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2932" w:rsidRPr="00A72932" w:rsidP="004754A1">
      <w:pPr>
        <w:jc w:val="center"/>
      </w:pPr>
      <w:r w:rsidRPr="00A72932">
        <w:t>Návrh</w:t>
      </w:r>
    </w:p>
    <w:p w:rsidR="00AE2B58" w:rsidRPr="00A72932" w:rsidP="002123BD">
      <w:pPr>
        <w:pStyle w:val="Heading1"/>
      </w:pPr>
      <w:r w:rsidRPr="00A72932" w:rsidR="00A72932">
        <w:t>VYHLÁŠKA</w:t>
      </w:r>
    </w:p>
    <w:p w:rsidR="00A72932" w:rsidP="002123BD">
      <w:pPr>
        <w:pStyle w:val="Heading2"/>
      </w:pPr>
      <w:r>
        <w:t>Ministerstva pôdohospodárstva a rozvoja vidieka Slovenskej republiky</w:t>
      </w:r>
    </w:p>
    <w:p w:rsidR="00A72932" w:rsidP="002123BD">
      <w:pPr>
        <w:pStyle w:val="Heading2"/>
      </w:pPr>
      <w:r>
        <w:t>z</w:t>
      </w:r>
      <w:r w:rsidR="005F1445">
        <w:t> </w:t>
      </w:r>
      <w:r w:rsidR="002123BD">
        <w:rPr>
          <w:lang w:val="sk-SK"/>
        </w:rPr>
        <w:t>.......................</w:t>
      </w:r>
      <w:r w:rsidR="0096508A">
        <w:t xml:space="preserve"> </w:t>
      </w:r>
      <w:r w:rsidR="005F1445">
        <w:t>201</w:t>
      </w:r>
      <w:r w:rsidR="00EE2C13">
        <w:rPr>
          <w:lang w:val="sk-SK"/>
        </w:rPr>
        <w:t>4</w:t>
      </w:r>
    </w:p>
    <w:p w:rsidR="005F1445" w:rsidP="002123BD">
      <w:pPr>
        <w:pStyle w:val="Heading2"/>
        <w:rPr>
          <w:b w:val="0"/>
          <w:szCs w:val="24"/>
        </w:rPr>
      </w:pPr>
      <w:r>
        <w:t>o</w:t>
      </w:r>
      <w:r w:rsidR="000D7A54">
        <w:t xml:space="preserve"> požiadavkách na dobrovoľné </w:t>
      </w:r>
      <w:r>
        <w:t>označovan</w:t>
      </w:r>
      <w:r w:rsidR="000D7A54">
        <w:t>ie</w:t>
      </w:r>
      <w:r>
        <w:t xml:space="preserve"> potravín </w:t>
      </w:r>
      <w:r w:rsidR="00EE2C13">
        <w:t>obsahujúcich glykozidy steviolu</w:t>
      </w:r>
    </w:p>
    <w:p w:rsidR="005F1445" w:rsidP="002123BD">
      <w:pPr>
        <w:pStyle w:val="odsek"/>
      </w:pPr>
      <w:r w:rsidRPr="0088441D">
        <w:t xml:space="preserve">Ministerstvo pôdohospodárstva a rozvoja vidieka Slovenskej republiky podľa § </w:t>
      </w:r>
      <w:r w:rsidR="005A27AC">
        <w:t>9b</w:t>
      </w:r>
      <w:r w:rsidRPr="0088441D">
        <w:t xml:space="preserve"> ods. 1 zákona Národnej rady Slovenskej republiky č. 152/1995 Z. z. o potravinách v znení </w:t>
      </w:r>
      <w:r w:rsidR="00F50E21">
        <w:t>neskorších predpisov</w:t>
      </w:r>
      <w:r w:rsidRPr="0088441D">
        <w:t xml:space="preserve"> ustanovuje:</w:t>
      </w:r>
    </w:p>
    <w:p w:rsidR="005F1445" w:rsidRPr="0088441D" w:rsidP="002123BD">
      <w:pPr>
        <w:pStyle w:val="a"/>
      </w:pPr>
    </w:p>
    <w:p w:rsidR="0096508A" w:rsidP="002123BD">
      <w:pPr>
        <w:pStyle w:val="odsek"/>
      </w:pPr>
      <w:r w:rsidRPr="0096508A" w:rsidR="005F1445">
        <w:t xml:space="preserve">Táto vyhláška upravuje požiadavky na </w:t>
      </w:r>
      <w:r w:rsidR="000D7A54">
        <w:t xml:space="preserve">dobrovoľné </w:t>
      </w:r>
      <w:r w:rsidRPr="0096508A" w:rsidR="00893992">
        <w:t xml:space="preserve">označovanie </w:t>
      </w:r>
      <w:r w:rsidRPr="0096508A">
        <w:t xml:space="preserve">potravín obsahujúcich </w:t>
      </w:r>
      <w:r w:rsidR="000E1A0A">
        <w:t>prídavnú látku</w:t>
      </w:r>
      <w:r w:rsidR="00AF49B7">
        <w:t xml:space="preserve"> E 960</w:t>
      </w:r>
      <w:r w:rsidR="000E1A0A">
        <w:t xml:space="preserve"> </w:t>
      </w:r>
      <w:r w:rsidRPr="0096508A">
        <w:t>glykozidy</w:t>
      </w:r>
      <w:r w:rsidRPr="0096508A">
        <w:t xml:space="preserve"> steviolu</w:t>
      </w:r>
      <w:r>
        <w:rPr>
          <w:rStyle w:val="FootnoteReference"/>
        </w:rPr>
        <w:footnoteReference w:id="2"/>
      </w:r>
      <w:r w:rsidR="00865717">
        <w:t>)</w:t>
      </w:r>
      <w:r w:rsidR="005E3870">
        <w:t>;</w:t>
      </w:r>
      <w:r w:rsidRPr="0096508A">
        <w:t xml:space="preserve"> </w:t>
      </w:r>
      <w:r w:rsidR="005E3870">
        <w:t>tým nie sú dotknuté ustanovenia osobitn</w:t>
      </w:r>
      <w:r w:rsidR="005C5C49">
        <w:t>ýc</w:t>
      </w:r>
      <w:r w:rsidR="005E3870">
        <w:t>h predpis</w:t>
      </w:r>
      <w:r w:rsidR="005C5C49">
        <w:t>ov</w:t>
      </w:r>
      <w:r w:rsidR="005C3F0A">
        <w:t>.</w:t>
      </w:r>
      <w:r>
        <w:rPr>
          <w:rStyle w:val="FootnoteReference"/>
        </w:rPr>
        <w:footnoteReference w:id="3"/>
      </w:r>
      <w:r w:rsidR="007C49CC">
        <w:t>)</w:t>
      </w:r>
    </w:p>
    <w:p w:rsidR="005F1445" w:rsidRPr="0096508A" w:rsidP="002123BD">
      <w:pPr>
        <w:pStyle w:val="a"/>
      </w:pPr>
    </w:p>
    <w:p w:rsidR="005F1445" w:rsidRPr="0088441D" w:rsidP="002123BD">
      <w:pPr>
        <w:pStyle w:val="odsek"/>
      </w:pPr>
      <w:r w:rsidRPr="0088441D">
        <w:t xml:space="preserve">Na účely tejto vyhlášky sa </w:t>
      </w:r>
      <w:r w:rsidR="00D159AE">
        <w:t xml:space="preserve">glykozidmi steviolu </w:t>
      </w:r>
      <w:r w:rsidRPr="0088441D" w:rsidR="00791993">
        <w:t>rozum</w:t>
      </w:r>
      <w:r w:rsidR="00F50E21">
        <w:t>i</w:t>
      </w:r>
      <w:r w:rsidRPr="0088441D" w:rsidR="00791993">
        <w:t>e</w:t>
      </w:r>
      <w:r w:rsidR="00791993">
        <w:t xml:space="preserve"> </w:t>
      </w:r>
      <w:r w:rsidR="00D1367B">
        <w:t>látk</w:t>
      </w:r>
      <w:r w:rsidR="00F50E21">
        <w:t>a</w:t>
      </w:r>
      <w:r w:rsidR="00D1367B">
        <w:t xml:space="preserve"> obsahujúc</w:t>
      </w:r>
      <w:r w:rsidR="00F50E21">
        <w:t>a</w:t>
      </w:r>
      <w:r w:rsidR="00D1367B">
        <w:t xml:space="preserve"> najmenej 95</w:t>
      </w:r>
      <w:r w:rsidR="002123BD">
        <w:t> </w:t>
      </w:r>
      <w:r w:rsidR="00D1367B">
        <w:t>% hmot. steviozid</w:t>
      </w:r>
      <w:r w:rsidR="00F5222E">
        <w:t>u</w:t>
      </w:r>
      <w:r w:rsidR="00D1367B">
        <w:t>, rebaudiozid</w:t>
      </w:r>
      <w:r w:rsidR="00814EDA">
        <w:t>ov</w:t>
      </w:r>
      <w:r w:rsidR="00D1367B">
        <w:t xml:space="preserve"> A, B, C, D, E alebo F, steviol</w:t>
      </w:r>
      <w:r w:rsidR="00F5222E">
        <w:t>bio</w:t>
      </w:r>
      <w:r w:rsidR="003E73FA">
        <w:t>z</w:t>
      </w:r>
      <w:r w:rsidR="00F5222E">
        <w:t>idu</w:t>
      </w:r>
      <w:r w:rsidR="00791993">
        <w:t>, rubuso</w:t>
      </w:r>
      <w:r w:rsidR="003E73FA">
        <w:t>z</w:t>
      </w:r>
      <w:r w:rsidR="00791993">
        <w:t>id</w:t>
      </w:r>
      <w:r w:rsidR="0041793E">
        <w:t>u</w:t>
      </w:r>
      <w:r w:rsidR="00791993">
        <w:t xml:space="preserve"> a</w:t>
      </w:r>
      <w:r w:rsidR="0041793E">
        <w:t> </w:t>
      </w:r>
      <w:r w:rsidR="00791993">
        <w:t>dulko</w:t>
      </w:r>
      <w:r w:rsidR="003E73FA">
        <w:t>z</w:t>
      </w:r>
      <w:r w:rsidR="00791993">
        <w:t>id</w:t>
      </w:r>
      <w:r w:rsidR="0041793E">
        <w:t>u v suši</w:t>
      </w:r>
      <w:r w:rsidR="0041793E">
        <w:t>ne</w:t>
      </w:r>
      <w:r w:rsidR="002123BD">
        <w:t>.</w:t>
      </w:r>
    </w:p>
    <w:p w:rsidR="000128EE" w:rsidP="002123BD">
      <w:pPr>
        <w:pStyle w:val="a"/>
      </w:pPr>
    </w:p>
    <w:p w:rsidR="00C60514" w:rsidP="002123BD">
      <w:pPr>
        <w:pStyle w:val="odsek1"/>
      </w:pPr>
      <w:r>
        <w:t>Ak sa na výrobu potraviny použ</w:t>
      </w:r>
      <w:r w:rsidR="002123BD">
        <w:t>i</w:t>
      </w:r>
      <w:r>
        <w:t>jú glykozidy steviolu v označení potraviny sa uvedú slová podľa osobitn</w:t>
      </w:r>
      <w:r w:rsidR="00814EDA">
        <w:t>ýc</w:t>
      </w:r>
      <w:r>
        <w:t>h predpis</w:t>
      </w:r>
      <w:r w:rsidR="00814EDA">
        <w:t>ov</w:t>
      </w:r>
      <w:r w:rsidR="002123BD">
        <w:t>,</w:t>
      </w:r>
      <w:r>
        <w:rPr>
          <w:rStyle w:val="FootnoteReference"/>
        </w:rPr>
        <w:footnoteReference w:id="4"/>
      </w:r>
      <w:r w:rsidR="00F22910">
        <w:t>) pričom</w:t>
      </w:r>
      <w:r w:rsidR="00814EDA">
        <w:t xml:space="preserve"> </w:t>
      </w:r>
      <w:r w:rsidR="007C49CC">
        <w:t>na informovanie spotrebiteľa</w:t>
      </w:r>
      <w:r w:rsidR="000D7A54">
        <w:t xml:space="preserve">, </w:t>
      </w:r>
      <w:r w:rsidR="00EE2C13">
        <w:t>v </w:t>
      </w:r>
      <w:r w:rsidR="000D7A54">
        <w:t>označ</w:t>
      </w:r>
      <w:r w:rsidR="002123BD">
        <w:t>e</w:t>
      </w:r>
      <w:r w:rsidR="000D7A54">
        <w:t>n</w:t>
      </w:r>
      <w:r w:rsidR="00EE2C13">
        <w:t>í</w:t>
      </w:r>
      <w:r w:rsidR="000D7A54">
        <w:t xml:space="preserve"> tejto potraviny</w:t>
      </w:r>
      <w:r w:rsidR="00E41EF8">
        <w:t xml:space="preserve"> </w:t>
      </w:r>
      <w:r w:rsidR="007C49CC">
        <w:t xml:space="preserve">možno používať </w:t>
      </w:r>
      <w:r w:rsidR="00AF49B7">
        <w:t xml:space="preserve">len tieto </w:t>
      </w:r>
      <w:r w:rsidR="00F22910">
        <w:t>slov</w:t>
      </w:r>
      <w:r w:rsidR="00814EDA">
        <w:t>á</w:t>
      </w:r>
    </w:p>
    <w:p w:rsidR="000128EE" w:rsidP="004754A1">
      <w:pPr>
        <w:pStyle w:val="adda"/>
      </w:pPr>
      <w:r w:rsidR="002C2B94">
        <w:t xml:space="preserve">„s glykozidmi steviolu“, ak </w:t>
      </w:r>
      <w:r w:rsidR="00475902">
        <w:t>glykozidy</w:t>
      </w:r>
      <w:r w:rsidR="00475902">
        <w:t xml:space="preserve"> steviolu </w:t>
      </w:r>
      <w:r w:rsidR="002C2B94">
        <w:t>obsahuj</w:t>
      </w:r>
      <w:r w:rsidR="00475902">
        <w:t>ú</w:t>
      </w:r>
      <w:r w:rsidR="002C2B94">
        <w:t xml:space="preserve"> </w:t>
      </w:r>
      <w:r w:rsidR="00475902">
        <w:t>naj</w:t>
      </w:r>
      <w:r w:rsidR="002C2B94">
        <w:t>m</w:t>
      </w:r>
      <w:r w:rsidR="00475902">
        <w:t>e</w:t>
      </w:r>
      <w:r w:rsidR="002C2B94">
        <w:t>ne</w:t>
      </w:r>
      <w:r w:rsidR="00475902">
        <w:t>j</w:t>
      </w:r>
      <w:r w:rsidR="002C2B94">
        <w:t xml:space="preserve"> 95 % hmot. </w:t>
      </w:r>
      <w:r w:rsidRPr="002C2B94" w:rsidR="002C2B94">
        <w:t>steviozid</w:t>
      </w:r>
      <w:r w:rsidR="0041793E">
        <w:t>u</w:t>
      </w:r>
      <w:r w:rsidRPr="002C2B94" w:rsidR="002C2B94">
        <w:t>, rebaudiozid</w:t>
      </w:r>
      <w:r w:rsidR="00814EDA">
        <w:t>ov</w:t>
      </w:r>
      <w:r w:rsidRPr="002C2B94" w:rsidR="002C2B94">
        <w:t xml:space="preserve"> A, B, C, D, E alebo F, steviol</w:t>
      </w:r>
      <w:r w:rsidRPr="002C2B94" w:rsidR="0041793E">
        <w:t>bio</w:t>
      </w:r>
      <w:r w:rsidR="003E73FA">
        <w:t>z</w:t>
      </w:r>
      <w:r w:rsidRPr="002C2B94" w:rsidR="0041793E">
        <w:t>id</w:t>
      </w:r>
      <w:r w:rsidR="0041793E">
        <w:t>u</w:t>
      </w:r>
      <w:r w:rsidRPr="002C2B94" w:rsidR="002C2B94">
        <w:t>, rubuso</w:t>
      </w:r>
      <w:r w:rsidR="003E73FA">
        <w:t>z</w:t>
      </w:r>
      <w:r w:rsidRPr="002C2B94" w:rsidR="002C2B94">
        <w:t>id</w:t>
      </w:r>
      <w:r w:rsidR="0041793E">
        <w:t>u</w:t>
      </w:r>
      <w:r w:rsidRPr="002C2B94" w:rsidR="002C2B94">
        <w:t xml:space="preserve"> a</w:t>
      </w:r>
      <w:r w:rsidR="0041793E">
        <w:t> </w:t>
      </w:r>
      <w:r w:rsidRPr="002C2B94" w:rsidR="002C2B94">
        <w:t>dulko</w:t>
      </w:r>
      <w:r w:rsidR="003E73FA">
        <w:t>z</w:t>
      </w:r>
      <w:r w:rsidRPr="002C2B94" w:rsidR="002C2B94">
        <w:t>id</w:t>
      </w:r>
      <w:r w:rsidR="0041793E">
        <w:t>u v</w:t>
      </w:r>
      <w:r w:rsidR="007665D5">
        <w:t> </w:t>
      </w:r>
      <w:r w:rsidR="0041793E">
        <w:t>sušine</w:t>
      </w:r>
      <w:r w:rsidR="007665D5">
        <w:t xml:space="preserve"> glykozidov steviolu</w:t>
      </w:r>
      <w:r w:rsidR="002C2B94">
        <w:t>,</w:t>
      </w:r>
    </w:p>
    <w:p w:rsidR="00A90A5D" w:rsidP="004754A1">
      <w:pPr>
        <w:pStyle w:val="adda"/>
      </w:pPr>
      <w:r w:rsidR="002C2B94">
        <w:t>„s rebaudio</w:t>
      </w:r>
      <w:r w:rsidR="00052C37">
        <w:t>z</w:t>
      </w:r>
      <w:r w:rsidR="002C2B94">
        <w:t>i</w:t>
      </w:r>
      <w:r w:rsidR="00052C37">
        <w:t>d</w:t>
      </w:r>
      <w:r w:rsidR="002C2B94">
        <w:t xml:space="preserve">om A“, ak </w:t>
      </w:r>
      <w:r w:rsidR="00475902">
        <w:t xml:space="preserve">glykozidy steviolu </w:t>
      </w:r>
      <w:r w:rsidR="002C2B94">
        <w:t>obsahuj</w:t>
      </w:r>
      <w:r w:rsidR="00475902">
        <w:t>ú</w:t>
      </w:r>
      <w:r w:rsidR="002C2B94">
        <w:t xml:space="preserve"> </w:t>
      </w:r>
      <w:r w:rsidR="00475902">
        <w:t>naj</w:t>
      </w:r>
      <w:r w:rsidR="002C2B94">
        <w:t>m</w:t>
      </w:r>
      <w:r w:rsidR="00475902">
        <w:t>e</w:t>
      </w:r>
      <w:r w:rsidR="002C2B94">
        <w:t>ne</w:t>
      </w:r>
      <w:r w:rsidR="00475902">
        <w:t>j</w:t>
      </w:r>
      <w:r w:rsidR="002C2B94">
        <w:t xml:space="preserve"> 95 % hmot. rebaudozidu</w:t>
      </w:r>
      <w:r w:rsidR="003E73FA">
        <w:t xml:space="preserve"> v</w:t>
      </w:r>
      <w:r w:rsidR="007665D5">
        <w:t> </w:t>
      </w:r>
      <w:r w:rsidR="003E73FA">
        <w:t>sušine</w:t>
      </w:r>
      <w:r w:rsidR="007665D5">
        <w:t xml:space="preserve"> glykozidov steviolu</w:t>
      </w:r>
      <w:r w:rsidR="002C2B94">
        <w:t>,</w:t>
      </w:r>
    </w:p>
    <w:p w:rsidR="002C2B94" w:rsidP="004754A1">
      <w:pPr>
        <w:pStyle w:val="adda"/>
      </w:pPr>
      <w:r w:rsidR="00A90A5D">
        <w:t>„</w:t>
      </w:r>
      <w:r>
        <w:t>so steviozid</w:t>
      </w:r>
      <w:r w:rsidR="0041793E">
        <w:t>o</w:t>
      </w:r>
      <w:r>
        <w:t xml:space="preserve">m“, </w:t>
      </w:r>
      <w:r w:rsidR="00CC4F64">
        <w:t xml:space="preserve">ak </w:t>
      </w:r>
      <w:r w:rsidR="00475902">
        <w:t xml:space="preserve">glykozidy steviolu </w:t>
      </w:r>
      <w:r w:rsidR="00CC4F64">
        <w:t>obsahuj</w:t>
      </w:r>
      <w:r w:rsidR="00475902">
        <w:t>ú</w:t>
      </w:r>
      <w:r w:rsidR="00CC4F64">
        <w:t xml:space="preserve"> </w:t>
      </w:r>
      <w:r w:rsidR="00475902">
        <w:t>naj</w:t>
      </w:r>
      <w:r w:rsidR="00CC4F64">
        <w:t>m</w:t>
      </w:r>
      <w:r w:rsidR="00475902">
        <w:t>e</w:t>
      </w:r>
      <w:r w:rsidR="00CC4F64">
        <w:t>ne</w:t>
      </w:r>
      <w:r w:rsidR="00475902">
        <w:t>j</w:t>
      </w:r>
      <w:r w:rsidR="00CC4F64">
        <w:t xml:space="preserve"> 95 % hmot. steviozid</w:t>
      </w:r>
      <w:r w:rsidR="003E73FA">
        <w:t>u v</w:t>
      </w:r>
      <w:r w:rsidR="007665D5">
        <w:t> </w:t>
      </w:r>
      <w:r w:rsidR="003E73FA">
        <w:t>sušine</w:t>
      </w:r>
      <w:r w:rsidR="007665D5">
        <w:t xml:space="preserve"> glykozidov steviolu</w:t>
      </w:r>
      <w:r w:rsidR="00CC4F64">
        <w:t>,</w:t>
      </w:r>
    </w:p>
    <w:p w:rsidR="00CC4F64" w:rsidP="004754A1">
      <w:pPr>
        <w:pStyle w:val="adda"/>
      </w:pPr>
      <w:r>
        <w:t>„s glykozidmi steviolu získanými zo stévie“, pričom slová „zo stévie“ možno nahradiť slovami „zo stéviov</w:t>
      </w:r>
      <w:r w:rsidR="002935B4">
        <w:t>e</w:t>
      </w:r>
      <w:r>
        <w:t>ho extraktu“ alebo „z extraktu z</w:t>
      </w:r>
      <w:r w:rsidRPr="00CC4F64">
        <w:t xml:space="preserve"> </w:t>
      </w:r>
      <w:r>
        <w:t>listov stévie“,</w:t>
      </w:r>
    </w:p>
    <w:p w:rsidR="00052C37" w:rsidP="004754A1">
      <w:pPr>
        <w:pStyle w:val="adda"/>
      </w:pPr>
      <w:r>
        <w:t>„</w:t>
      </w:r>
      <w:r w:rsidR="00E02A2C">
        <w:t xml:space="preserve">s glykozidmi steviolu </w:t>
      </w:r>
      <w:r>
        <w:t>rastlinného pôvodu“ alebo „</w:t>
      </w:r>
      <w:r w:rsidR="00E02A2C">
        <w:t xml:space="preserve">s glykozidmi steviolu </w:t>
      </w:r>
      <w:r>
        <w:t>z rastlinného zdroja“,</w:t>
      </w:r>
    </w:p>
    <w:p w:rsidR="00052C37" w:rsidP="004754A1">
      <w:pPr>
        <w:pStyle w:val="adda"/>
      </w:pPr>
      <w:r>
        <w:t>„s glyk</w:t>
      </w:r>
      <w:r>
        <w:t>ozidmi steviolu prirodzene sa vyskytujúcimi v listoch stévie“.</w:t>
      </w:r>
    </w:p>
    <w:p w:rsidR="00F50E21" w:rsidP="00A90A5D">
      <w:pPr>
        <w:pStyle w:val="odsek1"/>
      </w:pPr>
      <w:r>
        <w:t>V označení zloženia potraviny obsahujúcej glykozidy steviolu</w:t>
      </w:r>
      <w:r w:rsidR="00EB392E">
        <w:t xml:space="preserve"> </w:t>
      </w:r>
      <w:r w:rsidR="00AF49B7">
        <w:t>ne</w:t>
      </w:r>
      <w:r w:rsidR="00EB392E">
        <w:t xml:space="preserve">možno </w:t>
      </w:r>
      <w:r w:rsidR="00AF49B7">
        <w:t>používať slová podľa odseku 1 písm</w:t>
      </w:r>
      <w:r w:rsidR="00F50E7F">
        <w:t>. a) až f)</w:t>
      </w:r>
      <w:r w:rsidR="00EB392E">
        <w:t>.</w:t>
      </w:r>
    </w:p>
    <w:p w:rsidR="00D1538D" w:rsidP="00A90A5D">
      <w:pPr>
        <w:pStyle w:val="odsek1"/>
      </w:pPr>
      <w:r w:rsidR="00C539C5">
        <w:t>V označení potraviny obsahujúcej glykozidy steviolu možno graficky alebo obrazom stvárniť rastlinu stévie alebo jej časti</w:t>
      </w:r>
      <w:r w:rsidR="00E56440">
        <w:t xml:space="preserve">, len ak v blízkosti tohto stvárnenia </w:t>
      </w:r>
      <w:r w:rsidR="00EE2C13">
        <w:t>s</w:t>
      </w:r>
      <w:r w:rsidR="00E56440">
        <w:t xml:space="preserve">ú uvedené slová podľa odseku </w:t>
      </w:r>
      <w:r w:rsidR="00154D80">
        <w:t>1 písm. a) až f)</w:t>
      </w:r>
      <w:r w:rsidR="00E56440">
        <w:t>.</w:t>
      </w:r>
    </w:p>
    <w:p w:rsidR="00B329D9" w:rsidP="005C3F0A">
      <w:pPr>
        <w:pStyle w:val="a"/>
      </w:pPr>
    </w:p>
    <w:p w:rsidR="00424EEF" w:rsidP="00E41EF8">
      <w:pPr>
        <w:pStyle w:val="odsek"/>
      </w:pPr>
      <w:r w:rsidR="00B329D9">
        <w:t>Potravin</w:t>
      </w:r>
      <w:r w:rsidR="00154D80">
        <w:t>u</w:t>
      </w:r>
      <w:r w:rsidR="00B329D9">
        <w:t xml:space="preserve"> obsahujúc</w:t>
      </w:r>
      <w:r w:rsidR="00BF1398">
        <w:t>u</w:t>
      </w:r>
      <w:r w:rsidR="00B329D9">
        <w:t xml:space="preserve"> glykozid</w:t>
      </w:r>
      <w:r w:rsidR="00C84BAE">
        <w:t>y</w:t>
      </w:r>
      <w:r w:rsidR="00B329D9">
        <w:t xml:space="preserve"> steviolu</w:t>
      </w:r>
      <w:r w:rsidR="00C84BAE">
        <w:t xml:space="preserve"> </w:t>
      </w:r>
      <w:r w:rsidR="00154D80">
        <w:t>možno</w:t>
      </w:r>
      <w:r w:rsidR="00C84BAE">
        <w:t xml:space="preserve"> uvádzať na trh v</w:t>
      </w:r>
      <w:r w:rsidR="00EE2C13">
        <w:t> </w:t>
      </w:r>
      <w:r w:rsidR="00C84BAE">
        <w:t>obale</w:t>
      </w:r>
      <w:r w:rsidR="00EE2C13">
        <w:t xml:space="preserve"> vyrobenom do 1. marca 2014</w:t>
      </w:r>
      <w:r w:rsidR="00C84BAE">
        <w:t>, kto</w:t>
      </w:r>
      <w:r w:rsidR="00C84BAE">
        <w:t xml:space="preserve">rý nespĺňa požiadavky tejto vyhlášky až do vyčerpania zásob, najneskôr </w:t>
      </w:r>
      <w:r w:rsidR="00BF1398">
        <w:t>však do dátumu spotreby uvedeného na obale</w:t>
      </w:r>
      <w:r w:rsidR="00C84BAE">
        <w:t>.</w:t>
      </w:r>
    </w:p>
    <w:p w:rsidR="00E50874" w:rsidP="00E50874">
      <w:pPr>
        <w:pStyle w:val="a"/>
      </w:pPr>
    </w:p>
    <w:p w:rsidR="00E50874" w:rsidP="00E41EF8">
      <w:pPr>
        <w:pStyle w:val="odsek"/>
      </w:pPr>
      <w:r>
        <w:rPr>
          <w:spacing w:val="-10"/>
        </w:rPr>
        <w:t>Požiadavky podľa tejto vyhlášky sa nevzťahujú na výrobky, ktoré boli vyrobené alebo uvedené na trh v inom členskom štáte alebo v Turecku alebo boli uvedené na trh v súlade s právom niektorého zo štátov Európskeho združenia voľného obchodu, ktoré sú súčasne zmluvnou stranou dohody o Európskom hospodárskom priestore.</w:t>
      </w:r>
    </w:p>
    <w:p w:rsidR="00E02A2C" w:rsidP="005C3F0A">
      <w:pPr>
        <w:pStyle w:val="a"/>
      </w:pPr>
    </w:p>
    <w:p w:rsidR="00B329D9" w:rsidP="00E41EF8">
      <w:pPr>
        <w:pStyle w:val="odsek"/>
      </w:pPr>
      <w:r w:rsidR="00E41EF8">
        <w:t xml:space="preserve">Táto vyhláška </w:t>
      </w:r>
      <w:r w:rsidR="00E02A2C">
        <w:t>bola prijatá v súlade s právne záväzným aktom Európskej únie v oblasti technických noriem a technických predpisov</w:t>
      </w:r>
      <w:r w:rsidR="00E41EF8">
        <w:t>.</w:t>
      </w:r>
      <w:r>
        <w:rPr>
          <w:rStyle w:val="FootnoteReference"/>
        </w:rPr>
        <w:footnoteReference w:id="5"/>
      </w:r>
      <w:r w:rsidR="0020580C">
        <w:t>)</w:t>
      </w:r>
    </w:p>
    <w:p w:rsidR="00C539C5" w:rsidP="00A90A5D">
      <w:pPr>
        <w:pStyle w:val="a"/>
      </w:pPr>
    </w:p>
    <w:p w:rsidR="004754A1" w:rsidRPr="00B25676" w:rsidP="00604C9A">
      <w:pPr>
        <w:pStyle w:val="odsek"/>
      </w:pPr>
      <w:r w:rsidR="00B25676">
        <w:t>Táto vyhláška nadobúda účinnosť</w:t>
      </w:r>
      <w:r w:rsidR="00604C9A">
        <w:t xml:space="preserve"> </w:t>
      </w:r>
      <w:r w:rsidR="00EE2C13">
        <w:t>1. marca</w:t>
      </w:r>
      <w:r w:rsidR="00E41EF8">
        <w:t xml:space="preserve"> 2014</w:t>
      </w:r>
      <w:r w:rsidR="00B25676">
        <w:t>.</w:t>
      </w: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0000000000000000000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63" w:rsidP="00E41EF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A27A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F3" w:rsidP="005F1445">
      <w:r>
        <w:separator/>
      </w:r>
    </w:p>
  </w:footnote>
  <w:footnote w:type="continuationSeparator" w:id="1">
    <w:p w:rsidR="00F540F3" w:rsidP="005F1445">
      <w:r>
        <w:continuationSeparator/>
      </w:r>
    </w:p>
  </w:footnote>
  <w:footnote w:id="2">
    <w:p w:rsidR="0096508A" w:rsidRPr="00E930D3" w:rsidP="00805CB7">
      <w:pPr>
        <w:pStyle w:val="Poznmkapodiarou"/>
        <w:rPr>
          <w:szCs w:val="20"/>
        </w:rPr>
      </w:pPr>
      <w:r w:rsidRPr="005C5C49">
        <w:rPr>
          <w:rStyle w:val="FootnoteReference"/>
          <w:szCs w:val="20"/>
        </w:rPr>
        <w:footnoteRef/>
      </w:r>
      <w:r w:rsidRPr="005C5C49" w:rsidR="00865717">
        <w:t>)</w:t>
      </w:r>
      <w:r w:rsidRPr="005C5C49">
        <w:t xml:space="preserve"> </w:t>
      </w:r>
      <w:r w:rsidRPr="0047255F">
        <w:t xml:space="preserve">Nariadenie Komisie (EÚ) č. 1131/2011 z 11. </w:t>
      </w:r>
      <w:r w:rsidRPr="0047255F" w:rsidR="00E56440">
        <w:t>n</w:t>
      </w:r>
      <w:r w:rsidRPr="0047255F">
        <w:t xml:space="preserve">ovembra 2011, ktorým sa mení a dopĺňa príloha II k nariadeniu </w:t>
      </w:r>
      <w:r w:rsidRPr="0047255F">
        <w:rPr>
          <w:szCs w:val="20"/>
        </w:rPr>
        <w:t xml:space="preserve">Európskeho parlamentu a Rady (ES) č. </w:t>
      </w:r>
      <w:r w:rsidRPr="00E930D3">
        <w:rPr>
          <w:szCs w:val="20"/>
        </w:rPr>
        <w:t>1333/2008</w:t>
      </w:r>
      <w:r w:rsidRPr="00E930D3" w:rsidR="0047255F">
        <w:rPr>
          <w:szCs w:val="20"/>
        </w:rPr>
        <w:t xml:space="preserve"> zo 16. decembra 2008 o prídavných látkach v potravinách</w:t>
      </w:r>
      <w:r w:rsidRPr="00E930D3" w:rsidR="00E56440">
        <w:rPr>
          <w:szCs w:val="20"/>
        </w:rPr>
        <w:t xml:space="preserve"> (Ú. v. EÚ L 295, 12.11.2011).</w:t>
      </w:r>
    </w:p>
  </w:footnote>
  <w:footnote w:id="3">
    <w:p w:rsidR="005E3870" w:rsidRPr="00EE2C13" w:rsidP="00805CB7">
      <w:pPr>
        <w:pStyle w:val="Poznmkapodiarou"/>
        <w:rPr>
          <w:szCs w:val="20"/>
        </w:rPr>
      </w:pPr>
      <w:r w:rsidRPr="00E930D3">
        <w:rPr>
          <w:rStyle w:val="FootnoteReference"/>
          <w:szCs w:val="20"/>
        </w:rPr>
        <w:footnoteRef/>
      </w:r>
      <w:r w:rsidRPr="00E930D3" w:rsidR="00E218A2">
        <w:rPr>
          <w:szCs w:val="20"/>
        </w:rPr>
        <w:t>)</w:t>
      </w:r>
      <w:r w:rsidRPr="00E930D3">
        <w:rPr>
          <w:szCs w:val="20"/>
        </w:rPr>
        <w:t xml:space="preserve"> </w:t>
      </w:r>
      <w:r w:rsidRPr="00E930D3" w:rsidR="005C5C49">
        <w:rPr>
          <w:szCs w:val="20"/>
        </w:rPr>
        <w:t>Napríklad nariadenie Európskeho parlamentu a Rady (ES) č. 1333/2008 zo 16. decembra 2008 o prídavných látkach v potravinách (</w:t>
      </w:r>
      <w:r w:rsidRPr="00EE2C13" w:rsidR="004E5ACB">
        <w:rPr>
          <w:rStyle w:val="Emphasis"/>
          <w:i w:val="0"/>
          <w:szCs w:val="20"/>
        </w:rPr>
        <w:t>Ú. v. EÚ L 354, 31.12.2008</w:t>
      </w:r>
      <w:r w:rsidRPr="00EE2C13" w:rsidR="005C5C49">
        <w:rPr>
          <w:szCs w:val="20"/>
        </w:rPr>
        <w:t>) v platnom znení, v</w:t>
      </w:r>
      <w:r w:rsidRPr="00EE2C13">
        <w:rPr>
          <w:szCs w:val="20"/>
        </w:rPr>
        <w:t>yhláška Ministerstva pôdohospodárstva a rozvoja vidieka Slovenskej republiky č. 127/2012 Z. z. o označovaní potravín</w:t>
      </w:r>
      <w:r w:rsidRPr="00EE2C13" w:rsidR="005C5C49">
        <w:rPr>
          <w:szCs w:val="20"/>
        </w:rPr>
        <w:t>.</w:t>
      </w:r>
    </w:p>
  </w:footnote>
  <w:footnote w:id="4">
    <w:p w:rsidR="00E056E4" w:rsidP="0047255F">
      <w:pPr>
        <w:pStyle w:val="FootnoteText"/>
        <w:rPr>
          <w:lang w:val="sk-SK"/>
        </w:rPr>
      </w:pPr>
      <w:r w:rsidRPr="00EE2C13" w:rsidR="00F22910">
        <w:rPr>
          <w:rStyle w:val="FootnoteReference"/>
        </w:rPr>
        <w:footnoteRef/>
      </w:r>
      <w:r w:rsidRPr="00EE2C13" w:rsidR="00F22910">
        <w:t>) § 10 ods. 5 vyhlášky č. 127/2012 Z. z.</w:t>
      </w:r>
    </w:p>
    <w:p w:rsidR="00F22910" w:rsidRPr="00EE2C13" w:rsidP="00EE2C13">
      <w:pPr>
        <w:pStyle w:val="FootnoteText"/>
        <w:ind w:hanging="85"/>
      </w:pPr>
      <w:r w:rsidR="00E056E4">
        <w:rPr>
          <w:lang w:val="sk-SK"/>
        </w:rPr>
        <w:t>N</w:t>
      </w:r>
      <w:r w:rsidR="00EE2C13">
        <w:rPr>
          <w:lang w:val="sk-SK"/>
        </w:rPr>
        <w:t>ariadenie</w:t>
      </w:r>
      <w:r w:rsidRPr="00EE2C13" w:rsidR="00E56440">
        <w:t xml:space="preserve"> Európskeho parlamentu a Rady (ES) č. 1333/2011 (Ú. v. E</w:t>
      </w:r>
      <w:r w:rsidRPr="00EE2C13" w:rsidR="008D7F18">
        <w:rPr>
          <w:lang w:val="sk-SK"/>
        </w:rPr>
        <w:t>Ú</w:t>
      </w:r>
      <w:r w:rsidRPr="00EE2C13" w:rsidR="00E56440">
        <w:t xml:space="preserve"> </w:t>
      </w:r>
      <w:r w:rsidRPr="00EE2C13" w:rsidR="0047255F">
        <w:t xml:space="preserve">L 354, 31.12.2008) </w:t>
      </w:r>
      <w:r w:rsidRPr="00EE2C13" w:rsidR="00E56440">
        <w:t>v platnom znení.</w:t>
      </w:r>
    </w:p>
  </w:footnote>
  <w:footnote w:id="5">
    <w:p w:rsidR="0020580C" w:rsidRPr="005C3F0A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 xml:space="preserve">) </w:t>
      </w:r>
      <w:r w:rsidRPr="00B918CC">
        <w:t>Smernica Európskeho parlamentu a Rady 98/34/ES z 22. júna 1998, ktorou sa ustanovuje postup pri poskytovaní informácií v oblasti technických noriem a predpisov, ako aj pravidiel vzťahujúcich sa na služby informačnej spoločnosti (Mimoriadne vydanie Ú. v. EÚ, kap. 13/zv. 20) v 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07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grammar="clean"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932"/>
    <w:rsid w:val="0000089C"/>
    <w:rsid w:val="000128EE"/>
    <w:rsid w:val="00052C37"/>
    <w:rsid w:val="00053FF4"/>
    <w:rsid w:val="000D7A54"/>
    <w:rsid w:val="000E1A0A"/>
    <w:rsid w:val="000F14E4"/>
    <w:rsid w:val="00126BB5"/>
    <w:rsid w:val="00154D80"/>
    <w:rsid w:val="001A55FE"/>
    <w:rsid w:val="0020580C"/>
    <w:rsid w:val="002123BD"/>
    <w:rsid w:val="00215A96"/>
    <w:rsid w:val="002935B4"/>
    <w:rsid w:val="0029547E"/>
    <w:rsid w:val="002C2B94"/>
    <w:rsid w:val="003B4589"/>
    <w:rsid w:val="003E73FA"/>
    <w:rsid w:val="0041793E"/>
    <w:rsid w:val="00424EEF"/>
    <w:rsid w:val="0047255F"/>
    <w:rsid w:val="004754A1"/>
    <w:rsid w:val="00475902"/>
    <w:rsid w:val="004C307E"/>
    <w:rsid w:val="004E5ACB"/>
    <w:rsid w:val="004E6ABC"/>
    <w:rsid w:val="005523A1"/>
    <w:rsid w:val="00587C0D"/>
    <w:rsid w:val="005A27AC"/>
    <w:rsid w:val="005C3F0A"/>
    <w:rsid w:val="005C5C49"/>
    <w:rsid w:val="005E3870"/>
    <w:rsid w:val="005F1445"/>
    <w:rsid w:val="005F53F3"/>
    <w:rsid w:val="00604C9A"/>
    <w:rsid w:val="00626179"/>
    <w:rsid w:val="0066226C"/>
    <w:rsid w:val="006C7D38"/>
    <w:rsid w:val="006F13D3"/>
    <w:rsid w:val="007665D5"/>
    <w:rsid w:val="00791993"/>
    <w:rsid w:val="007A6636"/>
    <w:rsid w:val="007C49CC"/>
    <w:rsid w:val="007D7D63"/>
    <w:rsid w:val="007E0FC5"/>
    <w:rsid w:val="00805CB7"/>
    <w:rsid w:val="00814EDA"/>
    <w:rsid w:val="00817DA4"/>
    <w:rsid w:val="00826ACF"/>
    <w:rsid w:val="00865717"/>
    <w:rsid w:val="0088441D"/>
    <w:rsid w:val="00893992"/>
    <w:rsid w:val="008D7F18"/>
    <w:rsid w:val="00947728"/>
    <w:rsid w:val="0096508A"/>
    <w:rsid w:val="00A1206A"/>
    <w:rsid w:val="00A1387D"/>
    <w:rsid w:val="00A72932"/>
    <w:rsid w:val="00A90A5D"/>
    <w:rsid w:val="00AC6A9B"/>
    <w:rsid w:val="00AD070A"/>
    <w:rsid w:val="00AE2B58"/>
    <w:rsid w:val="00AF49B7"/>
    <w:rsid w:val="00B11280"/>
    <w:rsid w:val="00B22229"/>
    <w:rsid w:val="00B25676"/>
    <w:rsid w:val="00B329D9"/>
    <w:rsid w:val="00B918CC"/>
    <w:rsid w:val="00BF1398"/>
    <w:rsid w:val="00C278EB"/>
    <w:rsid w:val="00C43722"/>
    <w:rsid w:val="00C539C5"/>
    <w:rsid w:val="00C60514"/>
    <w:rsid w:val="00C84BAE"/>
    <w:rsid w:val="00CC4F64"/>
    <w:rsid w:val="00D1367B"/>
    <w:rsid w:val="00D1538D"/>
    <w:rsid w:val="00D159AE"/>
    <w:rsid w:val="00D4192A"/>
    <w:rsid w:val="00D50ACB"/>
    <w:rsid w:val="00D71EF9"/>
    <w:rsid w:val="00DD5C18"/>
    <w:rsid w:val="00DE01B9"/>
    <w:rsid w:val="00E02A2C"/>
    <w:rsid w:val="00E056E4"/>
    <w:rsid w:val="00E218A2"/>
    <w:rsid w:val="00E41EF8"/>
    <w:rsid w:val="00E50874"/>
    <w:rsid w:val="00E56440"/>
    <w:rsid w:val="00E930D3"/>
    <w:rsid w:val="00EA3434"/>
    <w:rsid w:val="00EB392E"/>
    <w:rsid w:val="00EE2C13"/>
    <w:rsid w:val="00EF4A72"/>
    <w:rsid w:val="00F22910"/>
    <w:rsid w:val="00F50E21"/>
    <w:rsid w:val="00F50E7F"/>
    <w:rsid w:val="00F5222E"/>
    <w:rsid w:val="00F540F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123BD"/>
    <w:pPr>
      <w:keepNext/>
      <w:jc w:val="both"/>
    </w:pPr>
    <w:rPr>
      <w:sz w:val="24"/>
      <w:szCs w:val="24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123BD"/>
    <w:pPr>
      <w:keepLines/>
      <w:spacing w:before="360" w:after="120"/>
      <w:jc w:val="center"/>
      <w:outlineLvl w:val="0"/>
    </w:pPr>
    <w:rPr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123BD"/>
    <w:pPr>
      <w:keepLines/>
      <w:spacing w:before="240" w:after="120"/>
      <w:jc w:val="center"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123BD"/>
    <w:pPr>
      <w:keepLines/>
      <w:spacing w:before="120" w:after="120"/>
      <w:outlineLvl w:val="2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2123BD"/>
    <w:rPr>
      <w:rFonts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Heading2"/>
    <w:uiPriority w:val="9"/>
    <w:rsid w:val="002123BD"/>
    <w:rPr>
      <w:rFonts w:cs="Arial"/>
      <w:b/>
      <w:bCs/>
      <w:sz w:val="24"/>
      <w:szCs w:val="26"/>
      <w:lang w:val="x-none" w:eastAsia="x-none"/>
    </w:rPr>
  </w:style>
  <w:style w:type="character" w:styleId="FootnoteReference">
    <w:name w:val="footnote reference"/>
    <w:uiPriority w:val="99"/>
    <w:semiHidden/>
    <w:rsid w:val="005F1445"/>
    <w:rPr>
      <w:rFonts w:cs="Times New Roman"/>
      <w:vertAlign w:val="superscript"/>
    </w:rPr>
  </w:style>
  <w:style w:type="paragraph" w:styleId="FootnoteText">
    <w:name w:val="footnote text"/>
    <w:basedOn w:val="Normal"/>
    <w:link w:val="TextpoznmkypodiarouChar"/>
    <w:unhideWhenUsed/>
    <w:qFormat/>
    <w:rsid w:val="002123BD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FootnoteText"/>
    <w:rsid w:val="002123BD"/>
    <w:rPr>
      <w:lang w:val="x-none" w:eastAsia="x-none"/>
    </w:rPr>
  </w:style>
  <w:style w:type="paragraph" w:customStyle="1" w:styleId="odsek">
    <w:name w:val="odsek"/>
    <w:basedOn w:val="Normal"/>
    <w:qFormat/>
    <w:rsid w:val="002123BD"/>
    <w:pPr>
      <w:ind w:firstLine="709"/>
    </w:pPr>
  </w:style>
  <w:style w:type="paragraph" w:customStyle="1" w:styleId="a">
    <w:name w:val="§"/>
    <w:basedOn w:val="Normal"/>
    <w:qFormat/>
    <w:rsid w:val="002123BD"/>
    <w:pPr>
      <w:numPr>
        <w:ilvl w:val="0"/>
        <w:numId w:val="4"/>
      </w:numPr>
      <w:tabs>
        <w:tab w:val="left" w:pos="425"/>
      </w:tabs>
      <w:spacing w:before="240" w:after="120"/>
      <w:jc w:val="center"/>
    </w:pPr>
  </w:style>
  <w:style w:type="character" w:styleId="Emphasis">
    <w:name w:val="Emphasis"/>
    <w:uiPriority w:val="20"/>
    <w:qFormat/>
    <w:rsid w:val="005F1445"/>
    <w:rPr>
      <w:i/>
      <w:iCs/>
    </w:rPr>
  </w:style>
  <w:style w:type="paragraph" w:styleId="ListParagraph">
    <w:name w:val="List Paragraph"/>
    <w:basedOn w:val="Normal"/>
    <w:uiPriority w:val="34"/>
    <w:rsid w:val="000128EE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2567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B2567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47255F"/>
    <w:pPr>
      <w:autoSpaceDE w:val="0"/>
      <w:autoSpaceDN w:val="0"/>
    </w:pPr>
    <w:rPr>
      <w:rFonts w:ascii="Calibri" w:hAnsi="Calibri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7D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rsid w:val="007D7D63"/>
  </w:style>
  <w:style w:type="paragraph" w:styleId="Footer">
    <w:name w:val="footer"/>
    <w:basedOn w:val="Normal"/>
    <w:link w:val="PtaChar"/>
    <w:uiPriority w:val="99"/>
    <w:unhideWhenUsed/>
    <w:rsid w:val="007D7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rsid w:val="007D7D63"/>
  </w:style>
  <w:style w:type="paragraph" w:customStyle="1" w:styleId="adda">
    <w:name w:val="adda"/>
    <w:basedOn w:val="Normal"/>
    <w:qFormat/>
    <w:rsid w:val="002123BD"/>
    <w:pPr>
      <w:numPr>
        <w:numId w:val="5"/>
      </w:numPr>
      <w:spacing w:before="60" w:after="60"/>
      <w:ind w:left="357" w:hanging="357"/>
    </w:pPr>
  </w:style>
  <w:style w:type="paragraph" w:customStyle="1" w:styleId="odsek1">
    <w:name w:val="odsek1"/>
    <w:basedOn w:val="odsek"/>
    <w:qFormat/>
    <w:rsid w:val="002123BD"/>
    <w:pPr>
      <w:numPr>
        <w:numId w:val="6"/>
      </w:numPr>
      <w:spacing w:before="120" w:after="120"/>
      <w:ind w:left="0" w:firstLine="709"/>
    </w:pPr>
  </w:style>
  <w:style w:type="paragraph" w:customStyle="1" w:styleId="Poznmkapodiarou">
    <w:name w:val="Poznámka pod čiarou"/>
    <w:basedOn w:val="FootnoteText"/>
    <w:qFormat/>
    <w:rsid w:val="002123BD"/>
    <w:rPr>
      <w:szCs w:val="24"/>
    </w:rPr>
  </w:style>
  <w:style w:type="character" w:customStyle="1" w:styleId="Nadpis3Char">
    <w:name w:val="Nadpis 3 Char"/>
    <w:link w:val="Heading3"/>
    <w:uiPriority w:val="9"/>
    <w:semiHidden/>
    <w:rsid w:val="002123BD"/>
    <w:rPr>
      <w:rFonts w:cs="Arial"/>
      <w:b/>
      <w:bCs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3BD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AF7C-3697-4C53-B1D8-197D9114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Haščík Ján</dc:creator>
  <cp:lastModifiedBy>Ňuňuk Pavol</cp:lastModifiedBy>
  <cp:revision>7</cp:revision>
  <cp:lastPrinted>2013-08-14T13:57:00Z</cp:lastPrinted>
  <dcterms:created xsi:type="dcterms:W3CDTF">2013-10-21T14:45:00Z</dcterms:created>
  <dcterms:modified xsi:type="dcterms:W3CDTF">2013-10-28T12:49:00Z</dcterms:modified>
</cp:coreProperties>
</file>