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F5DDE" w:rsidRPr="006E4115" w:rsidP="003F5DDE">
      <w:pPr>
        <w:pStyle w:val="Title"/>
        <w:bidi w:val="0"/>
        <w:rPr>
          <w:rFonts w:ascii="Times New Roman" w:hAnsi="Times New Roman"/>
        </w:rPr>
      </w:pPr>
      <w:r w:rsidRPr="006E4115">
        <w:rPr>
          <w:rFonts w:ascii="Times New Roman" w:hAnsi="Times New Roman"/>
        </w:rPr>
        <w:t>Národná rada Slovenskej republiky</w:t>
      </w:r>
    </w:p>
    <w:p w:rsidR="003F5DDE" w:rsidRPr="006E4115" w:rsidP="003F5DDE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VI</w:t>
      </w:r>
      <w:r w:rsidRPr="006E4115">
        <w:rPr>
          <w:rFonts w:ascii="Times New Roman" w:hAnsi="Times New Roman"/>
        </w:rPr>
        <w:t>. volebné obdobie</w:t>
      </w:r>
    </w:p>
    <w:p w:rsidR="003F5DDE" w:rsidP="003F5DDE">
      <w:pPr>
        <w:pStyle w:val="Title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</w:t>
      </w:r>
    </w:p>
    <w:p w:rsidR="003F5DDE" w:rsidRPr="001909F3" w:rsidP="003F5DDE">
      <w:pPr>
        <w:pStyle w:val="Title"/>
        <w:bidi w:val="0"/>
        <w:jc w:val="both"/>
        <w:rPr>
          <w:rFonts w:ascii="Times New Roman" w:hAnsi="Times New Roman"/>
        </w:rPr>
      </w:pPr>
    </w:p>
    <w:p w:rsidR="003F5DDE" w:rsidP="003F5DDE">
      <w:pPr>
        <w:pStyle w:val="Subtitle"/>
        <w:bidi w:val="0"/>
        <w:rPr>
          <w:rFonts w:ascii="Times New Roman" w:hAnsi="Times New Roman"/>
        </w:rPr>
      </w:pPr>
      <w:r w:rsidR="00E04B48">
        <w:rPr>
          <w:rFonts w:ascii="Times New Roman" w:hAnsi="Times New Roman"/>
        </w:rPr>
        <w:t>760</w:t>
      </w:r>
    </w:p>
    <w:p w:rsidR="003F5DDE" w:rsidP="003F5DDE">
      <w:pPr>
        <w:pStyle w:val="Subtitle"/>
        <w:bidi w:val="0"/>
        <w:rPr>
          <w:rFonts w:ascii="Times New Roman" w:hAnsi="Times New Roman"/>
        </w:rPr>
      </w:pPr>
    </w:p>
    <w:p w:rsidR="003F5DDE" w:rsidP="003F5DDE">
      <w:pPr>
        <w:pStyle w:val="Sub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 l á d n y   n á v r h</w:t>
      </w:r>
    </w:p>
    <w:p w:rsidR="00B46B1E" w:rsidRPr="004A3A1D" w:rsidP="00B46B1E">
      <w:pPr>
        <w:bidi w:val="0"/>
        <w:jc w:val="center"/>
        <w:rPr>
          <w:rFonts w:ascii="Times New Roman" w:hAnsi="Times New Roman"/>
          <w:b/>
          <w:bCs/>
        </w:rPr>
      </w:pPr>
    </w:p>
    <w:p w:rsidR="00B46B1E" w:rsidRPr="0029545D" w:rsidP="00B46B1E">
      <w:pPr>
        <w:pStyle w:val="Subtitle"/>
        <w:bidi w:val="0"/>
        <w:rPr>
          <w:rFonts w:ascii="Times New Roman" w:hAnsi="Times New Roman"/>
        </w:rPr>
      </w:pPr>
      <w:r w:rsidR="0029545D">
        <w:rPr>
          <w:rFonts w:ascii="Times New Roman" w:hAnsi="Times New Roman"/>
        </w:rPr>
        <w:t>ZÁKON</w:t>
      </w:r>
    </w:p>
    <w:p w:rsidR="00B46B1E" w:rsidP="00B46B1E">
      <w:pPr>
        <w:bidi w:val="0"/>
        <w:jc w:val="center"/>
        <w:rPr>
          <w:rFonts w:ascii="Times New Roman" w:hAnsi="Times New Roman"/>
          <w:b/>
          <w:bCs/>
        </w:rPr>
      </w:pPr>
      <w:r w:rsidRPr="004A3A1D">
        <w:rPr>
          <w:rFonts w:ascii="Times New Roman" w:hAnsi="Times New Roman"/>
          <w:b/>
          <w:bCs/>
        </w:rPr>
        <w:t>z .... 20</w:t>
      </w:r>
      <w:r>
        <w:rPr>
          <w:rFonts w:ascii="Times New Roman" w:hAnsi="Times New Roman"/>
          <w:b/>
          <w:bCs/>
        </w:rPr>
        <w:t>1</w:t>
      </w:r>
      <w:r w:rsidR="00DB1D48">
        <w:rPr>
          <w:rFonts w:ascii="Times New Roman" w:hAnsi="Times New Roman"/>
          <w:b/>
          <w:bCs/>
        </w:rPr>
        <w:t>3</w:t>
      </w:r>
      <w:r w:rsidRPr="004A3A1D">
        <w:rPr>
          <w:rFonts w:ascii="Times New Roman" w:hAnsi="Times New Roman"/>
          <w:b/>
          <w:bCs/>
        </w:rPr>
        <w:t>,</w:t>
      </w:r>
    </w:p>
    <w:p w:rsidR="00B46B1E" w:rsidRPr="004A3A1D" w:rsidP="00B46B1E">
      <w:pPr>
        <w:bidi w:val="0"/>
        <w:jc w:val="center"/>
        <w:rPr>
          <w:rFonts w:ascii="Times New Roman" w:hAnsi="Times New Roman"/>
          <w:b/>
          <w:bCs/>
        </w:rPr>
      </w:pPr>
    </w:p>
    <w:p w:rsidR="00B46B1E" w:rsidRPr="004A3A1D" w:rsidP="00B46B1E">
      <w:pPr>
        <w:pStyle w:val="BodyText"/>
        <w:bidi w:val="0"/>
        <w:jc w:val="center"/>
        <w:rPr>
          <w:rFonts w:ascii="Times New Roman" w:hAnsi="Times New Roman"/>
          <w:b w:val="0"/>
          <w:bCs w:val="0"/>
        </w:rPr>
      </w:pPr>
      <w:r w:rsidRPr="004A3A1D">
        <w:rPr>
          <w:rFonts w:ascii="Times New Roman" w:hAnsi="Times New Roman"/>
        </w:rPr>
        <w:t xml:space="preserve">ktorým sa mení a dopĺňa zákon č. 139/1998 Z. z. o omamných látkach, psychotropných látkach a prípravkoch v znení neskorších predpisov </w:t>
      </w:r>
    </w:p>
    <w:p w:rsidR="00B46B1E" w:rsidRPr="004A3A1D" w:rsidP="00B46B1E">
      <w:pPr>
        <w:pStyle w:val="BodyText"/>
        <w:bidi w:val="0"/>
        <w:rPr>
          <w:rFonts w:ascii="Times New Roman" w:hAnsi="Times New Roman"/>
          <w:b w:val="0"/>
          <w:bCs w:val="0"/>
        </w:rPr>
      </w:pPr>
    </w:p>
    <w:p w:rsidR="0029545D" w:rsidP="00B214FF">
      <w:pPr>
        <w:bidi w:val="0"/>
        <w:spacing w:line="360" w:lineRule="auto"/>
        <w:ind w:firstLine="426"/>
        <w:jc w:val="both"/>
        <w:rPr>
          <w:rFonts w:ascii="Times New Roman" w:hAnsi="Times New Roman"/>
        </w:rPr>
      </w:pPr>
    </w:p>
    <w:p w:rsidR="00B46B1E" w:rsidRPr="004A3A1D" w:rsidP="00B214FF">
      <w:pPr>
        <w:bidi w:val="0"/>
        <w:spacing w:line="360" w:lineRule="auto"/>
        <w:ind w:firstLine="426"/>
        <w:jc w:val="both"/>
        <w:rPr>
          <w:rFonts w:ascii="Times New Roman" w:hAnsi="Times New Roman"/>
        </w:rPr>
      </w:pPr>
      <w:r w:rsidRPr="004A3A1D">
        <w:rPr>
          <w:rFonts w:ascii="Times New Roman" w:hAnsi="Times New Roman"/>
        </w:rPr>
        <w:t>Národná rada Slovenskej republiky sa uzniesla na tomto zákone:</w:t>
      </w:r>
    </w:p>
    <w:p w:rsidR="00B46B1E" w:rsidP="00B214FF">
      <w:pPr>
        <w:bidi w:val="0"/>
        <w:spacing w:line="360" w:lineRule="auto"/>
        <w:jc w:val="both"/>
        <w:rPr>
          <w:rFonts w:ascii="Times New Roman" w:hAnsi="Times New Roman"/>
        </w:rPr>
      </w:pPr>
    </w:p>
    <w:p w:rsidR="00970175" w:rsidRPr="004A3A1D" w:rsidP="00B214FF">
      <w:pPr>
        <w:bidi w:val="0"/>
        <w:spacing w:line="360" w:lineRule="auto"/>
        <w:jc w:val="both"/>
        <w:rPr>
          <w:rFonts w:ascii="Times New Roman" w:hAnsi="Times New Roman"/>
        </w:rPr>
      </w:pPr>
    </w:p>
    <w:p w:rsidR="00B46B1E" w:rsidRPr="005D625C" w:rsidP="00B214FF">
      <w:pPr>
        <w:bidi w:val="0"/>
        <w:spacing w:line="360" w:lineRule="auto"/>
        <w:jc w:val="center"/>
        <w:rPr>
          <w:rFonts w:ascii="Times New Roman" w:hAnsi="Times New Roman"/>
          <w:b/>
        </w:rPr>
      </w:pPr>
      <w:r w:rsidRPr="005D625C">
        <w:rPr>
          <w:rFonts w:ascii="Times New Roman" w:hAnsi="Times New Roman"/>
          <w:b/>
        </w:rPr>
        <w:t>Čl. I</w:t>
      </w:r>
    </w:p>
    <w:p w:rsidR="00B46B1E" w:rsidRPr="004A3A1D" w:rsidP="00B214FF">
      <w:pPr>
        <w:bidi w:val="0"/>
        <w:spacing w:line="360" w:lineRule="auto"/>
        <w:jc w:val="center"/>
        <w:rPr>
          <w:rFonts w:ascii="Times New Roman" w:hAnsi="Times New Roman"/>
        </w:rPr>
      </w:pPr>
    </w:p>
    <w:p w:rsidR="00B46B1E" w:rsidP="00B214FF">
      <w:pPr>
        <w:pStyle w:val="BodyText"/>
        <w:bidi w:val="0"/>
        <w:spacing w:line="360" w:lineRule="auto"/>
        <w:ind w:firstLine="426"/>
        <w:rPr>
          <w:rFonts w:ascii="Times New Roman" w:hAnsi="Times New Roman"/>
          <w:b w:val="0"/>
          <w:bCs w:val="0"/>
        </w:rPr>
      </w:pPr>
      <w:r w:rsidRPr="004A3A1D">
        <w:rPr>
          <w:rFonts w:ascii="Times New Roman" w:hAnsi="Times New Roman"/>
          <w:b w:val="0"/>
          <w:bCs w:val="0"/>
        </w:rPr>
        <w:t xml:space="preserve">Zákon č. 139/1998 Z. z. o omamných látkach, psychotropných látkach a prípravkoch v znení zákona č. 260/1999 Z. z., zákona č. 13/2004 Z. z., zákona č. 633/2004 Z. z., zákona č. 330/2007 Z. z., zákona č. 455/2007 Z. z., zákona č. 393/2008 Z. z., </w:t>
      </w:r>
      <w:r w:rsidRPr="004A3A1D">
        <w:rPr>
          <w:rFonts w:ascii="Times New Roman" w:hAnsi="Times New Roman"/>
          <w:b w:val="0"/>
        </w:rPr>
        <w:t>zákona č. 461/2008         Z. z.</w:t>
      </w:r>
      <w:r>
        <w:rPr>
          <w:rFonts w:ascii="Times New Roman" w:hAnsi="Times New Roman"/>
          <w:b w:val="0"/>
        </w:rPr>
        <w:t>,</w:t>
      </w:r>
      <w:r w:rsidRPr="004A3A1D">
        <w:rPr>
          <w:rFonts w:ascii="Times New Roman" w:hAnsi="Times New Roman"/>
          <w:b w:val="0"/>
          <w:bCs w:val="0"/>
        </w:rPr>
        <w:t> zákona č. 77/2009 Z. z.</w:t>
      </w:r>
      <w:r>
        <w:rPr>
          <w:rFonts w:ascii="Times New Roman" w:hAnsi="Times New Roman"/>
          <w:b w:val="0"/>
          <w:bCs w:val="0"/>
        </w:rPr>
        <w:t>, zákona č. 468/2009 Z. z., zákona č. 43/2011</w:t>
      </w:r>
      <w:r w:rsidR="006A089B">
        <w:rPr>
          <w:rFonts w:ascii="Times New Roman" w:hAnsi="Times New Roman"/>
          <w:b w:val="0"/>
          <w:bCs w:val="0"/>
        </w:rPr>
        <w:t>,</w:t>
      </w:r>
      <w:r>
        <w:rPr>
          <w:rFonts w:ascii="Times New Roman" w:hAnsi="Times New Roman"/>
          <w:b w:val="0"/>
          <w:bCs w:val="0"/>
        </w:rPr>
        <w:t xml:space="preserve"> zákona č. 362/2011 Z. z. </w:t>
      </w:r>
      <w:r w:rsidR="006A089B">
        <w:rPr>
          <w:rFonts w:ascii="Times New Roman" w:hAnsi="Times New Roman"/>
          <w:b w:val="0"/>
          <w:bCs w:val="0"/>
        </w:rPr>
        <w:t xml:space="preserve">a zákona č. 40/2013 Z. z. </w:t>
      </w:r>
      <w:r w:rsidRPr="004A3A1D">
        <w:rPr>
          <w:rFonts w:ascii="Times New Roman" w:hAnsi="Times New Roman"/>
          <w:b w:val="0"/>
          <w:bCs w:val="0"/>
        </w:rPr>
        <w:t>sa mení a dopĺňa takto:</w:t>
      </w:r>
    </w:p>
    <w:p w:rsidR="00B46B1E" w:rsidP="002F26E5">
      <w:pPr>
        <w:pStyle w:val="BodyText"/>
        <w:bidi w:val="0"/>
        <w:spacing w:line="360" w:lineRule="auto"/>
        <w:rPr>
          <w:rFonts w:ascii="Times New Roman" w:hAnsi="Times New Roman"/>
          <w:b w:val="0"/>
          <w:bCs w:val="0"/>
        </w:rPr>
      </w:pPr>
    </w:p>
    <w:p w:rsidR="002F26E5" w:rsidP="008749F2">
      <w:pPr>
        <w:pStyle w:val="BodyText"/>
        <w:numPr>
          <w:numId w:val="1"/>
        </w:numPr>
        <w:tabs>
          <w:tab w:val="left" w:pos="284"/>
        </w:tabs>
        <w:bidi w:val="0"/>
        <w:spacing w:line="360" w:lineRule="auto"/>
        <w:ind w:left="0" w:firstLine="0"/>
        <w:rPr>
          <w:rFonts w:ascii="Times New Roman" w:hAnsi="Times New Roman"/>
          <w:b w:val="0"/>
          <w:bCs w:val="0"/>
        </w:rPr>
      </w:pPr>
      <w:r w:rsidRPr="002F26E5">
        <w:rPr>
          <w:rFonts w:ascii="Times New Roman" w:hAnsi="Times New Roman"/>
          <w:b w:val="0"/>
          <w:bCs w:val="0"/>
        </w:rPr>
        <w:t>Slov</w:t>
      </w:r>
      <w:r>
        <w:rPr>
          <w:rFonts w:ascii="Times New Roman" w:hAnsi="Times New Roman"/>
          <w:b w:val="0"/>
          <w:bCs w:val="0"/>
        </w:rPr>
        <w:t>o</w:t>
      </w:r>
      <w:r w:rsidRPr="002F26E5">
        <w:rPr>
          <w:rFonts w:ascii="Times New Roman" w:hAnsi="Times New Roman"/>
          <w:b w:val="0"/>
          <w:bCs w:val="0"/>
        </w:rPr>
        <w:t xml:space="preserve"> </w:t>
      </w:r>
      <w:r w:rsidR="0029545D">
        <w:rPr>
          <w:rFonts w:ascii="Times New Roman" w:hAnsi="Times New Roman"/>
          <w:b w:val="0"/>
          <w:bCs w:val="0"/>
        </w:rPr>
        <w:t>„</w:t>
      </w:r>
      <w:r>
        <w:rPr>
          <w:rFonts w:ascii="Times New Roman" w:hAnsi="Times New Roman"/>
          <w:b w:val="0"/>
          <w:bCs w:val="0"/>
        </w:rPr>
        <w:t>izomér</w:t>
      </w:r>
      <w:r w:rsidR="0029545D">
        <w:rPr>
          <w:rFonts w:ascii="Times New Roman" w:hAnsi="Times New Roman"/>
          <w:b w:val="0"/>
          <w:bCs w:val="0"/>
        </w:rPr>
        <w:t>“</w:t>
      </w:r>
      <w:r w:rsidRPr="002F26E5">
        <w:rPr>
          <w:rFonts w:ascii="Times New Roman" w:hAnsi="Times New Roman"/>
          <w:b w:val="0"/>
          <w:bCs w:val="0"/>
        </w:rPr>
        <w:t xml:space="preserve"> vo všetkých tvaroch sa v celom texte </w:t>
      </w:r>
      <w:r>
        <w:rPr>
          <w:rFonts w:ascii="Times New Roman" w:hAnsi="Times New Roman"/>
          <w:b w:val="0"/>
          <w:bCs w:val="0"/>
        </w:rPr>
        <w:t>zákona</w:t>
      </w:r>
      <w:r w:rsidRPr="002F26E5">
        <w:rPr>
          <w:rFonts w:ascii="Times New Roman" w:hAnsi="Times New Roman"/>
          <w:b w:val="0"/>
          <w:bCs w:val="0"/>
        </w:rPr>
        <w:t xml:space="preserve"> nahrádza slov</w:t>
      </w:r>
      <w:r>
        <w:rPr>
          <w:rFonts w:ascii="Times New Roman" w:hAnsi="Times New Roman"/>
          <w:b w:val="0"/>
          <w:bCs w:val="0"/>
        </w:rPr>
        <w:t>o</w:t>
      </w:r>
      <w:r w:rsidRPr="002F26E5">
        <w:rPr>
          <w:rFonts w:ascii="Times New Roman" w:hAnsi="Times New Roman"/>
          <w:b w:val="0"/>
          <w:bCs w:val="0"/>
        </w:rPr>
        <w:t xml:space="preserve">m </w:t>
      </w:r>
      <w:r w:rsidR="0029545D">
        <w:rPr>
          <w:rFonts w:ascii="Times New Roman" w:hAnsi="Times New Roman"/>
          <w:b w:val="0"/>
          <w:bCs w:val="0"/>
        </w:rPr>
        <w:t>„</w:t>
      </w:r>
      <w:r>
        <w:rPr>
          <w:rFonts w:ascii="Times New Roman" w:hAnsi="Times New Roman"/>
          <w:b w:val="0"/>
          <w:bCs w:val="0"/>
        </w:rPr>
        <w:t>stereoizomér</w:t>
      </w:r>
      <w:r w:rsidR="0029545D">
        <w:rPr>
          <w:rFonts w:ascii="Times New Roman" w:hAnsi="Times New Roman"/>
          <w:b w:val="0"/>
          <w:bCs w:val="0"/>
        </w:rPr>
        <w:t>“</w:t>
      </w:r>
      <w:r w:rsidRPr="002F26E5">
        <w:rPr>
          <w:rFonts w:ascii="Times New Roman" w:hAnsi="Times New Roman"/>
          <w:b w:val="0"/>
          <w:bCs w:val="0"/>
        </w:rPr>
        <w:t xml:space="preserve"> v príslušnom tvare.</w:t>
      </w:r>
    </w:p>
    <w:p w:rsidR="00E47C30" w:rsidP="00B214FF">
      <w:pPr>
        <w:pStyle w:val="BodyText"/>
        <w:bidi w:val="0"/>
        <w:spacing w:line="360" w:lineRule="auto"/>
        <w:ind w:left="720"/>
        <w:rPr>
          <w:rFonts w:ascii="Times New Roman" w:hAnsi="Times New Roman"/>
          <w:b w:val="0"/>
          <w:bCs w:val="0"/>
        </w:rPr>
      </w:pPr>
    </w:p>
    <w:p w:rsidR="00E47C30" w:rsidRPr="00F6492D" w:rsidP="00E47C30">
      <w:pPr>
        <w:pStyle w:val="ListParagraph"/>
        <w:numPr>
          <w:numId w:val="1"/>
        </w:numPr>
        <w:tabs>
          <w:tab w:val="left" w:pos="284"/>
        </w:tabs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 w:rsidRPr="00F6492D">
        <w:rPr>
          <w:rFonts w:ascii="Times New Roman" w:hAnsi="Times New Roman"/>
        </w:rPr>
        <w:t>Slová  „okrem odrôd konopy siatej uvedených v osobitnom predpise</w:t>
      </w:r>
      <w:r w:rsidRPr="00E47C30">
        <w:rPr>
          <w:rFonts w:ascii="Times New Roman" w:hAnsi="Times New Roman"/>
          <w:vertAlign w:val="superscript"/>
        </w:rPr>
        <w:t>1</w:t>
      </w:r>
      <w:r w:rsidRPr="00F6492D">
        <w:rPr>
          <w:rFonts w:ascii="Times New Roman" w:hAnsi="Times New Roman"/>
        </w:rPr>
        <w:t xml:space="preserve">)“ sa v celom texte </w:t>
      </w:r>
      <w:r w:rsidRPr="00380187">
        <w:rPr>
          <w:rFonts w:ascii="Times New Roman" w:hAnsi="Times New Roman"/>
        </w:rPr>
        <w:t xml:space="preserve">prílohy č. 1 </w:t>
      </w:r>
      <w:r w:rsidRPr="00380187" w:rsidR="0029545D">
        <w:rPr>
          <w:rFonts w:ascii="Times New Roman" w:hAnsi="Times New Roman"/>
        </w:rPr>
        <w:t xml:space="preserve"> </w:t>
      </w:r>
      <w:r w:rsidRPr="00380187">
        <w:rPr>
          <w:rFonts w:ascii="Times New Roman" w:hAnsi="Times New Roman"/>
        </w:rPr>
        <w:t>I. skupine omamných látok</w:t>
      </w:r>
      <w:r w:rsidRPr="00F6492D">
        <w:rPr>
          <w:rFonts w:ascii="Times New Roman" w:hAnsi="Times New Roman"/>
        </w:rPr>
        <w:t xml:space="preserve"> nahrádzajú slovami „okrem semien a odrôd konopy siatej uvedených v osobitnom predpise</w:t>
      </w:r>
      <w:r w:rsidRPr="00E47C30">
        <w:rPr>
          <w:rFonts w:ascii="Times New Roman" w:hAnsi="Times New Roman"/>
          <w:vertAlign w:val="superscript"/>
        </w:rPr>
        <w:t>4</w:t>
      </w:r>
      <w:r w:rsidRPr="00F6492D">
        <w:rPr>
          <w:rFonts w:ascii="Times New Roman" w:hAnsi="Times New Roman"/>
        </w:rPr>
        <w:t>)“.</w:t>
      </w:r>
    </w:p>
    <w:p w:rsidR="00E47C30" w:rsidP="00E47C30">
      <w:pPr>
        <w:bidi w:val="0"/>
        <w:jc w:val="both"/>
        <w:rPr>
          <w:rFonts w:ascii="Times New Roman" w:hAnsi="Times New Roman"/>
        </w:rPr>
      </w:pPr>
    </w:p>
    <w:p w:rsidR="00E47C30" w:rsidRPr="00F6492D" w:rsidP="00E47C30">
      <w:pPr>
        <w:bidi w:val="0"/>
        <w:jc w:val="both"/>
        <w:rPr>
          <w:rFonts w:ascii="Times New Roman" w:hAnsi="Times New Roman"/>
        </w:rPr>
      </w:pPr>
      <w:r w:rsidRPr="00F6492D">
        <w:rPr>
          <w:rFonts w:ascii="Times New Roman" w:hAnsi="Times New Roman"/>
        </w:rPr>
        <w:t>Poznámka pod čiarou k odkazu 1 v prílohe č. 1 sa vypúšťa.</w:t>
      </w:r>
    </w:p>
    <w:p w:rsidR="00E47C30" w:rsidP="00B214FF">
      <w:pPr>
        <w:pStyle w:val="BodyText"/>
        <w:bidi w:val="0"/>
        <w:spacing w:line="360" w:lineRule="auto"/>
        <w:ind w:left="720"/>
        <w:rPr>
          <w:rFonts w:ascii="Times New Roman" w:hAnsi="Times New Roman"/>
          <w:b w:val="0"/>
          <w:bCs w:val="0"/>
        </w:rPr>
      </w:pPr>
    </w:p>
    <w:p w:rsidR="00EC4F0B" w:rsidRPr="005C4C1E" w:rsidP="00380187">
      <w:pPr>
        <w:pStyle w:val="BodyText"/>
        <w:numPr>
          <w:numId w:val="1"/>
        </w:numPr>
        <w:bidi w:val="0"/>
        <w:spacing w:line="360" w:lineRule="auto"/>
        <w:ind w:left="284" w:hanging="284"/>
        <w:rPr>
          <w:rFonts w:ascii="Times New Roman" w:hAnsi="Times New Roman"/>
          <w:b w:val="0"/>
          <w:bCs w:val="0"/>
        </w:rPr>
      </w:pPr>
      <w:r w:rsidRPr="005C4C1E" w:rsidR="00380187">
        <w:rPr>
          <w:rFonts w:ascii="Times New Roman" w:hAnsi="Times New Roman"/>
          <w:b w:val="0"/>
          <w:bCs w:val="0"/>
        </w:rPr>
        <w:t xml:space="preserve">V § 15 ods. 2 </w:t>
      </w:r>
      <w:r w:rsidRPr="005C4C1E" w:rsidR="00E520A8">
        <w:rPr>
          <w:rFonts w:ascii="Times New Roman" w:hAnsi="Times New Roman"/>
          <w:b w:val="0"/>
          <w:bCs w:val="0"/>
        </w:rPr>
        <w:t xml:space="preserve">poslednej vete </w:t>
      </w:r>
      <w:r w:rsidRPr="005C4C1E" w:rsidR="00380187">
        <w:rPr>
          <w:rFonts w:ascii="Times New Roman" w:hAnsi="Times New Roman"/>
          <w:b w:val="0"/>
          <w:bCs w:val="0"/>
        </w:rPr>
        <w:t>sa za slovo „okrem“ vkladajú slová „semien a“.</w:t>
      </w:r>
    </w:p>
    <w:p w:rsidR="00E520A8" w:rsidRPr="005C4C1E" w:rsidP="00E520A8">
      <w:pPr>
        <w:pStyle w:val="BodyText"/>
        <w:bidi w:val="0"/>
        <w:spacing w:line="360" w:lineRule="auto"/>
        <w:ind w:left="284"/>
        <w:rPr>
          <w:rFonts w:ascii="Times New Roman" w:hAnsi="Times New Roman"/>
          <w:b w:val="0"/>
          <w:bCs w:val="0"/>
        </w:rPr>
      </w:pPr>
    </w:p>
    <w:p w:rsidR="00E520A8" w:rsidRPr="005C4C1E" w:rsidP="00380187">
      <w:pPr>
        <w:pStyle w:val="BodyText"/>
        <w:numPr>
          <w:numId w:val="1"/>
        </w:numPr>
        <w:bidi w:val="0"/>
        <w:spacing w:line="360" w:lineRule="auto"/>
        <w:ind w:left="284" w:hanging="284"/>
        <w:rPr>
          <w:rFonts w:ascii="Times New Roman" w:hAnsi="Times New Roman"/>
          <w:b w:val="0"/>
          <w:bCs w:val="0"/>
        </w:rPr>
      </w:pPr>
      <w:r w:rsidRPr="005C4C1E">
        <w:rPr>
          <w:rFonts w:ascii="Times New Roman" w:hAnsi="Times New Roman"/>
          <w:b w:val="0"/>
          <w:bCs w:val="0"/>
        </w:rPr>
        <w:t>V § 19 ods. 1 druhej vete sa za slovo „dovoz“ vkladajú slová „semien a“.</w:t>
      </w:r>
    </w:p>
    <w:p w:rsidR="00380187" w:rsidP="00380187">
      <w:pPr>
        <w:pStyle w:val="BodyText"/>
        <w:bidi w:val="0"/>
        <w:spacing w:line="360" w:lineRule="auto"/>
        <w:ind w:left="720"/>
        <w:rPr>
          <w:rFonts w:ascii="Times New Roman" w:hAnsi="Times New Roman"/>
          <w:b w:val="0"/>
          <w:bCs w:val="0"/>
        </w:rPr>
      </w:pPr>
    </w:p>
    <w:p w:rsidR="00B214FF" w:rsidRPr="00440CFA" w:rsidP="00440CFA">
      <w:pPr>
        <w:pStyle w:val="BodyText"/>
        <w:numPr>
          <w:numId w:val="1"/>
        </w:numPr>
        <w:tabs>
          <w:tab w:val="left" w:pos="284"/>
        </w:tabs>
        <w:bidi w:val="0"/>
        <w:spacing w:after="120" w:line="360" w:lineRule="auto"/>
        <w:ind w:left="0" w:firstLine="0"/>
        <w:rPr>
          <w:rFonts w:ascii="Times New Roman" w:hAnsi="Times New Roman"/>
          <w:b w:val="0"/>
          <w:bCs w:val="0"/>
        </w:rPr>
      </w:pPr>
      <w:r w:rsidRPr="00440CFA">
        <w:rPr>
          <w:rFonts w:ascii="Times New Roman" w:hAnsi="Times New Roman"/>
          <w:b w:val="0"/>
          <w:bCs w:val="0"/>
        </w:rPr>
        <w:t xml:space="preserve">V prílohe č. 1 I. skupine omamných látok </w:t>
      </w:r>
      <w:r w:rsidRPr="00440CFA" w:rsidR="00FA5D83">
        <w:rPr>
          <w:rFonts w:ascii="Times New Roman" w:hAnsi="Times New Roman"/>
          <w:b w:val="0"/>
          <w:bCs w:val="0"/>
        </w:rPr>
        <w:t xml:space="preserve">sa </w:t>
      </w:r>
      <w:r w:rsidRPr="00440CFA">
        <w:rPr>
          <w:rFonts w:ascii="Times New Roman" w:hAnsi="Times New Roman"/>
          <w:b w:val="0"/>
          <w:bCs w:val="0"/>
        </w:rPr>
        <w:t>vypúšťa riadok</w:t>
      </w:r>
      <w:r w:rsidRPr="00440CFA" w:rsidR="00440CFA">
        <w:rPr>
          <w:rFonts w:ascii="Times New Roman" w:hAnsi="Times New Roman"/>
          <w:b w:val="0"/>
          <w:bCs w:val="0"/>
        </w:rPr>
        <w:t xml:space="preserve"> </w:t>
      </w:r>
      <w:r w:rsidRPr="00440CFA">
        <w:rPr>
          <w:rFonts w:ascii="Times New Roman" w:hAnsi="Times New Roman"/>
          <w:b w:val="0"/>
          <w:bCs w:val="0"/>
        </w:rPr>
        <w:t>„Etorfín, chemicky 2-(3-hydroxy-6-metoxy-N-metyl-4,5-epoxy-6,</w:t>
      </w:r>
      <w:r w:rsidRPr="00440CFA" w:rsidR="00B30944">
        <w:rPr>
          <w:rFonts w:ascii="Times New Roman" w:hAnsi="Times New Roman"/>
          <w:b w:val="0"/>
          <w:bCs w:val="0"/>
        </w:rPr>
        <w:t xml:space="preserve"> </w:t>
      </w:r>
      <w:r w:rsidRPr="00440CFA">
        <w:rPr>
          <w:rFonts w:ascii="Times New Roman" w:hAnsi="Times New Roman"/>
          <w:b w:val="0"/>
          <w:bCs w:val="0"/>
        </w:rPr>
        <w:t>14-etenomorfinán-7-yl)pentán-2-ol“.</w:t>
      </w:r>
    </w:p>
    <w:p w:rsidR="00054CB8" w:rsidP="00054CB8">
      <w:pPr>
        <w:bidi w:val="0"/>
        <w:spacing w:line="360" w:lineRule="auto"/>
        <w:jc w:val="both"/>
        <w:rPr>
          <w:rFonts w:ascii="Times New Roman" w:hAnsi="Times New Roman"/>
        </w:rPr>
      </w:pPr>
    </w:p>
    <w:p w:rsidR="00FA5D83" w:rsidRPr="00FA5D83" w:rsidP="00054CB8">
      <w:pPr>
        <w:pStyle w:val="ListParagraph"/>
        <w:numPr>
          <w:numId w:val="1"/>
        </w:numPr>
        <w:tabs>
          <w:tab w:val="left" w:pos="284"/>
        </w:tabs>
        <w:bidi w:val="0"/>
        <w:spacing w:line="360" w:lineRule="auto"/>
        <w:ind w:left="0" w:firstLine="0"/>
        <w:jc w:val="both"/>
        <w:rPr>
          <w:rFonts w:ascii="Times New Roman" w:hAnsi="Times New Roman"/>
          <w:color w:val="000000"/>
        </w:rPr>
      </w:pPr>
      <w:r w:rsidRPr="00054CB8" w:rsidR="00054CB8">
        <w:rPr>
          <w:rFonts w:ascii="Times New Roman" w:hAnsi="Times New Roman"/>
        </w:rPr>
        <w:t xml:space="preserve">V prílohe č. 1 I. skupine psychotropných látok </w:t>
      </w:r>
      <w:r>
        <w:rPr>
          <w:rFonts w:ascii="Times New Roman" w:hAnsi="Times New Roman"/>
        </w:rPr>
        <w:t xml:space="preserve">sa </w:t>
      </w:r>
      <w:r w:rsidRPr="00054CB8" w:rsidR="00054CB8">
        <w:rPr>
          <w:rFonts w:ascii="Times New Roman" w:hAnsi="Times New Roman"/>
        </w:rPr>
        <w:t xml:space="preserve">pred riadok </w:t>
      </w:r>
      <w:r w:rsidR="0029545D">
        <w:rPr>
          <w:rFonts w:ascii="Times New Roman" w:hAnsi="Times New Roman"/>
        </w:rPr>
        <w:t>„</w:t>
      </w:r>
      <w:r w:rsidRPr="00054CB8" w:rsidR="00054CB8">
        <w:rPr>
          <w:rFonts w:ascii="Times New Roman" w:hAnsi="Times New Roman"/>
        </w:rPr>
        <w:t>1-Benzylpiperazín, BZP, chemicky 1-benzyl-1,4-diazacyklohexán</w:t>
      </w:r>
      <w:r w:rsidR="0029545D">
        <w:rPr>
          <w:rFonts w:ascii="Times New Roman" w:hAnsi="Times New Roman"/>
        </w:rPr>
        <w:t>“</w:t>
      </w:r>
      <w:r w:rsidR="000D0FCD">
        <w:rPr>
          <w:rFonts w:ascii="Times New Roman" w:hAnsi="Times New Roman"/>
        </w:rPr>
        <w:t xml:space="preserve"> vkladajú</w:t>
      </w:r>
      <w:r w:rsidRPr="00054CB8" w:rsidR="00054CB8">
        <w:rPr>
          <w:rFonts w:ascii="Times New Roman" w:hAnsi="Times New Roman"/>
        </w:rPr>
        <w:t xml:space="preserve"> nov</w:t>
      </w:r>
      <w:r w:rsidR="000D0FCD">
        <w:rPr>
          <w:rFonts w:ascii="Times New Roman" w:hAnsi="Times New Roman"/>
        </w:rPr>
        <w:t>é</w:t>
      </w:r>
      <w:r w:rsidRPr="00054CB8" w:rsidR="00054CB8">
        <w:rPr>
          <w:rFonts w:ascii="Times New Roman" w:hAnsi="Times New Roman"/>
        </w:rPr>
        <w:t xml:space="preserve"> riadk</w:t>
      </w:r>
      <w:r w:rsidR="000D0FCD">
        <w:rPr>
          <w:rFonts w:ascii="Times New Roman" w:hAnsi="Times New Roman"/>
        </w:rPr>
        <w:t>y</w:t>
      </w:r>
      <w:r w:rsidRPr="00054CB8" w:rsidR="00054CB8">
        <w:rPr>
          <w:rFonts w:ascii="Times New Roman" w:hAnsi="Times New Roman"/>
        </w:rPr>
        <w:t>, ktor</w:t>
      </w:r>
      <w:r w:rsidR="000D0FCD">
        <w:rPr>
          <w:rFonts w:ascii="Times New Roman" w:hAnsi="Times New Roman"/>
        </w:rPr>
        <w:t>é</w:t>
      </w:r>
      <w:r w:rsidRPr="00054CB8" w:rsidR="00054CB8">
        <w:rPr>
          <w:rFonts w:ascii="Times New Roman" w:hAnsi="Times New Roman"/>
        </w:rPr>
        <w:t xml:space="preserve"> zne</w:t>
      </w:r>
      <w:r w:rsidR="000D0FCD">
        <w:rPr>
          <w:rFonts w:ascii="Times New Roman" w:hAnsi="Times New Roman"/>
        </w:rPr>
        <w:t>jú</w:t>
      </w:r>
      <w:r w:rsidRPr="00054CB8" w:rsidR="00054CB8">
        <w:rPr>
          <w:rFonts w:ascii="Times New Roman" w:hAnsi="Times New Roman"/>
        </w:rPr>
        <w:t>:</w:t>
      </w:r>
      <w:r w:rsidRPr="00054CB8" w:rsidR="00054CB8">
        <w:rPr>
          <w:rFonts w:ascii="Times New Roman" w:hAnsi="Times New Roman"/>
          <w:b/>
          <w:bCs/>
        </w:rPr>
        <w:t xml:space="preserve"> </w:t>
      </w:r>
    </w:p>
    <w:p w:rsidR="00FA5D83" w:rsidRPr="00FA5D83" w:rsidP="00FA5D83">
      <w:pPr>
        <w:tabs>
          <w:tab w:val="left" w:pos="284"/>
        </w:tabs>
        <w:bidi w:val="0"/>
        <w:spacing w:line="360" w:lineRule="auto"/>
        <w:jc w:val="both"/>
        <w:rPr>
          <w:rFonts w:ascii="Times New Roman" w:hAnsi="Times New Roman"/>
          <w:color w:val="000000"/>
        </w:rPr>
      </w:pPr>
      <w:r w:rsidRPr="00FA5D83" w:rsidR="00054CB8">
        <w:rPr>
          <w:rFonts w:ascii="Times New Roman" w:hAnsi="Times New Roman"/>
          <w:b/>
          <w:bCs/>
        </w:rPr>
        <w:t>„</w:t>
      </w:r>
      <w:r w:rsidRPr="00FA5D83" w:rsidR="00054CB8">
        <w:rPr>
          <w:rFonts w:ascii="Times New Roman" w:hAnsi="Times New Roman"/>
          <w:color w:val="000000"/>
        </w:rPr>
        <w:t>AM-2201, chemicky 1-[(5-fluoropentyl)-1H-indol-3-yl]-(naftalén-1-yl)</w:t>
      </w:r>
      <w:r w:rsidRPr="00FA5D83" w:rsidR="000D0FCD">
        <w:rPr>
          <w:rFonts w:ascii="Times New Roman" w:hAnsi="Times New Roman"/>
          <w:color w:val="000000"/>
        </w:rPr>
        <w:t xml:space="preserve"> </w:t>
      </w:r>
    </w:p>
    <w:p w:rsidR="00054CB8" w:rsidRPr="00FA5D83" w:rsidP="00FA5D83">
      <w:pPr>
        <w:tabs>
          <w:tab w:val="left" w:pos="284"/>
        </w:tabs>
        <w:bidi w:val="0"/>
        <w:spacing w:line="360" w:lineRule="auto"/>
        <w:jc w:val="both"/>
        <w:rPr>
          <w:rFonts w:ascii="Times New Roman" w:hAnsi="Times New Roman"/>
          <w:color w:val="000000"/>
        </w:rPr>
      </w:pPr>
      <w:r w:rsidRPr="00FA5D83" w:rsidR="000D0FCD">
        <w:rPr>
          <w:rFonts w:ascii="Times New Roman" w:hAnsi="Times New Roman"/>
          <w:color w:val="000000"/>
        </w:rPr>
        <w:t>5-(2-aminopropyl)indol</w:t>
      </w:r>
      <w:r w:rsidRPr="00FA5D83" w:rsidR="00C82728">
        <w:rPr>
          <w:rFonts w:ascii="Times New Roman" w:hAnsi="Times New Roman"/>
          <w:color w:val="000000"/>
        </w:rPr>
        <w:t xml:space="preserve">, 5-API, </w:t>
      </w:r>
      <w:r w:rsidRPr="00FA5D83" w:rsidR="000D0FCD">
        <w:rPr>
          <w:rFonts w:ascii="Times New Roman" w:hAnsi="Times New Roman"/>
          <w:color w:val="000000"/>
        </w:rPr>
        <w:t>5-IT</w:t>
      </w:r>
      <w:r w:rsidRPr="00FA5D83" w:rsidR="00C82728">
        <w:rPr>
          <w:rFonts w:ascii="Times New Roman" w:hAnsi="Times New Roman"/>
          <w:color w:val="000000"/>
        </w:rPr>
        <w:t>, chemicky 2-(1</w:t>
      </w:r>
      <w:r w:rsidRPr="00FA5D83" w:rsidR="00C82728">
        <w:rPr>
          <w:rFonts w:ascii="Times New Roman" w:hAnsi="Times New Roman"/>
          <w:iCs/>
          <w:color w:val="000000"/>
        </w:rPr>
        <w:t>H</w:t>
      </w:r>
      <w:r w:rsidRPr="00FA5D83" w:rsidR="00C82728">
        <w:rPr>
          <w:rFonts w:ascii="Times New Roman" w:hAnsi="Times New Roman"/>
          <w:color w:val="000000"/>
        </w:rPr>
        <w:t>-indol-5-yl)-1-metyl-etylamín“.</w:t>
      </w:r>
    </w:p>
    <w:p w:rsidR="00054CB8" w:rsidP="00054CB8">
      <w:pPr>
        <w:pStyle w:val="BodyText"/>
        <w:tabs>
          <w:tab w:val="left" w:pos="284"/>
        </w:tabs>
        <w:bidi w:val="0"/>
        <w:spacing w:after="120" w:line="360" w:lineRule="auto"/>
        <w:ind w:left="360"/>
        <w:rPr>
          <w:rFonts w:ascii="Times New Roman" w:hAnsi="Times New Roman"/>
          <w:b w:val="0"/>
          <w:bCs w:val="0"/>
        </w:rPr>
      </w:pPr>
    </w:p>
    <w:p w:rsidR="00054CB8" w:rsidP="00054CB8">
      <w:pPr>
        <w:pStyle w:val="ListParagraph"/>
        <w:numPr>
          <w:numId w:val="1"/>
        </w:numPr>
        <w:tabs>
          <w:tab w:val="left" w:pos="284"/>
        </w:tabs>
        <w:bidi w:val="0"/>
        <w:spacing w:line="360" w:lineRule="auto"/>
        <w:ind w:left="0" w:firstLine="0"/>
        <w:jc w:val="both"/>
        <w:rPr>
          <w:rFonts w:ascii="Times New Roman" w:hAnsi="Times New Roman"/>
          <w:color w:val="000000"/>
        </w:rPr>
      </w:pPr>
      <w:r w:rsidR="00FA5D83">
        <w:rPr>
          <w:rFonts w:ascii="Times New Roman" w:hAnsi="Times New Roman"/>
        </w:rPr>
        <w:t>V prílohe č. 1</w:t>
      </w:r>
      <w:r w:rsidRPr="00831C2E">
        <w:rPr>
          <w:rFonts w:ascii="Times New Roman" w:hAnsi="Times New Roman"/>
        </w:rPr>
        <w:t xml:space="preserve"> I. skupine psychotropných látok </w:t>
      </w:r>
      <w:r w:rsidR="00FA5D83">
        <w:rPr>
          <w:rFonts w:ascii="Times New Roman" w:hAnsi="Times New Roman"/>
        </w:rPr>
        <w:t xml:space="preserve">sa </w:t>
      </w:r>
      <w:r w:rsidRPr="00831C2E">
        <w:rPr>
          <w:rFonts w:ascii="Times New Roman" w:hAnsi="Times New Roman"/>
        </w:rPr>
        <w:t xml:space="preserve">za riadok </w:t>
      </w:r>
      <w:r>
        <w:rPr>
          <w:rFonts w:ascii="Times New Roman" w:hAnsi="Times New Roman"/>
        </w:rPr>
        <w:t>„</w:t>
      </w:r>
      <w:r w:rsidRPr="00054CB8">
        <w:rPr>
          <w:rFonts w:ascii="Times New Roman" w:hAnsi="Times New Roman"/>
        </w:rPr>
        <w:t>Brolamfetamín, DOB, chemicky 1-(4-bróm-2,5-dimetoxyfenyl)propán-2-amín</w:t>
      </w:r>
      <w:r>
        <w:rPr>
          <w:rFonts w:ascii="Times New Roman" w:hAnsi="Times New Roman"/>
        </w:rPr>
        <w:t>“</w:t>
      </w:r>
      <w:r w:rsidRPr="00831C2E">
        <w:rPr>
          <w:rFonts w:ascii="Times New Roman" w:hAnsi="Times New Roman"/>
        </w:rPr>
        <w:t xml:space="preserve"> vkladá nový riadok, ktorý znie: </w:t>
      </w:r>
      <w:r w:rsidRPr="00054CB8">
        <w:rPr>
          <w:rFonts w:ascii="Times New Roman" w:hAnsi="Times New Roman"/>
          <w:color w:val="000000"/>
          <w:highlight w:val="yellow"/>
        </w:rPr>
        <w:t xml:space="preserve"> </w:t>
      </w:r>
      <w:r w:rsidRPr="00054CB8">
        <w:rPr>
          <w:rFonts w:ascii="Times New Roman" w:hAnsi="Times New Roman"/>
          <w:color w:val="000000"/>
        </w:rPr>
        <w:t>„Bufedrón, chemicky 2-(metylamino)-1-fenylbután-1-ón“.</w:t>
      </w:r>
    </w:p>
    <w:p w:rsidR="00874C97" w:rsidRPr="00054CB8" w:rsidP="00874C97">
      <w:pPr>
        <w:pStyle w:val="ListParagraph"/>
        <w:tabs>
          <w:tab w:val="left" w:pos="284"/>
        </w:tabs>
        <w:bidi w:val="0"/>
        <w:spacing w:line="360" w:lineRule="auto"/>
        <w:ind w:left="0"/>
        <w:jc w:val="both"/>
        <w:rPr>
          <w:rFonts w:ascii="Times New Roman" w:hAnsi="Times New Roman"/>
          <w:color w:val="000000"/>
        </w:rPr>
      </w:pPr>
    </w:p>
    <w:p w:rsidR="00D370AE" w:rsidP="00D370AE">
      <w:pPr>
        <w:pStyle w:val="ListParagraph"/>
        <w:numPr>
          <w:numId w:val="1"/>
        </w:numPr>
        <w:tabs>
          <w:tab w:val="left" w:pos="284"/>
        </w:tabs>
        <w:bidi w:val="0"/>
        <w:spacing w:line="360" w:lineRule="auto"/>
        <w:ind w:left="0" w:firstLine="0"/>
        <w:jc w:val="both"/>
        <w:rPr>
          <w:rFonts w:ascii="Times New Roman" w:hAnsi="Times New Roman"/>
          <w:color w:val="000000"/>
        </w:rPr>
      </w:pPr>
      <w:r w:rsidRPr="00831C2E">
        <w:rPr>
          <w:rFonts w:ascii="Times New Roman" w:hAnsi="Times New Roman"/>
        </w:rPr>
        <w:t xml:space="preserve">V prílohe č. 1 I. skupine psychotropných látok </w:t>
      </w:r>
      <w:r w:rsidR="00FA5D83">
        <w:rPr>
          <w:rFonts w:ascii="Times New Roman" w:hAnsi="Times New Roman"/>
        </w:rPr>
        <w:t xml:space="preserve">sa </w:t>
      </w:r>
      <w:r w:rsidRPr="00831C2E">
        <w:rPr>
          <w:rFonts w:ascii="Times New Roman" w:hAnsi="Times New Roman"/>
        </w:rPr>
        <w:t xml:space="preserve">za riadok </w:t>
      </w:r>
      <w:r>
        <w:rPr>
          <w:rFonts w:ascii="Times New Roman" w:hAnsi="Times New Roman"/>
        </w:rPr>
        <w:t>„</w:t>
      </w:r>
      <w:r w:rsidRPr="00D370AE">
        <w:rPr>
          <w:rFonts w:ascii="Times New Roman" w:hAnsi="Times New Roman"/>
        </w:rPr>
        <w:t>2 C-T-7, chemicky 2,5-dimetoxy-4n-propyltiofenetylamín</w:t>
      </w:r>
      <w:r>
        <w:rPr>
          <w:rFonts w:ascii="Times New Roman" w:hAnsi="Times New Roman"/>
        </w:rPr>
        <w:t>“</w:t>
      </w:r>
      <w:r w:rsidRPr="00831C2E">
        <w:rPr>
          <w:rFonts w:ascii="Times New Roman" w:hAnsi="Times New Roman"/>
        </w:rPr>
        <w:t xml:space="preserve"> vkladá nový riadok, ktorý znie: </w:t>
      </w:r>
      <w:r w:rsidRPr="00D370AE">
        <w:rPr>
          <w:rFonts w:ascii="Times New Roman" w:hAnsi="Times New Roman"/>
          <w:color w:val="000000"/>
        </w:rPr>
        <w:t>„Desox</w:t>
      </w:r>
      <w:r>
        <w:rPr>
          <w:rFonts w:ascii="Times New Roman" w:hAnsi="Times New Roman"/>
          <w:color w:val="000000"/>
        </w:rPr>
        <w:t>y</w:t>
      </w:r>
      <w:r w:rsidRPr="00D370AE"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</w:rPr>
        <w:t>i</w:t>
      </w:r>
      <w:r w:rsidRPr="00D370AE">
        <w:rPr>
          <w:rFonts w:ascii="Times New Roman" w:hAnsi="Times New Roman"/>
          <w:color w:val="000000"/>
        </w:rPr>
        <w:t>pradrol (2-DPMP), chemicky 2-difenylmetylpiperidín“.</w:t>
      </w:r>
    </w:p>
    <w:p w:rsidR="0038582C" w:rsidRPr="00D370AE" w:rsidP="0038582C">
      <w:pPr>
        <w:pStyle w:val="ListParagraph"/>
        <w:tabs>
          <w:tab w:val="left" w:pos="284"/>
        </w:tabs>
        <w:bidi w:val="0"/>
        <w:spacing w:line="360" w:lineRule="auto"/>
        <w:ind w:left="0"/>
        <w:jc w:val="both"/>
        <w:rPr>
          <w:rFonts w:ascii="Times New Roman" w:hAnsi="Times New Roman"/>
          <w:color w:val="000000"/>
        </w:rPr>
      </w:pPr>
    </w:p>
    <w:p w:rsidR="00B30944" w:rsidP="0052693B">
      <w:pPr>
        <w:pStyle w:val="BodyText"/>
        <w:numPr>
          <w:numId w:val="1"/>
        </w:numPr>
        <w:tabs>
          <w:tab w:val="left" w:pos="284"/>
        </w:tabs>
        <w:bidi w:val="0"/>
        <w:spacing w:after="120" w:line="360" w:lineRule="auto"/>
        <w:ind w:left="0" w:firstLine="0"/>
        <w:rPr>
          <w:rFonts w:ascii="Times New Roman" w:hAnsi="Times New Roman"/>
          <w:b w:val="0"/>
          <w:bCs w:val="0"/>
        </w:rPr>
      </w:pPr>
      <w:r w:rsidRPr="00831C2E">
        <w:rPr>
          <w:rFonts w:ascii="Times New Roman" w:hAnsi="Times New Roman"/>
          <w:b w:val="0"/>
          <w:bCs w:val="0"/>
        </w:rPr>
        <w:t xml:space="preserve">V prílohe č. 1 I. skupine psychotropných látok </w:t>
      </w:r>
      <w:r w:rsidR="00FA5D83">
        <w:rPr>
          <w:rFonts w:ascii="Times New Roman" w:hAnsi="Times New Roman"/>
          <w:b w:val="0"/>
          <w:bCs w:val="0"/>
        </w:rPr>
        <w:t xml:space="preserve">sa </w:t>
      </w:r>
      <w:r w:rsidRPr="00831C2E">
        <w:rPr>
          <w:rFonts w:ascii="Times New Roman" w:hAnsi="Times New Roman"/>
          <w:b w:val="0"/>
          <w:bCs w:val="0"/>
        </w:rPr>
        <w:t xml:space="preserve">za riadok </w:t>
      </w:r>
      <w:r>
        <w:rPr>
          <w:rFonts w:ascii="Times New Roman" w:hAnsi="Times New Roman"/>
          <w:b w:val="0"/>
          <w:bCs w:val="0"/>
        </w:rPr>
        <w:t>„</w:t>
      </w:r>
      <w:r w:rsidRPr="00831C2E">
        <w:rPr>
          <w:rFonts w:ascii="Times New Roman" w:hAnsi="Times New Roman"/>
          <w:b w:val="0"/>
          <w:bCs w:val="0"/>
        </w:rPr>
        <w:t>5-Metoxy-3,</w:t>
      </w:r>
      <w:r>
        <w:rPr>
          <w:rFonts w:ascii="Times New Roman" w:hAnsi="Times New Roman"/>
          <w:b w:val="0"/>
          <w:bCs w:val="0"/>
        </w:rPr>
        <w:t xml:space="preserve"> </w:t>
      </w:r>
      <w:r w:rsidRPr="00831C2E">
        <w:rPr>
          <w:rFonts w:ascii="Times New Roman" w:hAnsi="Times New Roman"/>
          <w:b w:val="0"/>
          <w:bCs w:val="0"/>
        </w:rPr>
        <w:t xml:space="preserve">4-metyléndioxyamfetamín, </w:t>
      </w:r>
      <w:r>
        <w:rPr>
          <w:rFonts w:ascii="Times New Roman" w:hAnsi="Times New Roman"/>
          <w:b w:val="0"/>
          <w:bCs w:val="0"/>
        </w:rPr>
        <w:t xml:space="preserve"> </w:t>
      </w:r>
      <w:r w:rsidRPr="00831C2E">
        <w:rPr>
          <w:rFonts w:ascii="Times New Roman" w:hAnsi="Times New Roman"/>
          <w:b w:val="0"/>
          <w:bCs w:val="0"/>
        </w:rPr>
        <w:t>MMDA, chemicky 1-(3,4- metyléndioxy-5-metoxyfenyl)propán-2-amín</w:t>
      </w:r>
      <w:r>
        <w:rPr>
          <w:rFonts w:ascii="Times New Roman" w:hAnsi="Times New Roman"/>
          <w:b w:val="0"/>
          <w:bCs w:val="0"/>
        </w:rPr>
        <w:t>“</w:t>
      </w:r>
      <w:r w:rsidRPr="00831C2E">
        <w:rPr>
          <w:rFonts w:ascii="Times New Roman" w:hAnsi="Times New Roman"/>
          <w:b w:val="0"/>
          <w:bCs w:val="0"/>
        </w:rPr>
        <w:t xml:space="preserve"> vkladá nový riadok, ktorý znie: </w:t>
      </w:r>
      <w:r w:rsidR="0029545D">
        <w:rPr>
          <w:rFonts w:ascii="Times New Roman" w:hAnsi="Times New Roman"/>
          <w:b w:val="0"/>
          <w:bCs w:val="0"/>
        </w:rPr>
        <w:t>„</w:t>
      </w:r>
      <w:r>
        <w:rPr>
          <w:rFonts w:ascii="Times New Roman" w:hAnsi="Times New Roman"/>
          <w:b w:val="0"/>
          <w:bCs w:val="0"/>
        </w:rPr>
        <w:t xml:space="preserve">4-Metylamfetamín, chemicky </w:t>
      </w:r>
      <w:r w:rsidRPr="00B30944">
        <w:rPr>
          <w:rFonts w:ascii="Times New Roman" w:hAnsi="Times New Roman"/>
          <w:b w:val="0"/>
          <w:bCs w:val="0"/>
        </w:rPr>
        <w:t>„</w:t>
      </w:r>
      <w:r w:rsidRPr="00B30944">
        <w:rPr>
          <w:rFonts w:ascii="Times New Roman" w:hAnsi="Times New Roman"/>
          <w:b w:val="0"/>
        </w:rPr>
        <w:t>1-(4-metylfenyl)-2-aminoprop</w:t>
      </w:r>
      <w:r>
        <w:rPr>
          <w:rFonts w:ascii="Times New Roman" w:hAnsi="Times New Roman"/>
          <w:b w:val="0"/>
        </w:rPr>
        <w:t>á</w:t>
      </w:r>
      <w:r w:rsidRPr="00B30944">
        <w:rPr>
          <w:rFonts w:ascii="Times New Roman" w:hAnsi="Times New Roman"/>
          <w:b w:val="0"/>
        </w:rPr>
        <w:t>n</w:t>
      </w:r>
      <w:r w:rsidR="0029545D">
        <w:rPr>
          <w:rFonts w:ascii="Times New Roman" w:hAnsi="Times New Roman"/>
          <w:b w:val="0"/>
        </w:rPr>
        <w:t>“</w:t>
      </w:r>
      <w:r w:rsidRPr="00831C2E">
        <w:rPr>
          <w:rFonts w:ascii="Times New Roman" w:hAnsi="Times New Roman"/>
          <w:b w:val="0"/>
          <w:bCs w:val="0"/>
        </w:rPr>
        <w:t>.</w:t>
      </w:r>
    </w:p>
    <w:p w:rsidR="0038582C" w:rsidP="0038582C">
      <w:pPr>
        <w:pStyle w:val="ListParagraph"/>
        <w:bidi w:val="0"/>
        <w:rPr>
          <w:rFonts w:ascii="Times New Roman" w:hAnsi="Times New Roman"/>
          <w:b/>
          <w:bCs/>
        </w:rPr>
      </w:pPr>
    </w:p>
    <w:p w:rsidR="0053521C" w:rsidRPr="0053521C" w:rsidP="0038582C">
      <w:pPr>
        <w:pStyle w:val="ListParagraph"/>
        <w:numPr>
          <w:numId w:val="1"/>
        </w:numPr>
        <w:tabs>
          <w:tab w:val="left" w:pos="284"/>
        </w:tabs>
        <w:bidi w:val="0"/>
        <w:spacing w:line="360" w:lineRule="auto"/>
        <w:ind w:left="0" w:firstLine="0"/>
        <w:jc w:val="both"/>
        <w:rPr>
          <w:rFonts w:ascii="Times New Roman" w:hAnsi="Times New Roman"/>
          <w:bCs/>
        </w:rPr>
      </w:pPr>
      <w:r w:rsidRPr="0038582C" w:rsidR="0038582C">
        <w:rPr>
          <w:rFonts w:ascii="Times New Roman" w:hAnsi="Times New Roman"/>
        </w:rPr>
        <w:t xml:space="preserve">V prílohe č. 1 </w:t>
      </w:r>
      <w:r w:rsidR="0029545D">
        <w:rPr>
          <w:rFonts w:ascii="Times New Roman" w:hAnsi="Times New Roman"/>
        </w:rPr>
        <w:t xml:space="preserve"> </w:t>
      </w:r>
      <w:r w:rsidRPr="0038582C" w:rsidR="0038582C">
        <w:rPr>
          <w:rFonts w:ascii="Times New Roman" w:hAnsi="Times New Roman"/>
        </w:rPr>
        <w:t xml:space="preserve">I. skupine psychotropných látok </w:t>
      </w:r>
      <w:r w:rsidR="00FA5D83">
        <w:rPr>
          <w:rFonts w:ascii="Times New Roman" w:hAnsi="Times New Roman"/>
        </w:rPr>
        <w:t xml:space="preserve">sa </w:t>
      </w:r>
      <w:r w:rsidRPr="0038582C" w:rsidR="0038582C">
        <w:rPr>
          <w:rFonts w:ascii="Times New Roman" w:hAnsi="Times New Roman"/>
        </w:rPr>
        <w:t>za riadok „Metyléndioxypyrovalerón, MDPV, chemicky (RS)-1-(benzo/d//1,3/dioxol-5-yl)-2- (pyrolidín-1-yl) pentán-1-ón“ vklad</w:t>
      </w:r>
      <w:r w:rsidR="0020433F">
        <w:rPr>
          <w:rFonts w:ascii="Times New Roman" w:hAnsi="Times New Roman"/>
        </w:rPr>
        <w:t>ajú</w:t>
      </w:r>
      <w:r w:rsidRPr="0038582C" w:rsidR="0038582C">
        <w:rPr>
          <w:rFonts w:ascii="Times New Roman" w:hAnsi="Times New Roman"/>
        </w:rPr>
        <w:t xml:space="preserve"> nov</w:t>
      </w:r>
      <w:r w:rsidR="0020433F">
        <w:rPr>
          <w:rFonts w:ascii="Times New Roman" w:hAnsi="Times New Roman"/>
        </w:rPr>
        <w:t>é riad</w:t>
      </w:r>
      <w:r w:rsidRPr="0038582C" w:rsidR="0038582C">
        <w:rPr>
          <w:rFonts w:ascii="Times New Roman" w:hAnsi="Times New Roman"/>
        </w:rPr>
        <w:t>k</w:t>
      </w:r>
      <w:r w:rsidR="0020433F">
        <w:rPr>
          <w:rFonts w:ascii="Times New Roman" w:hAnsi="Times New Roman"/>
        </w:rPr>
        <w:t>y</w:t>
      </w:r>
      <w:r w:rsidRPr="0038582C" w:rsidR="0038582C">
        <w:rPr>
          <w:rFonts w:ascii="Times New Roman" w:hAnsi="Times New Roman"/>
        </w:rPr>
        <w:t>, ktor</w:t>
      </w:r>
      <w:r w:rsidR="0020433F">
        <w:rPr>
          <w:rFonts w:ascii="Times New Roman" w:hAnsi="Times New Roman"/>
        </w:rPr>
        <w:t>é</w:t>
      </w:r>
      <w:r w:rsidRPr="0038582C" w:rsidR="0038582C">
        <w:rPr>
          <w:rFonts w:ascii="Times New Roman" w:hAnsi="Times New Roman"/>
        </w:rPr>
        <w:t xml:space="preserve"> zne</w:t>
      </w:r>
      <w:r w:rsidR="0020433F">
        <w:rPr>
          <w:rFonts w:ascii="Times New Roman" w:hAnsi="Times New Roman"/>
        </w:rPr>
        <w:t>jú</w:t>
      </w:r>
      <w:r w:rsidRPr="0038582C" w:rsidR="0038582C">
        <w:rPr>
          <w:rFonts w:ascii="Times New Roman" w:hAnsi="Times New Roman"/>
        </w:rPr>
        <w:t xml:space="preserve">: </w:t>
      </w:r>
    </w:p>
    <w:p w:rsidR="0038582C" w:rsidRPr="0053521C" w:rsidP="0053521C">
      <w:pPr>
        <w:tabs>
          <w:tab w:val="left" w:pos="284"/>
        </w:tabs>
        <w:bidi w:val="0"/>
        <w:spacing w:line="360" w:lineRule="auto"/>
        <w:jc w:val="both"/>
        <w:rPr>
          <w:rFonts w:ascii="Times New Roman" w:hAnsi="Times New Roman"/>
          <w:bCs/>
        </w:rPr>
      </w:pPr>
      <w:r w:rsidR="0029545D">
        <w:rPr>
          <w:rFonts w:ascii="Times New Roman" w:hAnsi="Times New Roman"/>
          <w:color w:val="000000"/>
        </w:rPr>
        <w:t>„</w:t>
      </w:r>
      <w:r w:rsidRPr="0053521C">
        <w:rPr>
          <w:rFonts w:ascii="Times New Roman" w:hAnsi="Times New Roman"/>
          <w:color w:val="000000"/>
        </w:rPr>
        <w:t>4-metyletkatinón (4-MEC), chemicky 2-etylamino-1-(4-metylfenyl)-1-propanón</w:t>
      </w:r>
    </w:p>
    <w:p w:rsidR="0038582C" w:rsidP="0038582C">
      <w:pPr>
        <w:pStyle w:val="BodyText"/>
        <w:tabs>
          <w:tab w:val="left" w:pos="284"/>
        </w:tabs>
        <w:bidi w:val="0"/>
        <w:spacing w:after="120" w:line="360" w:lineRule="auto"/>
        <w:rPr>
          <w:rFonts w:ascii="Times New Roman" w:hAnsi="Times New Roman"/>
          <w:b w:val="0"/>
          <w:color w:val="000000"/>
        </w:rPr>
      </w:pPr>
      <w:r w:rsidRPr="0053521C" w:rsidR="0053521C">
        <w:rPr>
          <w:rFonts w:ascii="Times New Roman" w:hAnsi="Times New Roman"/>
          <w:b w:val="0"/>
          <w:color w:val="000000"/>
        </w:rPr>
        <w:t>3-metylmetkatinón (3-MMC), chemicky 1-(3-metylfenyl)-2-(metylamino)propán-1-ón“.</w:t>
      </w:r>
    </w:p>
    <w:p w:rsidR="00294935" w:rsidRPr="0053521C" w:rsidP="0038582C">
      <w:pPr>
        <w:pStyle w:val="BodyText"/>
        <w:tabs>
          <w:tab w:val="left" w:pos="284"/>
        </w:tabs>
        <w:bidi w:val="0"/>
        <w:spacing w:after="120" w:line="360" w:lineRule="auto"/>
        <w:rPr>
          <w:rFonts w:ascii="Times New Roman" w:hAnsi="Times New Roman"/>
          <w:b w:val="0"/>
          <w:bCs w:val="0"/>
        </w:rPr>
      </w:pPr>
    </w:p>
    <w:p w:rsidR="000D0FCD" w:rsidRPr="000D0FCD" w:rsidP="000D0FCD">
      <w:pPr>
        <w:pStyle w:val="ListParagraph"/>
        <w:numPr>
          <w:numId w:val="1"/>
        </w:numPr>
        <w:tabs>
          <w:tab w:val="left" w:pos="284"/>
        </w:tabs>
        <w:bidi w:val="0"/>
        <w:spacing w:line="360" w:lineRule="auto"/>
        <w:ind w:left="0" w:firstLine="0"/>
        <w:jc w:val="both"/>
        <w:rPr>
          <w:rFonts w:ascii="Times New Roman" w:hAnsi="Times New Roman"/>
          <w:bCs/>
        </w:rPr>
      </w:pPr>
      <w:r w:rsidRPr="0038582C">
        <w:rPr>
          <w:rFonts w:ascii="Times New Roman" w:hAnsi="Times New Roman"/>
        </w:rPr>
        <w:t xml:space="preserve">V prílohe č. 1 </w:t>
      </w:r>
      <w:r w:rsidR="0029545D">
        <w:rPr>
          <w:rFonts w:ascii="Times New Roman" w:hAnsi="Times New Roman"/>
        </w:rPr>
        <w:t xml:space="preserve"> </w:t>
      </w:r>
      <w:r w:rsidRPr="0038582C">
        <w:rPr>
          <w:rFonts w:ascii="Times New Roman" w:hAnsi="Times New Roman"/>
        </w:rPr>
        <w:t xml:space="preserve">I. skupine psychotropných látok </w:t>
      </w:r>
      <w:r w:rsidR="00FA5D83">
        <w:rPr>
          <w:rFonts w:ascii="Times New Roman" w:hAnsi="Times New Roman"/>
        </w:rPr>
        <w:t xml:space="preserve">sa </w:t>
      </w:r>
      <w:r w:rsidRPr="0038582C">
        <w:rPr>
          <w:rFonts w:ascii="Times New Roman" w:hAnsi="Times New Roman"/>
        </w:rPr>
        <w:t>za riadok „</w:t>
      </w:r>
      <w:r>
        <w:rPr>
          <w:rFonts w:ascii="Times New Roman" w:hAnsi="Times New Roman"/>
        </w:rPr>
        <w:t>para-Metoxymetylamfetamín, PMMA, chemicky N-metyl-1-(4-metoxyfenyl) propán-2-amín</w:t>
      </w:r>
      <w:r w:rsidRPr="0038582C">
        <w:rPr>
          <w:rFonts w:ascii="Times New Roman" w:hAnsi="Times New Roman"/>
        </w:rPr>
        <w:t xml:space="preserve">“ vkladá nový riadok, ktorý znie: </w:t>
      </w:r>
      <w:r w:rsidR="0029545D">
        <w:rPr>
          <w:rFonts w:ascii="Times New Roman" w:hAnsi="Times New Roman"/>
        </w:rPr>
        <w:t>„</w:t>
      </w:r>
      <w:r w:rsidRPr="000D0FCD">
        <w:rPr>
          <w:rFonts w:ascii="Times New Roman" w:hAnsi="Times New Roman"/>
          <w:color w:val="000000"/>
        </w:rPr>
        <w:t>Pentedrón, chemicky 2-metylamino-1-fenyl-1-pentanón</w:t>
      </w:r>
      <w:r w:rsidR="0029545D">
        <w:rPr>
          <w:rFonts w:ascii="Times New Roman" w:hAnsi="Times New Roman"/>
          <w:color w:val="000000"/>
        </w:rPr>
        <w:t>“</w:t>
      </w:r>
      <w:r w:rsidRPr="0038582C">
        <w:rPr>
          <w:rFonts w:ascii="Times New Roman" w:hAnsi="Times New Roman"/>
        </w:rPr>
        <w:t>.</w:t>
      </w:r>
    </w:p>
    <w:p w:rsidR="000D0FCD" w:rsidP="0038582C">
      <w:pPr>
        <w:pStyle w:val="BodyText"/>
        <w:tabs>
          <w:tab w:val="left" w:pos="284"/>
        </w:tabs>
        <w:bidi w:val="0"/>
        <w:spacing w:after="120" w:line="360" w:lineRule="auto"/>
        <w:rPr>
          <w:rFonts w:ascii="Times New Roman" w:hAnsi="Times New Roman"/>
          <w:b w:val="0"/>
          <w:bCs w:val="0"/>
        </w:rPr>
      </w:pPr>
    </w:p>
    <w:p w:rsidR="00B214FF" w:rsidP="00FA5D83">
      <w:pPr>
        <w:pStyle w:val="BodyText"/>
        <w:numPr>
          <w:numId w:val="1"/>
        </w:numPr>
        <w:tabs>
          <w:tab w:val="left" w:pos="426"/>
        </w:tabs>
        <w:bidi w:val="0"/>
        <w:spacing w:after="120" w:line="360" w:lineRule="auto"/>
        <w:ind w:left="0" w:firstLine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V </w:t>
      </w:r>
      <w:r w:rsidRPr="00B214FF">
        <w:rPr>
          <w:rFonts w:ascii="Times New Roman" w:hAnsi="Times New Roman"/>
          <w:b w:val="0"/>
          <w:bCs w:val="0"/>
        </w:rPr>
        <w:t>prílohe č. 1 I</w:t>
      </w:r>
      <w:r>
        <w:rPr>
          <w:rFonts w:ascii="Times New Roman" w:hAnsi="Times New Roman"/>
          <w:b w:val="0"/>
          <w:bCs w:val="0"/>
        </w:rPr>
        <w:t>I</w:t>
      </w:r>
      <w:r w:rsidRPr="00B214FF">
        <w:rPr>
          <w:rFonts w:ascii="Times New Roman" w:hAnsi="Times New Roman"/>
          <w:b w:val="0"/>
          <w:bCs w:val="0"/>
        </w:rPr>
        <w:t xml:space="preserve">. skupine </w:t>
      </w:r>
      <w:r>
        <w:rPr>
          <w:rFonts w:ascii="Times New Roman" w:hAnsi="Times New Roman"/>
          <w:b w:val="0"/>
          <w:bCs w:val="0"/>
        </w:rPr>
        <w:t>omam</w:t>
      </w:r>
      <w:r w:rsidRPr="00B214FF">
        <w:rPr>
          <w:rFonts w:ascii="Times New Roman" w:hAnsi="Times New Roman"/>
          <w:b w:val="0"/>
          <w:bCs w:val="0"/>
        </w:rPr>
        <w:t xml:space="preserve">ných látok </w:t>
      </w:r>
      <w:r w:rsidR="00FA5D83">
        <w:rPr>
          <w:rFonts w:ascii="Times New Roman" w:hAnsi="Times New Roman"/>
          <w:b w:val="0"/>
          <w:bCs w:val="0"/>
        </w:rPr>
        <w:t xml:space="preserve">sa </w:t>
      </w:r>
      <w:r>
        <w:rPr>
          <w:rFonts w:ascii="Times New Roman" w:hAnsi="Times New Roman"/>
          <w:b w:val="0"/>
          <w:bCs w:val="0"/>
        </w:rPr>
        <w:t>za riadok „</w:t>
      </w:r>
      <w:r w:rsidRPr="00B214FF">
        <w:rPr>
          <w:rFonts w:ascii="Times New Roman" w:hAnsi="Times New Roman"/>
          <w:b w:val="0"/>
          <w:bCs w:val="0"/>
        </w:rPr>
        <w:t>Etonitazén, chemicky 1-(2-dietylaminoetyl)-2-(4-etoxybenzyl)-5-nitrobenzimidazol</w:t>
      </w:r>
      <w:r>
        <w:rPr>
          <w:rFonts w:ascii="Times New Roman" w:hAnsi="Times New Roman"/>
          <w:b w:val="0"/>
          <w:bCs w:val="0"/>
        </w:rPr>
        <w:t xml:space="preserve">“ </w:t>
      </w:r>
      <w:r w:rsidRPr="00B214FF">
        <w:rPr>
          <w:rFonts w:ascii="Times New Roman" w:hAnsi="Times New Roman"/>
          <w:b w:val="0"/>
          <w:bCs w:val="0"/>
        </w:rPr>
        <w:t>vkladá nový riadok, ktorý znie:</w:t>
      </w:r>
      <w:r>
        <w:rPr>
          <w:rFonts w:ascii="Times New Roman" w:hAnsi="Times New Roman"/>
          <w:b w:val="0"/>
          <w:bCs w:val="0"/>
        </w:rPr>
        <w:t xml:space="preserve"> „</w:t>
      </w:r>
      <w:r w:rsidRPr="00B214FF">
        <w:rPr>
          <w:rFonts w:ascii="Times New Roman" w:hAnsi="Times New Roman"/>
          <w:b w:val="0"/>
          <w:bCs w:val="0"/>
        </w:rPr>
        <w:t>Etorfín, chemicky 2-(3-hydroxy-6-metoxy-N-metyl-4,5-epoxy-6,</w:t>
      </w:r>
      <w:r w:rsidR="00B30944">
        <w:rPr>
          <w:rFonts w:ascii="Times New Roman" w:hAnsi="Times New Roman"/>
          <w:b w:val="0"/>
          <w:bCs w:val="0"/>
        </w:rPr>
        <w:t xml:space="preserve"> </w:t>
      </w:r>
      <w:r w:rsidRPr="00B214FF">
        <w:rPr>
          <w:rFonts w:ascii="Times New Roman" w:hAnsi="Times New Roman"/>
          <w:b w:val="0"/>
          <w:bCs w:val="0"/>
        </w:rPr>
        <w:t>14-etenomorfinán-7-yl)pentán-2-ol</w:t>
      </w:r>
      <w:r>
        <w:rPr>
          <w:rFonts w:ascii="Times New Roman" w:hAnsi="Times New Roman"/>
          <w:b w:val="0"/>
          <w:bCs w:val="0"/>
        </w:rPr>
        <w:t>“.</w:t>
      </w:r>
    </w:p>
    <w:p w:rsidR="00B112E1" w:rsidP="00B112E1">
      <w:pPr>
        <w:pStyle w:val="ListParagraph"/>
        <w:bidi w:val="0"/>
        <w:rPr>
          <w:rFonts w:ascii="Times New Roman" w:hAnsi="Times New Roman"/>
          <w:b/>
          <w:bCs/>
        </w:rPr>
      </w:pPr>
    </w:p>
    <w:p w:rsidR="00294935" w:rsidRPr="00294935" w:rsidP="00294935">
      <w:pPr>
        <w:pStyle w:val="BodyText"/>
        <w:numPr>
          <w:numId w:val="1"/>
        </w:numPr>
        <w:tabs>
          <w:tab w:val="left" w:pos="0"/>
          <w:tab w:val="left" w:pos="426"/>
        </w:tabs>
        <w:bidi w:val="0"/>
        <w:spacing w:after="120" w:line="360" w:lineRule="auto"/>
        <w:ind w:left="0" w:firstLine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V </w:t>
      </w:r>
      <w:r w:rsidRPr="00B214FF">
        <w:rPr>
          <w:rFonts w:ascii="Times New Roman" w:hAnsi="Times New Roman"/>
          <w:b w:val="0"/>
          <w:bCs w:val="0"/>
        </w:rPr>
        <w:t>prílohe č. 1 I</w:t>
      </w:r>
      <w:r>
        <w:rPr>
          <w:rFonts w:ascii="Times New Roman" w:hAnsi="Times New Roman"/>
          <w:b w:val="0"/>
          <w:bCs w:val="0"/>
        </w:rPr>
        <w:t>I</w:t>
      </w:r>
      <w:r w:rsidRPr="00B214FF">
        <w:rPr>
          <w:rFonts w:ascii="Times New Roman" w:hAnsi="Times New Roman"/>
          <w:b w:val="0"/>
          <w:bCs w:val="0"/>
        </w:rPr>
        <w:t xml:space="preserve">. skupine </w:t>
      </w:r>
      <w:r>
        <w:rPr>
          <w:rFonts w:ascii="Times New Roman" w:hAnsi="Times New Roman"/>
          <w:b w:val="0"/>
          <w:bCs w:val="0"/>
        </w:rPr>
        <w:t>psychotrop</w:t>
      </w:r>
      <w:r w:rsidRPr="00B214FF">
        <w:rPr>
          <w:rFonts w:ascii="Times New Roman" w:hAnsi="Times New Roman"/>
          <w:b w:val="0"/>
          <w:bCs w:val="0"/>
        </w:rPr>
        <w:t xml:space="preserve">ných látok </w:t>
      </w:r>
      <w:r w:rsidR="00FA5D83">
        <w:rPr>
          <w:rFonts w:ascii="Times New Roman" w:hAnsi="Times New Roman"/>
          <w:b w:val="0"/>
          <w:bCs w:val="0"/>
        </w:rPr>
        <w:t xml:space="preserve">sa </w:t>
      </w:r>
      <w:r>
        <w:rPr>
          <w:rFonts w:ascii="Times New Roman" w:hAnsi="Times New Roman"/>
          <w:b w:val="0"/>
          <w:bCs w:val="0"/>
        </w:rPr>
        <w:t>za riadok „</w:t>
      </w:r>
      <w:r w:rsidRPr="00294935">
        <w:rPr>
          <w:rFonts w:ascii="Times New Roman" w:hAnsi="Times New Roman"/>
          <w:b w:val="0"/>
          <w:bCs w:val="0"/>
        </w:rPr>
        <w:t>4-Fluóramfetamín, chemicky (RS)-1-(4-fluórfenyl) propán-2-amín</w:t>
      </w:r>
      <w:r>
        <w:rPr>
          <w:rFonts w:ascii="Times New Roman" w:hAnsi="Times New Roman"/>
          <w:b w:val="0"/>
          <w:bCs w:val="0"/>
        </w:rPr>
        <w:t xml:space="preserve">“  </w:t>
      </w:r>
      <w:r w:rsidRPr="00B214FF">
        <w:rPr>
          <w:rFonts w:ascii="Times New Roman" w:hAnsi="Times New Roman"/>
          <w:b w:val="0"/>
          <w:bCs w:val="0"/>
        </w:rPr>
        <w:t>vkladá nový riadok, ktorý znie:</w:t>
      </w:r>
      <w:r>
        <w:rPr>
          <w:rFonts w:ascii="Times New Roman" w:hAnsi="Times New Roman"/>
          <w:b w:val="0"/>
          <w:bCs w:val="0"/>
        </w:rPr>
        <w:t xml:space="preserve"> „</w:t>
      </w:r>
      <w:r w:rsidRPr="00294935">
        <w:rPr>
          <w:rFonts w:ascii="Times New Roman" w:hAnsi="Times New Roman"/>
          <w:b w:val="0"/>
          <w:bCs w:val="0"/>
        </w:rPr>
        <w:t>GHB, chemicky kyselina 4-hydroxybutánová</w:t>
      </w:r>
      <w:r>
        <w:rPr>
          <w:rFonts w:ascii="Times New Roman" w:hAnsi="Times New Roman"/>
          <w:b w:val="0"/>
          <w:color w:val="000000"/>
        </w:rPr>
        <w:t>“.</w:t>
      </w:r>
    </w:p>
    <w:p w:rsidR="00294935" w:rsidP="00294935">
      <w:pPr>
        <w:pStyle w:val="ListParagraph"/>
        <w:bidi w:val="0"/>
        <w:rPr>
          <w:rFonts w:ascii="Times New Roman" w:hAnsi="Times New Roman"/>
          <w:b/>
          <w:bCs/>
        </w:rPr>
      </w:pPr>
    </w:p>
    <w:p w:rsidR="00294935" w:rsidP="00294935">
      <w:pPr>
        <w:pStyle w:val="BodyText"/>
        <w:numPr>
          <w:numId w:val="1"/>
        </w:numPr>
        <w:tabs>
          <w:tab w:val="left" w:pos="426"/>
        </w:tabs>
        <w:bidi w:val="0"/>
        <w:spacing w:after="120" w:line="360" w:lineRule="auto"/>
        <w:ind w:left="0" w:firstLine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V </w:t>
      </w:r>
      <w:r w:rsidRPr="00B214FF">
        <w:rPr>
          <w:rFonts w:ascii="Times New Roman" w:hAnsi="Times New Roman"/>
          <w:b w:val="0"/>
          <w:bCs w:val="0"/>
        </w:rPr>
        <w:t>prílohe č. 1 I</w:t>
      </w:r>
      <w:r>
        <w:rPr>
          <w:rFonts w:ascii="Times New Roman" w:hAnsi="Times New Roman"/>
          <w:b w:val="0"/>
          <w:bCs w:val="0"/>
        </w:rPr>
        <w:t>II</w:t>
      </w:r>
      <w:r w:rsidRPr="00B214FF">
        <w:rPr>
          <w:rFonts w:ascii="Times New Roman" w:hAnsi="Times New Roman"/>
          <w:b w:val="0"/>
          <w:bCs w:val="0"/>
        </w:rPr>
        <w:t xml:space="preserve">. skupine </w:t>
      </w:r>
      <w:r>
        <w:rPr>
          <w:rFonts w:ascii="Times New Roman" w:hAnsi="Times New Roman"/>
          <w:b w:val="0"/>
          <w:bCs w:val="0"/>
        </w:rPr>
        <w:t>psychotrop</w:t>
      </w:r>
      <w:r w:rsidRPr="00B214FF">
        <w:rPr>
          <w:rFonts w:ascii="Times New Roman" w:hAnsi="Times New Roman"/>
          <w:b w:val="0"/>
          <w:bCs w:val="0"/>
        </w:rPr>
        <w:t xml:space="preserve">ných látok </w:t>
      </w:r>
      <w:r w:rsidR="00FA5D83">
        <w:rPr>
          <w:rFonts w:ascii="Times New Roman" w:hAnsi="Times New Roman"/>
          <w:b w:val="0"/>
          <w:bCs w:val="0"/>
        </w:rPr>
        <w:t xml:space="preserve">sa </w:t>
      </w:r>
      <w:r>
        <w:rPr>
          <w:rFonts w:ascii="Times New Roman" w:hAnsi="Times New Roman"/>
          <w:b w:val="0"/>
          <w:bCs w:val="0"/>
        </w:rPr>
        <w:t>vypúšťa riadok „</w:t>
      </w:r>
      <w:r w:rsidRPr="00294935">
        <w:rPr>
          <w:rFonts w:ascii="Times New Roman" w:hAnsi="Times New Roman"/>
          <w:b w:val="0"/>
          <w:bCs w:val="0"/>
        </w:rPr>
        <w:t>GHB, chemicky kyselina 4-hydroxybutánová</w:t>
      </w:r>
      <w:r>
        <w:rPr>
          <w:rFonts w:ascii="Times New Roman" w:hAnsi="Times New Roman"/>
          <w:b w:val="0"/>
          <w:bCs w:val="0"/>
        </w:rPr>
        <w:t>“.</w:t>
      </w:r>
    </w:p>
    <w:p w:rsidR="00EB4FDC" w:rsidP="00EB4FDC">
      <w:pPr>
        <w:pStyle w:val="BodyText"/>
        <w:bidi w:val="0"/>
        <w:spacing w:after="120"/>
        <w:rPr>
          <w:rFonts w:ascii="Times New Roman" w:hAnsi="Times New Roman"/>
          <w:b w:val="0"/>
          <w:bCs w:val="0"/>
        </w:rPr>
      </w:pPr>
    </w:p>
    <w:p w:rsidR="002833EF" w:rsidRPr="005D625C" w:rsidP="002833EF">
      <w:pPr>
        <w:bidi w:val="0"/>
        <w:jc w:val="center"/>
        <w:rPr>
          <w:rFonts w:ascii="Times New Roman" w:hAnsi="Times New Roman"/>
          <w:b/>
        </w:rPr>
      </w:pPr>
      <w:r w:rsidRPr="005D625C">
        <w:rPr>
          <w:rFonts w:ascii="Times New Roman" w:hAnsi="Times New Roman"/>
          <w:b/>
        </w:rPr>
        <w:t>Čl. II</w:t>
      </w:r>
    </w:p>
    <w:p w:rsidR="002833EF" w:rsidRPr="00AE6380" w:rsidP="002833EF">
      <w:pPr>
        <w:bidi w:val="0"/>
        <w:jc w:val="center"/>
        <w:rPr>
          <w:rFonts w:ascii="Times New Roman" w:hAnsi="Times New Roman"/>
        </w:rPr>
      </w:pPr>
    </w:p>
    <w:p w:rsidR="00DC088F" w:rsidP="002833EF">
      <w:pPr>
        <w:bidi w:val="0"/>
        <w:ind w:firstLine="360"/>
        <w:rPr>
          <w:rFonts w:ascii="Times New Roman" w:hAnsi="Times New Roman"/>
        </w:rPr>
      </w:pPr>
      <w:r w:rsidRPr="00AE6380" w:rsidR="002833EF">
        <w:rPr>
          <w:rFonts w:ascii="Times New Roman" w:hAnsi="Times New Roman"/>
        </w:rPr>
        <w:t xml:space="preserve">Tento zákon nadobúda účinnosť 1. </w:t>
      </w:r>
      <w:r w:rsidR="008709AA">
        <w:rPr>
          <w:rFonts w:ascii="Times New Roman" w:hAnsi="Times New Roman"/>
        </w:rPr>
        <w:t>marc</w:t>
      </w:r>
      <w:r w:rsidR="00EB4FDC">
        <w:rPr>
          <w:rFonts w:ascii="Times New Roman" w:hAnsi="Times New Roman"/>
        </w:rPr>
        <w:t xml:space="preserve">a </w:t>
      </w:r>
      <w:r w:rsidR="005D625C">
        <w:rPr>
          <w:rFonts w:ascii="Times New Roman" w:hAnsi="Times New Roman"/>
        </w:rPr>
        <w:t xml:space="preserve"> </w:t>
      </w:r>
      <w:r w:rsidRPr="00AE6380" w:rsidR="002833EF">
        <w:rPr>
          <w:rFonts w:ascii="Times New Roman" w:hAnsi="Times New Roman"/>
        </w:rPr>
        <w:t>201</w:t>
      </w:r>
      <w:r w:rsidR="00EB4FDC">
        <w:rPr>
          <w:rFonts w:ascii="Times New Roman" w:hAnsi="Times New Roman"/>
        </w:rPr>
        <w:t>4</w:t>
      </w:r>
      <w:r w:rsidRPr="00AE6380" w:rsidR="002833EF">
        <w:rPr>
          <w:rFonts w:ascii="Times New Roman" w:hAnsi="Times New Roman"/>
        </w:rPr>
        <w:t>.</w:t>
      </w:r>
    </w:p>
    <w:sectPr w:rsidSect="00DC088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C1E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88F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E04B48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DC088F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C1E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C1E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C1E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C1E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F3552"/>
    <w:multiLevelType w:val="hybridMultilevel"/>
    <w:tmpl w:val="A05C91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1075366"/>
    <w:multiLevelType w:val="hybridMultilevel"/>
    <w:tmpl w:val="D58E47B2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2">
    <w:nsid w:val="2A4C6F1E"/>
    <w:multiLevelType w:val="hybridMultilevel"/>
    <w:tmpl w:val="F9D04C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7825FA7"/>
    <w:multiLevelType w:val="hybridMultilevel"/>
    <w:tmpl w:val="179628D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63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6CB81774"/>
    <w:multiLevelType w:val="hybridMultilevel"/>
    <w:tmpl w:val="724400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B46B1E"/>
    <w:rsid w:val="00021C78"/>
    <w:rsid w:val="00023DB0"/>
    <w:rsid w:val="00030770"/>
    <w:rsid w:val="00045F53"/>
    <w:rsid w:val="00054CB8"/>
    <w:rsid w:val="000562D1"/>
    <w:rsid w:val="0008369F"/>
    <w:rsid w:val="00093F74"/>
    <w:rsid w:val="000D0FCD"/>
    <w:rsid w:val="000D1656"/>
    <w:rsid w:val="000F2291"/>
    <w:rsid w:val="001909F3"/>
    <w:rsid w:val="001D4316"/>
    <w:rsid w:val="001E61DD"/>
    <w:rsid w:val="0020433F"/>
    <w:rsid w:val="002065BD"/>
    <w:rsid w:val="00224677"/>
    <w:rsid w:val="00237AFF"/>
    <w:rsid w:val="00256159"/>
    <w:rsid w:val="0027139E"/>
    <w:rsid w:val="002833EF"/>
    <w:rsid w:val="00294935"/>
    <w:rsid w:val="0029545D"/>
    <w:rsid w:val="00296B92"/>
    <w:rsid w:val="002F26E5"/>
    <w:rsid w:val="00302C64"/>
    <w:rsid w:val="00314952"/>
    <w:rsid w:val="00331378"/>
    <w:rsid w:val="003477E4"/>
    <w:rsid w:val="003518B6"/>
    <w:rsid w:val="003611A1"/>
    <w:rsid w:val="00374521"/>
    <w:rsid w:val="00380187"/>
    <w:rsid w:val="0038582C"/>
    <w:rsid w:val="0039673F"/>
    <w:rsid w:val="003A6A30"/>
    <w:rsid w:val="003F5DDE"/>
    <w:rsid w:val="00413630"/>
    <w:rsid w:val="00414794"/>
    <w:rsid w:val="0041620C"/>
    <w:rsid w:val="00440CFA"/>
    <w:rsid w:val="004571B9"/>
    <w:rsid w:val="00463AAD"/>
    <w:rsid w:val="00485F3E"/>
    <w:rsid w:val="00490198"/>
    <w:rsid w:val="00495E6C"/>
    <w:rsid w:val="004A171D"/>
    <w:rsid w:val="004A2C5E"/>
    <w:rsid w:val="004A3A1D"/>
    <w:rsid w:val="004A4972"/>
    <w:rsid w:val="004E2DA8"/>
    <w:rsid w:val="004F1E5C"/>
    <w:rsid w:val="004F5D7A"/>
    <w:rsid w:val="0050426F"/>
    <w:rsid w:val="005160A7"/>
    <w:rsid w:val="0052693B"/>
    <w:rsid w:val="0053119A"/>
    <w:rsid w:val="00532419"/>
    <w:rsid w:val="0053521C"/>
    <w:rsid w:val="00565F70"/>
    <w:rsid w:val="005703BB"/>
    <w:rsid w:val="00577163"/>
    <w:rsid w:val="00596825"/>
    <w:rsid w:val="005B60FD"/>
    <w:rsid w:val="005C4C1E"/>
    <w:rsid w:val="005D16D9"/>
    <w:rsid w:val="005D625C"/>
    <w:rsid w:val="005F1674"/>
    <w:rsid w:val="006037A8"/>
    <w:rsid w:val="00611D44"/>
    <w:rsid w:val="00625DD7"/>
    <w:rsid w:val="00652E68"/>
    <w:rsid w:val="0066148D"/>
    <w:rsid w:val="00665A01"/>
    <w:rsid w:val="0067177F"/>
    <w:rsid w:val="00676A14"/>
    <w:rsid w:val="006821F3"/>
    <w:rsid w:val="006A089B"/>
    <w:rsid w:val="006B68C0"/>
    <w:rsid w:val="006B792F"/>
    <w:rsid w:val="006C4F83"/>
    <w:rsid w:val="006E4115"/>
    <w:rsid w:val="00710693"/>
    <w:rsid w:val="00714EE5"/>
    <w:rsid w:val="007226B5"/>
    <w:rsid w:val="00736288"/>
    <w:rsid w:val="00750040"/>
    <w:rsid w:val="00767C0C"/>
    <w:rsid w:val="007C31E0"/>
    <w:rsid w:val="007C4238"/>
    <w:rsid w:val="007F5196"/>
    <w:rsid w:val="00802273"/>
    <w:rsid w:val="008027AA"/>
    <w:rsid w:val="00831C2E"/>
    <w:rsid w:val="008378CA"/>
    <w:rsid w:val="008626E6"/>
    <w:rsid w:val="00865828"/>
    <w:rsid w:val="008709AA"/>
    <w:rsid w:val="00871A0C"/>
    <w:rsid w:val="008749F2"/>
    <w:rsid w:val="00874C97"/>
    <w:rsid w:val="008923A7"/>
    <w:rsid w:val="008E1F6C"/>
    <w:rsid w:val="008E78B1"/>
    <w:rsid w:val="00970175"/>
    <w:rsid w:val="009C2054"/>
    <w:rsid w:val="00A14D3E"/>
    <w:rsid w:val="00A22F46"/>
    <w:rsid w:val="00A23763"/>
    <w:rsid w:val="00A30557"/>
    <w:rsid w:val="00A74DFB"/>
    <w:rsid w:val="00AC03D4"/>
    <w:rsid w:val="00AC2187"/>
    <w:rsid w:val="00AD6663"/>
    <w:rsid w:val="00AE42C8"/>
    <w:rsid w:val="00AE6380"/>
    <w:rsid w:val="00AF675F"/>
    <w:rsid w:val="00B101E9"/>
    <w:rsid w:val="00B112E1"/>
    <w:rsid w:val="00B17EFC"/>
    <w:rsid w:val="00B214FF"/>
    <w:rsid w:val="00B30944"/>
    <w:rsid w:val="00B3114A"/>
    <w:rsid w:val="00B46B1E"/>
    <w:rsid w:val="00B57AF1"/>
    <w:rsid w:val="00B6290D"/>
    <w:rsid w:val="00B72335"/>
    <w:rsid w:val="00B8542D"/>
    <w:rsid w:val="00BD74C0"/>
    <w:rsid w:val="00C25A50"/>
    <w:rsid w:val="00C445F1"/>
    <w:rsid w:val="00C5156D"/>
    <w:rsid w:val="00C626F5"/>
    <w:rsid w:val="00C82728"/>
    <w:rsid w:val="00C96EF7"/>
    <w:rsid w:val="00CA2370"/>
    <w:rsid w:val="00CA4D7E"/>
    <w:rsid w:val="00CB5CDA"/>
    <w:rsid w:val="00CD6BFA"/>
    <w:rsid w:val="00CD7900"/>
    <w:rsid w:val="00CE7D70"/>
    <w:rsid w:val="00CF1712"/>
    <w:rsid w:val="00D10FFE"/>
    <w:rsid w:val="00D143B4"/>
    <w:rsid w:val="00D303A1"/>
    <w:rsid w:val="00D370AE"/>
    <w:rsid w:val="00D372AB"/>
    <w:rsid w:val="00D84074"/>
    <w:rsid w:val="00D92185"/>
    <w:rsid w:val="00DA1FD2"/>
    <w:rsid w:val="00DB0935"/>
    <w:rsid w:val="00DB1D48"/>
    <w:rsid w:val="00DB34F7"/>
    <w:rsid w:val="00DC088F"/>
    <w:rsid w:val="00DE197A"/>
    <w:rsid w:val="00DF2618"/>
    <w:rsid w:val="00E04B48"/>
    <w:rsid w:val="00E47C30"/>
    <w:rsid w:val="00E520A8"/>
    <w:rsid w:val="00E67D0A"/>
    <w:rsid w:val="00E80F46"/>
    <w:rsid w:val="00E93B01"/>
    <w:rsid w:val="00EB4FDC"/>
    <w:rsid w:val="00EC4F0B"/>
    <w:rsid w:val="00EC63A2"/>
    <w:rsid w:val="00EF195E"/>
    <w:rsid w:val="00EF5144"/>
    <w:rsid w:val="00EF7A31"/>
    <w:rsid w:val="00F46609"/>
    <w:rsid w:val="00F6492D"/>
    <w:rsid w:val="00F73588"/>
    <w:rsid w:val="00F82F0F"/>
    <w:rsid w:val="00F95CCC"/>
    <w:rsid w:val="00FA5D83"/>
    <w:rsid w:val="00FD558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B1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B46B1E"/>
    <w:pPr>
      <w:jc w:val="both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B46B1E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Title">
    <w:name w:val="Title"/>
    <w:basedOn w:val="Normal"/>
    <w:link w:val="NzovChar"/>
    <w:uiPriority w:val="10"/>
    <w:qFormat/>
    <w:rsid w:val="00B46B1E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sid w:val="00B46B1E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Subtitle">
    <w:name w:val="Subtitle"/>
    <w:basedOn w:val="Normal"/>
    <w:link w:val="PodtitulChar"/>
    <w:uiPriority w:val="11"/>
    <w:qFormat/>
    <w:rsid w:val="00B46B1E"/>
    <w:pPr>
      <w:spacing w:line="360" w:lineRule="auto"/>
      <w:jc w:val="center"/>
    </w:pPr>
    <w:rPr>
      <w:b/>
      <w:bCs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B46B1E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46B1E"/>
    <w:pPr>
      <w:ind w:left="720"/>
      <w:contextualSpacing/>
      <w:jc w:val="left"/>
    </w:pPr>
  </w:style>
  <w:style w:type="paragraph" w:customStyle="1" w:styleId="Odsekzoznamu1">
    <w:name w:val="Odsek zoznamu1"/>
    <w:basedOn w:val="Normal"/>
    <w:rsid w:val="002833EF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CD6BFA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CD6BF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CD6BFA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DC088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DC088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DC088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C088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CharCharCharChar">
    <w:name w:val="Char Char Char Char"/>
    <w:basedOn w:val="Normal"/>
    <w:rsid w:val="00F73588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B4FD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B4FDC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64B2D-5E9A-4B43-B63A-A76C1C979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3</Pages>
  <Words>559</Words>
  <Characters>3189</Characters>
  <Application>Microsoft Office Word</Application>
  <DocSecurity>0</DocSecurity>
  <Lines>0</Lines>
  <Paragraphs>0</Paragraphs>
  <ScaleCrop>false</ScaleCrop>
  <Company>MZ SR</Company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Martincová</dc:creator>
  <cp:lastModifiedBy>Viera Martincová</cp:lastModifiedBy>
  <cp:revision>4</cp:revision>
  <cp:lastPrinted>2013-08-06T10:44:00Z</cp:lastPrinted>
  <dcterms:created xsi:type="dcterms:W3CDTF">2013-10-21T09:48:00Z</dcterms:created>
  <dcterms:modified xsi:type="dcterms:W3CDTF">2013-10-22T07:23:00Z</dcterms:modified>
</cp:coreProperties>
</file>