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682B13" w:rsidP="00CA4E56">
      <w:pPr>
        <w:bidi w:val="0"/>
        <w:rPr>
          <w:rFonts w:ascii="Arial" w:hAnsi="Arial" w:cs="Arial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682B13">
        <w:rPr>
          <w:rFonts w:ascii="Arial" w:hAnsi="Arial" w:cs="Arial"/>
          <w:b/>
          <w:bCs/>
          <w:caps/>
          <w:color w:val="000000"/>
          <w:spacing w:val="30"/>
        </w:rPr>
        <w:t>Doložka</w:t>
      </w:r>
    </w:p>
    <w:p w:rsidR="00CA4E56" w:rsidRPr="00682B13" w:rsidP="00CA4E56">
      <w:pPr>
        <w:bidi w:val="0"/>
        <w:jc w:val="center"/>
        <w:rPr>
          <w:rFonts w:ascii="Arial" w:hAnsi="Arial" w:cs="Arial"/>
          <w:b/>
          <w:bCs/>
          <w:color w:val="000000"/>
        </w:rPr>
      </w:pPr>
      <w:r w:rsidRPr="00682B13">
        <w:rPr>
          <w:rFonts w:ascii="Arial" w:hAnsi="Arial" w:cs="Arial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P="00D92324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olor w:val="000000"/>
        </w:rPr>
      </w:pPr>
      <w:r w:rsidRPr="00682B13" w:rsidR="00CA4E56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495345" w:rsidRPr="00682B13" w:rsidP="00D92324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olor w:val="000000"/>
        </w:rPr>
      </w:pPr>
    </w:p>
    <w:p w:rsidR="00080E0C" w:rsidRPr="00682B13" w:rsidP="00495345">
      <w:pPr>
        <w:bidi w:val="0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682B13" w:rsidR="00154907">
        <w:rPr>
          <w:rFonts w:ascii="Arial" w:eastAsia="Arial Unicode MS" w:hAnsi="Arial" w:cs="Arial" w:hint="default"/>
          <w:sz w:val="22"/>
          <w:szCs w:val="22"/>
        </w:rPr>
        <w:t>Ná</w:t>
      </w:r>
      <w:r w:rsidRPr="00682B13" w:rsidR="00154907">
        <w:rPr>
          <w:rFonts w:ascii="Arial" w:eastAsia="Arial Unicode MS" w:hAnsi="Arial" w:cs="Arial" w:hint="default"/>
          <w:sz w:val="22"/>
          <w:szCs w:val="22"/>
        </w:rPr>
        <w:t xml:space="preserve">vrh novely 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zá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kona, ktorý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m sa mení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 a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dopĺň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a zá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kon č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. 311/2001 Z. z. Zá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konní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 prá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ce v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znení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 neskorší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ch predpisov a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ktorý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m sa mení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 a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dopĺň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a 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zá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kon č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. 400/2009 Z. z. o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tá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tnej služ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be a o zmene a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doplnení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 niektorý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ch zá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konov v 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znení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 xml:space="preserve"> neskorší</w:t>
      </w:r>
      <w:r w:rsidRPr="00682B13" w:rsidR="002720A4">
        <w:rPr>
          <w:rFonts w:ascii="Arial" w:eastAsia="Arial Unicode MS" w:hAnsi="Arial" w:cs="Arial" w:hint="default"/>
          <w:sz w:val="22"/>
          <w:szCs w:val="22"/>
        </w:rPr>
        <w:t>ch predpisov</w:t>
      </w:r>
      <w:r w:rsidRPr="00682B13" w:rsidR="00735FA7">
        <w:rPr>
          <w:rFonts w:ascii="Arial" w:eastAsia="Arial Unicode MS" w:hAnsi="Arial" w:cs="Arial"/>
          <w:sz w:val="22"/>
          <w:szCs w:val="22"/>
        </w:rPr>
        <w:t>.</w:t>
      </w:r>
    </w:p>
    <w:p w:rsidR="002720A4" w:rsidRPr="00682B13" w:rsidP="00CA4E56">
      <w:pPr>
        <w:bidi w:val="0"/>
        <w:jc w:val="both"/>
        <w:rPr>
          <w:rFonts w:ascii="Arial" w:hAnsi="Arial" w:cs="Arial"/>
          <w:b/>
          <w:bCs/>
          <w:color w:val="000000"/>
        </w:rPr>
      </w:pPr>
    </w:p>
    <w:p w:rsidR="00CA4E56" w:rsidP="00CA4E56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682B13">
        <w:rPr>
          <w:rFonts w:ascii="Arial" w:hAnsi="Arial" w:cs="Arial"/>
          <w:b/>
          <w:bCs/>
          <w:color w:val="000000"/>
        </w:rPr>
        <w:t>A.2. Vplyvy:</w:t>
      </w:r>
    </w:p>
    <w:p w:rsidR="00495345" w:rsidRPr="00682B13" w:rsidP="00CA4E56">
      <w:pPr>
        <w:bidi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0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B13">
              <w:rPr>
                <w:rFonts w:ascii="Arial" w:hAnsi="Arial" w:cs="Arial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B13">
              <w:rPr>
                <w:rFonts w:ascii="Arial" w:hAnsi="Arial" w:cs="Arial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B13">
              <w:rPr>
                <w:rFonts w:ascii="Arial" w:hAnsi="Arial" w:cs="Arial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F3AA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F3AA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>
              <w:rPr>
                <w:rFonts w:ascii="Arial" w:hAnsi="Arial" w:cs="Arial"/>
                <w:color w:val="000000"/>
                <w:sz w:val="20"/>
                <w:szCs w:val="2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B13" w:rsidR="0027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682B13" w:rsidP="00913F63">
            <w:p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A4E56" w:rsidRPr="00682B13" w:rsidP="00CA4E56">
      <w:pPr>
        <w:bidi w:val="0"/>
        <w:rPr>
          <w:color w:val="000000"/>
        </w:rPr>
      </w:pPr>
      <w:r w:rsidRPr="00682B13">
        <w:rPr>
          <w:color w:val="000000"/>
        </w:rPr>
        <w:t> </w:t>
      </w:r>
    </w:p>
    <w:p w:rsidR="00CA4E56" w:rsidRPr="00682B13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  <w:rFonts w:ascii="Calibri" w:hAnsi="Calibri"/>
        </w:rPr>
      </w:pP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682B13">
        <w:rPr>
          <w:rFonts w:ascii="Arial" w:hAnsi="Arial" w:cs="Arial"/>
          <w:b/>
          <w:bCs/>
        </w:rPr>
        <w:t>A.3. Poznámky</w:t>
      </w:r>
    </w:p>
    <w:p w:rsidR="00495345" w:rsidRPr="00682B13" w:rsidP="00CA4E56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CA4E56" w:rsidRPr="00682B13" w:rsidP="00495345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Arial" w:hAnsi="Arial" w:cs="Arial"/>
          <w:sz w:val="22"/>
          <w:szCs w:val="22"/>
          <w:u w:val="single"/>
        </w:rPr>
      </w:pPr>
      <w:r w:rsidRPr="00682B13" w:rsidR="00FD4C8D">
        <w:rPr>
          <w:rFonts w:ascii="Arial" w:hAnsi="Arial" w:cs="Arial"/>
          <w:sz w:val="22"/>
          <w:szCs w:val="22"/>
          <w:u w:val="single"/>
        </w:rPr>
        <w:t>Vplyvy na rozpočet verejnej správy</w:t>
      </w:r>
      <w:r w:rsidRPr="00682B13" w:rsidR="00FD4C8D">
        <w:rPr>
          <w:rFonts w:ascii="Arial" w:hAnsi="Arial" w:cs="Arial"/>
          <w:sz w:val="22"/>
          <w:szCs w:val="22"/>
        </w:rPr>
        <w:t xml:space="preserve"> </w:t>
      </w:r>
    </w:p>
    <w:p w:rsidR="009A22DE" w:rsidRPr="00682B13" w:rsidP="00495345">
      <w:pPr>
        <w:bidi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2B13" w:rsidR="00D653CA">
        <w:rPr>
          <w:rFonts w:ascii="Arial" w:hAnsi="Arial" w:cs="Arial"/>
          <w:sz w:val="22"/>
          <w:szCs w:val="22"/>
        </w:rPr>
        <w:t xml:space="preserve">Predložený návrh novely zákona, </w:t>
      </w:r>
      <w:r w:rsidRPr="00682B13" w:rsidR="002720A4">
        <w:rPr>
          <w:rFonts w:ascii="Arial" w:hAnsi="Arial" w:cs="Arial"/>
          <w:sz w:val="22"/>
          <w:szCs w:val="22"/>
        </w:rPr>
        <w:t>ktorým sa mení a dopĺňa zákon č. 311/2001 Z. z. Zákonník práce v znení neskorších predpisov a ktorým sa mení a dopĺňa zákon č. 400/2009 Z. z. o štátnej službe a o zmene a doplnení niektorých zákonov v znení neskorších predpisov bude mať pozitívny vplyv na rozpočet verej</w:t>
      </w:r>
      <w:r w:rsidRPr="00682B13">
        <w:rPr>
          <w:rFonts w:ascii="Arial" w:hAnsi="Arial" w:cs="Arial"/>
          <w:sz w:val="22"/>
          <w:szCs w:val="22"/>
        </w:rPr>
        <w:t>nej správy.</w:t>
      </w:r>
      <w:r w:rsidRPr="00682B13" w:rsidR="00120DB1">
        <w:rPr>
          <w:rFonts w:ascii="Arial" w:hAnsi="Arial" w:cs="Arial"/>
          <w:sz w:val="22"/>
          <w:szCs w:val="22"/>
        </w:rPr>
        <w:t xml:space="preserve"> </w:t>
      </w:r>
    </w:p>
    <w:p w:rsidR="009A22DE" w:rsidRPr="00682B13" w:rsidP="00495345">
      <w:pPr>
        <w:bidi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A22DE" w:rsidRPr="00682B13" w:rsidP="00495345">
      <w:pPr>
        <w:bidi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682B13">
        <w:rPr>
          <w:rFonts w:ascii="Arial" w:hAnsi="Arial" w:cs="Arial"/>
          <w:sz w:val="22"/>
          <w:szCs w:val="22"/>
        </w:rPr>
        <w:t>Sociálna poisťovňa by prijatím zákona šetrila na nákladoch vynaložených na výplatu dávok v nezamestnanosti. Pri výpočte úspor vychádzame z údajov Sociálnej poisťovne, podľa ktorých v roku 2012 bolo zamestnaných 59 001 starobných dôchodcov, ktorí zároveň poberali aj starobný dôchodok. Príjmy Sociálnej poisťovne by zostali zachované, lebo nedochádza k strate pracovných miest, len k ich obsadeniu z radov uchádzačov o zamestnanie.</w:t>
      </w:r>
    </w:p>
    <w:p w:rsidR="009A22DE" w:rsidRPr="00682B13" w:rsidP="009A22DE">
      <w:pPr>
        <w:bidi w:val="0"/>
        <w:jc w:val="both"/>
        <w:rPr>
          <w:sz w:val="22"/>
          <w:szCs w:val="22"/>
        </w:rPr>
      </w:pPr>
    </w:p>
    <w:p w:rsidR="009A22DE" w:rsidRPr="00682B13" w:rsidP="009A22DE">
      <w:pPr>
        <w:bidi w:val="0"/>
        <w:jc w:val="both"/>
        <w:rPr>
          <w:sz w:val="22"/>
          <w:szCs w:val="22"/>
        </w:rPr>
      </w:pPr>
      <w:r w:rsidRPr="00682B13">
        <w:rPr>
          <w:sz w:val="22"/>
          <w:szCs w:val="22"/>
        </w:rPr>
        <w:t>Tabuľka úspor</w:t>
      </w:r>
    </w:p>
    <w:tbl>
      <w:tblPr>
        <w:tblStyle w:val="TableNormal"/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141"/>
        <w:gridCol w:w="1363"/>
        <w:gridCol w:w="2060"/>
        <w:gridCol w:w="1822"/>
        <w:gridCol w:w="1629"/>
      </w:tblGrid>
      <w:tr>
        <w:tblPrEx>
          <w:tblW w:w="9142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82"/>
        </w:trPr>
        <w:tc>
          <w:tcPr>
            <w:tcW w:w="91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9A22DE" w:rsidRPr="00682B13" w:rsidP="00631255">
            <w:pPr>
              <w:suppressAutoHyphens/>
              <w:bidi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82B13">
              <w:rPr>
                <w:rFonts w:ascii="Arial" w:hAnsi="Arial" w:cs="Arial"/>
                <w:b/>
                <w:sz w:val="20"/>
                <w:szCs w:val="20"/>
              </w:rPr>
              <w:t>Úspora verejných financií pri obsadení disponibilných uchádzačov o zamestnanie na uvoľnené pracovné miesta.</w:t>
            </w:r>
          </w:p>
        </w:tc>
      </w:tr>
      <w:tr>
        <w:tblPrEx>
          <w:tblW w:w="914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2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bottom"/>
            <w:hideMark/>
          </w:tcPr>
          <w:p w:rsidR="009A22DE" w:rsidRPr="00682B13" w:rsidP="0063125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/>
                <w:bCs/>
                <w:sz w:val="20"/>
                <w:szCs w:val="20"/>
              </w:rPr>
              <w:t>Uvoľnené prac. miesta z  počtu 59 001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B13">
              <w:rPr>
                <w:rFonts w:ascii="Arial" w:hAnsi="Arial" w:cs="Arial"/>
                <w:sz w:val="20"/>
                <w:szCs w:val="20"/>
              </w:rPr>
              <w:t>11 800</w:t>
              <w:br/>
              <w:t xml:space="preserve"> (20%)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B13">
              <w:rPr>
                <w:rFonts w:ascii="Arial" w:hAnsi="Arial" w:cs="Arial"/>
                <w:sz w:val="20"/>
                <w:szCs w:val="20"/>
              </w:rPr>
              <w:t xml:space="preserve">23 600 </w:t>
              <w:br/>
              <w:t>(40%)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B13">
              <w:rPr>
                <w:rFonts w:ascii="Arial" w:hAnsi="Arial" w:cs="Arial"/>
                <w:sz w:val="20"/>
                <w:szCs w:val="20"/>
              </w:rPr>
              <w:t xml:space="preserve">35 400 </w:t>
              <w:br/>
              <w:t>(60%)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B13">
              <w:rPr>
                <w:rFonts w:ascii="Arial" w:hAnsi="Arial" w:cs="Arial"/>
                <w:sz w:val="20"/>
                <w:szCs w:val="20"/>
              </w:rPr>
              <w:t>59 001</w:t>
            </w:r>
          </w:p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2B13">
              <w:rPr>
                <w:rFonts w:ascii="Arial" w:hAnsi="Arial" w:cs="Arial"/>
                <w:sz w:val="20"/>
                <w:szCs w:val="20"/>
              </w:rPr>
              <w:t>(100%)</w:t>
            </w:r>
          </w:p>
        </w:tc>
      </w:tr>
      <w:tr>
        <w:tblPrEx>
          <w:tblW w:w="914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5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  <w:hideMark/>
          </w:tcPr>
          <w:p w:rsidR="009A22DE" w:rsidRPr="00682B13" w:rsidP="0063125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ušetrená na DvN/ROK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Cs/>
                <w:sz w:val="20"/>
                <w:szCs w:val="20"/>
              </w:rPr>
              <w:t>44 179 200 €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Cs/>
                <w:sz w:val="20"/>
                <w:szCs w:val="20"/>
              </w:rPr>
              <w:t>88 358 400 €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Cs/>
                <w:sz w:val="20"/>
                <w:szCs w:val="20"/>
              </w:rPr>
              <w:t>132 537 600 €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9A22DE" w:rsidRPr="00682B13" w:rsidP="00631255">
            <w:pPr>
              <w:bidi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2B13">
              <w:rPr>
                <w:rFonts w:ascii="Arial" w:hAnsi="Arial" w:cs="Arial"/>
                <w:bCs/>
                <w:sz w:val="20"/>
                <w:szCs w:val="20"/>
              </w:rPr>
              <w:t xml:space="preserve">220 899 744 € </w:t>
            </w:r>
          </w:p>
        </w:tc>
      </w:tr>
    </w:tbl>
    <w:p w:rsidR="00033E04" w:rsidP="00D653CA">
      <w:pPr>
        <w:bidi w:val="0"/>
        <w:jc w:val="both"/>
        <w:rPr>
          <w:rFonts w:cs="Calibri"/>
          <w:sz w:val="22"/>
          <w:szCs w:val="22"/>
        </w:rPr>
      </w:pPr>
    </w:p>
    <w:p w:rsidR="009A22DE" w:rsidP="00D653CA">
      <w:pPr>
        <w:bidi w:val="0"/>
        <w:jc w:val="both"/>
        <w:rPr>
          <w:rFonts w:eastAsia="Arial Unicode MS"/>
        </w:rPr>
      </w:pPr>
    </w:p>
    <w:p w:rsidR="00CA4E56" w:rsidRPr="00682B13" w:rsidP="001D7A87">
      <w:pPr>
        <w:numPr>
          <w:numId w:val="1"/>
        </w:numPr>
        <w:tabs>
          <w:tab w:val="left" w:pos="426"/>
        </w:tabs>
        <w:bidi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82B13">
        <w:rPr>
          <w:rFonts w:ascii="Arial" w:hAnsi="Arial" w:cs="Arial"/>
          <w:sz w:val="22"/>
          <w:szCs w:val="22"/>
          <w:u w:val="single"/>
        </w:rPr>
        <w:t>Vplyvy na podnikateľské prostredie</w:t>
      </w:r>
      <w:r w:rsidRPr="00682B13">
        <w:rPr>
          <w:rFonts w:ascii="Arial" w:hAnsi="Arial" w:cs="Arial"/>
          <w:sz w:val="22"/>
          <w:szCs w:val="22"/>
        </w:rPr>
        <w:t xml:space="preserve"> – návrh zákona </w:t>
      </w:r>
      <w:r w:rsidRPr="00682B13" w:rsidR="00E90F86">
        <w:rPr>
          <w:rFonts w:ascii="Arial" w:hAnsi="Arial" w:cs="Arial"/>
          <w:sz w:val="22"/>
          <w:szCs w:val="22"/>
        </w:rPr>
        <w:t xml:space="preserve">má </w:t>
      </w:r>
      <w:r w:rsidRPr="00682B13" w:rsidR="00154907">
        <w:rPr>
          <w:rFonts w:ascii="Arial" w:hAnsi="Arial" w:cs="Arial"/>
          <w:sz w:val="22"/>
          <w:szCs w:val="22"/>
        </w:rPr>
        <w:t>pozitívny</w:t>
      </w:r>
      <w:r w:rsidRPr="00682B13" w:rsidR="00EC5208">
        <w:rPr>
          <w:rFonts w:ascii="Arial" w:hAnsi="Arial" w:cs="Arial"/>
          <w:sz w:val="22"/>
          <w:szCs w:val="22"/>
        </w:rPr>
        <w:t xml:space="preserve"> </w:t>
      </w:r>
      <w:r w:rsidRPr="00682B13" w:rsidR="00E90F86">
        <w:rPr>
          <w:rFonts w:ascii="Arial" w:hAnsi="Arial" w:cs="Arial"/>
          <w:sz w:val="22"/>
          <w:szCs w:val="22"/>
        </w:rPr>
        <w:t>vplyv</w:t>
      </w:r>
      <w:r w:rsidRPr="00682B13">
        <w:rPr>
          <w:rFonts w:ascii="Arial" w:hAnsi="Arial" w:cs="Arial"/>
          <w:sz w:val="22"/>
          <w:szCs w:val="22"/>
        </w:rPr>
        <w:t xml:space="preserve"> na podnikateľské prostredie. </w:t>
      </w:r>
    </w:p>
    <w:p w:rsidR="00EC5208" w:rsidRPr="00682B13" w:rsidP="00495345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Arial" w:hAnsi="Arial" w:cs="Arial"/>
          <w:sz w:val="22"/>
          <w:szCs w:val="22"/>
        </w:rPr>
      </w:pPr>
      <w:r w:rsidRPr="00682B13" w:rsidR="00033E04">
        <w:rPr>
          <w:rFonts w:ascii="Arial" w:hAnsi="Arial" w:cs="Arial"/>
          <w:sz w:val="22"/>
          <w:szCs w:val="22"/>
        </w:rPr>
        <w:t xml:space="preserve"> </w:t>
      </w:r>
    </w:p>
    <w:p w:rsidR="00E90F86" w:rsidRPr="00682B13" w:rsidP="001D7A87">
      <w:pPr>
        <w:pStyle w:val="NormalWeb"/>
        <w:numPr>
          <w:numId w:val="1"/>
        </w:numPr>
        <w:tabs>
          <w:tab w:val="left" w:pos="426"/>
        </w:tabs>
        <w:bidi w:val="0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82B13" w:rsidR="00CA4E56">
        <w:rPr>
          <w:rFonts w:ascii="Arial" w:hAnsi="Arial" w:cs="Arial"/>
          <w:sz w:val="22"/>
          <w:szCs w:val="22"/>
          <w:u w:val="single"/>
        </w:rPr>
        <w:t>Sociálne vplyvy</w:t>
      </w:r>
      <w:r w:rsidRPr="00682B13" w:rsidR="00CA4E56">
        <w:rPr>
          <w:rFonts w:ascii="Arial" w:hAnsi="Arial" w:cs="Arial"/>
          <w:sz w:val="22"/>
          <w:szCs w:val="22"/>
        </w:rPr>
        <w:t xml:space="preserve"> – návrh zákona má pozitívne sociálne vplyvy</w:t>
      </w:r>
      <w:r w:rsidRPr="00682B13" w:rsidR="00223373">
        <w:rPr>
          <w:rFonts w:ascii="Arial" w:hAnsi="Arial" w:cs="Arial"/>
          <w:sz w:val="22"/>
          <w:szCs w:val="22"/>
        </w:rPr>
        <w:t xml:space="preserve"> na hospodárenie obyvateľstva, zamestnanosť rovnosť príležitostí a rodovú rovnosť</w:t>
      </w:r>
      <w:r w:rsidRPr="00682B13" w:rsidR="00CA4E56">
        <w:rPr>
          <w:rFonts w:ascii="Arial" w:hAnsi="Arial" w:cs="Arial"/>
          <w:sz w:val="22"/>
          <w:szCs w:val="22"/>
        </w:rPr>
        <w:t xml:space="preserve">. </w:t>
      </w:r>
      <w:r w:rsidRPr="00682B13" w:rsidR="002532B1">
        <w:rPr>
          <w:rFonts w:ascii="Arial" w:hAnsi="Arial" w:cs="Arial"/>
          <w:sz w:val="22"/>
          <w:szCs w:val="22"/>
        </w:rPr>
        <w:t xml:space="preserve">Návrh zákona bude mať </w:t>
      </w:r>
      <w:r w:rsidRPr="00682B13" w:rsidR="00223373">
        <w:rPr>
          <w:rFonts w:ascii="Arial" w:hAnsi="Arial" w:cs="Arial"/>
          <w:sz w:val="22"/>
          <w:szCs w:val="22"/>
        </w:rPr>
        <w:t>neutrálny vplyv na sociálnu exklúziu.</w:t>
      </w:r>
    </w:p>
    <w:p w:rsidR="004F464A" w:rsidP="001D7A87">
      <w:pPr>
        <w:pStyle w:val="NormalWeb"/>
        <w:tabs>
          <w:tab w:val="left" w:pos="426"/>
        </w:tabs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CA4E56" w:rsidRPr="00682B13" w:rsidP="00CA4E56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682B13">
        <w:rPr>
          <w:rFonts w:ascii="Arial" w:hAnsi="Arial" w:cs="Arial"/>
          <w:b/>
          <w:bCs/>
        </w:rPr>
        <w:t>A.4. Alternatívne riešenia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4E56" w:rsidRPr="00682B13" w:rsidP="00CA4E56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2B13">
        <w:rPr>
          <w:rFonts w:ascii="Arial" w:hAnsi="Arial" w:cs="Arial"/>
          <w:sz w:val="22"/>
          <w:szCs w:val="22"/>
        </w:rPr>
        <w:t>Neuvažovalo sa s alternatívnymi riešeniami.</w:t>
      </w:r>
    </w:p>
    <w:p w:rsidR="00CA4E56" w:rsidRPr="00682B13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Arial" w:hAnsi="Arial" w:cs="Arial"/>
        </w:rPr>
      </w:pPr>
      <w:r w:rsidRPr="00682B13">
        <w:rPr>
          <w:rFonts w:ascii="Arial" w:hAnsi="Arial" w:cs="Arial"/>
        </w:rPr>
        <w:t> </w:t>
      </w:r>
    </w:p>
    <w:p w:rsidR="00CA4E56" w:rsidRPr="00682B13" w:rsidP="00CA4E56">
      <w:pPr>
        <w:pStyle w:val="NormalWeb"/>
        <w:bidi w:val="0"/>
        <w:spacing w:before="0" w:beforeAutospacing="0" w:after="0" w:afterAutospacing="0"/>
        <w:rPr>
          <w:rFonts w:ascii="Arial" w:hAnsi="Arial" w:cs="Arial"/>
          <w:b/>
          <w:bCs/>
        </w:rPr>
      </w:pPr>
      <w:r w:rsidRPr="00682B13">
        <w:rPr>
          <w:rFonts w:ascii="Arial" w:hAnsi="Arial" w:cs="Arial"/>
          <w:b/>
          <w:bCs/>
        </w:rPr>
        <w:t xml:space="preserve">A.5. Stanovisko gestorov </w:t>
      </w:r>
    </w:p>
    <w:p w:rsidR="00CA4E56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913F63" w:rsidRPr="00682B13" w:rsidP="00CA4E56">
      <w:pPr>
        <w:pStyle w:val="NormalWeb"/>
        <w:bidi w:val="0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682B13" w:rsidR="00CA4E56">
        <w:rPr>
          <w:rFonts w:ascii="Arial" w:hAnsi="Arial" w:cs="Arial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33E04"/>
    <w:rsid w:val="00080E0C"/>
    <w:rsid w:val="00120DB1"/>
    <w:rsid w:val="00154907"/>
    <w:rsid w:val="00194025"/>
    <w:rsid w:val="001D7A87"/>
    <w:rsid w:val="0020178B"/>
    <w:rsid w:val="00223373"/>
    <w:rsid w:val="00235991"/>
    <w:rsid w:val="002532B1"/>
    <w:rsid w:val="002720A4"/>
    <w:rsid w:val="002774C3"/>
    <w:rsid w:val="002B5103"/>
    <w:rsid w:val="002F6B19"/>
    <w:rsid w:val="00347359"/>
    <w:rsid w:val="00396289"/>
    <w:rsid w:val="003C442D"/>
    <w:rsid w:val="003C536C"/>
    <w:rsid w:val="003E19F0"/>
    <w:rsid w:val="00495345"/>
    <w:rsid w:val="004F464A"/>
    <w:rsid w:val="00522D9E"/>
    <w:rsid w:val="005B37ED"/>
    <w:rsid w:val="005D01CB"/>
    <w:rsid w:val="00631255"/>
    <w:rsid w:val="00682B13"/>
    <w:rsid w:val="00682EBA"/>
    <w:rsid w:val="00735FA7"/>
    <w:rsid w:val="0077286F"/>
    <w:rsid w:val="00784D0B"/>
    <w:rsid w:val="00785DAA"/>
    <w:rsid w:val="007B7C46"/>
    <w:rsid w:val="0082773A"/>
    <w:rsid w:val="00885167"/>
    <w:rsid w:val="00913F63"/>
    <w:rsid w:val="009426D5"/>
    <w:rsid w:val="00966807"/>
    <w:rsid w:val="009A22DE"/>
    <w:rsid w:val="009F3AA3"/>
    <w:rsid w:val="00A946AF"/>
    <w:rsid w:val="00AC3898"/>
    <w:rsid w:val="00AF369F"/>
    <w:rsid w:val="00B43D70"/>
    <w:rsid w:val="00BB0A55"/>
    <w:rsid w:val="00C622D4"/>
    <w:rsid w:val="00C67899"/>
    <w:rsid w:val="00CA4E56"/>
    <w:rsid w:val="00D21900"/>
    <w:rsid w:val="00D4543B"/>
    <w:rsid w:val="00D653CA"/>
    <w:rsid w:val="00D71967"/>
    <w:rsid w:val="00D92324"/>
    <w:rsid w:val="00DD0E14"/>
    <w:rsid w:val="00DF421D"/>
    <w:rsid w:val="00E00508"/>
    <w:rsid w:val="00E90F86"/>
    <w:rsid w:val="00EC5208"/>
    <w:rsid w:val="00EC781E"/>
    <w:rsid w:val="00EF4183"/>
    <w:rsid w:val="00F61577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54907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locked/>
    <w:rsid w:val="00154907"/>
    <w:rPr>
      <w:rFonts w:ascii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345</Words>
  <Characters>1970</Characters>
  <Application>Microsoft Office Word</Application>
  <DocSecurity>0</DocSecurity>
  <Lines>0</Lines>
  <Paragraphs>0</Paragraphs>
  <ScaleCrop>false</ScaleCrop>
  <Company>Kancelaria NR SR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2013-09-26T14:18:00Z</cp:lastPrinted>
  <dcterms:created xsi:type="dcterms:W3CDTF">2013-11-06T12:12:00Z</dcterms:created>
  <dcterms:modified xsi:type="dcterms:W3CDTF">2013-11-06T12:12:00Z</dcterms:modified>
</cp:coreProperties>
</file>