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C78" w:rsidRPr="00222BAA" w:rsidP="009D0C78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RPr="00BB1712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9D0C78" w:rsidRPr="00BB1712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="00CA6A1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     </w:t>
      </w:r>
      <w:r w:rsidRPr="00BB1712">
        <w:rPr>
          <w:rFonts w:ascii="Times New Roman" w:hAnsi="Times New Roman"/>
          <w:b/>
          <w:bCs/>
          <w:sz w:val="24"/>
          <w:szCs w:val="24"/>
          <w:lang w:eastAsia="sk-SK"/>
        </w:rPr>
        <w:t>z</w:t>
      </w:r>
      <w:r w:rsidR="00CA6A1D">
        <w:rPr>
          <w:rFonts w:ascii="Times New Roman" w:hAnsi="Times New Roman"/>
          <w:b/>
          <w:bCs/>
          <w:sz w:val="24"/>
          <w:szCs w:val="24"/>
          <w:lang w:eastAsia="sk-SK"/>
        </w:rPr>
        <w:t> 29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  <w:r w:rsidR="00067656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októbra</w:t>
      </w:r>
      <w:r w:rsidRPr="00BB171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2013,</w:t>
      </w:r>
    </w:p>
    <w:p w:rsidR="009D0C78" w:rsidRPr="00BB1712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BB1712" w:rsidP="009D0C7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B171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ktorým sa mení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 dopĺňa </w:t>
      </w:r>
      <w:r w:rsidRPr="00BB171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zákon č. 577/2004 Z. z. </w:t>
      </w:r>
      <w:r w:rsidRPr="00BB1712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o rozsahu zdravotnej starostlivosti uhrádzanej na základe verejného zdravotného poistenia a o úhradách za služby súvisiace s poskytovaním zdravotnej starostlivosti </w:t>
      </w:r>
      <w:r w:rsidRPr="00BB1712">
        <w:rPr>
          <w:rFonts w:ascii="Times New Roman" w:hAnsi="Times New Roman"/>
          <w:b/>
          <w:bCs/>
          <w:sz w:val="24"/>
          <w:szCs w:val="24"/>
          <w:lang w:eastAsia="sk-SK"/>
        </w:rPr>
        <w:t>v znení neskorších predpisov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 o zmene a doplnení niektorých zákonov</w:t>
      </w:r>
    </w:p>
    <w:p w:rsidR="009D0C78" w:rsidRPr="00BB1712" w:rsidP="009D0C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0C78" w:rsidRPr="00BB1712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B1712">
        <w:rPr>
          <w:rFonts w:ascii="Times New Roman" w:hAnsi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9D0C78" w:rsidRPr="00BB1712" w:rsidP="009D0C78">
      <w:pPr>
        <w:keepNext/>
        <w:keepLines/>
        <w:bidi w:val="0"/>
        <w:spacing w:before="480" w:after="0" w:line="240" w:lineRule="auto"/>
        <w:jc w:val="center"/>
        <w:outlineLvl w:val="0"/>
        <w:rPr>
          <w:rFonts w:ascii="Times New Roman" w:hAnsi="Times New Roman" w:eastAsiaTheme="majorEastAsia" w:hint="default"/>
          <w:b/>
          <w:bCs/>
          <w:sz w:val="24"/>
          <w:szCs w:val="28"/>
          <w:lang w:eastAsia="sk-SK"/>
        </w:rPr>
      </w:pPr>
      <w:r w:rsidRPr="00BB1712">
        <w:rPr>
          <w:rFonts w:ascii="Times New Roman" w:hAnsi="Times New Roman" w:eastAsiaTheme="majorEastAsia" w:hint="default"/>
          <w:b/>
          <w:bCs/>
          <w:sz w:val="24"/>
          <w:szCs w:val="28"/>
          <w:lang w:eastAsia="sk-SK"/>
        </w:rPr>
        <w:t>Č</w:t>
      </w:r>
      <w:r w:rsidRPr="00BB1712">
        <w:rPr>
          <w:rFonts w:ascii="Times New Roman" w:hAnsi="Times New Roman" w:eastAsiaTheme="majorEastAsia" w:hint="default"/>
          <w:b/>
          <w:bCs/>
          <w:sz w:val="24"/>
          <w:szCs w:val="28"/>
          <w:lang w:eastAsia="sk-SK"/>
        </w:rPr>
        <w:t xml:space="preserve">l. I </w:t>
      </w:r>
    </w:p>
    <w:p w:rsidR="009D0C78" w:rsidRPr="00BB1712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BB1712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B1712">
        <w:rPr>
          <w:rFonts w:ascii="Times New Roman" w:hAnsi="Times New Roman"/>
          <w:sz w:val="24"/>
          <w:szCs w:val="24"/>
          <w:lang w:eastAsia="sk-SK"/>
        </w:rPr>
        <w:t xml:space="preserve">Zákon </w:t>
      </w:r>
      <w:r w:rsidRPr="00BB1712">
        <w:rPr>
          <w:rFonts w:ascii="Times New Roman" w:hAnsi="Times New Roman"/>
          <w:bCs/>
          <w:sz w:val="24"/>
          <w:szCs w:val="24"/>
          <w:lang w:eastAsia="sk-SK"/>
        </w:rPr>
        <w:t xml:space="preserve">č. 577/2004 Z. z. </w:t>
      </w:r>
      <w:r w:rsidRPr="00BB17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 rozsahu zdravotnej starostlivosti uhrádzanej na základe verejného zdravotného poistenia a o úhradách za služby súvisiace s poskytovaním zdravotnej starostlivosti </w:t>
      </w:r>
      <w:r w:rsidRPr="00BB1712">
        <w:rPr>
          <w:rFonts w:ascii="Times New Roman" w:hAnsi="Times New Roman"/>
          <w:bCs/>
          <w:sz w:val="24"/>
          <w:szCs w:val="24"/>
          <w:lang w:eastAsia="sk-SK"/>
        </w:rPr>
        <w:t xml:space="preserve">v znení </w:t>
      </w:r>
      <w:r w:rsidRPr="00BB1712">
        <w:rPr>
          <w:rFonts w:ascii="Times New Roman" w:hAnsi="Times New Roman"/>
          <w:sz w:val="24"/>
          <w:szCs w:val="24"/>
          <w:lang w:eastAsia="sk-SK"/>
        </w:rPr>
        <w:t>zákona č. 7</w:t>
      </w:r>
      <w:r>
        <w:rPr>
          <w:rFonts w:ascii="Times New Roman" w:hAnsi="Times New Roman"/>
          <w:sz w:val="24"/>
          <w:szCs w:val="24"/>
          <w:lang w:eastAsia="sk-SK"/>
        </w:rPr>
        <w:t>2</w:t>
      </w:r>
      <w:r w:rsidRPr="00BB1712">
        <w:rPr>
          <w:rFonts w:ascii="Times New Roman" w:hAnsi="Times New Roman"/>
          <w:sz w:val="24"/>
          <w:szCs w:val="24"/>
          <w:lang w:eastAsia="sk-SK"/>
        </w:rPr>
        <w:t>0/2004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347/2005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538/2005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 660/2005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342/2006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522/2006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661/2007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81/2009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402/2009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 34/2011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č. 363/2011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z., zákona č</w:t>
      </w:r>
      <w:r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BB1712">
        <w:rPr>
          <w:rFonts w:ascii="Times New Roman" w:hAnsi="Times New Roman"/>
          <w:sz w:val="24"/>
          <w:szCs w:val="24"/>
          <w:lang w:eastAsia="sk-SK"/>
        </w:rPr>
        <w:t>41/2013 Z.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BB1712">
        <w:rPr>
          <w:rFonts w:ascii="Times New Roman" w:hAnsi="Times New Roman"/>
          <w:sz w:val="24"/>
          <w:szCs w:val="24"/>
          <w:lang w:eastAsia="sk-SK"/>
        </w:rPr>
        <w:t>z.</w:t>
      </w:r>
      <w:r>
        <w:rPr>
          <w:rFonts w:ascii="Times New Roman" w:hAnsi="Times New Roman"/>
          <w:sz w:val="24"/>
          <w:szCs w:val="24"/>
          <w:lang w:eastAsia="sk-SK"/>
        </w:rPr>
        <w:t xml:space="preserve"> a zákona č. 220/2013 Z. z. </w:t>
      </w:r>
      <w:r w:rsidRPr="00BB1712">
        <w:rPr>
          <w:rFonts w:ascii="Times New Roman" w:hAnsi="Times New Roman"/>
          <w:sz w:val="24"/>
          <w:szCs w:val="24"/>
          <w:lang w:eastAsia="sk-SK"/>
        </w:rPr>
        <w:t xml:space="preserve"> sa mení </w:t>
      </w:r>
      <w:r>
        <w:rPr>
          <w:rFonts w:ascii="Times New Roman" w:hAnsi="Times New Roman"/>
          <w:sz w:val="24"/>
          <w:szCs w:val="24"/>
          <w:lang w:eastAsia="sk-SK"/>
        </w:rPr>
        <w:t xml:space="preserve">a dopĺňa </w:t>
      </w:r>
      <w:r w:rsidRPr="00BB1712">
        <w:rPr>
          <w:rFonts w:ascii="Times New Roman" w:hAnsi="Times New Roman"/>
          <w:sz w:val="24"/>
          <w:szCs w:val="24"/>
          <w:lang w:eastAsia="sk-SK"/>
        </w:rPr>
        <w:t>takto:</w:t>
      </w:r>
    </w:p>
    <w:p w:rsidR="009D0C78" w:rsidRPr="00BB1712" w:rsidP="009D0C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0C78" w:rsidRPr="005F7740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Ref303833883"/>
      <w:r w:rsidRPr="00A34CAA">
        <w:rPr>
          <w:rStyle w:val="PlaceholderText"/>
          <w:sz w:val="24"/>
          <w:szCs w:val="24"/>
        </w:rPr>
        <w:t>V § 44 ods. 2 prvá veta znie: „Poskytovateľ môže požadovať úhradu za prednostné poskytnutie ambulantnej starostlivosti len v rámci na to vyhradených ordinačných hodín, ktoré musí schváliť samosprávny kraj a ktoré nesmú presiahnuť jednu štvrtinu jeho ordinačných hodín;  medzi ordinačnými hodinami vyhradenými na prednostné poskytnutie zdravotnej starostlivosti musia byť vyhradené minimálne dve hodiny na poskytovanie zdravotnej starostlivosti.“.</w:t>
      </w:r>
      <w:bookmarkEnd w:id="0"/>
    </w:p>
    <w:p w:rsidR="009D0C78" w:rsidP="009D0C78">
      <w:pPr>
        <w:bidi w:val="0"/>
        <w:spacing w:after="120" w:line="240" w:lineRule="auto"/>
        <w:jc w:val="center"/>
        <w:rPr>
          <w:rStyle w:val="PlaceholderText"/>
          <w:sz w:val="24"/>
          <w:szCs w:val="24"/>
        </w:rPr>
      </w:pPr>
    </w:p>
    <w:p w:rsidR="009D0C78" w:rsidRPr="009D0C78" w:rsidP="009D0C78">
      <w:pPr>
        <w:bidi w:val="0"/>
        <w:spacing w:after="120" w:line="240" w:lineRule="auto"/>
        <w:jc w:val="center"/>
        <w:rPr>
          <w:rStyle w:val="PlaceholderText"/>
          <w:b/>
          <w:sz w:val="24"/>
          <w:szCs w:val="24"/>
        </w:rPr>
      </w:pPr>
      <w:r w:rsidRPr="009D0C78">
        <w:rPr>
          <w:rStyle w:val="PlaceholderText"/>
          <w:b/>
          <w:sz w:val="24"/>
          <w:szCs w:val="24"/>
        </w:rPr>
        <w:t>Čl. II</w:t>
      </w:r>
    </w:p>
    <w:p w:rsidR="009D0C78" w:rsidRPr="00A34CAA" w:rsidP="009D0C78">
      <w:pPr>
        <w:bidi w:val="0"/>
        <w:spacing w:after="120" w:line="240" w:lineRule="auto"/>
        <w:ind w:firstLine="720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Zákon č. 576/2004 Z. z. o zdravotnej starostlivosti, službách súvisiacich s poskytovaním zdravotnej starostlivosti a o zmene a doplnení niektorých zákonov v znení zákona č. 82/2005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350/2005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538/2005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660/2005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282/2006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518/2007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662/2007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489/2008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192/2009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345/2009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132/2010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133/2010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34/2011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172/2011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313/2012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345/2012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41/2013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153/2013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160/2013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 a zákona č. 220/2013 Z. z. sa mení a dopĺňa takto:</w:t>
      </w:r>
    </w:p>
    <w:p w:rsidR="009D0C78" w:rsidRPr="00A34CAA" w:rsidP="009D0C78">
      <w:pPr>
        <w:bidi w:val="0"/>
        <w:spacing w:after="120" w:line="240" w:lineRule="auto"/>
        <w:ind w:firstLine="720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V § 46 ods. 1 písm. m) sa za slová „ordinačné hodiny“ vkladajú slová „vrátane ordinačných hodín vyhradených na prednostné poskytnutie zdravotnej starostlivosti</w:t>
      </w:r>
      <w:r w:rsidRPr="00A34CAA">
        <w:rPr>
          <w:rStyle w:val="PlaceholderText"/>
          <w:sz w:val="24"/>
          <w:szCs w:val="24"/>
          <w:vertAlign w:val="superscript"/>
        </w:rPr>
        <w:t>53b</w:t>
      </w:r>
      <w:r w:rsidRPr="00C80880">
        <w:rPr>
          <w:rStyle w:val="PlaceholderText"/>
          <w:sz w:val="24"/>
          <w:szCs w:val="24"/>
        </w:rPr>
        <w:t>)</w:t>
      </w:r>
      <w:r w:rsidRPr="00A34CAA">
        <w:rPr>
          <w:rStyle w:val="PlaceholderText"/>
          <w:sz w:val="24"/>
          <w:szCs w:val="24"/>
        </w:rPr>
        <w:t>“.</w:t>
      </w:r>
    </w:p>
    <w:p w:rsidR="009D0C78" w:rsidRPr="00A34CAA" w:rsidP="009D0C78">
      <w:pPr>
        <w:bidi w:val="0"/>
        <w:spacing w:after="120" w:line="240" w:lineRule="auto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Poznámka pod čiarou k odkazu 53b znie:</w:t>
      </w:r>
    </w:p>
    <w:p w:rsidR="009D0C78" w:rsidRPr="00A34CAA" w:rsidP="009D0C78">
      <w:pPr>
        <w:bidi w:val="0"/>
        <w:spacing w:after="120" w:line="240" w:lineRule="auto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„</w:t>
      </w:r>
      <w:r w:rsidRPr="00C80880">
        <w:rPr>
          <w:rStyle w:val="PlaceholderText"/>
          <w:sz w:val="24"/>
          <w:szCs w:val="24"/>
          <w:vertAlign w:val="superscript"/>
        </w:rPr>
        <w:t>53b</w:t>
      </w:r>
      <w:r w:rsidRPr="00A34CAA">
        <w:rPr>
          <w:rStyle w:val="PlaceholderText"/>
          <w:sz w:val="24"/>
          <w:szCs w:val="24"/>
        </w:rPr>
        <w:t>) § 44 ods. 2 zákona č. 577/2004 Z. z. v znení zákona č. .../2013 Z. z.“.</w:t>
      </w:r>
    </w:p>
    <w:p w:rsidR="009D0C78" w:rsidRPr="00A34CAA" w:rsidP="009D0C78">
      <w:pPr>
        <w:bidi w:val="0"/>
        <w:spacing w:after="120" w:line="240" w:lineRule="auto"/>
        <w:ind w:firstLine="720"/>
        <w:jc w:val="both"/>
        <w:rPr>
          <w:rStyle w:val="PlaceholderText"/>
          <w:sz w:val="24"/>
          <w:szCs w:val="24"/>
        </w:rPr>
      </w:pPr>
    </w:p>
    <w:p w:rsidR="009D0C78" w:rsidRPr="009D0C78" w:rsidP="009D0C78">
      <w:pPr>
        <w:bidi w:val="0"/>
        <w:spacing w:after="120" w:line="240" w:lineRule="auto"/>
        <w:jc w:val="center"/>
        <w:rPr>
          <w:rStyle w:val="PlaceholderText"/>
          <w:b/>
          <w:sz w:val="24"/>
          <w:szCs w:val="24"/>
        </w:rPr>
      </w:pPr>
      <w:r w:rsidRPr="009D0C78">
        <w:rPr>
          <w:rStyle w:val="PlaceholderText"/>
          <w:b/>
          <w:sz w:val="24"/>
          <w:szCs w:val="24"/>
        </w:rPr>
        <w:t xml:space="preserve"> Čl. III</w:t>
      </w:r>
    </w:p>
    <w:p w:rsidR="009D0C78" w:rsidRPr="00A34CAA" w:rsidP="009D0C78">
      <w:pPr>
        <w:bidi w:val="0"/>
        <w:spacing w:after="120" w:line="240" w:lineRule="auto"/>
        <w:ind w:firstLine="720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Zákon č. 578/2004 Z. z.</w:t>
      </w:r>
      <w:r w:rsidRPr="00A34CAA">
        <w:rPr>
          <w:rFonts w:ascii="Times New Roman" w:hAnsi="Times New Roman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o poskytovateľoch zdravotnej starostlivosti, zdravotníckych pracovníkoch, stavovských organizáciách v zdravotníctve a o zmene a doplnení niektorých zákonov v znení zákona č. 720/2004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351/2005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538/2005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282/2006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527/2006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673/2006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272/2007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330/2007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464/2007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653/2007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284/2008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447/2008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461/2008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560/2008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192/2009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214/2009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8/2010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133/2010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34/2011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250/2011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362/2011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390/2011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512/2011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nálezu Ústavného súdu Slovenskej republiky č. 5/2012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185/2012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313/2012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324/2012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41/2013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153/2013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>z., zákona č. 204/2013 Z.</w:t>
      </w:r>
      <w:r>
        <w:rPr>
          <w:rStyle w:val="PlaceholderText"/>
          <w:sz w:val="24"/>
          <w:szCs w:val="24"/>
        </w:rPr>
        <w:t xml:space="preserve"> </w:t>
      </w:r>
      <w:r w:rsidRPr="00A34CAA">
        <w:rPr>
          <w:rStyle w:val="PlaceholderText"/>
          <w:sz w:val="24"/>
          <w:szCs w:val="24"/>
        </w:rPr>
        <w:t xml:space="preserve">z. a zákona č. 220/2013 Z. z. sa mení a dopĺňa takto: </w:t>
      </w:r>
    </w:p>
    <w:p w:rsidR="009D0C78" w:rsidRPr="00A34CAA" w:rsidP="009D0C78">
      <w:pPr>
        <w:bidi w:val="0"/>
        <w:spacing w:after="120" w:line="240" w:lineRule="auto"/>
        <w:ind w:firstLine="720"/>
        <w:jc w:val="both"/>
        <w:rPr>
          <w:rStyle w:val="PlaceholderText"/>
          <w:sz w:val="24"/>
          <w:szCs w:val="24"/>
        </w:rPr>
      </w:pPr>
    </w:p>
    <w:p w:rsidR="009D0C78" w:rsidRPr="00A34CAA" w:rsidP="009D0C78">
      <w:pPr>
        <w:bidi w:val="0"/>
        <w:spacing w:after="0" w:line="240" w:lineRule="auto"/>
        <w:ind w:firstLine="720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1. V § 79 ods. 1 písm. za) sa za slová „samosprávnym krajom“ vkladajú slová „s osobitným vyznačením ordinačných hodín vyhradených na prednostné poskytnutie zdravotnej starostlivosti</w:t>
      </w:r>
      <w:r w:rsidRPr="00A34CAA">
        <w:rPr>
          <w:rStyle w:val="PlaceholderText"/>
          <w:sz w:val="24"/>
          <w:szCs w:val="24"/>
          <w:vertAlign w:val="superscript"/>
        </w:rPr>
        <w:t>55ba</w:t>
      </w:r>
      <w:r w:rsidRPr="00C80880">
        <w:rPr>
          <w:rStyle w:val="PlaceholderText"/>
          <w:sz w:val="24"/>
          <w:szCs w:val="24"/>
        </w:rPr>
        <w:t>)</w:t>
      </w:r>
      <w:r w:rsidRPr="00A34CAA">
        <w:rPr>
          <w:rStyle w:val="PlaceholderText"/>
          <w:sz w:val="24"/>
          <w:szCs w:val="24"/>
        </w:rPr>
        <w:t>“.</w:t>
      </w:r>
    </w:p>
    <w:p w:rsidR="009D0C78" w:rsidP="009D0C78">
      <w:pPr>
        <w:bidi w:val="0"/>
        <w:spacing w:after="0" w:line="240" w:lineRule="auto"/>
        <w:jc w:val="both"/>
        <w:rPr>
          <w:rStyle w:val="PlaceholderText"/>
          <w:sz w:val="24"/>
          <w:szCs w:val="24"/>
        </w:rPr>
      </w:pPr>
    </w:p>
    <w:p w:rsidR="009D0C78" w:rsidRPr="00A34CAA" w:rsidP="009D0C78">
      <w:pPr>
        <w:bidi w:val="0"/>
        <w:spacing w:after="0" w:line="240" w:lineRule="auto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Poznámka pod čiarou k odkazu 55ba znie:</w:t>
      </w:r>
    </w:p>
    <w:p w:rsidR="009D0C78" w:rsidRPr="00A34CAA" w:rsidP="009D0C78">
      <w:pPr>
        <w:bidi w:val="0"/>
        <w:spacing w:after="0" w:line="240" w:lineRule="auto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„</w:t>
      </w:r>
      <w:r w:rsidRPr="00C80880">
        <w:rPr>
          <w:rStyle w:val="PlaceholderText"/>
          <w:sz w:val="24"/>
          <w:szCs w:val="24"/>
          <w:vertAlign w:val="superscript"/>
        </w:rPr>
        <w:t>55ba</w:t>
      </w:r>
      <w:r w:rsidRPr="00A34CAA">
        <w:rPr>
          <w:rStyle w:val="PlaceholderText"/>
          <w:sz w:val="24"/>
          <w:szCs w:val="24"/>
        </w:rPr>
        <w:t>) § 44 ods. 2 zákona č. 577/2004 Z. z. v znení zákona č. .../2013 Z. z.“.</w:t>
      </w:r>
    </w:p>
    <w:p w:rsidR="009D0C78" w:rsidRPr="00A34CAA" w:rsidP="009D0C78">
      <w:pPr>
        <w:bidi w:val="0"/>
        <w:spacing w:after="0" w:line="240" w:lineRule="auto"/>
        <w:ind w:firstLine="720"/>
        <w:jc w:val="both"/>
        <w:rPr>
          <w:rStyle w:val="PlaceholderText"/>
          <w:sz w:val="24"/>
          <w:szCs w:val="24"/>
        </w:rPr>
      </w:pPr>
    </w:p>
    <w:p w:rsidR="009D0C78" w:rsidP="009D0C78">
      <w:pPr>
        <w:bidi w:val="0"/>
        <w:spacing w:after="0" w:line="240" w:lineRule="auto"/>
        <w:ind w:firstLine="720"/>
        <w:jc w:val="both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2. Za § 102o sa vkladá § 102oa, ktorý vrátane nadpisu znie:</w:t>
      </w:r>
    </w:p>
    <w:p w:rsidR="009D0C78" w:rsidRPr="00A34CAA" w:rsidP="009D0C78">
      <w:pPr>
        <w:bidi w:val="0"/>
        <w:spacing w:after="0" w:line="240" w:lineRule="auto"/>
        <w:ind w:firstLine="720"/>
        <w:jc w:val="both"/>
        <w:rPr>
          <w:rStyle w:val="PlaceholderText"/>
          <w:sz w:val="24"/>
          <w:szCs w:val="24"/>
        </w:rPr>
      </w:pPr>
    </w:p>
    <w:p w:rsidR="009D0C78" w:rsidRPr="00A34CAA" w:rsidP="009D0C78">
      <w:pPr>
        <w:bidi w:val="0"/>
        <w:spacing w:after="0" w:line="240" w:lineRule="auto"/>
        <w:jc w:val="center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„§ 102oa</w:t>
      </w:r>
    </w:p>
    <w:p w:rsidR="009D0C78" w:rsidP="009D0C78">
      <w:pPr>
        <w:bidi w:val="0"/>
        <w:spacing w:after="0" w:line="240" w:lineRule="auto"/>
        <w:ind w:firstLine="720"/>
        <w:jc w:val="center"/>
        <w:rPr>
          <w:rStyle w:val="PlaceholderText"/>
          <w:sz w:val="24"/>
          <w:szCs w:val="24"/>
        </w:rPr>
      </w:pPr>
      <w:r w:rsidRPr="00A34CAA">
        <w:rPr>
          <w:rStyle w:val="PlaceholderText"/>
          <w:sz w:val="24"/>
          <w:szCs w:val="24"/>
        </w:rPr>
        <w:t>Prechodné ustanovenie k úpravám účinným od 1. decembra 2013</w:t>
      </w:r>
    </w:p>
    <w:p w:rsidR="009D0C78" w:rsidP="009D0C78">
      <w:pPr>
        <w:bidi w:val="0"/>
        <w:spacing w:after="0" w:line="240" w:lineRule="auto"/>
        <w:ind w:firstLine="720"/>
        <w:jc w:val="center"/>
        <w:rPr>
          <w:rStyle w:val="PlaceholderText"/>
          <w:sz w:val="24"/>
          <w:szCs w:val="24"/>
        </w:rPr>
      </w:pPr>
    </w:p>
    <w:p w:rsidR="009D0C78" w:rsidP="009D0C78">
      <w:pPr>
        <w:bidi w:val="0"/>
        <w:spacing w:after="0" w:line="240" w:lineRule="auto"/>
        <w:ind w:firstLine="720"/>
        <w:jc w:val="both"/>
        <w:rPr>
          <w:rStyle w:val="PlaceholderText"/>
          <w:sz w:val="24"/>
          <w:szCs w:val="24"/>
        </w:rPr>
      </w:pPr>
      <w:r w:rsidRPr="00424947">
        <w:rPr>
          <w:rStyle w:val="PlaceholderText"/>
          <w:sz w:val="24"/>
          <w:szCs w:val="24"/>
        </w:rPr>
        <w:t>Poskytovateľ ambulantnej zdravotnej starostlivosti</w:t>
      </w:r>
      <w:r>
        <w:rPr>
          <w:rStyle w:val="PlaceholderText"/>
          <w:sz w:val="24"/>
          <w:szCs w:val="24"/>
        </w:rPr>
        <w:t>, ktorého ordinačné hodiny nie sú v súlade s právnymi predpismi účinnými od 1. decembra 2013,</w:t>
      </w:r>
      <w:r w:rsidRPr="00424947">
        <w:rPr>
          <w:rStyle w:val="PlaceholderText"/>
          <w:sz w:val="24"/>
          <w:szCs w:val="24"/>
        </w:rPr>
        <w:t xml:space="preserve"> je povinný požiadať </w:t>
      </w:r>
      <w:r>
        <w:rPr>
          <w:rStyle w:val="PlaceholderText"/>
          <w:sz w:val="24"/>
          <w:szCs w:val="24"/>
        </w:rPr>
        <w:t xml:space="preserve">samosprávny kraj </w:t>
      </w:r>
      <w:r w:rsidRPr="00424947">
        <w:rPr>
          <w:rStyle w:val="PlaceholderText"/>
          <w:sz w:val="24"/>
          <w:szCs w:val="24"/>
        </w:rPr>
        <w:t>o schválenie a potvrdenie ordinačných hodín s osobitným vyznačením ordinačných hodín vyhradených na prednostné poskytnutie zdravotnej starostlivosti najneskôr do 31. januára 2014.</w:t>
      </w:r>
      <w:r>
        <w:rPr>
          <w:rStyle w:val="PlaceholderText"/>
          <w:sz w:val="24"/>
          <w:szCs w:val="24"/>
        </w:rPr>
        <w:t xml:space="preserve"> Takýto poskytovateľ je oprávnený</w:t>
      </w:r>
      <w:r w:rsidRPr="00424947">
        <w:rPr>
          <w:rStyle w:val="PlaceholderText"/>
          <w:sz w:val="24"/>
          <w:szCs w:val="24"/>
        </w:rPr>
        <w:t xml:space="preserve"> prednostne poskytovať zdravotnú starostlivosť vo vyhradených ordinačných hodinách, ktoré neboli schválené a potvrdené samosprávnych krajom</w:t>
      </w:r>
      <w:r>
        <w:rPr>
          <w:rStyle w:val="PlaceholderText"/>
          <w:sz w:val="24"/>
          <w:szCs w:val="24"/>
        </w:rPr>
        <w:t>, do schválenia a potvrdenia</w:t>
      </w:r>
      <w:r w:rsidRPr="00424947">
        <w:rPr>
          <w:rStyle w:val="PlaceholderText"/>
          <w:sz w:val="24"/>
          <w:szCs w:val="24"/>
        </w:rPr>
        <w:t xml:space="preserve"> ordinačných hodín s osobitným vyznačením ordinačných hodín vyhradených na prednostné poskytnutie zdravotnej starostlivosti</w:t>
      </w:r>
      <w:r>
        <w:rPr>
          <w:rStyle w:val="PlaceholderText"/>
          <w:sz w:val="24"/>
          <w:szCs w:val="24"/>
        </w:rPr>
        <w:t>, najneskôr do 30. apríla 2014.</w:t>
      </w:r>
      <w:r w:rsidRPr="00424947">
        <w:rPr>
          <w:rStyle w:val="PlaceholderText"/>
          <w:sz w:val="24"/>
          <w:szCs w:val="24"/>
        </w:rPr>
        <w:t>“.</w:t>
      </w:r>
    </w:p>
    <w:p w:rsidR="00067656" w:rsidP="009D0C78">
      <w:pPr>
        <w:keepNext/>
        <w:keepLines/>
        <w:bidi w:val="0"/>
        <w:spacing w:after="0" w:line="240" w:lineRule="auto"/>
        <w:jc w:val="center"/>
        <w:outlineLvl w:val="0"/>
        <w:rPr>
          <w:rFonts w:ascii="Times New Roman" w:hAnsi="Times New Roman" w:eastAsiaTheme="majorEastAsia"/>
          <w:b/>
          <w:bCs/>
          <w:sz w:val="24"/>
          <w:szCs w:val="28"/>
          <w:lang w:eastAsia="sk-SK"/>
        </w:rPr>
      </w:pPr>
    </w:p>
    <w:p w:rsidR="009D0C78" w:rsidRPr="00BB1712" w:rsidP="009D0C78">
      <w:pPr>
        <w:keepNext/>
        <w:keepLines/>
        <w:bidi w:val="0"/>
        <w:spacing w:after="0" w:line="240" w:lineRule="auto"/>
        <w:jc w:val="center"/>
        <w:outlineLvl w:val="0"/>
        <w:rPr>
          <w:rFonts w:ascii="Times New Roman" w:hAnsi="Times New Roman" w:eastAsiaTheme="majorEastAsia"/>
          <w:b/>
          <w:bCs/>
          <w:sz w:val="24"/>
          <w:szCs w:val="28"/>
          <w:lang w:eastAsia="sk-SK"/>
        </w:rPr>
      </w:pPr>
      <w:r w:rsidRPr="00BB1712">
        <w:rPr>
          <w:rFonts w:ascii="Times New Roman" w:hAnsi="Times New Roman" w:eastAsiaTheme="majorEastAsia" w:hint="default"/>
          <w:b/>
          <w:bCs/>
          <w:sz w:val="24"/>
          <w:szCs w:val="28"/>
          <w:lang w:eastAsia="sk-SK"/>
        </w:rPr>
        <w:t>Č</w:t>
      </w:r>
      <w:r w:rsidRPr="00BB1712">
        <w:rPr>
          <w:rFonts w:ascii="Times New Roman" w:hAnsi="Times New Roman" w:eastAsiaTheme="majorEastAsia" w:hint="default"/>
          <w:b/>
          <w:bCs/>
          <w:sz w:val="24"/>
          <w:szCs w:val="28"/>
          <w:lang w:eastAsia="sk-SK"/>
        </w:rPr>
        <w:t>l. I</w:t>
      </w:r>
      <w:r>
        <w:rPr>
          <w:rFonts w:ascii="Times New Roman" w:hAnsi="Times New Roman" w:eastAsiaTheme="majorEastAsia"/>
          <w:b/>
          <w:bCs/>
          <w:sz w:val="24"/>
          <w:szCs w:val="28"/>
          <w:lang w:eastAsia="sk-SK"/>
        </w:rPr>
        <w:t>V</w:t>
      </w:r>
    </w:p>
    <w:p w:rsidR="009D0C78" w:rsidRPr="00BB1712" w:rsidP="009D0C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BB1712">
        <w:rPr>
          <w:rFonts w:ascii="Times New Roman" w:hAnsi="Times New Roman"/>
          <w:sz w:val="24"/>
          <w:szCs w:val="24"/>
          <w:lang w:eastAsia="sk-SK"/>
        </w:rPr>
        <w:t xml:space="preserve">Tento zákon nadobúda účinnosť </w:t>
      </w:r>
      <w:r w:rsidR="00067656">
        <w:rPr>
          <w:rFonts w:ascii="Times New Roman" w:hAnsi="Times New Roman"/>
          <w:sz w:val="24"/>
          <w:szCs w:val="24"/>
          <w:lang w:eastAsia="sk-SK"/>
        </w:rPr>
        <w:t>1.</w:t>
      </w:r>
      <w:r w:rsidRPr="009D0C78">
        <w:rPr>
          <w:rFonts w:ascii="Times New Roman" w:hAnsi="Times New Roman"/>
          <w:sz w:val="24"/>
          <w:szCs w:val="24"/>
          <w:lang w:eastAsia="sk-SK"/>
        </w:rPr>
        <w:t xml:space="preserve"> decembra 2013.</w:t>
      </w:r>
    </w:p>
    <w:p w:rsidR="009D0C78" w:rsidRPr="00BB1712" w:rsidP="009D0C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D0C78" w:rsidRPr="00517C7A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:rsidR="009D0C78" w:rsidP="009D0C78">
      <w:pPr>
        <w:bidi w:val="0"/>
      </w:pPr>
    </w:p>
    <w:p w:rsidR="009D0C78" w:rsidRP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D0C78">
        <w:rPr>
          <w:rFonts w:ascii="Times New Roman" w:hAnsi="Times New Roman"/>
          <w:sz w:val="24"/>
          <w:szCs w:val="24"/>
          <w:lang w:eastAsia="sk-SK"/>
        </w:rPr>
        <w:t>prezident Slovenskej republiky</w:t>
      </w: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D0C78">
        <w:rPr>
          <w:rFonts w:ascii="Times New Roman" w:hAnsi="Times New Roman"/>
          <w:sz w:val="24"/>
          <w:szCs w:val="24"/>
          <w:lang w:eastAsia="sk-SK"/>
        </w:rPr>
        <w:t>predseda Národnej rady Slovenskej republiky</w:t>
      </w: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9D0C78" w:rsidRPr="009D0C78" w:rsidP="009D0C78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9D0C78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9D0C78" w:rsidRPr="009D0C78" w:rsidP="009D0C78">
      <w:pPr>
        <w:bidi w:val="0"/>
        <w:spacing w:line="240" w:lineRule="auto"/>
        <w:rPr>
          <w:rFonts w:ascii="Calibri" w:hAnsi="Calibri" w:cs="Calibri"/>
        </w:rPr>
      </w:pPr>
    </w:p>
    <w:p w:rsidR="009B05AB">
      <w:pPr>
        <w:bidi w:val="0"/>
      </w:pPr>
    </w:p>
    <w:sectPr w:rsidSect="009D0C7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7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78272B">
      <w:rPr>
        <w:noProof/>
      </w:rPr>
      <w:t>3</w:t>
    </w:r>
    <w:r>
      <w:fldChar w:fldCharType="end"/>
    </w:r>
  </w:p>
  <w:p w:rsidR="009D0C78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9D0C78"/>
    <w:rsid w:val="00067656"/>
    <w:rsid w:val="00084A68"/>
    <w:rsid w:val="00222BAA"/>
    <w:rsid w:val="00295984"/>
    <w:rsid w:val="00424947"/>
    <w:rsid w:val="0048085F"/>
    <w:rsid w:val="00517C7A"/>
    <w:rsid w:val="005F7740"/>
    <w:rsid w:val="0078272B"/>
    <w:rsid w:val="007D60FB"/>
    <w:rsid w:val="008677AF"/>
    <w:rsid w:val="009B05AB"/>
    <w:rsid w:val="009D0C78"/>
    <w:rsid w:val="00A34CAA"/>
    <w:rsid w:val="00BB1712"/>
    <w:rsid w:val="00C66733"/>
    <w:rsid w:val="00C80880"/>
    <w:rsid w:val="00CA6A1D"/>
    <w:rsid w:val="00DF4857"/>
    <w:rsid w:val="00EE0F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7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D0C78"/>
    <w:rPr>
      <w:rFonts w:ascii="Times New Roman" w:hAnsi="Times New Roman" w:cs="Times New Roman"/>
      <w:color w:val="000000"/>
      <w:rtl w:val="0"/>
      <w:cs w:val="0"/>
    </w:rPr>
  </w:style>
  <w:style w:type="paragraph" w:styleId="Header">
    <w:name w:val="header"/>
    <w:basedOn w:val="Normal"/>
    <w:link w:val="HlavikaChar"/>
    <w:rsid w:val="009D0C7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locked/>
    <w:rsid w:val="009D0C78"/>
    <w:rPr>
      <w:rFonts w:asciiTheme="minorHAnsi" w:hAnsiTheme="minorHAnsi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9D0C7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D0C78"/>
    <w:rPr>
      <w:rFonts w:asciiTheme="minorHAnsi" w:hAnsiTheme="minorHAnsi"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719</Words>
  <Characters>4104</Characters>
  <Application>Microsoft Office Word</Application>
  <DocSecurity>0</DocSecurity>
  <Lines>0</Lines>
  <Paragraphs>0</Paragraphs>
  <ScaleCrop>false</ScaleCrop>
  <Company>Kancelaria NR SR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2013-10-25T08:57:00Z</cp:lastPrinted>
  <dcterms:created xsi:type="dcterms:W3CDTF">2013-10-30T12:54:00Z</dcterms:created>
  <dcterms:modified xsi:type="dcterms:W3CDTF">2013-10-30T12:54:00Z</dcterms:modified>
</cp:coreProperties>
</file>