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373F61"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373F61">
        <w:rPr>
          <w:rFonts w:ascii="Times New Roman" w:hAnsi="Times New Roman"/>
          <w:b/>
          <w:sz w:val="28"/>
          <w:szCs w:val="28"/>
        </w:rPr>
        <w:t>NÁRODNÁ RADA SLOVENSKEJ REPUBLIKY</w:t>
      </w:r>
    </w:p>
    <w:p w:rsidR="00AA7E5B" w:rsidRPr="00373F61" w:rsidP="00AA7E5B">
      <w:pPr>
        <w:tabs>
          <w:tab w:val="left" w:pos="-1985"/>
          <w:tab w:val="left" w:pos="709"/>
          <w:tab w:val="left" w:pos="1077"/>
        </w:tabs>
        <w:bidi w:val="0"/>
        <w:spacing w:line="360" w:lineRule="auto"/>
        <w:jc w:val="center"/>
        <w:rPr>
          <w:rFonts w:ascii="Times New Roman" w:hAnsi="Times New Roman"/>
          <w:b/>
          <w:sz w:val="28"/>
          <w:szCs w:val="28"/>
        </w:rPr>
      </w:pPr>
      <w:r w:rsidRPr="00373F61">
        <w:rPr>
          <w:rFonts w:ascii="Times New Roman" w:hAnsi="Times New Roman"/>
          <w:b/>
          <w:sz w:val="28"/>
          <w:szCs w:val="28"/>
        </w:rPr>
        <w:t xml:space="preserve">  V</w:t>
      </w:r>
      <w:r>
        <w:rPr>
          <w:rFonts w:ascii="Times New Roman" w:hAnsi="Times New Roman"/>
          <w:b/>
          <w:sz w:val="28"/>
          <w:szCs w:val="28"/>
        </w:rPr>
        <w:t>I</w:t>
      </w:r>
      <w:r w:rsidRPr="00373F61">
        <w:rPr>
          <w:rFonts w:ascii="Times New Roman" w:hAnsi="Times New Roman"/>
          <w:b/>
          <w:sz w:val="28"/>
          <w:szCs w:val="28"/>
        </w:rPr>
        <w:t>. volebné obdobie</w:t>
      </w:r>
    </w:p>
    <w:p w:rsidR="00AA7E5B" w:rsidRPr="00443879" w:rsidP="00AA7E5B">
      <w:pPr>
        <w:tabs>
          <w:tab w:val="left" w:pos="-1985"/>
          <w:tab w:val="left" w:pos="709"/>
          <w:tab w:val="left" w:pos="1077"/>
        </w:tabs>
        <w:bidi w:val="0"/>
        <w:spacing w:line="360" w:lineRule="auto"/>
        <w:jc w:val="center"/>
        <w:rPr>
          <w:rFonts w:ascii="Times New Roman" w:hAnsi="Times New Roman"/>
          <w:b/>
        </w:rPr>
      </w:pPr>
      <w:r w:rsidRPr="00373F61">
        <w:rPr>
          <w:rFonts w:ascii="Times New Roman" w:hAnsi="Times New Roman"/>
          <w:b/>
          <w:sz w:val="28"/>
          <w:szCs w:val="28"/>
        </w:rPr>
        <w:t>___________________________________________</w:t>
        <w:br/>
      </w:r>
    </w:p>
    <w:p w:rsidR="00AA7E5B" w:rsidRPr="00443879"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443879">
        <w:rPr>
          <w:rFonts w:ascii="Times New Roman" w:hAnsi="Times New Roman"/>
          <w:bCs/>
          <w:szCs w:val="24"/>
          <w:lang w:eastAsia="sk-SK"/>
        </w:rPr>
        <w:t>Číslo:  CRD-</w:t>
      </w:r>
      <w:r w:rsidR="007C78F8">
        <w:rPr>
          <w:rFonts w:ascii="Times New Roman" w:hAnsi="Times New Roman"/>
          <w:bCs/>
          <w:szCs w:val="24"/>
          <w:lang w:eastAsia="sk-SK"/>
        </w:rPr>
        <w:t>1</w:t>
      </w:r>
      <w:r w:rsidR="00FB17D9">
        <w:rPr>
          <w:rFonts w:ascii="Times New Roman" w:hAnsi="Times New Roman"/>
          <w:bCs/>
          <w:szCs w:val="24"/>
          <w:lang w:eastAsia="sk-SK"/>
        </w:rPr>
        <w:t>4</w:t>
      </w:r>
      <w:r w:rsidR="007C78F8">
        <w:rPr>
          <w:rFonts w:ascii="Times New Roman" w:hAnsi="Times New Roman"/>
          <w:bCs/>
          <w:szCs w:val="24"/>
          <w:lang w:eastAsia="sk-SK"/>
        </w:rPr>
        <w:t>81</w:t>
      </w:r>
      <w:r w:rsidR="00BC6810">
        <w:rPr>
          <w:rFonts w:ascii="Times New Roman" w:hAnsi="Times New Roman"/>
          <w:bCs/>
          <w:szCs w:val="24"/>
          <w:lang w:eastAsia="sk-SK"/>
        </w:rPr>
        <w:t>/</w:t>
      </w:r>
      <w:r w:rsidRPr="00443879">
        <w:rPr>
          <w:rFonts w:ascii="Times New Roman" w:hAnsi="Times New Roman"/>
          <w:bCs/>
          <w:szCs w:val="24"/>
          <w:lang w:eastAsia="sk-SK"/>
        </w:rPr>
        <w:t>201</w:t>
      </w:r>
      <w:r w:rsidR="000A52C3">
        <w:rPr>
          <w:rFonts w:ascii="Times New Roman" w:hAnsi="Times New Roman"/>
          <w:bCs/>
          <w:szCs w:val="24"/>
          <w:lang w:eastAsia="sk-SK"/>
        </w:rPr>
        <w:t>3</w:t>
      </w:r>
    </w:p>
    <w:p w:rsidR="00AA7E5B" w:rsidP="00AA7E5B">
      <w:pPr>
        <w:bidi w:val="0"/>
        <w:spacing w:line="360" w:lineRule="auto"/>
        <w:jc w:val="center"/>
        <w:rPr>
          <w:rFonts w:ascii="Times New Roman" w:hAnsi="Times New Roman"/>
          <w:b/>
          <w:spacing w:val="60"/>
          <w:sz w:val="28"/>
          <w:szCs w:val="28"/>
        </w:rPr>
      </w:pPr>
    </w:p>
    <w:p w:rsidR="000A52C3" w:rsidP="000A52C3">
      <w:pPr>
        <w:bidi w:val="0"/>
        <w:spacing w:before="120"/>
        <w:rPr>
          <w:rFonts w:ascii="Times New Roman" w:hAnsi="Times New Roman"/>
          <w:b/>
        </w:rPr>
      </w:pPr>
    </w:p>
    <w:p w:rsidR="00AA7E5B" w:rsidP="003C588D">
      <w:pPr>
        <w:bidi w:val="0"/>
        <w:spacing w:line="360" w:lineRule="auto"/>
        <w:rPr>
          <w:rFonts w:ascii="Times New Roman" w:hAnsi="Times New Roman"/>
          <w:spacing w:val="60"/>
          <w:sz w:val="28"/>
          <w:szCs w:val="28"/>
        </w:rPr>
      </w:pPr>
    </w:p>
    <w:p w:rsidR="00981185" w:rsidRPr="003C588D" w:rsidP="003C588D">
      <w:pPr>
        <w:bidi w:val="0"/>
        <w:spacing w:line="360" w:lineRule="auto"/>
        <w:rPr>
          <w:rFonts w:ascii="Times New Roman" w:hAnsi="Times New Roman"/>
          <w:spacing w:val="60"/>
          <w:sz w:val="28"/>
          <w:szCs w:val="28"/>
        </w:rPr>
      </w:pPr>
    </w:p>
    <w:p w:rsidR="00F42759" w:rsidP="00AA7E5B">
      <w:pPr>
        <w:bidi w:val="0"/>
        <w:spacing w:line="360" w:lineRule="auto"/>
        <w:jc w:val="center"/>
        <w:rPr>
          <w:rFonts w:ascii="Times New Roman" w:hAnsi="Times New Roman"/>
          <w:b/>
          <w:spacing w:val="60"/>
          <w:sz w:val="32"/>
          <w:szCs w:val="32"/>
        </w:rPr>
      </w:pPr>
    </w:p>
    <w:p w:rsidR="00AA7E5B" w:rsidRPr="00443879" w:rsidP="00AA7E5B">
      <w:pPr>
        <w:bidi w:val="0"/>
        <w:spacing w:line="360" w:lineRule="auto"/>
        <w:jc w:val="center"/>
        <w:rPr>
          <w:rFonts w:ascii="Times New Roman" w:hAnsi="Times New Roman"/>
          <w:b/>
          <w:spacing w:val="60"/>
          <w:sz w:val="32"/>
          <w:szCs w:val="32"/>
        </w:rPr>
      </w:pPr>
      <w:r w:rsidR="003715EA">
        <w:rPr>
          <w:rFonts w:ascii="Times New Roman" w:hAnsi="Times New Roman"/>
          <w:b/>
          <w:spacing w:val="60"/>
          <w:sz w:val="32"/>
          <w:szCs w:val="32"/>
        </w:rPr>
        <w:t>600</w:t>
      </w:r>
      <w:r w:rsidRPr="00443879">
        <w:rPr>
          <w:rFonts w:ascii="Times New Roman" w:hAnsi="Times New Roman"/>
          <w:b/>
          <w:spacing w:val="60"/>
          <w:sz w:val="32"/>
          <w:szCs w:val="32"/>
        </w:rPr>
        <w:t>a</w:t>
      </w:r>
    </w:p>
    <w:p w:rsidR="00AA7E5B" w:rsidP="00AA7E5B">
      <w:pPr>
        <w:pStyle w:val="Heading3"/>
        <w:bidi w:val="0"/>
        <w:spacing w:line="360" w:lineRule="auto"/>
        <w:rPr>
          <w:rFonts w:ascii="Times New Roman" w:hAnsi="Times New Roman"/>
          <w:bCs/>
          <w:szCs w:val="28"/>
          <w:lang w:val="sk-SK"/>
        </w:rPr>
      </w:pPr>
    </w:p>
    <w:p w:rsidR="00AA7E5B" w:rsidP="00055986">
      <w:pPr>
        <w:pStyle w:val="Heading3"/>
        <w:bidi w:val="0"/>
        <w:spacing w:line="360" w:lineRule="auto"/>
        <w:rPr>
          <w:rFonts w:ascii="Times New Roman" w:hAnsi="Times New Roman"/>
          <w:bCs/>
          <w:szCs w:val="28"/>
          <w:lang w:val="sk-SK"/>
        </w:rPr>
      </w:pPr>
      <w:r w:rsidRPr="00373F61">
        <w:rPr>
          <w:rFonts w:ascii="Times New Roman" w:hAnsi="Times New Roman"/>
          <w:bCs/>
          <w:szCs w:val="28"/>
          <w:lang w:val="sk-SK"/>
        </w:rPr>
        <w:t>S p o l o č n á    s p r á v</w:t>
      </w:r>
      <w:r w:rsidR="00055986">
        <w:rPr>
          <w:rFonts w:ascii="Times New Roman" w:hAnsi="Times New Roman"/>
          <w:bCs/>
          <w:szCs w:val="28"/>
          <w:lang w:val="sk-SK"/>
        </w:rPr>
        <w:t> </w:t>
      </w:r>
      <w:r w:rsidRPr="00373F61">
        <w:rPr>
          <w:rFonts w:ascii="Times New Roman" w:hAnsi="Times New Roman"/>
          <w:bCs/>
          <w:szCs w:val="28"/>
          <w:lang w:val="sk-SK"/>
        </w:rPr>
        <w:t>a</w:t>
      </w:r>
    </w:p>
    <w:p w:rsidR="00055986" w:rsidRPr="00F711CD" w:rsidP="00F711CD">
      <w:pPr>
        <w:bidi w:val="0"/>
        <w:spacing w:line="360" w:lineRule="auto"/>
        <w:rPr>
          <w:rFonts w:ascii="Times New Roman" w:hAnsi="Times New Roman"/>
          <w:b/>
        </w:rPr>
      </w:pPr>
    </w:p>
    <w:p w:rsidR="00F711CD" w:rsidRPr="00F711CD" w:rsidP="00F711CD">
      <w:pPr>
        <w:tabs>
          <w:tab w:val="left" w:pos="426"/>
        </w:tabs>
        <w:bidi w:val="0"/>
        <w:spacing w:line="360" w:lineRule="auto"/>
        <w:jc w:val="both"/>
        <w:rPr>
          <w:rFonts w:ascii="Times New Roman" w:hAnsi="Times New Roman"/>
          <w:b/>
        </w:rPr>
      </w:pPr>
      <w:r w:rsidRPr="00F711CD" w:rsidR="00AA7E5B">
        <w:rPr>
          <w:rFonts w:ascii="Times New Roman" w:hAnsi="Times New Roman"/>
          <w:b/>
        </w:rPr>
        <w:t xml:space="preserve">výborov Národnej rady Slovenskej republiky o prerokovaní </w:t>
      </w:r>
      <w:r w:rsidRPr="00F711CD">
        <w:rPr>
          <w:rFonts w:ascii="Times New Roman" w:hAnsi="Times New Roman"/>
          <w:b/>
        </w:rPr>
        <w:t>v</w:t>
      </w:r>
      <w:r w:rsidRPr="00F711CD">
        <w:rPr>
          <w:rFonts w:ascii="Times New Roman" w:hAnsi="Times New Roman"/>
          <w:b/>
          <w:noProof/>
        </w:rPr>
        <w:t>ládneho návrhu zákona</w:t>
      </w:r>
      <w:r w:rsidRPr="00F711CD">
        <w:rPr>
          <w:rFonts w:ascii="Times New Roman" w:hAnsi="Times New Roman"/>
          <w:b/>
        </w:rPr>
        <w:t xml:space="preserve">, ktorým sa mení a dopĺňa zákon č. 513/1991 Zb. Obchodný zákonník v znení neskorších predpisov a ktorým sa menia a dopĺňajú niektoré zákony (tlač 600) </w:t>
      </w:r>
      <w:r w:rsidRPr="00F711CD">
        <w:rPr>
          <w:rStyle w:val="spanr"/>
          <w:rFonts w:ascii="Times New Roman" w:hAnsi="Times New Roman"/>
          <w:b/>
        </w:rPr>
        <w:t xml:space="preserve">v druhom čítaní  </w:t>
      </w:r>
    </w:p>
    <w:p w:rsidR="00AA7E5B" w:rsidRPr="00055986" w:rsidP="00055986">
      <w:pPr>
        <w:bidi w:val="0"/>
        <w:spacing w:line="360" w:lineRule="auto"/>
        <w:jc w:val="both"/>
        <w:rPr>
          <w:rFonts w:ascii="Times New Roman" w:hAnsi="Times New Roman"/>
          <w:b/>
          <w:sz w:val="28"/>
          <w:szCs w:val="28"/>
        </w:rPr>
      </w:pPr>
      <w:r w:rsidRPr="00055986">
        <w:rPr>
          <w:rFonts w:ascii="Times New Roman" w:hAnsi="Times New Roman"/>
          <w:b/>
          <w:bCs/>
          <w:sz w:val="28"/>
          <w:szCs w:val="28"/>
        </w:rPr>
        <w:t>___________________________________________</w:t>
      </w:r>
      <w:r w:rsidR="00055986">
        <w:rPr>
          <w:rFonts w:ascii="Times New Roman" w:hAnsi="Times New Roman"/>
          <w:b/>
          <w:bCs/>
          <w:sz w:val="28"/>
          <w:szCs w:val="28"/>
        </w:rPr>
        <w:t>_____________________</w:t>
      </w:r>
    </w:p>
    <w:p w:rsidR="00F0406A" w:rsidP="00AA7E5B">
      <w:pPr>
        <w:pStyle w:val="BodyText3"/>
        <w:bidi w:val="0"/>
        <w:spacing w:line="360" w:lineRule="auto"/>
        <w:jc w:val="both"/>
        <w:rPr>
          <w:rFonts w:ascii="Times New Roman" w:hAnsi="Times New Roman"/>
          <w:b w:val="0"/>
          <w:szCs w:val="24"/>
        </w:rPr>
      </w:pPr>
    </w:p>
    <w:p w:rsidR="009446CC" w:rsidRPr="000A52C3" w:rsidP="00AA7E5B">
      <w:pPr>
        <w:pStyle w:val="BodyText3"/>
        <w:bidi w:val="0"/>
        <w:spacing w:line="360" w:lineRule="auto"/>
        <w:jc w:val="both"/>
        <w:rPr>
          <w:rFonts w:ascii="Times New Roman" w:hAnsi="Times New Roman"/>
          <w:b w:val="0"/>
          <w:szCs w:val="24"/>
        </w:rPr>
      </w:pPr>
    </w:p>
    <w:p w:rsidR="00AA7E5B" w:rsidRPr="00365BEF" w:rsidP="00365BEF">
      <w:pPr>
        <w:bidi w:val="0"/>
        <w:spacing w:before="120" w:line="360" w:lineRule="auto"/>
        <w:jc w:val="both"/>
        <w:rPr>
          <w:rFonts w:ascii="Times New Roman" w:hAnsi="Times New Roman"/>
          <w:b/>
        </w:rPr>
      </w:pPr>
      <w:r w:rsidRPr="000A52C3">
        <w:rPr>
          <w:rFonts w:ascii="Times New Roman" w:hAnsi="Times New Roman"/>
        </w:rPr>
        <w:tab/>
      </w:r>
      <w:r w:rsidRPr="00055986">
        <w:rPr>
          <w:rFonts w:ascii="Times New Roman" w:hAnsi="Times New Roman"/>
        </w:rPr>
        <w:t xml:space="preserve">Ústavnoprávny výbor </w:t>
      </w:r>
      <w:r w:rsidRPr="00055986">
        <w:rPr>
          <w:rFonts w:ascii="Times New Roman" w:hAnsi="Times New Roman"/>
          <w:bCs/>
        </w:rPr>
        <w:t xml:space="preserve">Národnej rady ako </w:t>
      </w:r>
      <w:r w:rsidRPr="00055986">
        <w:rPr>
          <w:rFonts w:ascii="Times New Roman" w:hAnsi="Times New Roman"/>
        </w:rPr>
        <w:t xml:space="preserve">gestorský výbor k </w:t>
      </w:r>
      <w:r w:rsidRPr="00055986" w:rsidR="000A52C3">
        <w:rPr>
          <w:rFonts w:ascii="Times New Roman" w:hAnsi="Times New Roman"/>
        </w:rPr>
        <w:t>vládne</w:t>
      </w:r>
      <w:r w:rsidRPr="00055986" w:rsidR="008F2932">
        <w:rPr>
          <w:rFonts w:ascii="Times New Roman" w:hAnsi="Times New Roman"/>
        </w:rPr>
        <w:t>mu</w:t>
      </w:r>
      <w:r w:rsidRPr="00055986" w:rsidR="000A52C3">
        <w:rPr>
          <w:rFonts w:ascii="Times New Roman" w:hAnsi="Times New Roman"/>
        </w:rPr>
        <w:t xml:space="preserve"> návrhu</w:t>
      </w:r>
      <w:r w:rsidRPr="00055986" w:rsidR="000A52C3">
        <w:rPr>
          <w:rFonts w:ascii="Times New Roman" w:hAnsi="Times New Roman"/>
          <w:noProof/>
        </w:rPr>
        <w:t xml:space="preserve"> zákona</w:t>
      </w:r>
      <w:r w:rsidRPr="00055986" w:rsidR="00055986">
        <w:rPr>
          <w:rFonts w:ascii="Times New Roman" w:hAnsi="Times New Roman"/>
          <w:noProof/>
        </w:rPr>
        <w:t>,</w:t>
      </w:r>
      <w:r w:rsidRPr="00055986" w:rsidR="00365BEF">
        <w:rPr>
          <w:rFonts w:ascii="Times New Roman" w:hAnsi="Times New Roman"/>
          <w:noProof/>
        </w:rPr>
        <w:t xml:space="preserve"> </w:t>
      </w:r>
      <w:r w:rsidRPr="00542E05" w:rsidR="00542E05">
        <w:rPr>
          <w:rFonts w:ascii="Times New Roman" w:hAnsi="Times New Roman"/>
        </w:rPr>
        <w:t>ktorým sa mení a dopĺňa</w:t>
      </w:r>
      <w:r w:rsidRPr="00F711CD" w:rsidR="00542E05">
        <w:rPr>
          <w:rFonts w:ascii="Times New Roman" w:hAnsi="Times New Roman"/>
          <w:b/>
        </w:rPr>
        <w:t xml:space="preserve"> zákon č. 513/1991 Zb. Obchodný zákonník </w:t>
      </w:r>
      <w:r w:rsidRPr="00542E05" w:rsidR="00542E05">
        <w:rPr>
          <w:rFonts w:ascii="Times New Roman" w:hAnsi="Times New Roman"/>
        </w:rPr>
        <w:t>v znení neskorších predpisov a ktorým sa menia a dopĺňajú niektoré zákony (tlač 600)</w:t>
      </w:r>
      <w:r w:rsidRPr="00055986" w:rsidR="00055986">
        <w:rPr>
          <w:rStyle w:val="spanr"/>
          <w:rFonts w:ascii="Times New Roman" w:hAnsi="Times New Roman"/>
        </w:rPr>
        <w:t xml:space="preserve"> </w:t>
      </w:r>
      <w:r w:rsidRPr="00815553">
        <w:rPr>
          <w:rFonts w:ascii="Times New Roman" w:hAnsi="Times New Roman"/>
          <w:b/>
          <w:bCs/>
        </w:rPr>
        <w:t>podáva Národnej rade</w:t>
      </w:r>
      <w:r w:rsidRPr="000A52C3">
        <w:rPr>
          <w:rFonts w:ascii="Times New Roman" w:hAnsi="Times New Roman"/>
          <w:bCs/>
        </w:rPr>
        <w:t xml:space="preserve"> Slovenskej republiky podľa § 79 ods. 1 zákona o  rokovacom poriadku Národnej rady Slovenskej republiky </w:t>
      </w:r>
      <w:r w:rsidRPr="000A52C3">
        <w:rPr>
          <w:rFonts w:ascii="Times New Roman" w:hAnsi="Times New Roman"/>
          <w:b/>
        </w:rPr>
        <w:t>spoločnú správu</w:t>
      </w:r>
      <w:r w:rsidRPr="000A52C3">
        <w:rPr>
          <w:rFonts w:ascii="Times New Roman" w:hAnsi="Times New Roman"/>
          <w:bCs/>
        </w:rPr>
        <w:t xml:space="preserve"> výborov Národnej rady Slovenskej republiky.</w:t>
      </w:r>
    </w:p>
    <w:p w:rsidR="004B3228" w:rsidP="008F2932">
      <w:pPr>
        <w:pStyle w:val="TxBrp9"/>
        <w:bidi w:val="0"/>
        <w:spacing w:line="360" w:lineRule="auto"/>
        <w:rPr>
          <w:rFonts w:ascii="Times New Roman" w:hAnsi="Times New Roman"/>
          <w:bCs/>
          <w:sz w:val="24"/>
        </w:rPr>
      </w:pPr>
    </w:p>
    <w:p w:rsidR="008F2932" w:rsidRPr="008F2932" w:rsidP="008F2932">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900149" w:rsidP="009446CC">
      <w:pPr>
        <w:bidi w:val="0"/>
        <w:spacing w:before="120" w:line="360" w:lineRule="auto"/>
        <w:jc w:val="both"/>
        <w:rPr>
          <w:rFonts w:ascii="Times New Roman" w:hAnsi="Times New Roman"/>
        </w:rPr>
      </w:pPr>
      <w:r w:rsidRPr="006961B5" w:rsidR="00AA7E5B">
        <w:rPr>
          <w:rFonts w:ascii="Times New Roman" w:hAnsi="Times New Roman"/>
        </w:rPr>
        <w:tab/>
        <w:t xml:space="preserve">Národná rada Slovenskej republiky uznesením </w:t>
      </w:r>
      <w:r w:rsidRPr="006961B5" w:rsidR="001839D8">
        <w:rPr>
          <w:rFonts w:ascii="Times New Roman" w:hAnsi="Times New Roman"/>
        </w:rPr>
        <w:t xml:space="preserve">č. </w:t>
      </w:r>
      <w:r w:rsidR="00542E05">
        <w:rPr>
          <w:rFonts w:ascii="Times New Roman" w:hAnsi="Times New Roman"/>
        </w:rPr>
        <w:t>745</w:t>
      </w:r>
      <w:r w:rsidRPr="006961B5" w:rsidR="001839D8">
        <w:rPr>
          <w:rFonts w:ascii="Times New Roman" w:hAnsi="Times New Roman"/>
        </w:rPr>
        <w:t xml:space="preserve"> </w:t>
      </w:r>
      <w:r w:rsidRPr="006961B5" w:rsidR="00AA7E5B">
        <w:rPr>
          <w:rFonts w:ascii="Times New Roman" w:hAnsi="Times New Roman"/>
        </w:rPr>
        <w:t>z</w:t>
      </w:r>
      <w:r w:rsidR="00542E05">
        <w:rPr>
          <w:rFonts w:ascii="Times New Roman" w:hAnsi="Times New Roman"/>
        </w:rPr>
        <w:t> 4. septembra</w:t>
      </w:r>
      <w:r w:rsidR="004338F0">
        <w:rPr>
          <w:rFonts w:ascii="Times New Roman" w:hAnsi="Times New Roman"/>
        </w:rPr>
        <w:t xml:space="preserve"> </w:t>
      </w:r>
      <w:r w:rsidRPr="006961B5" w:rsidR="00AA7E5B">
        <w:rPr>
          <w:rFonts w:ascii="Times New Roman" w:hAnsi="Times New Roman"/>
        </w:rPr>
        <w:t>201</w:t>
      </w:r>
      <w:r w:rsidRPr="006961B5" w:rsidR="006961B5">
        <w:rPr>
          <w:rFonts w:ascii="Times New Roman" w:hAnsi="Times New Roman"/>
        </w:rPr>
        <w:t>3</w:t>
      </w:r>
      <w:r w:rsidRPr="006961B5" w:rsidR="00AA7E5B">
        <w:rPr>
          <w:rFonts w:ascii="Times New Roman" w:hAnsi="Times New Roman"/>
        </w:rPr>
        <w:t xml:space="preserve"> pridelila </w:t>
      </w:r>
      <w:r w:rsidR="00403F53">
        <w:rPr>
          <w:rFonts w:ascii="Times New Roman" w:hAnsi="Times New Roman"/>
        </w:rPr>
        <w:t xml:space="preserve"> </w:t>
      </w:r>
      <w:r w:rsidRPr="00614692" w:rsidR="00614692">
        <w:rPr>
          <w:rFonts w:ascii="Times New Roman" w:hAnsi="Times New Roman"/>
        </w:rPr>
        <w:t>vládny návrh</w:t>
      </w:r>
      <w:r w:rsidRPr="00614692" w:rsidR="00614692">
        <w:rPr>
          <w:rFonts w:ascii="Times New Roman" w:hAnsi="Times New Roman"/>
          <w:noProof/>
        </w:rPr>
        <w:t xml:space="preserve"> </w:t>
      </w:r>
      <w:r w:rsidRPr="00055986" w:rsidR="00614692">
        <w:rPr>
          <w:rFonts w:ascii="Times New Roman" w:hAnsi="Times New Roman"/>
          <w:noProof/>
        </w:rPr>
        <w:t>zákona</w:t>
      </w:r>
      <w:r w:rsidRPr="00055986" w:rsidR="00055986">
        <w:rPr>
          <w:rFonts w:ascii="Times New Roman" w:hAnsi="Times New Roman"/>
          <w:noProof/>
        </w:rPr>
        <w:t>,</w:t>
      </w:r>
      <w:r w:rsidRPr="00055986" w:rsidR="00365BEF">
        <w:rPr>
          <w:rFonts w:ascii="Times New Roman" w:hAnsi="Times New Roman"/>
          <w:noProof/>
        </w:rPr>
        <w:t xml:space="preserve"> </w:t>
      </w:r>
      <w:r w:rsidRPr="00542E05" w:rsidR="00202BA6">
        <w:rPr>
          <w:rFonts w:ascii="Times New Roman" w:hAnsi="Times New Roman"/>
        </w:rPr>
        <w:t>ktorým sa mení a dopĺňa</w:t>
      </w:r>
      <w:r w:rsidRPr="00F711CD" w:rsidR="00202BA6">
        <w:rPr>
          <w:rFonts w:ascii="Times New Roman" w:hAnsi="Times New Roman"/>
          <w:b/>
        </w:rPr>
        <w:t xml:space="preserve"> zákon č. 513/1991 Zb. Obchodný zákonník </w:t>
      </w:r>
      <w:r w:rsidRPr="00542E05" w:rsidR="00202BA6">
        <w:rPr>
          <w:rFonts w:ascii="Times New Roman" w:hAnsi="Times New Roman"/>
        </w:rPr>
        <w:t>v znení neskorších predpisov a ktorým sa menia a dopĺňajú niektoré zákony (tlač 600)</w:t>
      </w:r>
      <w:r w:rsidR="00365BEF">
        <w:rPr>
          <w:rStyle w:val="spanr"/>
          <w:rFonts w:ascii="Times New Roman" w:hAnsi="Times New Roman"/>
          <w:bCs/>
        </w:rPr>
        <w:t xml:space="preserve"> </w:t>
      </w:r>
      <w:r w:rsidR="00E21885">
        <w:rPr>
          <w:rStyle w:val="spanr"/>
          <w:rFonts w:ascii="Times New Roman" w:hAnsi="Times New Roman"/>
          <w:b/>
        </w:rPr>
        <w:t xml:space="preserve"> </w:t>
      </w:r>
      <w:r w:rsidRPr="006961B5" w:rsidR="00AA7E5B">
        <w:rPr>
          <w:rFonts w:ascii="Times New Roman" w:hAnsi="Times New Roman"/>
        </w:rPr>
        <w:t>na  prerokovanie týmto výborom:</w:t>
      </w:r>
    </w:p>
    <w:p w:rsidR="00AA7E5B" w:rsidRPr="00443879" w:rsidP="00815553">
      <w:pPr>
        <w:tabs>
          <w:tab w:val="left" w:pos="-1985"/>
          <w:tab w:val="left" w:pos="709"/>
          <w:tab w:val="left" w:pos="1080"/>
        </w:tabs>
        <w:bidi w:val="0"/>
        <w:spacing w:line="360" w:lineRule="auto"/>
        <w:jc w:val="both"/>
        <w:rPr>
          <w:rFonts w:ascii="Times New Roman" w:hAnsi="Times New Roman"/>
        </w:rPr>
      </w:pPr>
      <w:r w:rsidRPr="00443879">
        <w:rPr>
          <w:rFonts w:ascii="Times New Roman" w:hAnsi="Times New Roman"/>
        </w:rPr>
        <w:tab/>
      </w:r>
      <w:r w:rsidRPr="00443879">
        <w:rPr>
          <w:rFonts w:ascii="Times New Roman" w:hAnsi="Times New Roman"/>
          <w:b/>
        </w:rPr>
        <w:t>Ústavnoprávnemu výboru</w:t>
      </w:r>
      <w:r w:rsidRPr="00443879">
        <w:rPr>
          <w:rFonts w:ascii="Times New Roman" w:hAnsi="Times New Roman"/>
        </w:rPr>
        <w:t xml:space="preserve"> Národnej rady Slovenskej republiky</w:t>
      </w:r>
      <w:r w:rsidR="00055986">
        <w:rPr>
          <w:rFonts w:ascii="Times New Roman" w:hAnsi="Times New Roman"/>
        </w:rPr>
        <w:t xml:space="preserve"> a</w:t>
      </w:r>
      <w:r>
        <w:rPr>
          <w:rFonts w:ascii="Times New Roman" w:hAnsi="Times New Roman"/>
        </w:rPr>
        <w:t xml:space="preserve">  </w:t>
      </w:r>
      <w:r w:rsidRPr="00443879">
        <w:rPr>
          <w:rFonts w:ascii="Times New Roman" w:hAnsi="Times New Roman"/>
        </w:rPr>
        <w:t xml:space="preserve"> </w:t>
      </w:r>
    </w:p>
    <w:p w:rsidR="007F2411" w:rsidP="00815553">
      <w:pPr>
        <w:tabs>
          <w:tab w:val="left" w:pos="-1985"/>
          <w:tab w:val="left" w:pos="709"/>
        </w:tabs>
        <w:bidi w:val="0"/>
        <w:spacing w:line="360" w:lineRule="auto"/>
        <w:ind w:left="708"/>
        <w:jc w:val="both"/>
        <w:rPr>
          <w:rFonts w:ascii="Times New Roman" w:hAnsi="Times New Roman"/>
          <w:b/>
        </w:rPr>
      </w:pPr>
      <w:r>
        <w:rPr>
          <w:rFonts w:ascii="Times New Roman" w:hAnsi="Times New Roman"/>
          <w:b/>
        </w:rPr>
        <w:t xml:space="preserve">Výboru </w:t>
      </w:r>
      <w:r>
        <w:rPr>
          <w:rFonts w:ascii="Times New Roman" w:hAnsi="Times New Roman"/>
        </w:rPr>
        <w:t xml:space="preserve">Národnej rady </w:t>
      </w:r>
      <w:r w:rsidR="00B66228">
        <w:rPr>
          <w:rFonts w:ascii="Times New Roman" w:hAnsi="Times New Roman"/>
        </w:rPr>
        <w:t xml:space="preserve">Slovenskej republiky </w:t>
      </w:r>
      <w:r>
        <w:rPr>
          <w:rFonts w:ascii="Times New Roman" w:hAnsi="Times New Roman"/>
          <w:b/>
        </w:rPr>
        <w:t xml:space="preserve">pre </w:t>
      </w:r>
      <w:r w:rsidR="00055986">
        <w:rPr>
          <w:rFonts w:ascii="Times New Roman" w:hAnsi="Times New Roman"/>
          <w:b/>
        </w:rPr>
        <w:t>hospodárske záležitosti.</w:t>
      </w:r>
    </w:p>
    <w:p w:rsidR="00055986" w:rsidP="00AE254E">
      <w:pPr>
        <w:tabs>
          <w:tab w:val="left" w:pos="-1985"/>
          <w:tab w:val="left" w:pos="709"/>
        </w:tabs>
        <w:bidi w:val="0"/>
        <w:spacing w:line="360" w:lineRule="auto"/>
        <w:ind w:left="708"/>
        <w:jc w:val="both"/>
        <w:rPr>
          <w:rFonts w:ascii="Times New Roman" w:hAnsi="Times New Roman"/>
          <w:b/>
        </w:rPr>
      </w:pPr>
    </w:p>
    <w:p w:rsidR="004338F0" w:rsidRPr="004338F0" w:rsidP="004338F0">
      <w:pPr>
        <w:tabs>
          <w:tab w:val="left" w:pos="-1985"/>
          <w:tab w:val="left" w:pos="709"/>
        </w:tabs>
        <w:bidi w:val="0"/>
        <w:spacing w:line="360" w:lineRule="auto"/>
        <w:ind w:firstLine="708"/>
        <w:jc w:val="both"/>
        <w:rPr>
          <w:rFonts w:ascii="Times New Roman" w:hAnsi="Times New Roman"/>
          <w:bCs/>
        </w:rPr>
      </w:pPr>
      <w:r w:rsidRPr="004338F0">
        <w:rPr>
          <w:rFonts w:ascii="Times New Roman" w:hAnsi="Times New Roman"/>
          <w:bCs/>
        </w:rPr>
        <w:t xml:space="preserve">Určila zároveň </w:t>
      </w:r>
      <w:r w:rsidRPr="004338F0" w:rsidR="008F2932">
        <w:rPr>
          <w:rFonts w:ascii="Times New Roman" w:hAnsi="Times New Roman"/>
          <w:bCs/>
        </w:rPr>
        <w:t xml:space="preserve">lehotu na prerokovanie </w:t>
      </w:r>
      <w:r w:rsidRPr="004338F0">
        <w:rPr>
          <w:rFonts w:ascii="Times New Roman" w:hAnsi="Times New Roman"/>
          <w:bCs/>
        </w:rPr>
        <w:t xml:space="preserve">predmetného </w:t>
      </w:r>
      <w:r w:rsidRPr="004338F0" w:rsidR="008F2932">
        <w:rPr>
          <w:rFonts w:ascii="Times New Roman" w:hAnsi="Times New Roman"/>
          <w:bCs/>
        </w:rPr>
        <w:t xml:space="preserve">návrhu zákona </w:t>
      </w:r>
      <w:r w:rsidR="007F2411">
        <w:rPr>
          <w:rFonts w:ascii="Times New Roman" w:hAnsi="Times New Roman"/>
          <w:bCs/>
        </w:rPr>
        <w:t>v druhom čítaní vo </w:t>
      </w:r>
      <w:r w:rsidRPr="004338F0">
        <w:rPr>
          <w:rFonts w:ascii="Times New Roman" w:hAnsi="Times New Roman"/>
          <w:bCs/>
        </w:rPr>
        <w:t xml:space="preserve">výboroch </w:t>
      </w:r>
      <w:r w:rsidR="00055986">
        <w:rPr>
          <w:rFonts w:ascii="Times New Roman" w:hAnsi="Times New Roman"/>
          <w:bCs/>
        </w:rPr>
        <w:t xml:space="preserve"> a v gestorskom výbore. </w:t>
      </w:r>
    </w:p>
    <w:p w:rsidR="004338F0" w:rsidRPr="00443879" w:rsidP="004338F0">
      <w:pPr>
        <w:tabs>
          <w:tab w:val="left" w:pos="-1985"/>
          <w:tab w:val="left" w:pos="709"/>
        </w:tabs>
        <w:bidi w:val="0"/>
        <w:spacing w:line="360" w:lineRule="auto"/>
        <w:jc w:val="both"/>
        <w:rPr>
          <w:rFonts w:ascii="Times New Roman" w:hAnsi="Times New Roman"/>
          <w:b/>
          <w:bCs/>
        </w:rPr>
      </w:pPr>
    </w:p>
    <w:p w:rsidR="00AA7E5B" w:rsidRPr="00443879" w:rsidP="00AA7E5B">
      <w:pPr>
        <w:tabs>
          <w:tab w:val="left" w:pos="-1985"/>
          <w:tab w:val="left" w:pos="709"/>
          <w:tab w:val="left" w:pos="1077"/>
        </w:tabs>
        <w:bidi w:val="0"/>
        <w:spacing w:line="360" w:lineRule="auto"/>
        <w:jc w:val="center"/>
        <w:rPr>
          <w:rFonts w:ascii="Times New Roman" w:hAnsi="Times New Roman"/>
          <w:b/>
          <w:bCs/>
        </w:rPr>
      </w:pPr>
      <w:r w:rsidRPr="00443879">
        <w:rPr>
          <w:rFonts w:ascii="Times New Roman" w:hAnsi="Times New Roman"/>
          <w:b/>
          <w:bCs/>
        </w:rPr>
        <w:t>II.</w:t>
      </w:r>
    </w:p>
    <w:p w:rsidR="00AA7E5B" w:rsidRPr="00443879" w:rsidP="00AA7E5B">
      <w:pPr>
        <w:tabs>
          <w:tab w:val="left" w:pos="-1985"/>
          <w:tab w:val="left" w:pos="709"/>
          <w:tab w:val="left" w:pos="1077"/>
        </w:tabs>
        <w:bidi w:val="0"/>
        <w:spacing w:line="360" w:lineRule="auto"/>
        <w:jc w:val="center"/>
        <w:rPr>
          <w:rFonts w:ascii="Times New Roman" w:hAnsi="Times New Roman"/>
          <w:b/>
          <w:bCs/>
        </w:rPr>
      </w:pPr>
    </w:p>
    <w:p w:rsidR="00AA7E5B" w:rsidRPr="00443879" w:rsidP="00AA7E5B">
      <w:pPr>
        <w:pStyle w:val="BodyText2"/>
        <w:tabs>
          <w:tab w:val="left" w:pos="-1985"/>
          <w:tab w:val="left" w:pos="709"/>
          <w:tab w:val="left" w:pos="1077"/>
        </w:tabs>
        <w:bidi w:val="0"/>
        <w:spacing w:line="360" w:lineRule="auto"/>
        <w:rPr>
          <w:rFonts w:ascii="Times New Roman" w:hAnsi="Times New Roman"/>
          <w:szCs w:val="24"/>
          <w:lang w:eastAsia="sk-SK"/>
        </w:rPr>
      </w:pPr>
      <w:r w:rsidRPr="00443879">
        <w:rPr>
          <w:rFonts w:ascii="Times New Roman" w:hAnsi="Times New Roman"/>
          <w:szCs w:val="24"/>
          <w:lang w:eastAsia="sk-SK"/>
        </w:rPr>
        <w:tab/>
        <w:t xml:space="preserve">Poslanci Národnej rady Slovenskej republiky, ktorí nie sú členmi výborov, ktorým bol návrh zákona pridelený, </w:t>
      </w:r>
      <w:r w:rsidRPr="00443879">
        <w:rPr>
          <w:rFonts w:ascii="Times New Roman" w:hAnsi="Times New Roman"/>
          <w:b/>
          <w:bCs/>
          <w:szCs w:val="24"/>
          <w:lang w:eastAsia="sk-SK"/>
        </w:rPr>
        <w:t>neoznámili v určenej lehote</w:t>
      </w:r>
      <w:r w:rsidRPr="00443879">
        <w:rPr>
          <w:rFonts w:ascii="Times New Roman" w:hAnsi="Times New Roman"/>
          <w:szCs w:val="24"/>
          <w:lang w:eastAsia="sk-SK"/>
        </w:rPr>
        <w:t xml:space="preserve"> gestorskému výboru </w:t>
      </w:r>
      <w:r w:rsidRPr="00443879">
        <w:rPr>
          <w:rFonts w:ascii="Times New Roman" w:hAnsi="Times New Roman"/>
          <w:b/>
          <w:bCs/>
          <w:szCs w:val="24"/>
          <w:lang w:eastAsia="sk-SK"/>
        </w:rPr>
        <w:t>žiadne stanovisko</w:t>
      </w:r>
      <w:r w:rsidRPr="00443879">
        <w:rPr>
          <w:rFonts w:ascii="Times New Roman" w:hAnsi="Times New Roman"/>
          <w:szCs w:val="24"/>
          <w:lang w:eastAsia="sk-SK"/>
        </w:rPr>
        <w:t xml:space="preserve"> k predmetnému návrhu zákona (§ 75 ods. 2 </w:t>
      </w:r>
      <w:r>
        <w:rPr>
          <w:rFonts w:ascii="Times New Roman" w:hAnsi="Times New Roman"/>
          <w:szCs w:val="24"/>
          <w:lang w:eastAsia="sk-SK"/>
        </w:rPr>
        <w:t>zákona o rokovac</w:t>
      </w:r>
      <w:r w:rsidRPr="00443879">
        <w:rPr>
          <w:rFonts w:ascii="Times New Roman" w:hAnsi="Times New Roman"/>
          <w:szCs w:val="24"/>
          <w:lang w:eastAsia="sk-SK"/>
        </w:rPr>
        <w:t>o</w:t>
      </w:r>
      <w:r>
        <w:rPr>
          <w:rFonts w:ascii="Times New Roman" w:hAnsi="Times New Roman"/>
          <w:szCs w:val="24"/>
          <w:lang w:eastAsia="sk-SK"/>
        </w:rPr>
        <w:t>m</w:t>
      </w:r>
      <w:r w:rsidRPr="00443879">
        <w:rPr>
          <w:rFonts w:ascii="Times New Roman" w:hAnsi="Times New Roman"/>
          <w:szCs w:val="24"/>
          <w:lang w:eastAsia="sk-SK"/>
        </w:rPr>
        <w:t xml:space="preserve"> poriadku Národnej rady Slovenskej republiky).</w:t>
      </w:r>
    </w:p>
    <w:p w:rsidR="00AA7E5B" w:rsidRPr="00443879" w:rsidP="00AA7E5B">
      <w:pPr>
        <w:pStyle w:val="BodyText2"/>
        <w:tabs>
          <w:tab w:val="left" w:pos="-1985"/>
          <w:tab w:val="left" w:pos="709"/>
          <w:tab w:val="left" w:pos="1077"/>
        </w:tabs>
        <w:bidi w:val="0"/>
        <w:spacing w:line="360" w:lineRule="auto"/>
        <w:rPr>
          <w:rFonts w:ascii="Times New Roman" w:hAnsi="Times New Roman"/>
          <w:szCs w:val="24"/>
          <w:lang w:eastAsia="sk-SK"/>
        </w:rPr>
      </w:pPr>
      <w:r w:rsidRPr="00443879">
        <w:rPr>
          <w:rFonts w:ascii="Times New Roman" w:hAnsi="Times New Roman"/>
          <w:szCs w:val="24"/>
          <w:lang w:eastAsia="sk-SK"/>
        </w:rPr>
        <w:t xml:space="preserve"> </w:t>
      </w:r>
    </w:p>
    <w:p w:rsidR="00E1187B" w:rsidP="0051713A">
      <w:pPr>
        <w:pStyle w:val="BodyText3"/>
        <w:tabs>
          <w:tab w:val="left" w:pos="-1985"/>
          <w:tab w:val="left" w:pos="709"/>
          <w:tab w:val="left" w:pos="1077"/>
        </w:tabs>
        <w:bidi w:val="0"/>
        <w:spacing w:line="360" w:lineRule="auto"/>
        <w:rPr>
          <w:rFonts w:ascii="Times New Roman" w:hAnsi="Times New Roman"/>
          <w:bCs/>
          <w:szCs w:val="24"/>
        </w:rPr>
      </w:pPr>
      <w:r w:rsidRPr="00443879" w:rsidR="00AA7E5B">
        <w:rPr>
          <w:rFonts w:ascii="Times New Roman" w:hAnsi="Times New Roman"/>
          <w:bCs/>
          <w:szCs w:val="24"/>
        </w:rPr>
        <w:t>III.</w:t>
      </w:r>
    </w:p>
    <w:p w:rsidR="0051713A" w:rsidRPr="00443879" w:rsidP="0051713A">
      <w:pPr>
        <w:pStyle w:val="BodyText3"/>
        <w:tabs>
          <w:tab w:val="left" w:pos="-1985"/>
          <w:tab w:val="left" w:pos="709"/>
          <w:tab w:val="left" w:pos="1077"/>
        </w:tabs>
        <w:bidi w:val="0"/>
        <w:spacing w:line="360" w:lineRule="auto"/>
        <w:rPr>
          <w:rFonts w:ascii="Times New Roman" w:hAnsi="Times New Roman"/>
          <w:bCs/>
          <w:szCs w:val="24"/>
        </w:rPr>
      </w:pPr>
    </w:p>
    <w:p w:rsidR="00F82FFC" w:rsidRPr="0051713A" w:rsidP="001F53E1">
      <w:pPr>
        <w:bidi w:val="0"/>
        <w:spacing w:before="120" w:line="360" w:lineRule="auto"/>
        <w:jc w:val="both"/>
        <w:rPr>
          <w:rFonts w:ascii="Times New Roman" w:hAnsi="Times New Roman" w:cs="Arial"/>
          <w:noProof/>
        </w:rPr>
      </w:pPr>
      <w:r w:rsidRPr="00E112F6" w:rsidR="00AA7E5B">
        <w:rPr>
          <w:rFonts w:ascii="Times New Roman" w:hAnsi="Times New Roman"/>
        </w:rPr>
        <w:tab/>
      </w:r>
      <w:r w:rsidR="006955CA">
        <w:rPr>
          <w:rFonts w:ascii="Times New Roman" w:hAnsi="Times New Roman"/>
        </w:rPr>
        <w:t>V</w:t>
      </w:r>
      <w:r w:rsidRPr="00614692" w:rsidR="006955CA">
        <w:rPr>
          <w:rFonts w:ascii="Times New Roman" w:hAnsi="Times New Roman"/>
        </w:rPr>
        <w:t>ládny návrh</w:t>
      </w:r>
      <w:r w:rsidRPr="00614692" w:rsidR="006955CA">
        <w:rPr>
          <w:rFonts w:ascii="Times New Roman" w:hAnsi="Times New Roman"/>
          <w:noProof/>
        </w:rPr>
        <w:t xml:space="preserve"> </w:t>
      </w:r>
      <w:r w:rsidRPr="00055986" w:rsidR="006955CA">
        <w:rPr>
          <w:rFonts w:ascii="Times New Roman" w:hAnsi="Times New Roman"/>
          <w:noProof/>
        </w:rPr>
        <w:t xml:space="preserve">zákona, </w:t>
      </w:r>
      <w:r w:rsidRPr="00542E05" w:rsidR="006955CA">
        <w:rPr>
          <w:rFonts w:ascii="Times New Roman" w:hAnsi="Times New Roman"/>
        </w:rPr>
        <w:t>ktorým sa mení a dopĺňa</w:t>
      </w:r>
      <w:r w:rsidRPr="00F711CD" w:rsidR="006955CA">
        <w:rPr>
          <w:rFonts w:ascii="Times New Roman" w:hAnsi="Times New Roman"/>
          <w:b/>
        </w:rPr>
        <w:t xml:space="preserve"> zákon č. 513/1991 Zb. Obchodný zákonník </w:t>
      </w:r>
      <w:r w:rsidRPr="00542E05" w:rsidR="006955CA">
        <w:rPr>
          <w:rFonts w:ascii="Times New Roman" w:hAnsi="Times New Roman"/>
        </w:rPr>
        <w:t>v znení neskorších predpisov a ktorým sa menia a dopĺňajú niektoré zákony (tlač 600)</w:t>
      </w:r>
      <w:r w:rsidR="006955CA">
        <w:rPr>
          <w:rStyle w:val="spanr"/>
          <w:rFonts w:ascii="Times New Roman" w:hAnsi="Times New Roman"/>
          <w:bCs/>
        </w:rPr>
        <w:t xml:space="preserve"> </w:t>
      </w:r>
      <w:r w:rsidR="006955CA">
        <w:rPr>
          <w:rStyle w:val="spanr"/>
          <w:rFonts w:ascii="Times New Roman" w:hAnsi="Times New Roman"/>
          <w:b/>
        </w:rPr>
        <w:t xml:space="preserve"> </w:t>
      </w:r>
      <w:r w:rsidRPr="009706D0" w:rsidR="009446CC">
        <w:rPr>
          <w:rFonts w:ascii="Times New Roman" w:hAnsi="Times New Roman" w:cs="Arial"/>
          <w:noProof/>
        </w:rPr>
        <w:t>prerokovali</w:t>
      </w:r>
      <w:r w:rsidRPr="004338F0" w:rsidR="009446CC">
        <w:rPr>
          <w:rFonts w:ascii="Times New Roman" w:hAnsi="Times New Roman" w:cs="Arial"/>
          <w:noProof/>
        </w:rPr>
        <w:t xml:space="preserve"> </w:t>
      </w:r>
      <w:r w:rsidRPr="004338F0" w:rsidR="0051713A">
        <w:rPr>
          <w:rFonts w:ascii="Times New Roman" w:hAnsi="Times New Roman" w:cs="Arial"/>
          <w:noProof/>
        </w:rPr>
        <w:t xml:space="preserve">výbory </w:t>
      </w:r>
      <w:r w:rsidRPr="004338F0" w:rsidR="004338F0">
        <w:rPr>
          <w:rFonts w:ascii="Times New Roman" w:hAnsi="Times New Roman" w:cs="Arial"/>
          <w:noProof/>
        </w:rPr>
        <w:t>v stanovenej lehote</w:t>
      </w:r>
      <w:r w:rsidR="009446CC">
        <w:rPr>
          <w:rFonts w:ascii="Times New Roman" w:hAnsi="Times New Roman" w:cs="Arial"/>
          <w:noProof/>
        </w:rPr>
        <w:t xml:space="preserve"> a odporúčali ho </w:t>
      </w:r>
      <w:r w:rsidRPr="009446CC" w:rsidR="009446CC">
        <w:rPr>
          <w:rFonts w:ascii="Times New Roman" w:hAnsi="Times New Roman" w:cs="Arial"/>
          <w:b/>
          <w:noProof/>
        </w:rPr>
        <w:t>schváliť</w:t>
      </w:r>
      <w:r w:rsidR="009446CC">
        <w:rPr>
          <w:rFonts w:ascii="Times New Roman" w:hAnsi="Times New Roman" w:cs="Arial"/>
          <w:noProof/>
        </w:rPr>
        <w:t>:</w:t>
      </w:r>
      <w:r w:rsidR="0051713A">
        <w:rPr>
          <w:rFonts w:ascii="Times New Roman" w:hAnsi="Times New Roman" w:cs="Arial"/>
          <w:noProof/>
        </w:rPr>
        <w:t xml:space="preserve"> </w:t>
      </w:r>
      <w:r w:rsidR="007D730B">
        <w:rPr>
          <w:rFonts w:ascii="Times New Roman" w:hAnsi="Times New Roman" w:cs="Arial"/>
          <w:noProof/>
        </w:rPr>
        <w:t xml:space="preserve"> </w:t>
      </w:r>
    </w:p>
    <w:p w:rsidR="009446CC" w:rsidRPr="009446CC" w:rsidP="00765532">
      <w:pPr>
        <w:bidi w:val="0"/>
        <w:spacing w:before="120" w:line="360" w:lineRule="auto"/>
        <w:ind w:firstLine="708"/>
        <w:jc w:val="both"/>
        <w:rPr>
          <w:rFonts w:ascii="Times New Roman" w:hAnsi="Times New Roman"/>
          <w:b/>
        </w:rPr>
      </w:pPr>
      <w:r w:rsidR="001F53E1">
        <w:rPr>
          <w:rFonts w:ascii="Times New Roman" w:hAnsi="Times New Roman"/>
          <w:b/>
        </w:rPr>
        <w:t xml:space="preserve"> </w:t>
      </w:r>
      <w:r w:rsidRPr="00443879" w:rsidR="00AA7E5B">
        <w:rPr>
          <w:rFonts w:ascii="Times New Roman" w:hAnsi="Times New Roman"/>
          <w:b/>
        </w:rPr>
        <w:t xml:space="preserve">Ústavnoprávny výbor </w:t>
      </w:r>
      <w:r w:rsidRPr="00443879" w:rsidR="00AA7E5B">
        <w:rPr>
          <w:rFonts w:ascii="Times New Roman" w:hAnsi="Times New Roman"/>
        </w:rPr>
        <w:t xml:space="preserve">Národnej rady Slovenskej republiky uznesením </w:t>
      </w:r>
      <w:r w:rsidR="00815553">
        <w:rPr>
          <w:rFonts w:ascii="Times New Roman" w:hAnsi="Times New Roman"/>
        </w:rPr>
        <w:t>č</w:t>
      </w:r>
      <w:r w:rsidR="0086008D">
        <w:rPr>
          <w:rFonts w:ascii="Times New Roman" w:hAnsi="Times New Roman"/>
        </w:rPr>
        <w:t xml:space="preserve">. </w:t>
      </w:r>
      <w:r w:rsidR="00017E9B">
        <w:rPr>
          <w:rFonts w:ascii="Times New Roman" w:hAnsi="Times New Roman"/>
        </w:rPr>
        <w:t>287</w:t>
      </w:r>
      <w:r w:rsidR="00815553">
        <w:rPr>
          <w:rFonts w:ascii="Times New Roman" w:hAnsi="Times New Roman"/>
        </w:rPr>
        <w:t xml:space="preserve"> </w:t>
      </w:r>
      <w:r w:rsidRPr="00443879" w:rsidR="00AA7E5B">
        <w:rPr>
          <w:rFonts w:ascii="Times New Roman" w:hAnsi="Times New Roman"/>
        </w:rPr>
        <w:t>z</w:t>
      </w:r>
      <w:r w:rsidR="00017E9B">
        <w:rPr>
          <w:rFonts w:ascii="Times New Roman" w:hAnsi="Times New Roman"/>
        </w:rPr>
        <w:t xml:space="preserve"> 8. októbra </w:t>
      </w:r>
      <w:r w:rsidR="0061463F">
        <w:rPr>
          <w:rFonts w:ascii="Times New Roman" w:hAnsi="Times New Roman"/>
        </w:rPr>
        <w:t>20</w:t>
      </w:r>
      <w:r w:rsidRPr="00443879" w:rsidR="00AA7E5B">
        <w:rPr>
          <w:rFonts w:ascii="Times New Roman" w:hAnsi="Times New Roman"/>
        </w:rPr>
        <w:t>1</w:t>
      </w:r>
      <w:r w:rsidR="00A24B5D">
        <w:rPr>
          <w:rFonts w:ascii="Times New Roman" w:hAnsi="Times New Roman"/>
        </w:rPr>
        <w:t>3</w:t>
      </w:r>
      <w:r w:rsidR="00765532">
        <w:rPr>
          <w:rFonts w:ascii="Times New Roman" w:hAnsi="Times New Roman"/>
        </w:rPr>
        <w:t xml:space="preserve"> a</w:t>
      </w:r>
      <w:r w:rsidR="001F53E1">
        <w:rPr>
          <w:rFonts w:ascii="Times New Roman" w:hAnsi="Times New Roman"/>
        </w:rPr>
        <w:t xml:space="preserve"> </w:t>
      </w:r>
      <w:r w:rsidR="00765532">
        <w:rPr>
          <w:rFonts w:ascii="Times New Roman" w:hAnsi="Times New Roman"/>
        </w:rPr>
        <w:t>V</w:t>
      </w:r>
      <w:r w:rsidR="00CC0637">
        <w:rPr>
          <w:rFonts w:ascii="Times New Roman" w:hAnsi="Times New Roman"/>
          <w:b/>
        </w:rPr>
        <w:t xml:space="preserve">ýbor </w:t>
      </w:r>
      <w:r w:rsidR="00CC0637">
        <w:rPr>
          <w:rFonts w:ascii="Times New Roman" w:hAnsi="Times New Roman"/>
        </w:rPr>
        <w:t xml:space="preserve">Národnej rady Slovenskej republiky </w:t>
      </w:r>
      <w:r w:rsidR="00CC0637">
        <w:rPr>
          <w:rFonts w:ascii="Times New Roman" w:hAnsi="Times New Roman"/>
          <w:b/>
        </w:rPr>
        <w:t xml:space="preserve">pre </w:t>
      </w:r>
      <w:r w:rsidR="00055986">
        <w:rPr>
          <w:rFonts w:ascii="Times New Roman" w:hAnsi="Times New Roman"/>
          <w:b/>
        </w:rPr>
        <w:t>hospodárske záležitosti</w:t>
      </w:r>
      <w:r w:rsidR="00F82FFC">
        <w:rPr>
          <w:rFonts w:ascii="Times New Roman" w:hAnsi="Times New Roman"/>
          <w:b/>
        </w:rPr>
        <w:t xml:space="preserve"> </w:t>
      </w:r>
      <w:r w:rsidR="00017E9B">
        <w:rPr>
          <w:rFonts w:ascii="Times New Roman" w:hAnsi="Times New Roman"/>
        </w:rPr>
        <w:t xml:space="preserve">uznesením č. </w:t>
      </w:r>
      <w:r w:rsidR="00F52F36">
        <w:rPr>
          <w:rFonts w:ascii="Times New Roman" w:hAnsi="Times New Roman"/>
        </w:rPr>
        <w:t>203</w:t>
      </w:r>
      <w:r w:rsidR="00017E9B">
        <w:rPr>
          <w:rFonts w:ascii="Times New Roman" w:hAnsi="Times New Roman"/>
        </w:rPr>
        <w:t xml:space="preserve"> z</w:t>
      </w:r>
      <w:r w:rsidR="001A2445">
        <w:rPr>
          <w:rFonts w:ascii="Times New Roman" w:hAnsi="Times New Roman"/>
        </w:rPr>
        <w:t> 8. októbra 2013</w:t>
      </w:r>
      <w:r w:rsidRPr="009446CC" w:rsidR="001A2445">
        <w:rPr>
          <w:rFonts w:ascii="Times New Roman" w:hAnsi="Times New Roman"/>
        </w:rPr>
        <w:t xml:space="preserve">. </w:t>
      </w:r>
    </w:p>
    <w:p w:rsidR="00AA7E5B" w:rsidRPr="0051713A" w:rsidP="0051713A">
      <w:pPr>
        <w:bidi w:val="0"/>
        <w:spacing w:before="120" w:line="360" w:lineRule="auto"/>
        <w:ind w:firstLine="708"/>
        <w:jc w:val="center"/>
        <w:rPr>
          <w:rFonts w:ascii="Times New Roman" w:hAnsi="Times New Roman"/>
          <w:b/>
          <w:bCs/>
        </w:rPr>
      </w:pPr>
      <w:r w:rsidRPr="0051713A">
        <w:rPr>
          <w:rFonts w:ascii="Times New Roman" w:hAnsi="Times New Roman"/>
          <w:b/>
          <w:bCs/>
        </w:rPr>
        <w:t>IV.</w:t>
      </w:r>
    </w:p>
    <w:p w:rsidR="00AA7E5B" w:rsidRPr="00443879" w:rsidP="00AA7E5B">
      <w:pPr>
        <w:pStyle w:val="BodyText3"/>
        <w:tabs>
          <w:tab w:val="left" w:pos="-1985"/>
          <w:tab w:val="left" w:pos="709"/>
          <w:tab w:val="left" w:pos="1077"/>
        </w:tabs>
        <w:bidi w:val="0"/>
        <w:spacing w:line="360" w:lineRule="auto"/>
        <w:rPr>
          <w:rFonts w:ascii="Times New Roman" w:hAnsi="Times New Roman"/>
          <w:bCs/>
          <w:szCs w:val="24"/>
        </w:rPr>
      </w:pPr>
    </w:p>
    <w:p w:rsidR="009A1309" w:rsidP="009A1309">
      <w:pPr>
        <w:tabs>
          <w:tab w:val="left" w:pos="-1985"/>
          <w:tab w:val="left" w:pos="709"/>
          <w:tab w:val="left" w:pos="1077"/>
        </w:tabs>
        <w:bidi w:val="0"/>
        <w:spacing w:line="360" w:lineRule="auto"/>
        <w:jc w:val="both"/>
        <w:rPr>
          <w:rFonts w:ascii="Times New Roman" w:hAnsi="Times New Roman"/>
          <w:b/>
          <w:bCs/>
        </w:rPr>
      </w:pPr>
      <w:r w:rsidRPr="00443879" w:rsidR="00AA7E5B">
        <w:rPr>
          <w:rFonts w:ascii="Times New Roman" w:hAnsi="Times New Roman"/>
          <w:b/>
        </w:rPr>
        <w:tab/>
        <w:t>Z</w:t>
      </w:r>
      <w:r w:rsidR="0051713A">
        <w:rPr>
          <w:rFonts w:ascii="Times New Roman" w:hAnsi="Times New Roman"/>
          <w:b/>
        </w:rPr>
        <w:t> </w:t>
      </w:r>
      <w:r w:rsidRPr="00443879" w:rsidR="00AA7E5B">
        <w:rPr>
          <w:rFonts w:ascii="Times New Roman" w:hAnsi="Times New Roman"/>
          <w:b/>
        </w:rPr>
        <w:t>uznesen</w:t>
      </w:r>
      <w:r w:rsidR="00712F08">
        <w:rPr>
          <w:rFonts w:ascii="Times New Roman" w:hAnsi="Times New Roman"/>
          <w:b/>
        </w:rPr>
        <w:t>ia</w:t>
      </w:r>
      <w:r w:rsidR="0051713A">
        <w:rPr>
          <w:rFonts w:ascii="Times New Roman" w:hAnsi="Times New Roman"/>
          <w:b/>
        </w:rPr>
        <w:t xml:space="preserve"> </w:t>
      </w:r>
      <w:r w:rsidR="00765532">
        <w:rPr>
          <w:rFonts w:ascii="Times New Roman" w:hAnsi="Times New Roman"/>
          <w:b/>
        </w:rPr>
        <w:t xml:space="preserve">Ústavnoprávneho </w:t>
      </w:r>
      <w:r w:rsidR="00FB571A">
        <w:rPr>
          <w:rFonts w:ascii="Times New Roman" w:hAnsi="Times New Roman"/>
          <w:b/>
        </w:rPr>
        <w:t>výbor</w:t>
      </w:r>
      <w:r w:rsidR="00765532">
        <w:rPr>
          <w:rFonts w:ascii="Times New Roman" w:hAnsi="Times New Roman"/>
          <w:b/>
        </w:rPr>
        <w:t>u</w:t>
      </w:r>
      <w:r w:rsidR="00FB571A">
        <w:rPr>
          <w:rFonts w:ascii="Times New Roman" w:hAnsi="Times New Roman"/>
          <w:b/>
        </w:rPr>
        <w:t xml:space="preserve"> </w:t>
      </w:r>
      <w:r w:rsidRPr="00443879" w:rsidR="00AA7E5B">
        <w:rPr>
          <w:rFonts w:ascii="Times New Roman" w:hAnsi="Times New Roman"/>
        </w:rPr>
        <w:t xml:space="preserve">Národnej rady Slovenskej republiky </w:t>
      </w:r>
      <w:r w:rsidR="009D6DE7">
        <w:rPr>
          <w:rFonts w:ascii="Times New Roman" w:hAnsi="Times New Roman"/>
        </w:rPr>
        <w:t>uveden</w:t>
      </w:r>
      <w:r w:rsidR="00765532">
        <w:rPr>
          <w:rFonts w:ascii="Times New Roman" w:hAnsi="Times New Roman"/>
        </w:rPr>
        <w:t>ého</w:t>
      </w:r>
      <w:r w:rsidR="009D6DE7">
        <w:rPr>
          <w:rFonts w:ascii="Times New Roman" w:hAnsi="Times New Roman"/>
        </w:rPr>
        <w:t xml:space="preserve"> v</w:t>
      </w:r>
      <w:r w:rsidR="003715EA">
        <w:rPr>
          <w:rFonts w:ascii="Times New Roman" w:hAnsi="Times New Roman"/>
        </w:rPr>
        <w:t> III. b</w:t>
      </w:r>
      <w:r w:rsidRPr="00443879" w:rsidR="00AA7E5B">
        <w:rPr>
          <w:rFonts w:ascii="Times New Roman" w:hAnsi="Times New Roman"/>
        </w:rPr>
        <w:t>od</w:t>
      </w:r>
      <w:r w:rsidR="009D6DE7">
        <w:rPr>
          <w:rFonts w:ascii="Times New Roman" w:hAnsi="Times New Roman"/>
        </w:rPr>
        <w:t>e</w:t>
      </w:r>
      <w:r w:rsidR="003715EA">
        <w:rPr>
          <w:rFonts w:ascii="Times New Roman" w:hAnsi="Times New Roman"/>
        </w:rPr>
        <w:t xml:space="preserve"> </w:t>
      </w:r>
      <w:r w:rsidR="00E1187B">
        <w:rPr>
          <w:rFonts w:ascii="Times New Roman" w:hAnsi="Times New Roman"/>
        </w:rPr>
        <w:t xml:space="preserve">spoločnej </w:t>
      </w:r>
      <w:r w:rsidRPr="00443879" w:rsidR="00AA7E5B">
        <w:rPr>
          <w:rFonts w:ascii="Times New Roman" w:hAnsi="Times New Roman"/>
        </w:rPr>
        <w:t>správy vyplýva t</w:t>
      </w:r>
      <w:r w:rsidR="00AA7E5B">
        <w:rPr>
          <w:rFonts w:ascii="Times New Roman" w:hAnsi="Times New Roman"/>
        </w:rPr>
        <w:t>e</w:t>
      </w:r>
      <w:r w:rsidR="00B66E21">
        <w:rPr>
          <w:rFonts w:ascii="Times New Roman" w:hAnsi="Times New Roman"/>
        </w:rPr>
        <w:t>n</w:t>
      </w:r>
      <w:r w:rsidRPr="00443879" w:rsidR="00AA7E5B">
        <w:rPr>
          <w:rFonts w:ascii="Times New Roman" w:hAnsi="Times New Roman"/>
        </w:rPr>
        <w:t xml:space="preserve">to </w:t>
      </w:r>
      <w:r w:rsidRPr="00443879" w:rsidR="00AA7E5B">
        <w:rPr>
          <w:rFonts w:ascii="Times New Roman" w:hAnsi="Times New Roman"/>
          <w:b/>
          <w:bCs/>
        </w:rPr>
        <w:t>pozmeňujúc</w:t>
      </w:r>
      <w:r w:rsidR="00B66E21">
        <w:rPr>
          <w:rFonts w:ascii="Times New Roman" w:hAnsi="Times New Roman"/>
          <w:b/>
          <w:bCs/>
        </w:rPr>
        <w:t>i</w:t>
      </w:r>
      <w:r w:rsidR="00AA7E5B">
        <w:rPr>
          <w:rFonts w:ascii="Times New Roman" w:hAnsi="Times New Roman"/>
          <w:b/>
          <w:bCs/>
        </w:rPr>
        <w:t xml:space="preserve"> a doplňujúc</w:t>
      </w:r>
      <w:r w:rsidR="00B66E21">
        <w:rPr>
          <w:rFonts w:ascii="Times New Roman" w:hAnsi="Times New Roman"/>
          <w:b/>
          <w:bCs/>
        </w:rPr>
        <w:t>i</w:t>
      </w:r>
      <w:r w:rsidRPr="00443879" w:rsidR="00AA7E5B">
        <w:rPr>
          <w:rFonts w:ascii="Times New Roman" w:hAnsi="Times New Roman"/>
          <w:b/>
          <w:bCs/>
        </w:rPr>
        <w:t xml:space="preserve"> návrh:</w:t>
      </w:r>
    </w:p>
    <w:p w:rsidR="00B66E21" w:rsidP="00B66E21">
      <w:pPr>
        <w:pStyle w:val="TxBrp1"/>
        <w:tabs>
          <w:tab w:val="left" w:pos="720"/>
        </w:tabs>
        <w:bidi w:val="0"/>
        <w:spacing w:line="240" w:lineRule="auto"/>
        <w:ind w:left="0"/>
        <w:rPr>
          <w:rFonts w:ascii="Times New Roman" w:hAnsi="Times New Roman"/>
          <w:sz w:val="24"/>
          <w:lang w:val="sk-SK"/>
        </w:rPr>
      </w:pPr>
    </w:p>
    <w:p w:rsidR="00B66E21" w:rsidRPr="00521BAE" w:rsidP="00B66E21">
      <w:pPr>
        <w:bidi w:val="0"/>
        <w:rPr>
          <w:rFonts w:ascii="Times New Roman" w:hAnsi="Times New Roman"/>
        </w:rPr>
      </w:pPr>
      <w:r w:rsidRPr="00521BAE">
        <w:rPr>
          <w:rFonts w:ascii="Times New Roman" w:hAnsi="Times New Roman"/>
        </w:rPr>
        <w:t>V čl. I sa za bod 8 vkladajú nové body 9 a 10, ktoré znejú:</w:t>
      </w:r>
    </w:p>
    <w:p w:rsidR="00B66E21" w:rsidRPr="00521BAE" w:rsidP="00B66E21">
      <w:pPr>
        <w:bidi w:val="0"/>
        <w:rPr>
          <w:rFonts w:ascii="Times New Roman" w:hAnsi="Times New Roman"/>
        </w:rPr>
      </w:pPr>
      <w:r w:rsidRPr="00521BAE">
        <w:rPr>
          <w:rFonts w:ascii="Times New Roman" w:hAnsi="Times New Roman"/>
        </w:rPr>
        <w:t>„9. V § 340a ods. 1 druhej vete sa za slovo „splatnosti“ vkladá slovo „výslovne“.</w:t>
      </w:r>
    </w:p>
    <w:p w:rsidR="00B66E21" w:rsidRPr="00521BAE" w:rsidP="00B66E21">
      <w:pPr>
        <w:bidi w:val="0"/>
        <w:rPr>
          <w:rFonts w:ascii="Times New Roman" w:hAnsi="Times New Roman"/>
        </w:rPr>
      </w:pPr>
    </w:p>
    <w:p w:rsidR="00B66E21" w:rsidRPr="00521BAE" w:rsidP="00B66E21">
      <w:pPr>
        <w:bidi w:val="0"/>
        <w:rPr>
          <w:rFonts w:ascii="Times New Roman" w:hAnsi="Times New Roman"/>
        </w:rPr>
      </w:pPr>
      <w:r w:rsidRPr="00521BAE">
        <w:rPr>
          <w:rFonts w:ascii="Times New Roman" w:hAnsi="Times New Roman"/>
        </w:rPr>
        <w:t>10. V § 340a ods. 3 sa za slová „len ak“ vkladajú slová „je výslovná a“.“.</w:t>
      </w:r>
    </w:p>
    <w:p w:rsidR="00B66E21" w:rsidRPr="00521BAE" w:rsidP="00B66E21">
      <w:pPr>
        <w:bidi w:val="0"/>
        <w:rPr>
          <w:rFonts w:ascii="Times New Roman" w:hAnsi="Times New Roman"/>
        </w:rPr>
      </w:pPr>
    </w:p>
    <w:p w:rsidR="00B66E21" w:rsidRPr="00521BAE" w:rsidP="00B66E21">
      <w:pPr>
        <w:bidi w:val="0"/>
        <w:rPr>
          <w:rFonts w:ascii="Times New Roman" w:hAnsi="Times New Roman"/>
        </w:rPr>
      </w:pPr>
      <w:r w:rsidRPr="00521BAE">
        <w:rPr>
          <w:rFonts w:ascii="Times New Roman" w:hAnsi="Times New Roman"/>
        </w:rPr>
        <w:t>Ostávajúce body sa primerane prečíslujú.</w:t>
      </w:r>
    </w:p>
    <w:p w:rsidR="00B66E21" w:rsidRPr="00521BAE" w:rsidP="00B66E21">
      <w:pPr>
        <w:bidi w:val="0"/>
        <w:rPr>
          <w:rFonts w:ascii="Times New Roman" w:hAnsi="Times New Roman"/>
        </w:rPr>
      </w:pPr>
    </w:p>
    <w:p w:rsidR="00B66E21" w:rsidRPr="00521BAE" w:rsidP="00B66E21">
      <w:pPr>
        <w:bidi w:val="0"/>
        <w:ind w:left="4245" w:hanging="4245"/>
        <w:jc w:val="both"/>
        <w:rPr>
          <w:rFonts w:ascii="Times New Roman" w:hAnsi="Times New Roman"/>
        </w:rPr>
      </w:pPr>
      <w:r w:rsidRPr="00521BAE">
        <w:rPr>
          <w:rFonts w:ascii="Times New Roman" w:hAnsi="Times New Roman"/>
        </w:rPr>
        <w:tab/>
        <w:tab/>
        <w:t>Európska komisia v rámci systému EU Pilot vytýka právnej úprave obsiahnutej v § 340a ods. 1 a 3 nedostatky v transpozícii smernice Európskeho parlamentu a Rady 2011/7/EÚ zo 16. februára 2011 o boji proti oneskoreným platbám v obchodných transakciách, ktoré spočívajú absencie prídavného mena „výslovne“ v ustanoveniach § 340a ods. 1 a ods. 3 Obchodného zákonníka. Európska komisia upozornila Slovenskú republiku na nesprávnu transpozíciu vyššie citovaného ustanovenia smernice. Argumentuje tým, že podľa právnej úpravy by dohoda o odchýlení sa od základného pravidla maximálnej lehoty splatnosti záväzku mala byť výslovná (analogicky to platí aj pre odsek 3). To znamená, že nebude stačiť na platnosť dohody konkludentný spôsob dohody alebo dohody vo forme všeobecných obchodných podmienok. Pri analýze transpozičného stavu predkladateľ komparoval právne úpravy iných štátov EÚ, ktoré transponovali danú smernicu. Zistil, že napríklad novelou nemeckého Občianskeho zákonníka (Änderung des Bürgerlichen Gesetzbuchs Das  Bürgerliche  Gesetzbuch  in  der  Fassung  der  Bekannt- machung  vom  2.  Januar  2002  (BGBl.  I  S.  42,  2909;  2003  I S.  738)  v ustanovení  §  271a ods. 1 a 2 bola zákonodarcom rovnako vložená požiadavka na výslovnosť dohody („...wenn  sie  ausdrücklich  getroffen...“).</w:t>
      </w:r>
    </w:p>
    <w:p w:rsidR="009A1309" w:rsidP="00B66E21">
      <w:pPr>
        <w:bidi w:val="0"/>
        <w:jc w:val="both"/>
        <w:rPr>
          <w:rFonts w:ascii="Times New Roman" w:hAnsi="Times New Roman"/>
        </w:rPr>
      </w:pPr>
    </w:p>
    <w:p w:rsidR="00B66E21" w:rsidP="00B66E21">
      <w:pPr>
        <w:bidi w:val="0"/>
        <w:jc w:val="both"/>
        <w:rPr>
          <w:rFonts w:ascii="Times New Roman" w:hAnsi="Times New Roman"/>
          <w:b/>
        </w:rPr>
      </w:pPr>
    </w:p>
    <w:p w:rsidR="009A1309" w:rsidP="009A1309">
      <w:pPr>
        <w:bidi w:val="0"/>
        <w:ind w:left="3540" w:firstLine="705"/>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1F0B3F" w:rsidP="009A1309">
      <w:pPr>
        <w:bidi w:val="0"/>
        <w:ind w:left="3540" w:firstLine="705"/>
        <w:jc w:val="both"/>
        <w:rPr>
          <w:rFonts w:ascii="Times New Roman" w:hAnsi="Times New Roman"/>
          <w:b/>
        </w:rPr>
      </w:pPr>
    </w:p>
    <w:p w:rsidR="009A1309" w:rsidP="009A1309">
      <w:pPr>
        <w:bidi w:val="0"/>
        <w:ind w:left="3540" w:firstLine="705"/>
        <w:jc w:val="both"/>
        <w:rPr>
          <w:rFonts w:ascii="Times New Roman" w:hAnsi="Times New Roman"/>
        </w:rPr>
      </w:pPr>
      <w:r w:rsidR="00017E9B">
        <w:rPr>
          <w:rFonts w:ascii="Times New Roman" w:hAnsi="Times New Roman"/>
          <w:b/>
        </w:rPr>
        <w:tab/>
      </w:r>
      <w:r w:rsidRPr="007D7DE9">
        <w:rPr>
          <w:rFonts w:ascii="Times New Roman" w:hAnsi="Times New Roman"/>
          <w:b/>
        </w:rPr>
        <w:t xml:space="preserve">Gestorský výbor odporúča </w:t>
      </w:r>
      <w:r w:rsidRPr="00B17D3B">
        <w:rPr>
          <w:rFonts w:ascii="Times New Roman" w:hAnsi="Times New Roman"/>
          <w:b/>
        </w:rPr>
        <w:t>schváliť.</w:t>
      </w:r>
      <w:r w:rsidRPr="00B17D3B">
        <w:rPr>
          <w:rFonts w:ascii="Times New Roman" w:hAnsi="Times New Roman"/>
        </w:rPr>
        <w:t xml:space="preserve"> </w:t>
      </w:r>
    </w:p>
    <w:p w:rsidR="002D03AB" w:rsidP="002D03AB">
      <w:pPr>
        <w:bidi w:val="0"/>
        <w:rPr>
          <w:rFonts w:ascii="Times New Roman" w:hAnsi="Times New Roman"/>
          <w:b/>
        </w:rPr>
      </w:pPr>
    </w:p>
    <w:p w:rsidR="004132FB" w:rsidP="004132FB">
      <w:pPr>
        <w:tabs>
          <w:tab w:val="left" w:pos="-1985"/>
          <w:tab w:val="left" w:pos="709"/>
          <w:tab w:val="left" w:pos="1077"/>
        </w:tabs>
        <w:bidi w:val="0"/>
        <w:spacing w:line="360" w:lineRule="auto"/>
        <w:jc w:val="center"/>
        <w:rPr>
          <w:rFonts w:ascii="Times New Roman" w:hAnsi="Times New Roman"/>
          <w:b/>
        </w:rPr>
      </w:pPr>
    </w:p>
    <w:p w:rsidR="004132FB" w:rsidRPr="004132FB" w:rsidP="004132FB">
      <w:pPr>
        <w:tabs>
          <w:tab w:val="left" w:pos="-1985"/>
          <w:tab w:val="left" w:pos="709"/>
          <w:tab w:val="left" w:pos="1077"/>
        </w:tabs>
        <w:bidi w:val="0"/>
        <w:spacing w:line="360" w:lineRule="auto"/>
        <w:jc w:val="center"/>
        <w:rPr>
          <w:rFonts w:ascii="Times New Roman" w:hAnsi="Times New Roman"/>
          <w:b/>
        </w:rPr>
      </w:pPr>
      <w:r w:rsidRPr="004132FB">
        <w:rPr>
          <w:rFonts w:ascii="Times New Roman" w:hAnsi="Times New Roman"/>
          <w:b/>
          <w:bCs/>
        </w:rPr>
        <w:t>V.</w:t>
      </w:r>
    </w:p>
    <w:p w:rsidR="004132FB" w:rsidP="004132FB">
      <w:pPr>
        <w:pStyle w:val="BodyText3"/>
        <w:tabs>
          <w:tab w:val="left" w:pos="-1985"/>
          <w:tab w:val="left" w:pos="709"/>
          <w:tab w:val="left" w:pos="1077"/>
        </w:tabs>
        <w:bidi w:val="0"/>
        <w:jc w:val="left"/>
        <w:rPr>
          <w:rFonts w:ascii="Times New Roman" w:hAnsi="Times New Roman"/>
          <w:bCs/>
          <w:szCs w:val="24"/>
        </w:rPr>
      </w:pPr>
    </w:p>
    <w:p w:rsidR="00902E8C" w:rsidRPr="00443879" w:rsidP="00902E8C">
      <w:pPr>
        <w:pStyle w:val="BodyText3"/>
        <w:tabs>
          <w:tab w:val="left" w:pos="-1985"/>
          <w:tab w:val="left" w:pos="709"/>
          <w:tab w:val="left" w:pos="1077"/>
        </w:tabs>
        <w:bidi w:val="0"/>
        <w:rPr>
          <w:rFonts w:ascii="Times New Roman" w:hAnsi="Times New Roman"/>
          <w:bCs/>
          <w:szCs w:val="24"/>
        </w:rPr>
      </w:pPr>
      <w:r w:rsidR="00CC0EED">
        <w:rPr>
          <w:rFonts w:ascii="Times New Roman" w:hAnsi="Times New Roman"/>
          <w:b w:val="0"/>
          <w:bCs/>
        </w:rPr>
        <w:tab/>
      </w:r>
    </w:p>
    <w:p w:rsidR="00902E8C" w:rsidRPr="00443879" w:rsidP="00902E8C">
      <w:pPr>
        <w:bidi w:val="0"/>
        <w:spacing w:before="120" w:line="360" w:lineRule="auto"/>
        <w:jc w:val="both"/>
        <w:rPr>
          <w:rFonts w:ascii="Times New Roman" w:hAnsi="Times New Roman"/>
          <w:b/>
        </w:rPr>
      </w:pPr>
      <w:r w:rsidRPr="00443879">
        <w:rPr>
          <w:rFonts w:ascii="Times New Roman" w:hAnsi="Times New Roman"/>
        </w:rPr>
        <w:tab/>
      </w:r>
      <w:r w:rsidRPr="00443879">
        <w:rPr>
          <w:rFonts w:ascii="Times New Roman" w:hAnsi="Times New Roman"/>
          <w:b/>
          <w:bCs/>
        </w:rPr>
        <w:t>Gestorský výbor</w:t>
      </w:r>
      <w:r w:rsidRPr="00443879">
        <w:rPr>
          <w:rFonts w:ascii="Times New Roman" w:hAnsi="Times New Roman"/>
        </w:rPr>
        <w:t xml:space="preserve"> na základe stanovísk </w:t>
      </w:r>
      <w:r w:rsidRPr="00AA09EE">
        <w:rPr>
          <w:rFonts w:ascii="Times New Roman" w:hAnsi="Times New Roman"/>
        </w:rPr>
        <w:t xml:space="preserve">výborov </w:t>
      </w:r>
      <w:r w:rsidRPr="00376E35">
        <w:rPr>
          <w:rFonts w:ascii="Times New Roman" w:hAnsi="Times New Roman"/>
        </w:rPr>
        <w:t xml:space="preserve">k </w:t>
      </w:r>
      <w:r>
        <w:rPr>
          <w:rFonts w:ascii="Times New Roman" w:hAnsi="Times New Roman"/>
        </w:rPr>
        <w:t>v</w:t>
      </w:r>
      <w:r w:rsidRPr="00614692">
        <w:rPr>
          <w:rFonts w:ascii="Times New Roman" w:hAnsi="Times New Roman"/>
        </w:rPr>
        <w:t>ládn</w:t>
      </w:r>
      <w:r>
        <w:rPr>
          <w:rFonts w:ascii="Times New Roman" w:hAnsi="Times New Roman"/>
        </w:rPr>
        <w:t>emu</w:t>
      </w:r>
      <w:r w:rsidRPr="00614692">
        <w:rPr>
          <w:rFonts w:ascii="Times New Roman" w:hAnsi="Times New Roman"/>
        </w:rPr>
        <w:t xml:space="preserve"> návrh</w:t>
      </w:r>
      <w:r>
        <w:rPr>
          <w:rFonts w:ascii="Times New Roman" w:hAnsi="Times New Roman"/>
        </w:rPr>
        <w:t>u</w:t>
      </w:r>
      <w:r w:rsidRPr="00614692">
        <w:rPr>
          <w:rFonts w:ascii="Times New Roman" w:hAnsi="Times New Roman"/>
          <w:noProof/>
        </w:rPr>
        <w:t xml:space="preserve"> </w:t>
      </w:r>
      <w:r w:rsidRPr="00055986">
        <w:rPr>
          <w:rFonts w:ascii="Times New Roman" w:hAnsi="Times New Roman"/>
          <w:noProof/>
        </w:rPr>
        <w:t xml:space="preserve">zákona, </w:t>
      </w:r>
      <w:r w:rsidRPr="00542E05">
        <w:rPr>
          <w:rFonts w:ascii="Times New Roman" w:hAnsi="Times New Roman"/>
        </w:rPr>
        <w:t>ktorým sa mení a dopĺňa</w:t>
      </w:r>
      <w:r w:rsidRPr="00F711CD">
        <w:rPr>
          <w:rFonts w:ascii="Times New Roman" w:hAnsi="Times New Roman"/>
          <w:b/>
        </w:rPr>
        <w:t xml:space="preserve"> zákon č. 513/1991 Zb. Obchodný zákonník </w:t>
      </w:r>
      <w:r w:rsidRPr="00542E05">
        <w:rPr>
          <w:rFonts w:ascii="Times New Roman" w:hAnsi="Times New Roman"/>
        </w:rPr>
        <w:t>v znení neskorších predpisov a ktorým sa menia a dopĺňajú niektoré zákony (tlač 600)</w:t>
      </w:r>
      <w:r>
        <w:rPr>
          <w:rStyle w:val="spanr"/>
          <w:rFonts w:ascii="Times New Roman" w:hAnsi="Times New Roman"/>
          <w:bCs/>
        </w:rPr>
        <w:t xml:space="preserve"> </w:t>
      </w:r>
      <w:r w:rsidRPr="00982EA7">
        <w:rPr>
          <w:rFonts w:ascii="Times New Roman" w:hAnsi="Times New Roman"/>
        </w:rPr>
        <w:t xml:space="preserve">odporúča Národnej rade Slovenskej republiky predmetný návrh zákona </w:t>
      </w:r>
      <w:r w:rsidRPr="00B02AA0">
        <w:rPr>
          <w:rFonts w:ascii="Times New Roman" w:hAnsi="Times New Roman"/>
          <w:b/>
        </w:rPr>
        <w:t>schváliť</w:t>
      </w:r>
      <w:r w:rsidRPr="00B02AA0">
        <w:rPr>
          <w:rFonts w:ascii="Times New Roman" w:hAnsi="Times New Roman"/>
        </w:rPr>
        <w:t xml:space="preserve"> </w:t>
      </w:r>
      <w:r w:rsidRPr="00B02AA0">
        <w:rPr>
          <w:rFonts w:ascii="Times New Roman" w:hAnsi="Times New Roman"/>
          <w:bCs/>
        </w:rPr>
        <w:t xml:space="preserve">v znení </w:t>
      </w:r>
      <w:r w:rsidR="00B66E21">
        <w:rPr>
          <w:rFonts w:ascii="Times New Roman" w:hAnsi="Times New Roman"/>
          <w:bCs/>
        </w:rPr>
        <w:t xml:space="preserve">pozmeňujúceho a doplňujúceho návrhu </w:t>
      </w:r>
      <w:r w:rsidRPr="00B02AA0">
        <w:rPr>
          <w:rFonts w:ascii="Times New Roman" w:hAnsi="Times New Roman"/>
          <w:bCs/>
        </w:rPr>
        <w:t>u</w:t>
      </w:r>
      <w:r w:rsidRPr="00443879">
        <w:rPr>
          <w:rFonts w:ascii="Times New Roman" w:hAnsi="Times New Roman"/>
          <w:bCs/>
        </w:rPr>
        <w:t>veden</w:t>
      </w:r>
      <w:r w:rsidR="00B66E21">
        <w:rPr>
          <w:rFonts w:ascii="Times New Roman" w:hAnsi="Times New Roman"/>
          <w:bCs/>
        </w:rPr>
        <w:t>ého</w:t>
      </w:r>
      <w:r w:rsidRPr="00443879">
        <w:rPr>
          <w:rFonts w:ascii="Times New Roman" w:hAnsi="Times New Roman"/>
          <w:bCs/>
        </w:rPr>
        <w:t xml:space="preserve"> v tejto spoločnej správe.  </w:t>
      </w:r>
    </w:p>
    <w:p w:rsidR="003715EA" w:rsidRPr="00F7545B" w:rsidP="003715EA">
      <w:pPr>
        <w:bidi w:val="0"/>
        <w:spacing w:line="360" w:lineRule="auto"/>
        <w:jc w:val="both"/>
        <w:rPr>
          <w:rFonts w:ascii="Times New Roman" w:hAnsi="Times New Roman"/>
          <w:b/>
        </w:rPr>
      </w:pPr>
    </w:p>
    <w:p w:rsidR="003715EA" w:rsidP="003715EA">
      <w:pPr>
        <w:tabs>
          <w:tab w:val="left" w:pos="426"/>
        </w:tabs>
        <w:bidi w:val="0"/>
        <w:spacing w:line="360" w:lineRule="auto"/>
        <w:jc w:val="both"/>
        <w:rPr>
          <w:rFonts w:ascii="Times New Roman" w:hAnsi="Times New Roman"/>
        </w:rPr>
      </w:pPr>
      <w:r>
        <w:rPr>
          <w:rFonts w:ascii="Times New Roman" w:hAnsi="Times New Roman"/>
          <w:b/>
        </w:rPr>
        <w:tab/>
        <w:tab/>
        <w:t>S</w:t>
      </w:r>
      <w:r w:rsidRPr="009A140E">
        <w:rPr>
          <w:rFonts w:ascii="Times New Roman" w:hAnsi="Times New Roman"/>
          <w:b/>
        </w:rPr>
        <w:t>poločn</w:t>
      </w:r>
      <w:r>
        <w:rPr>
          <w:rFonts w:ascii="Times New Roman" w:hAnsi="Times New Roman"/>
          <w:b/>
        </w:rPr>
        <w:t>á</w:t>
      </w:r>
      <w:r w:rsidRPr="009A140E">
        <w:rPr>
          <w:rFonts w:ascii="Times New Roman" w:hAnsi="Times New Roman"/>
          <w:b/>
        </w:rPr>
        <w:t xml:space="preserve"> správ</w:t>
      </w:r>
      <w:r>
        <w:rPr>
          <w:rFonts w:ascii="Times New Roman" w:hAnsi="Times New Roman"/>
          <w:b/>
        </w:rPr>
        <w:t>a</w:t>
      </w:r>
      <w:r w:rsidRPr="00F7545B">
        <w:rPr>
          <w:rFonts w:ascii="Times New Roman" w:hAnsi="Times New Roman"/>
        </w:rPr>
        <w:t xml:space="preserve"> </w:t>
      </w:r>
      <w:r w:rsidRPr="009A140E">
        <w:rPr>
          <w:rFonts w:ascii="Times New Roman" w:hAnsi="Times New Roman"/>
        </w:rPr>
        <w:t>výborov Národnej rady Slovenskej republiky o prerokovaní v</w:t>
      </w:r>
      <w:r w:rsidRPr="009A140E">
        <w:rPr>
          <w:rFonts w:ascii="Times New Roman" w:hAnsi="Times New Roman"/>
          <w:noProof/>
        </w:rPr>
        <w:t>ládneho návrhu zákona</w:t>
      </w:r>
      <w:r w:rsidRPr="009A140E">
        <w:rPr>
          <w:rFonts w:ascii="Times New Roman" w:hAnsi="Times New Roman"/>
        </w:rPr>
        <w:t xml:space="preserve">, ktorým sa mení a dopĺňa </w:t>
      </w:r>
      <w:r w:rsidRPr="009A140E">
        <w:rPr>
          <w:rFonts w:ascii="Times New Roman" w:hAnsi="Times New Roman"/>
          <w:b/>
        </w:rPr>
        <w:t xml:space="preserve">zákon č. 513/1991 Zb. Obchodný zákonník </w:t>
      </w:r>
      <w:r w:rsidRPr="009A140E">
        <w:rPr>
          <w:rFonts w:ascii="Times New Roman" w:hAnsi="Times New Roman"/>
        </w:rPr>
        <w:t xml:space="preserve">v znení neskorších predpisov a ktorým sa menia a dopĺňajú niektoré zákony </w:t>
      </w:r>
      <w:r w:rsidRPr="009A140E">
        <w:rPr>
          <w:rStyle w:val="spanr"/>
          <w:rFonts w:ascii="Times New Roman" w:hAnsi="Times New Roman"/>
        </w:rPr>
        <w:t xml:space="preserve">v druhom čítaní  </w:t>
      </w:r>
      <w:r w:rsidRPr="009A140E">
        <w:rPr>
          <w:rFonts w:ascii="Times New Roman" w:hAnsi="Times New Roman"/>
        </w:rPr>
        <w:t xml:space="preserve">(tlač 600a) </w:t>
      </w:r>
      <w:r w:rsidRPr="00443879">
        <w:rPr>
          <w:rFonts w:ascii="Times New Roman" w:hAnsi="Times New Roman"/>
          <w:b/>
          <w:bCs/>
        </w:rPr>
        <w:t xml:space="preserve">bola schválená uznesením </w:t>
      </w:r>
      <w:r w:rsidRPr="00885246">
        <w:rPr>
          <w:rFonts w:ascii="Times New Roman" w:hAnsi="Times New Roman"/>
          <w:bCs/>
        </w:rPr>
        <w:t>Ústavnoprávneho výboru</w:t>
      </w:r>
      <w:r w:rsidRPr="00443879">
        <w:rPr>
          <w:rFonts w:ascii="Times New Roman" w:hAnsi="Times New Roman"/>
          <w:bCs/>
        </w:rPr>
        <w:t xml:space="preserve"> Národnej rady Slovenskej republiky č.</w:t>
      </w:r>
      <w:r>
        <w:rPr>
          <w:rFonts w:ascii="Times New Roman" w:hAnsi="Times New Roman"/>
          <w:bCs/>
        </w:rPr>
        <w:t xml:space="preserve"> </w:t>
      </w:r>
      <w:r w:rsidR="00981185">
        <w:rPr>
          <w:rFonts w:ascii="Times New Roman" w:hAnsi="Times New Roman"/>
          <w:bCs/>
        </w:rPr>
        <w:t>327</w:t>
      </w:r>
      <w:r>
        <w:rPr>
          <w:rFonts w:ascii="Times New Roman" w:hAnsi="Times New Roman"/>
          <w:bCs/>
        </w:rPr>
        <w:t xml:space="preserve"> </w:t>
      </w:r>
      <w:r w:rsidRPr="00443879">
        <w:rPr>
          <w:rFonts w:ascii="Times New Roman" w:hAnsi="Times New Roman"/>
          <w:bCs/>
        </w:rPr>
        <w:t>z</w:t>
      </w:r>
      <w:r w:rsidR="00903604">
        <w:rPr>
          <w:rFonts w:ascii="Times New Roman" w:hAnsi="Times New Roman"/>
          <w:bCs/>
        </w:rPr>
        <w:t> 15.</w:t>
      </w:r>
      <w:r>
        <w:rPr>
          <w:rFonts w:ascii="Times New Roman" w:hAnsi="Times New Roman"/>
          <w:bCs/>
        </w:rPr>
        <w:t xml:space="preserve"> októbra</w:t>
      </w:r>
      <w:r w:rsidRPr="00443879">
        <w:rPr>
          <w:rFonts w:ascii="Times New Roman" w:hAnsi="Times New Roman"/>
          <w:bCs/>
        </w:rPr>
        <w:t xml:space="preserve"> 201</w:t>
      </w:r>
      <w:r>
        <w:rPr>
          <w:rFonts w:ascii="Times New Roman" w:hAnsi="Times New Roman"/>
          <w:bCs/>
        </w:rPr>
        <w:t>3.</w:t>
      </w:r>
    </w:p>
    <w:p w:rsidR="004132FB" w:rsidP="004132FB">
      <w:pPr>
        <w:bidi w:val="0"/>
        <w:spacing w:line="360" w:lineRule="auto"/>
        <w:jc w:val="both"/>
        <w:rPr>
          <w:rFonts w:ascii="Times New Roman" w:hAnsi="Times New Roman"/>
        </w:rPr>
      </w:pPr>
    </w:p>
    <w:p w:rsidR="004132FB" w:rsidP="004132FB">
      <w:pPr>
        <w:bidi w:val="0"/>
        <w:spacing w:line="360" w:lineRule="auto"/>
        <w:ind w:firstLine="708"/>
        <w:jc w:val="both"/>
        <w:rPr>
          <w:rFonts w:ascii="Times New Roman" w:hAnsi="Times New Roman"/>
          <w:bCs/>
        </w:rPr>
      </w:pPr>
      <w:r w:rsidRPr="00443879">
        <w:rPr>
          <w:rFonts w:ascii="Times New Roman" w:hAnsi="Times New Roman"/>
          <w:bCs/>
        </w:rPr>
        <w:t xml:space="preserve">Týmto uznesením výbor zároveň poveril </w:t>
      </w:r>
      <w:r>
        <w:rPr>
          <w:rFonts w:ascii="Times New Roman" w:hAnsi="Times New Roman"/>
          <w:bCs/>
        </w:rPr>
        <w:t xml:space="preserve">spoločného </w:t>
      </w:r>
      <w:r w:rsidRPr="00443879">
        <w:rPr>
          <w:rFonts w:ascii="Times New Roman" w:hAnsi="Times New Roman"/>
          <w:bCs/>
        </w:rPr>
        <w:t>spravodaj</w:t>
      </w:r>
      <w:r>
        <w:rPr>
          <w:rFonts w:ascii="Times New Roman" w:hAnsi="Times New Roman"/>
          <w:bCs/>
        </w:rPr>
        <w:t xml:space="preserve">cu, </w:t>
      </w:r>
      <w:r w:rsidRPr="00537619" w:rsidR="00E45A3E">
        <w:rPr>
          <w:rFonts w:ascii="Times New Roman" w:hAnsi="Times New Roman"/>
          <w:b/>
          <w:bCs/>
        </w:rPr>
        <w:t>Borisa Suska</w:t>
      </w:r>
      <w:r w:rsidR="00E45A3E">
        <w:rPr>
          <w:rFonts w:ascii="Times New Roman" w:hAnsi="Times New Roman"/>
          <w:bCs/>
        </w:rPr>
        <w:t xml:space="preserve">, </w:t>
      </w:r>
      <w:r>
        <w:rPr>
          <w:rFonts w:ascii="Times New Roman" w:hAnsi="Times New Roman"/>
          <w:bCs/>
        </w:rPr>
        <w:t xml:space="preserve">aby </w:t>
      </w:r>
      <w:r w:rsidRPr="00812DA5">
        <w:rPr>
          <w:rFonts w:ascii="Times New Roman" w:hAnsi="Times New Roman"/>
          <w:bCs/>
        </w:rPr>
        <w:t>na schôdzi Národnej rady Slov</w:t>
      </w:r>
      <w:r>
        <w:rPr>
          <w:rFonts w:ascii="Times New Roman" w:hAnsi="Times New Roman"/>
          <w:bCs/>
        </w:rPr>
        <w:t>enskej republiky pri rokovaní o </w:t>
      </w:r>
      <w:r w:rsidRPr="00812DA5">
        <w:rPr>
          <w:rFonts w:ascii="Times New Roman" w:hAnsi="Times New Roman"/>
          <w:bCs/>
        </w:rPr>
        <w:t>predmetnom návrhu zákona predkladal návrhy v zmysle prí</w:t>
      </w:r>
      <w:r>
        <w:rPr>
          <w:rFonts w:ascii="Times New Roman" w:hAnsi="Times New Roman"/>
          <w:bCs/>
        </w:rPr>
        <w:t>slušných ustanovení zákona o </w:t>
      </w:r>
      <w:r w:rsidRPr="00812DA5">
        <w:rPr>
          <w:rFonts w:ascii="Times New Roman" w:hAnsi="Times New Roman"/>
          <w:bCs/>
        </w:rPr>
        <w:t>rokovacom poriadku Národnej rady Slovenskej republiky.</w:t>
      </w:r>
    </w:p>
    <w:p w:rsidR="004132FB" w:rsidP="004132FB">
      <w:pPr>
        <w:bidi w:val="0"/>
        <w:jc w:val="both"/>
        <w:rPr>
          <w:rFonts w:ascii="Times New Roman" w:hAnsi="Times New Roman"/>
          <w:bCs/>
        </w:rPr>
      </w:pPr>
    </w:p>
    <w:p w:rsidR="004132FB" w:rsidP="004132FB">
      <w:pPr>
        <w:bidi w:val="0"/>
        <w:jc w:val="both"/>
        <w:rPr>
          <w:rFonts w:ascii="Times New Roman" w:hAnsi="Times New Roman"/>
          <w:bCs/>
        </w:rPr>
      </w:pPr>
    </w:p>
    <w:p w:rsidR="004132FB" w:rsidP="004132FB">
      <w:pPr>
        <w:bidi w:val="0"/>
        <w:spacing w:before="120" w:line="360" w:lineRule="auto"/>
        <w:jc w:val="both"/>
        <w:rPr>
          <w:rFonts w:ascii="Times New Roman" w:hAnsi="Times New Roman"/>
          <w:bCs/>
        </w:rPr>
      </w:pPr>
    </w:p>
    <w:p w:rsidR="004132FB" w:rsidP="004132FB">
      <w:pPr>
        <w:bidi w:val="0"/>
        <w:spacing w:before="120" w:line="360" w:lineRule="auto"/>
        <w:jc w:val="both"/>
        <w:rPr>
          <w:rFonts w:ascii="Times New Roman" w:hAnsi="Times New Roman"/>
          <w:bCs/>
        </w:rPr>
      </w:pPr>
    </w:p>
    <w:p w:rsidR="004132FB" w:rsidRPr="00443879" w:rsidP="004132F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443879">
        <w:rPr>
          <w:rFonts w:ascii="Times New Roman" w:hAnsi="Times New Roman"/>
        </w:rPr>
        <w:tab/>
        <w:tab/>
        <w:tab/>
        <w:tab/>
        <w:tab/>
        <w:tab/>
        <w:tab/>
        <w:tab/>
        <w:t xml:space="preserve">          </w:t>
      </w:r>
      <w:r>
        <w:rPr>
          <w:rFonts w:ascii="Times New Roman" w:hAnsi="Times New Roman"/>
        </w:rPr>
        <w:t xml:space="preserve">    Róbert Madej </w:t>
      </w:r>
    </w:p>
    <w:p w:rsidR="004132FB" w:rsidRPr="00443879" w:rsidP="004132FB">
      <w:pPr>
        <w:tabs>
          <w:tab w:val="left" w:pos="-1985"/>
          <w:tab w:val="left" w:pos="709"/>
          <w:tab w:val="left" w:pos="1077"/>
        </w:tabs>
        <w:bidi w:val="0"/>
        <w:ind w:left="1077"/>
        <w:jc w:val="both"/>
        <w:rPr>
          <w:rFonts w:ascii="Times New Roman" w:hAnsi="Times New Roman"/>
        </w:rPr>
      </w:pPr>
      <w:r w:rsidRPr="00443879">
        <w:rPr>
          <w:rFonts w:ascii="Times New Roman" w:hAnsi="Times New Roman"/>
        </w:rPr>
        <w:t xml:space="preserve">                              </w:t>
        <w:tab/>
        <w:tab/>
        <w:t xml:space="preserve">            predseda Ústavnoprávneho výboru </w:t>
      </w:r>
    </w:p>
    <w:p w:rsidR="004132FB" w:rsidP="004132FB">
      <w:pPr>
        <w:tabs>
          <w:tab w:val="left" w:pos="-1985"/>
          <w:tab w:val="left" w:pos="709"/>
          <w:tab w:val="left" w:pos="1077"/>
        </w:tabs>
        <w:bidi w:val="0"/>
        <w:jc w:val="both"/>
        <w:rPr>
          <w:rFonts w:ascii="Times New Roman" w:hAnsi="Times New Roman"/>
        </w:rPr>
      </w:pPr>
      <w:r w:rsidRPr="00443879">
        <w:rPr>
          <w:rFonts w:ascii="Times New Roman" w:hAnsi="Times New Roman"/>
        </w:rPr>
        <w:tab/>
        <w:tab/>
        <w:tab/>
        <w:tab/>
        <w:tab/>
        <w:tab/>
        <w:tab/>
        <w:t xml:space="preserve">           Národnej rady Slovenskej republiky</w:t>
      </w:r>
    </w:p>
    <w:p w:rsidR="004132FB" w:rsidP="004132FB">
      <w:pPr>
        <w:tabs>
          <w:tab w:val="left" w:pos="-1985"/>
          <w:tab w:val="left" w:pos="709"/>
          <w:tab w:val="left" w:pos="1077"/>
        </w:tabs>
        <w:bidi w:val="0"/>
        <w:spacing w:line="360" w:lineRule="auto"/>
        <w:jc w:val="both"/>
        <w:rPr>
          <w:rFonts w:ascii="Times New Roman" w:hAnsi="Times New Roman"/>
        </w:rPr>
      </w:pPr>
    </w:p>
    <w:p w:rsidR="004132FB" w:rsidP="004132FB">
      <w:pPr>
        <w:tabs>
          <w:tab w:val="left" w:pos="-1985"/>
          <w:tab w:val="left" w:pos="709"/>
          <w:tab w:val="left" w:pos="1077"/>
        </w:tabs>
        <w:bidi w:val="0"/>
        <w:spacing w:line="360" w:lineRule="auto"/>
        <w:jc w:val="both"/>
        <w:rPr>
          <w:rFonts w:ascii="Times New Roman" w:hAnsi="Times New Roman"/>
        </w:rPr>
      </w:pPr>
    </w:p>
    <w:p w:rsidR="004132FB" w:rsidP="004132FB">
      <w:pPr>
        <w:tabs>
          <w:tab w:val="left" w:pos="-1985"/>
          <w:tab w:val="left" w:pos="709"/>
          <w:tab w:val="left" w:pos="1077"/>
        </w:tabs>
        <w:bidi w:val="0"/>
        <w:spacing w:line="360" w:lineRule="auto"/>
        <w:jc w:val="both"/>
        <w:rPr>
          <w:rFonts w:ascii="Times New Roman" w:hAnsi="Times New Roman"/>
        </w:rPr>
      </w:pPr>
    </w:p>
    <w:p w:rsidR="00981185" w:rsidP="004132FB">
      <w:pPr>
        <w:tabs>
          <w:tab w:val="left" w:pos="-1985"/>
          <w:tab w:val="left" w:pos="709"/>
          <w:tab w:val="left" w:pos="1077"/>
        </w:tabs>
        <w:bidi w:val="0"/>
        <w:spacing w:line="360" w:lineRule="auto"/>
        <w:jc w:val="both"/>
        <w:rPr>
          <w:rFonts w:ascii="Times New Roman" w:hAnsi="Times New Roman"/>
        </w:rPr>
      </w:pPr>
    </w:p>
    <w:p w:rsidR="004132FB" w:rsidRPr="00443879" w:rsidP="004132FB">
      <w:pPr>
        <w:tabs>
          <w:tab w:val="left" w:pos="-1985"/>
          <w:tab w:val="left" w:pos="709"/>
          <w:tab w:val="left" w:pos="1077"/>
        </w:tabs>
        <w:bidi w:val="0"/>
        <w:spacing w:line="360" w:lineRule="auto"/>
        <w:jc w:val="both"/>
        <w:rPr>
          <w:rFonts w:ascii="Times New Roman" w:hAnsi="Times New Roman"/>
        </w:rPr>
      </w:pPr>
      <w:r w:rsidRPr="00443879">
        <w:rPr>
          <w:rFonts w:ascii="Times New Roman" w:hAnsi="Times New Roman"/>
        </w:rPr>
        <w:t xml:space="preserve">Bratislava </w:t>
      </w:r>
      <w:r w:rsidR="00903604">
        <w:rPr>
          <w:rFonts w:ascii="Times New Roman" w:hAnsi="Times New Roman"/>
        </w:rPr>
        <w:t>15</w:t>
      </w:r>
      <w:r w:rsidR="003715EA">
        <w:rPr>
          <w:rFonts w:ascii="Times New Roman" w:hAnsi="Times New Roman"/>
        </w:rPr>
        <w:t>. októb</w:t>
      </w:r>
      <w:r>
        <w:rPr>
          <w:rFonts w:ascii="Times New Roman" w:hAnsi="Times New Roman"/>
        </w:rPr>
        <w:t xml:space="preserve">ra </w:t>
      </w:r>
      <w:r w:rsidRPr="00443879">
        <w:rPr>
          <w:rFonts w:ascii="Times New Roman" w:hAnsi="Times New Roman"/>
        </w:rPr>
        <w:t>201</w:t>
      </w:r>
      <w:r>
        <w:rPr>
          <w:rFonts w:ascii="Times New Roman" w:hAnsi="Times New Roman"/>
        </w:rPr>
        <w:t>3</w:t>
      </w:r>
    </w:p>
    <w:p w:rsidR="009A1309" w:rsidRPr="004132FB" w:rsidP="004132FB">
      <w:pPr>
        <w:bidi w:val="0"/>
        <w:spacing w:line="360" w:lineRule="auto"/>
        <w:jc w:val="both"/>
        <w:rPr>
          <w:rFonts w:ascii="Times New Roman" w:hAnsi="Times New Roman"/>
        </w:rPr>
        <w:sectPr w:rsidSect="004E6A8D">
          <w:headerReference w:type="even" r:id="rId5"/>
          <w:headerReference w:type="default" r:id="rId6"/>
          <w:footerReference w:type="even" r:id="rId7"/>
          <w:footerReference w:type="default" r:id="rId8"/>
          <w:headerReference w:type="first" r:id="rId9"/>
          <w:footerReference w:type="first" r:id="rId10"/>
          <w:type w:val="continuous"/>
          <w:pgSz w:w="11906" w:h="16838"/>
          <w:pgMar w:top="1417" w:right="1417" w:bottom="1417" w:left="1417" w:header="708" w:footer="708" w:gutter="0"/>
          <w:lnNumType w:distance="0"/>
          <w:cols w:space="708"/>
          <w:noEndnote w:val="0"/>
          <w:bidi w:val="0"/>
          <w:docGrid w:linePitch="360"/>
        </w:sectPr>
      </w:pPr>
    </w:p>
    <w:p w:rsidR="004132FB" w:rsidP="004132FB">
      <w:pPr>
        <w:bidi w:val="0"/>
        <w:spacing w:line="360" w:lineRule="auto"/>
        <w:jc w:val="both"/>
        <w:rPr>
          <w:rFonts w:ascii="Times New Roman" w:hAnsi="Times New Roman"/>
        </w:rPr>
      </w:pPr>
    </w:p>
    <w:sectPr w:rsidSect="004B4101">
      <w:footerReference w:type="even" r:id="rId11"/>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8D">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8D">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8D">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8D"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E6A8D">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8D">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8D">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8D">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32D54C65"/>
    <w:multiLevelType w:val="hybridMultilevel"/>
    <w:tmpl w:val="5B4CDE90"/>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5">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num w:numId="1">
    <w:abstractNumId w:val="5"/>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6"/>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0472"/>
    <w:rsid w:val="00013018"/>
    <w:rsid w:val="00017E9B"/>
    <w:rsid w:val="00022261"/>
    <w:rsid w:val="0003686F"/>
    <w:rsid w:val="0005464E"/>
    <w:rsid w:val="00055986"/>
    <w:rsid w:val="00055C9D"/>
    <w:rsid w:val="000725AA"/>
    <w:rsid w:val="000A52C3"/>
    <w:rsid w:val="000B30D5"/>
    <w:rsid w:val="000E43A5"/>
    <w:rsid w:val="000F5211"/>
    <w:rsid w:val="000F5930"/>
    <w:rsid w:val="00101BB0"/>
    <w:rsid w:val="00127B47"/>
    <w:rsid w:val="001313A5"/>
    <w:rsid w:val="0013356F"/>
    <w:rsid w:val="00137964"/>
    <w:rsid w:val="001420F5"/>
    <w:rsid w:val="00147F6A"/>
    <w:rsid w:val="00161B82"/>
    <w:rsid w:val="001712C4"/>
    <w:rsid w:val="00182A8C"/>
    <w:rsid w:val="001839D8"/>
    <w:rsid w:val="001A2445"/>
    <w:rsid w:val="001C48CF"/>
    <w:rsid w:val="001D638F"/>
    <w:rsid w:val="001F0B3F"/>
    <w:rsid w:val="001F53E1"/>
    <w:rsid w:val="00202BA6"/>
    <w:rsid w:val="00203E62"/>
    <w:rsid w:val="002126FA"/>
    <w:rsid w:val="00215316"/>
    <w:rsid w:val="00215931"/>
    <w:rsid w:val="002224EE"/>
    <w:rsid w:val="002256FC"/>
    <w:rsid w:val="002302DF"/>
    <w:rsid w:val="00272845"/>
    <w:rsid w:val="00272D6D"/>
    <w:rsid w:val="002870B7"/>
    <w:rsid w:val="002935AC"/>
    <w:rsid w:val="002A366B"/>
    <w:rsid w:val="002B0A29"/>
    <w:rsid w:val="002B5D66"/>
    <w:rsid w:val="002C0A3F"/>
    <w:rsid w:val="002C5844"/>
    <w:rsid w:val="002D03AB"/>
    <w:rsid w:val="002E6D0A"/>
    <w:rsid w:val="002F1339"/>
    <w:rsid w:val="002F3639"/>
    <w:rsid w:val="002F6017"/>
    <w:rsid w:val="002F6032"/>
    <w:rsid w:val="00304633"/>
    <w:rsid w:val="00305890"/>
    <w:rsid w:val="00316993"/>
    <w:rsid w:val="00334375"/>
    <w:rsid w:val="00337011"/>
    <w:rsid w:val="00337F22"/>
    <w:rsid w:val="00344061"/>
    <w:rsid w:val="00365BEF"/>
    <w:rsid w:val="003665D1"/>
    <w:rsid w:val="0036777F"/>
    <w:rsid w:val="00370800"/>
    <w:rsid w:val="003715EA"/>
    <w:rsid w:val="00373F61"/>
    <w:rsid w:val="00376E35"/>
    <w:rsid w:val="00380078"/>
    <w:rsid w:val="0038647A"/>
    <w:rsid w:val="0038767B"/>
    <w:rsid w:val="003A58B0"/>
    <w:rsid w:val="003B2AC1"/>
    <w:rsid w:val="003B530E"/>
    <w:rsid w:val="003B7B82"/>
    <w:rsid w:val="003C588D"/>
    <w:rsid w:val="003C7017"/>
    <w:rsid w:val="003C79D2"/>
    <w:rsid w:val="003E1496"/>
    <w:rsid w:val="003F0500"/>
    <w:rsid w:val="00403F53"/>
    <w:rsid w:val="00405C7B"/>
    <w:rsid w:val="00406D3E"/>
    <w:rsid w:val="00410222"/>
    <w:rsid w:val="0041026E"/>
    <w:rsid w:val="00412BCE"/>
    <w:rsid w:val="004132FB"/>
    <w:rsid w:val="00417F18"/>
    <w:rsid w:val="00425785"/>
    <w:rsid w:val="00431B60"/>
    <w:rsid w:val="004338F0"/>
    <w:rsid w:val="00441C2C"/>
    <w:rsid w:val="00442855"/>
    <w:rsid w:val="00443879"/>
    <w:rsid w:val="0047652C"/>
    <w:rsid w:val="004B3228"/>
    <w:rsid w:val="004B4101"/>
    <w:rsid w:val="004B7F96"/>
    <w:rsid w:val="004D0C70"/>
    <w:rsid w:val="004D481C"/>
    <w:rsid w:val="004E6A8D"/>
    <w:rsid w:val="004E72AC"/>
    <w:rsid w:val="0051713A"/>
    <w:rsid w:val="00521BAE"/>
    <w:rsid w:val="00537619"/>
    <w:rsid w:val="00542E05"/>
    <w:rsid w:val="00546D94"/>
    <w:rsid w:val="00561AB6"/>
    <w:rsid w:val="00576376"/>
    <w:rsid w:val="005A0E79"/>
    <w:rsid w:val="005A1847"/>
    <w:rsid w:val="005A3644"/>
    <w:rsid w:val="005B02BD"/>
    <w:rsid w:val="005C00EF"/>
    <w:rsid w:val="005C3BF1"/>
    <w:rsid w:val="005D2F8A"/>
    <w:rsid w:val="005F6767"/>
    <w:rsid w:val="0060232F"/>
    <w:rsid w:val="00611036"/>
    <w:rsid w:val="006134E2"/>
    <w:rsid w:val="0061463F"/>
    <w:rsid w:val="00614692"/>
    <w:rsid w:val="00617E47"/>
    <w:rsid w:val="00646EC7"/>
    <w:rsid w:val="0065005B"/>
    <w:rsid w:val="0067570E"/>
    <w:rsid w:val="006802CF"/>
    <w:rsid w:val="006839EB"/>
    <w:rsid w:val="006849D7"/>
    <w:rsid w:val="006955CA"/>
    <w:rsid w:val="006961B5"/>
    <w:rsid w:val="006A7632"/>
    <w:rsid w:val="006C016C"/>
    <w:rsid w:val="006E0CBE"/>
    <w:rsid w:val="00712F08"/>
    <w:rsid w:val="007242CA"/>
    <w:rsid w:val="007250D2"/>
    <w:rsid w:val="0072730F"/>
    <w:rsid w:val="007347C4"/>
    <w:rsid w:val="0073753E"/>
    <w:rsid w:val="007417D5"/>
    <w:rsid w:val="00750FFD"/>
    <w:rsid w:val="007533C8"/>
    <w:rsid w:val="007539E0"/>
    <w:rsid w:val="00761401"/>
    <w:rsid w:val="00761DBC"/>
    <w:rsid w:val="00765532"/>
    <w:rsid w:val="00765534"/>
    <w:rsid w:val="00792B96"/>
    <w:rsid w:val="00795D4C"/>
    <w:rsid w:val="007C78F8"/>
    <w:rsid w:val="007D45B8"/>
    <w:rsid w:val="007D52F0"/>
    <w:rsid w:val="007D730B"/>
    <w:rsid w:val="007D7DE9"/>
    <w:rsid w:val="007F2411"/>
    <w:rsid w:val="007F36AB"/>
    <w:rsid w:val="00807BBB"/>
    <w:rsid w:val="00812DA5"/>
    <w:rsid w:val="00815553"/>
    <w:rsid w:val="0082024F"/>
    <w:rsid w:val="008229C1"/>
    <w:rsid w:val="00832161"/>
    <w:rsid w:val="0086008D"/>
    <w:rsid w:val="00864579"/>
    <w:rsid w:val="00885246"/>
    <w:rsid w:val="008974E5"/>
    <w:rsid w:val="008A0BBF"/>
    <w:rsid w:val="008B00C3"/>
    <w:rsid w:val="008D3E4D"/>
    <w:rsid w:val="008D485B"/>
    <w:rsid w:val="008F2932"/>
    <w:rsid w:val="00900149"/>
    <w:rsid w:val="0090098C"/>
    <w:rsid w:val="009015EE"/>
    <w:rsid w:val="00902E8C"/>
    <w:rsid w:val="00903604"/>
    <w:rsid w:val="00916319"/>
    <w:rsid w:val="009446CC"/>
    <w:rsid w:val="00951EE0"/>
    <w:rsid w:val="009619D9"/>
    <w:rsid w:val="009706D0"/>
    <w:rsid w:val="0097647D"/>
    <w:rsid w:val="00981185"/>
    <w:rsid w:val="00982EA7"/>
    <w:rsid w:val="009878BF"/>
    <w:rsid w:val="009A1309"/>
    <w:rsid w:val="009A140E"/>
    <w:rsid w:val="009A311D"/>
    <w:rsid w:val="009A31AF"/>
    <w:rsid w:val="009D57AB"/>
    <w:rsid w:val="009D6DE7"/>
    <w:rsid w:val="009D770B"/>
    <w:rsid w:val="009E456D"/>
    <w:rsid w:val="00A07352"/>
    <w:rsid w:val="00A24B5D"/>
    <w:rsid w:val="00A27D25"/>
    <w:rsid w:val="00A47E04"/>
    <w:rsid w:val="00A51658"/>
    <w:rsid w:val="00A526ED"/>
    <w:rsid w:val="00A64157"/>
    <w:rsid w:val="00A66F8B"/>
    <w:rsid w:val="00A6782B"/>
    <w:rsid w:val="00A83017"/>
    <w:rsid w:val="00AA09EE"/>
    <w:rsid w:val="00AA7E5B"/>
    <w:rsid w:val="00AD4543"/>
    <w:rsid w:val="00AE254E"/>
    <w:rsid w:val="00AE427B"/>
    <w:rsid w:val="00B02AA0"/>
    <w:rsid w:val="00B17101"/>
    <w:rsid w:val="00B17D3B"/>
    <w:rsid w:val="00B23BAD"/>
    <w:rsid w:val="00B26BD7"/>
    <w:rsid w:val="00B46431"/>
    <w:rsid w:val="00B54DF4"/>
    <w:rsid w:val="00B66228"/>
    <w:rsid w:val="00B66E21"/>
    <w:rsid w:val="00B71A65"/>
    <w:rsid w:val="00B75492"/>
    <w:rsid w:val="00BA0648"/>
    <w:rsid w:val="00BB159F"/>
    <w:rsid w:val="00BB6B82"/>
    <w:rsid w:val="00BC6810"/>
    <w:rsid w:val="00BD3AC5"/>
    <w:rsid w:val="00C12FF5"/>
    <w:rsid w:val="00C259BF"/>
    <w:rsid w:val="00C2706A"/>
    <w:rsid w:val="00C50905"/>
    <w:rsid w:val="00C56DE1"/>
    <w:rsid w:val="00C672E1"/>
    <w:rsid w:val="00C70770"/>
    <w:rsid w:val="00C71DB3"/>
    <w:rsid w:val="00C726B2"/>
    <w:rsid w:val="00C751D7"/>
    <w:rsid w:val="00C92DED"/>
    <w:rsid w:val="00C94491"/>
    <w:rsid w:val="00CA5246"/>
    <w:rsid w:val="00CB45A7"/>
    <w:rsid w:val="00CC0637"/>
    <w:rsid w:val="00CC0EED"/>
    <w:rsid w:val="00CD316E"/>
    <w:rsid w:val="00CE464A"/>
    <w:rsid w:val="00D352D6"/>
    <w:rsid w:val="00D36A60"/>
    <w:rsid w:val="00D44470"/>
    <w:rsid w:val="00D63786"/>
    <w:rsid w:val="00DA40E4"/>
    <w:rsid w:val="00DC4E5B"/>
    <w:rsid w:val="00DF2126"/>
    <w:rsid w:val="00DF23CB"/>
    <w:rsid w:val="00DF49F9"/>
    <w:rsid w:val="00E07B95"/>
    <w:rsid w:val="00E112F6"/>
    <w:rsid w:val="00E1187B"/>
    <w:rsid w:val="00E209BA"/>
    <w:rsid w:val="00E21885"/>
    <w:rsid w:val="00E25A91"/>
    <w:rsid w:val="00E33075"/>
    <w:rsid w:val="00E37D49"/>
    <w:rsid w:val="00E40761"/>
    <w:rsid w:val="00E45A3E"/>
    <w:rsid w:val="00E462E4"/>
    <w:rsid w:val="00E57F03"/>
    <w:rsid w:val="00E74C95"/>
    <w:rsid w:val="00E82044"/>
    <w:rsid w:val="00E913AF"/>
    <w:rsid w:val="00E92001"/>
    <w:rsid w:val="00EA2D7B"/>
    <w:rsid w:val="00EB178E"/>
    <w:rsid w:val="00EB61CF"/>
    <w:rsid w:val="00EC3DD3"/>
    <w:rsid w:val="00ED4B90"/>
    <w:rsid w:val="00EE2114"/>
    <w:rsid w:val="00EF10E3"/>
    <w:rsid w:val="00EF6176"/>
    <w:rsid w:val="00F00D19"/>
    <w:rsid w:val="00F0406A"/>
    <w:rsid w:val="00F13643"/>
    <w:rsid w:val="00F1512C"/>
    <w:rsid w:val="00F22844"/>
    <w:rsid w:val="00F25667"/>
    <w:rsid w:val="00F36CB9"/>
    <w:rsid w:val="00F42666"/>
    <w:rsid w:val="00F42759"/>
    <w:rsid w:val="00F52F36"/>
    <w:rsid w:val="00F67BB8"/>
    <w:rsid w:val="00F711CD"/>
    <w:rsid w:val="00F73FC1"/>
    <w:rsid w:val="00F7545B"/>
    <w:rsid w:val="00F82FFC"/>
    <w:rsid w:val="00F8563D"/>
    <w:rsid w:val="00F9138B"/>
    <w:rsid w:val="00FA791F"/>
    <w:rsid w:val="00FB17D9"/>
    <w:rsid w:val="00FB571A"/>
    <w:rsid w:val="00FC4A97"/>
    <w:rsid w:val="00FD5945"/>
    <w:rsid w:val="00FE5606"/>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0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paragraph" w:styleId="BodyTextIndent2">
    <w:name w:val="Body Text Indent 2"/>
    <w:basedOn w:val="Normal"/>
    <w:link w:val="Zarkazkladnhotextu2Char"/>
    <w:uiPriority w:val="99"/>
    <w:semiHidden/>
    <w:unhideWhenUsed/>
    <w:rsid w:val="0051713A"/>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51713A"/>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3A58B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A58B0"/>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03084-62D4-4C39-B015-58DCEA74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316</TotalTime>
  <Pages>5</Pages>
  <Words>777</Words>
  <Characters>4432</Characters>
  <Application>Microsoft Office Word</Application>
  <DocSecurity>0</DocSecurity>
  <Lines>0</Lines>
  <Paragraphs>0</Paragraphs>
  <ScaleCrop>false</ScaleCrop>
  <Company>Kancelaria NR SR</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170</cp:revision>
  <cp:lastPrinted>2013-09-02T09:24:00Z</cp:lastPrinted>
  <dcterms:created xsi:type="dcterms:W3CDTF">2012-10-16T14:42:00Z</dcterms:created>
  <dcterms:modified xsi:type="dcterms:W3CDTF">2013-10-15T13:51:00Z</dcterms:modified>
</cp:coreProperties>
</file>