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F22C9B">
        <w:rPr>
          <w:rFonts w:ascii="Arial" w:hAnsi="Arial" w:cs="Arial"/>
        </w:rPr>
        <w:t>4</w:t>
      </w:r>
      <w:r w:rsidR="004A60BB">
        <w:rPr>
          <w:rFonts w:ascii="Arial" w:hAnsi="Arial" w:cs="Arial"/>
        </w:rPr>
        <w:t>1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911A81">
        <w:rPr>
          <w:rFonts w:ascii="Arial" w:hAnsi="Arial" w:cs="Arial"/>
          <w:color w:val="auto"/>
        </w:rPr>
        <w:t>1151</w:t>
      </w:r>
      <w:r w:rsidR="00FF3A7F">
        <w:rPr>
          <w:rFonts w:ascii="Arial" w:hAnsi="Arial" w:cs="Arial"/>
          <w:iCs/>
          <w:color w:val="auto"/>
        </w:rPr>
        <w:t>/2013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911A81">
        <w:rPr>
          <w:rFonts w:ascii="Arial" w:hAnsi="Arial" w:cs="Arial"/>
          <w:b/>
          <w:sz w:val="32"/>
          <w:szCs w:val="28"/>
        </w:rPr>
        <w:t>206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FF3A7F">
        <w:rPr>
          <w:rFonts w:ascii="Arial" w:hAnsi="Arial" w:cs="Arial"/>
        </w:rPr>
        <w:t>8</w:t>
      </w:r>
      <w:r w:rsidRPr="001924B4">
        <w:rPr>
          <w:rFonts w:ascii="Arial" w:hAnsi="Arial" w:cs="Arial"/>
        </w:rPr>
        <w:t xml:space="preserve">. </w:t>
      </w:r>
      <w:r w:rsidR="00FF3A7F">
        <w:rPr>
          <w:rFonts w:ascii="Arial" w:hAnsi="Arial" w:cs="Arial"/>
        </w:rPr>
        <w:t>októbra</w:t>
      </w:r>
      <w:r w:rsidR="00DD2E5E">
        <w:rPr>
          <w:rFonts w:ascii="Arial" w:hAnsi="Arial" w:cs="Arial"/>
        </w:rPr>
        <w:t xml:space="preserve"> </w:t>
      </w:r>
      <w:r w:rsidR="00901097">
        <w:rPr>
          <w:rFonts w:ascii="Arial" w:hAnsi="Arial" w:cs="Arial"/>
        </w:rPr>
        <w:t>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EE729A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Pr="002A36A8" w:rsidR="00170686">
        <w:rPr>
          <w:rFonts w:ascii="Arial" w:hAnsi="Arial" w:cs="Arial"/>
        </w:rPr>
        <w:t xml:space="preserve"> </w:t>
      </w:r>
      <w:r w:rsidRPr="002A36A8" w:rsidR="002A36A8">
        <w:rPr>
          <w:rStyle w:val="Strong"/>
          <w:rFonts w:ascii="Arial" w:hAnsi="Arial" w:cs="Arial"/>
          <w:b w:val="0"/>
        </w:rPr>
        <w:t>zákona, ktorým sa mení a dopĺňa zákon č. 2/1991 Zb. o kolektívnom vy</w:t>
      </w:r>
      <w:r w:rsidRPr="002A36A8" w:rsidR="002A36A8">
        <w:rPr>
          <w:rStyle w:val="Strong"/>
          <w:rFonts w:ascii="Arial" w:hAnsi="Arial" w:cs="Arial"/>
          <w:b w:val="0"/>
        </w:rPr>
        <w:t>jednávaní v znení neskorších predpisov</w:t>
      </w:r>
      <w:r w:rsidRPr="002204AC" w:rsidR="00EE729A">
        <w:rPr>
          <w:rFonts w:ascii="Arial" w:hAnsi="Arial" w:cs="Arial"/>
        </w:rPr>
        <w:t xml:space="preserve"> </w:t>
      </w:r>
      <w:r w:rsidRPr="002204AC" w:rsidR="00FF3A7F">
        <w:rPr>
          <w:rFonts w:ascii="Arial" w:hAnsi="Arial" w:cs="Arial"/>
        </w:rPr>
        <w:t xml:space="preserve">(tlač </w:t>
      </w:r>
      <w:r w:rsidR="002A36A8">
        <w:rPr>
          <w:rFonts w:ascii="Arial" w:hAnsi="Arial" w:cs="Arial"/>
          <w:b/>
        </w:rPr>
        <w:t>416</w:t>
      </w:r>
      <w:r w:rsidRPr="002204AC" w:rsidR="00FF3A7F">
        <w:rPr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Pr="004B0848" w:rsidR="004B0848">
        <w:rPr>
          <w:rFonts w:ascii="Arial" w:hAnsi="Arial" w:cs="Arial"/>
          <w:b/>
          <w:bCs/>
          <w:color w:val="auto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2A36A8" w:rsidR="002A36A8">
        <w:rPr>
          <w:rStyle w:val="Strong"/>
          <w:rFonts w:ascii="Arial" w:hAnsi="Arial" w:cs="Arial"/>
          <w:b w:val="0"/>
        </w:rPr>
        <w:t xml:space="preserve">zákona, ktorým sa mení a dopĺňa zákon č. 2/1991 Zb. o kolektívnom vyjednávaní v znení neskorších </w:t>
      </w:r>
      <w:r w:rsidRPr="002A36A8" w:rsidR="002A36A8">
        <w:rPr>
          <w:rStyle w:val="Strong"/>
          <w:rFonts w:ascii="Arial" w:hAnsi="Arial" w:cs="Arial"/>
          <w:b w:val="0"/>
        </w:rPr>
        <w:t xml:space="preserve">predpisov </w:t>
      </w:r>
      <w:r w:rsidRPr="002204AC" w:rsidR="00A7329A">
        <w:rPr>
          <w:rFonts w:ascii="Arial" w:hAnsi="Arial" w:cs="Arial"/>
        </w:rPr>
        <w:t xml:space="preserve">(tlač </w:t>
      </w:r>
      <w:r w:rsidR="002A36A8">
        <w:rPr>
          <w:rFonts w:ascii="Arial" w:hAnsi="Arial" w:cs="Arial"/>
          <w:b/>
        </w:rPr>
        <w:t>416</w:t>
      </w:r>
      <w:r w:rsidRPr="002204AC" w:rsidR="00A7329A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2A36A8" w:rsidR="002A36A8">
        <w:rPr>
          <w:rStyle w:val="Strong"/>
          <w:rFonts w:ascii="Arial" w:hAnsi="Arial" w:cs="Arial"/>
          <w:b w:val="0"/>
        </w:rPr>
        <w:t>zákona, ktorým sa mení a dopĺňa zákon č. 2/1991 Zb. o kolektívnom vyjednávaní v znení neskorších predpisov</w:t>
      </w:r>
      <w:r w:rsidRPr="002204AC" w:rsidR="00EE729A">
        <w:rPr>
          <w:rFonts w:ascii="Arial" w:hAnsi="Arial" w:cs="Arial"/>
        </w:rPr>
        <w:t xml:space="preserve"> </w:t>
      </w:r>
      <w:r w:rsidRPr="002204AC" w:rsidR="00A7329A">
        <w:rPr>
          <w:rFonts w:ascii="Arial" w:hAnsi="Arial" w:cs="Arial"/>
        </w:rPr>
        <w:t xml:space="preserve">(tlač </w:t>
      </w:r>
      <w:r w:rsidR="002A36A8">
        <w:rPr>
          <w:rFonts w:ascii="Arial" w:hAnsi="Arial" w:cs="Arial"/>
          <w:b/>
        </w:rPr>
        <w:t>416</w:t>
      </w:r>
      <w:r w:rsidRPr="002204AC" w:rsidR="00A7329A">
        <w:rPr>
          <w:rFonts w:ascii="Arial" w:hAnsi="Arial" w:cs="Arial"/>
        </w:rPr>
        <w:t>)</w:t>
      </w:r>
      <w:r w:rsidR="002A36A8">
        <w:rPr>
          <w:rFonts w:ascii="Arial" w:hAnsi="Arial" w:cs="Arial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5648CD">
        <w:rPr>
          <w:rFonts w:ascii="Arial" w:hAnsi="Arial" w:cs="Arial"/>
          <w:bCs/>
        </w:rPr>
        <w:t xml:space="preserve"> s pozmeňujúcimi návrhmi uvedenými v príl</w:t>
      </w:r>
      <w:r w:rsidR="005648CD">
        <w:rPr>
          <w:rFonts w:ascii="Arial" w:hAnsi="Arial" w:cs="Arial"/>
          <w:bCs/>
        </w:rPr>
        <w:t>ohe uznesenia</w:t>
      </w:r>
      <w:r w:rsidR="00D142CF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A7329A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 w:rsidR="00A7329A">
        <w:rPr>
          <w:rFonts w:ascii="Arial" w:hAnsi="Arial" w:cs="Arial"/>
        </w:rPr>
        <w:t xml:space="preserve"> pre </w:t>
      </w:r>
      <w:r w:rsidR="002A36A8">
        <w:rPr>
          <w:rFonts w:ascii="Arial" w:hAnsi="Arial" w:cs="Arial"/>
        </w:rPr>
        <w:t>sociálne veci</w:t>
      </w:r>
      <w:r w:rsidR="00EE729A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5648CD" w:rsidP="003D41BE">
      <w:pPr>
        <w:jc w:val="both"/>
        <w:rPr>
          <w:rFonts w:ascii="Arial" w:hAnsi="Arial" w:cs="Arial"/>
        </w:rPr>
      </w:pPr>
    </w:p>
    <w:p w:rsidR="005648CD" w:rsidP="003D41BE">
      <w:pPr>
        <w:jc w:val="both"/>
        <w:rPr>
          <w:rFonts w:ascii="Arial" w:hAnsi="Arial" w:cs="Arial"/>
        </w:rPr>
      </w:pPr>
    </w:p>
    <w:p w:rsidR="005648CD" w:rsidP="003D41BE">
      <w:pPr>
        <w:jc w:val="both"/>
        <w:rPr>
          <w:rFonts w:ascii="Arial" w:hAnsi="Arial" w:cs="Arial"/>
        </w:rPr>
      </w:pPr>
    </w:p>
    <w:p w:rsidR="005648CD" w:rsidP="003D41BE">
      <w:pPr>
        <w:jc w:val="both"/>
        <w:rPr>
          <w:rFonts w:ascii="Arial" w:hAnsi="Arial" w:cs="Arial"/>
        </w:rPr>
      </w:pPr>
    </w:p>
    <w:p w:rsidR="005648CD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5648CD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5648CD" w:rsidRPr="00F046BA" w:rsidP="005648CD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648CD" w:rsidRPr="00F046BA" w:rsidP="005648CD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5648CD" w:rsidRPr="00F046BA" w:rsidP="005648CD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5648CD" w:rsidRPr="00F046BA" w:rsidP="005648CD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      41</w:t>
      </w:r>
      <w:r w:rsidRPr="00F046BA">
        <w:rPr>
          <w:rFonts w:ascii="Arial" w:hAnsi="Arial" w:cs="Arial"/>
        </w:rPr>
        <w:t>. schôdza výboru</w:t>
      </w:r>
    </w:p>
    <w:p w:rsidR="005648CD" w:rsidRPr="00F046BA" w:rsidP="005648CD">
      <w:pPr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F046BA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  <w:bCs/>
        </w:rPr>
        <w:t xml:space="preserve">Príloha k uzneseniu č. </w:t>
      </w:r>
      <w:r>
        <w:rPr>
          <w:rFonts w:ascii="Arial" w:hAnsi="Arial" w:cs="Arial"/>
          <w:bCs/>
        </w:rPr>
        <w:t>206</w:t>
      </w:r>
    </w:p>
    <w:p w:rsidR="005648CD" w:rsidRPr="00F046BA" w:rsidP="005648CD">
      <w:pPr>
        <w:pStyle w:val="BodyTextIndent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5648CD" w:rsidRPr="00F046BA" w:rsidP="005648CD">
      <w:pPr>
        <w:jc w:val="center"/>
        <w:rPr>
          <w:rFonts w:ascii="Arial" w:hAnsi="Arial" w:cs="Arial"/>
          <w:b/>
          <w:sz w:val="32"/>
          <w:szCs w:val="28"/>
        </w:rPr>
      </w:pPr>
    </w:p>
    <w:p w:rsidR="005648CD" w:rsidRPr="00F046BA" w:rsidP="005648CD">
      <w:pPr>
        <w:pStyle w:val="Heading5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5648CD" w:rsidRPr="00F046BA" w:rsidP="005648CD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Arial" w:hAnsi="Arial" w:cs="Arial"/>
          <w:b w:val="0"/>
          <w:color w:val="000000"/>
        </w:rPr>
      </w:pPr>
      <w:r>
        <w:rPr>
          <w:rFonts w:ascii="Arial" w:hAnsi="Arial" w:cs="Arial"/>
        </w:rPr>
        <w:t xml:space="preserve">k vládnemu návrhu </w:t>
      </w:r>
      <w:r w:rsidRPr="002A36A8">
        <w:rPr>
          <w:rStyle w:val="Strong"/>
          <w:rFonts w:ascii="Arial" w:hAnsi="Arial" w:cs="Arial"/>
          <w:b w:val="0"/>
        </w:rPr>
        <w:t>zákona, ktorým sa mení a dopĺňa zákon č. 2/1991 Zb. o kolektívnom vyjednávaní v znení neskorších predpisov</w:t>
      </w:r>
      <w:r w:rsidRPr="002204AC">
        <w:rPr>
          <w:rFonts w:ascii="Arial" w:hAnsi="Arial" w:cs="Arial"/>
        </w:rPr>
        <w:t xml:space="preserve"> (tlač </w:t>
      </w:r>
      <w:r>
        <w:rPr>
          <w:rFonts w:ascii="Arial" w:hAnsi="Arial" w:cs="Arial"/>
          <w:b/>
        </w:rPr>
        <w:t>416</w:t>
      </w:r>
      <w:r w:rsidRPr="002204AC">
        <w:rPr>
          <w:rFonts w:ascii="Arial" w:hAnsi="Arial" w:cs="Arial"/>
        </w:rPr>
        <w:t>)</w:t>
      </w:r>
    </w:p>
    <w:p w:rsidR="005648CD" w:rsidP="005242C8">
      <w:pPr>
        <w:jc w:val="both"/>
        <w:rPr>
          <w:rFonts w:ascii="Arial" w:hAnsi="Arial" w:cs="Arial"/>
          <w:b/>
          <w:bCs/>
        </w:rPr>
      </w:pPr>
    </w:p>
    <w:p w:rsidR="005648CD" w:rsidP="005242C8">
      <w:pPr>
        <w:jc w:val="both"/>
        <w:rPr>
          <w:rFonts w:ascii="Arial" w:hAnsi="Arial" w:cs="Arial"/>
          <w:b/>
          <w:bCs/>
        </w:rPr>
      </w:pPr>
    </w:p>
    <w:p w:rsidR="005648CD" w:rsidRPr="005648CD" w:rsidP="005648CD">
      <w:pPr>
        <w:jc w:val="both"/>
        <w:rPr>
          <w:rFonts w:ascii="Arial" w:hAnsi="Arial" w:cs="Arial"/>
        </w:rPr>
      </w:pPr>
    </w:p>
    <w:p w:rsidR="005648CD" w:rsidRPr="005648CD" w:rsidP="005648C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u w:val="single"/>
        </w:rPr>
      </w:pPr>
      <w:r w:rsidRPr="005648CD">
        <w:rPr>
          <w:rFonts w:ascii="Arial" w:hAnsi="Arial" w:cs="Arial"/>
          <w:u w:val="single"/>
        </w:rPr>
        <w:t>V čl. I sa vypúšťa bod 13.</w:t>
      </w:r>
    </w:p>
    <w:p w:rsidR="005648CD" w:rsidP="005648CD">
      <w:pPr>
        <w:ind w:left="2268"/>
        <w:jc w:val="both"/>
        <w:rPr>
          <w:rFonts w:ascii="Arial" w:hAnsi="Arial" w:cs="Arial"/>
        </w:rPr>
      </w:pPr>
    </w:p>
    <w:p w:rsidR="005648CD" w:rsidRPr="005648CD" w:rsidP="005648CD">
      <w:pPr>
        <w:ind w:left="2268"/>
        <w:jc w:val="both"/>
        <w:rPr>
          <w:rFonts w:ascii="Arial" w:hAnsi="Arial" w:cs="Arial"/>
        </w:rPr>
      </w:pPr>
      <w:r w:rsidRPr="005648CD">
        <w:rPr>
          <w:rFonts w:ascii="Arial" w:hAnsi="Arial" w:cs="Arial"/>
        </w:rPr>
        <w:t>Vzhľadom na nevyhnutnú zmenu v účinnosti zákona (čl. II) sa navrhované prechodné ustanovenie stáva bezpredmetným.</w:t>
      </w:r>
    </w:p>
    <w:p w:rsidR="005648CD" w:rsidRPr="005648CD" w:rsidP="005648CD">
      <w:pPr>
        <w:jc w:val="both"/>
        <w:rPr>
          <w:rFonts w:ascii="Arial" w:hAnsi="Arial" w:cs="Arial"/>
        </w:rPr>
      </w:pPr>
    </w:p>
    <w:p w:rsidR="005648CD" w:rsidRPr="005648CD" w:rsidP="005648CD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5648CD">
        <w:rPr>
          <w:rFonts w:ascii="Arial" w:hAnsi="Arial" w:cs="Arial"/>
          <w:u w:val="single"/>
        </w:rPr>
        <w:t xml:space="preserve">V čl. II </w:t>
      </w:r>
      <w:r w:rsidRPr="005648CD">
        <w:rPr>
          <w:rFonts w:ascii="Arial" w:hAnsi="Arial" w:cs="Arial"/>
        </w:rPr>
        <w:t>sa slová „1. júla 2013“  nahrádzajú slovami „1. januára 2014“.</w:t>
      </w:r>
    </w:p>
    <w:p w:rsidR="005648CD" w:rsidRPr="005648CD" w:rsidP="005648CD">
      <w:pPr>
        <w:jc w:val="both"/>
        <w:rPr>
          <w:rFonts w:ascii="Arial" w:hAnsi="Arial" w:cs="Arial"/>
        </w:rPr>
      </w:pPr>
    </w:p>
    <w:p w:rsidR="005648CD" w:rsidRPr="005648CD" w:rsidP="005648CD">
      <w:pPr>
        <w:ind w:left="2268"/>
        <w:jc w:val="both"/>
        <w:rPr>
          <w:rFonts w:ascii="Arial" w:hAnsi="Arial" w:cs="Arial"/>
        </w:rPr>
      </w:pPr>
      <w:r w:rsidRPr="005648CD">
        <w:rPr>
          <w:rFonts w:ascii="Arial" w:hAnsi="Arial" w:cs="Arial"/>
        </w:rPr>
        <w:t>S ohľadom  na priebeh legislatívneho procesu je  potrebné upraviť termín účinnosti zákona.</w:t>
      </w:r>
    </w:p>
    <w:p w:rsidR="005648CD" w:rsidP="005242C8">
      <w:pPr>
        <w:jc w:val="both"/>
        <w:rPr>
          <w:rFonts w:ascii="Arial" w:hAnsi="Arial" w:cs="Arial"/>
          <w:b/>
          <w:bCs/>
        </w:rPr>
      </w:pPr>
    </w:p>
    <w:p w:rsidR="005648CD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034EBC"/>
    <w:multiLevelType w:val="hybridMultilevel"/>
    <w:tmpl w:val="B4326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4"/>
  </w:num>
  <w:num w:numId="6">
    <w:abstractNumId w:val="0"/>
  </w:num>
  <w:num w:numId="7">
    <w:abstractNumId w:val="29"/>
  </w:num>
  <w:num w:numId="8">
    <w:abstractNumId w:val="33"/>
  </w:num>
  <w:num w:numId="9">
    <w:abstractNumId w:val="28"/>
  </w:num>
  <w:num w:numId="10">
    <w:abstractNumId w:val="9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</w:num>
  <w:num w:numId="18">
    <w:abstractNumId w:val="8"/>
  </w:num>
  <w:num w:numId="19">
    <w:abstractNumId w:val="36"/>
  </w:num>
  <w:num w:numId="20">
    <w:abstractNumId w:val="6"/>
  </w:num>
  <w:num w:numId="21">
    <w:abstractNumId w:val="38"/>
  </w:num>
  <w:num w:numId="22">
    <w:abstractNumId w:val="7"/>
  </w:num>
  <w:num w:numId="23">
    <w:abstractNumId w:val="18"/>
  </w:num>
  <w:num w:numId="24">
    <w:abstractNumId w:val="19"/>
  </w:num>
  <w:num w:numId="25">
    <w:abstractNumId w:val="3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7"/>
  </w:num>
  <w:num w:numId="36">
    <w:abstractNumId w:val="21"/>
  </w:num>
  <w:num w:numId="37">
    <w:abstractNumId w:val="31"/>
  </w:num>
  <w:num w:numId="38">
    <w:abstractNumId w:val="25"/>
  </w:num>
  <w:num w:numId="39">
    <w:abstractNumId w:val="26"/>
  </w:num>
  <w:num w:numId="40">
    <w:abstractNumId w:val="30"/>
  </w:num>
  <w:num w:numId="41">
    <w:abstractNumId w:val="2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19AB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204AC"/>
    <w:rsid w:val="002301A9"/>
    <w:rsid w:val="00256B8E"/>
    <w:rsid w:val="00277A33"/>
    <w:rsid w:val="00280A1F"/>
    <w:rsid w:val="0028251E"/>
    <w:rsid w:val="002A0593"/>
    <w:rsid w:val="002A36A8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83BC2"/>
    <w:rsid w:val="003C4821"/>
    <w:rsid w:val="003D41BE"/>
    <w:rsid w:val="003E3BC3"/>
    <w:rsid w:val="003E69BB"/>
    <w:rsid w:val="003F1811"/>
    <w:rsid w:val="003F3D93"/>
    <w:rsid w:val="0040098A"/>
    <w:rsid w:val="0040253E"/>
    <w:rsid w:val="004046B5"/>
    <w:rsid w:val="00411ACA"/>
    <w:rsid w:val="00425487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A60BB"/>
    <w:rsid w:val="004B0848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3054"/>
    <w:rsid w:val="005648CD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11CC3"/>
    <w:rsid w:val="007120C4"/>
    <w:rsid w:val="00726604"/>
    <w:rsid w:val="007324A1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3D41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6C16"/>
    <w:rsid w:val="008F0B07"/>
    <w:rsid w:val="008F19B9"/>
    <w:rsid w:val="008F2636"/>
    <w:rsid w:val="008F3A50"/>
    <w:rsid w:val="00901097"/>
    <w:rsid w:val="009065BC"/>
    <w:rsid w:val="00911A81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329A"/>
    <w:rsid w:val="00A77B81"/>
    <w:rsid w:val="00A81CC6"/>
    <w:rsid w:val="00A85C47"/>
    <w:rsid w:val="00A92253"/>
    <w:rsid w:val="00A96D39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D0784E"/>
    <w:rsid w:val="00D113A5"/>
    <w:rsid w:val="00D142CF"/>
    <w:rsid w:val="00D150C5"/>
    <w:rsid w:val="00D22F22"/>
    <w:rsid w:val="00D279F2"/>
    <w:rsid w:val="00D27CF5"/>
    <w:rsid w:val="00D32378"/>
    <w:rsid w:val="00D416F8"/>
    <w:rsid w:val="00D438E5"/>
    <w:rsid w:val="00D470EA"/>
    <w:rsid w:val="00D620AE"/>
    <w:rsid w:val="00D643C3"/>
    <w:rsid w:val="00D667B2"/>
    <w:rsid w:val="00D90766"/>
    <w:rsid w:val="00DA0CFF"/>
    <w:rsid w:val="00DC1E11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1927"/>
    <w:rsid w:val="00E86CCA"/>
    <w:rsid w:val="00E92076"/>
    <w:rsid w:val="00E932FD"/>
    <w:rsid w:val="00EA0F1B"/>
    <w:rsid w:val="00EB254F"/>
    <w:rsid w:val="00EB3088"/>
    <w:rsid w:val="00EE729A"/>
    <w:rsid w:val="00EF2148"/>
    <w:rsid w:val="00F03CA8"/>
    <w:rsid w:val="00F046BA"/>
    <w:rsid w:val="00F07CB2"/>
    <w:rsid w:val="00F12772"/>
    <w:rsid w:val="00F17C0E"/>
    <w:rsid w:val="00F22C9B"/>
    <w:rsid w:val="00F234E3"/>
    <w:rsid w:val="00F33EB5"/>
    <w:rsid w:val="00F5407E"/>
    <w:rsid w:val="00F636F9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F3A7F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11</cp:revision>
  <cp:lastPrinted>2013-10-07T11:06:00Z</cp:lastPrinted>
  <dcterms:created xsi:type="dcterms:W3CDTF">2013-09-09T08:16:00Z</dcterms:created>
  <dcterms:modified xsi:type="dcterms:W3CDTF">2013-10-11T09:13:00Z</dcterms:modified>
</cp:coreProperties>
</file>