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ind w:firstLine="360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>Ministerstvo školstva, vedy, výskumu a športu SR predkladá materiál "Návrh zákona, ktorým sa mení a dopĺňa zákon č. 245/2008 Z. z. o výchove a vzdelávaní (školský zákon) a o zmene a doplnení niektorých zákonov v znení neskorších predpisov a ktorým sa menia dopĺňajú niektoré zákony"  ako iniciatívny návrh.</w:t>
      </w:r>
    </w:p>
    <w:p w:rsidR="00C0489E">
      <w:pPr>
        <w:widowControl/>
        <w:bidi w:val="0"/>
        <w:ind w:firstLine="3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Preložený návrh zákona v samostatných článkoch mení a dopĺňa tri základné zákony v oblasti regionálneho školstva. </w:t>
      </w:r>
    </w:p>
    <w:p w:rsidR="00C0489E">
      <w:pPr>
        <w:widowControl/>
        <w:bidi w:val="0"/>
        <w:ind w:firstLine="3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Navrhuje sa: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zvýšiť maximálne počtov žiakov v triedach základných škôl a stredných škôl,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určiť minimálne počty žiakov v triedach základných škôl, stredných škôl, praktických školách a odborných učilištiach,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povoliť riaditeľovi školy doplniť počet žiakov vzdelávaných v triede z titulu povolenia štúdia v zahraničí až na maximálny počet žiakov v triede,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upraviť hodnotenie žiakov s mentálnym postihnutím bez vyjadrenia stupňov a s komentárom o dosiahnutých vzdelávacích výsledkoch,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zrušiť jazykové certifikáty ako náhradu maturitnej skúšky z cudzieho jazyka,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umožniť vzdelávanie detí a žiakov v školách pri zdravotníckych zariadeniach aj pedagogickým zamestnancom inej špeciálnej školy,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zosúladiť ustanovenie zákona č. 597/2003 Z. z. v oblasti financovania nákladov na učebnice, pracovné zošity a učebné texty s ustanovením § 13 školského zákona, 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upraviť podmienky na financovanie súťaží a predmetových olympiád,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umožniť zriaďovateľovi školy schvaľovať okrem počtu prijímaných žiakov aj počet tried,</w:t>
      </w:r>
    </w:p>
    <w:p w:rsidR="00C0489E">
      <w:pPr>
        <w:widowControl/>
        <w:numPr>
          <w:numId w:val="1"/>
        </w:numPr>
        <w:tabs>
          <w:tab w:val="left" w:pos="720"/>
        </w:tabs>
        <w:bidi w:val="0"/>
        <w:spacing w:after="280" w:afterAutospacing="1"/>
        <w:ind w:left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každoročne zverejňovať metodiku prideľovania finančných prostriedkov zriaďovateľom škôl v rámci dohodovacieho konania a zriaďovateľom štátnych materských škôl a štátnych školských zariadení.</w:t>
      </w:r>
    </w:p>
    <w:p w:rsidR="00C0489E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</w:t>
      </w:r>
      <w:r>
        <w:rPr>
          <w:rStyle w:val="PlaceholderText"/>
          <w:rFonts w:ascii="Arial" w:hAnsi="Arial" w:cs="Arial"/>
          <w:color w:val="000000"/>
        </w:rPr>
        <w:t xml:space="preserve"> </w:t>
      </w:r>
      <w:r>
        <w:rPr>
          <w:rStyle w:val="PlaceholderText"/>
          <w:color w:val="000000"/>
        </w:rPr>
        <w:t xml:space="preserve">je v súlade s Ústavou, ústavnými zákonmi, medzinárodnými zmluvami, ktorými je Slovenská republika viazaná a zákonmi a s právom Európskej únie. 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má pozitívny vplyv na rozpočet verejnej správy, má negatívny sociálny vplyv, nemá vplyv na podnikateľské prostredie, nemá environmentálny vplyv a má pozitívny vplyv na informatizáciu spoločnosti.</w:t>
      </w:r>
    </w:p>
    <w:p w:rsidR="00C0489E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E72FBA"/>
    <w:rsid w:val="008B25A6"/>
    <w:rsid w:val="00A64D2D"/>
    <w:rsid w:val="00C0489E"/>
    <w:rsid w:val="00E72FB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301</Words>
  <Characters>1719</Characters>
  <Application>Microsoft Office Word</Application>
  <DocSecurity>0</DocSecurity>
  <Lines>0</Lines>
  <Paragraphs>0</Paragraphs>
  <ScaleCrop>false</ScaleCrop>
  <Company>Abyss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Juhás Branislav</cp:lastModifiedBy>
  <cp:revision>2</cp:revision>
  <dcterms:created xsi:type="dcterms:W3CDTF">2013-09-25T10:56:00Z</dcterms:created>
  <dcterms:modified xsi:type="dcterms:W3CDTF">2013-09-25T10:56:00Z</dcterms:modified>
</cp:coreProperties>
</file>