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424F" w:rsidRPr="007C5A7C" w:rsidP="007C61FC">
      <w:pPr>
        <w:bidi w:val="0"/>
        <w:spacing w:before="120" w:line="276" w:lineRule="auto"/>
        <w:jc w:val="center"/>
        <w:rPr>
          <w:rFonts w:ascii="Times New Roman" w:hAnsi="Times New Roman"/>
          <w:sz w:val="28"/>
          <w:szCs w:val="28"/>
        </w:rPr>
      </w:pPr>
      <w:r w:rsidRPr="007C5A7C">
        <w:rPr>
          <w:rFonts w:ascii="Times New Roman" w:hAnsi="Times New Roman"/>
          <w:sz w:val="28"/>
          <w:szCs w:val="28"/>
        </w:rPr>
        <w:t xml:space="preserve">(Návrh) </w:t>
      </w:r>
    </w:p>
    <w:p w:rsidR="000C5A82" w:rsidRPr="007C5A7C" w:rsidP="007C61FC">
      <w:pPr>
        <w:bidi w:val="0"/>
        <w:spacing w:before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7C5A7C">
        <w:rPr>
          <w:rFonts w:ascii="Times New Roman" w:hAnsi="Times New Roman"/>
          <w:b/>
          <w:sz w:val="36"/>
          <w:szCs w:val="36"/>
        </w:rPr>
        <w:t>Vyhláška</w:t>
      </w:r>
    </w:p>
    <w:p w:rsidR="000C5A82" w:rsidRPr="007C5A7C" w:rsidP="007C61FC">
      <w:pPr>
        <w:bidi w:val="0"/>
        <w:spacing w:before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7C5A7C">
        <w:rPr>
          <w:rFonts w:ascii="Times New Roman" w:hAnsi="Times New Roman"/>
          <w:b/>
          <w:sz w:val="36"/>
          <w:szCs w:val="36"/>
        </w:rPr>
        <w:t>MINISTERSTVA  OBRANY</w:t>
      </w:r>
    </w:p>
    <w:p w:rsidR="000C5A82" w:rsidRPr="007C5A7C" w:rsidP="007C61FC">
      <w:pPr>
        <w:bidi w:val="0"/>
        <w:spacing w:before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7C5A7C">
        <w:rPr>
          <w:rFonts w:ascii="Times New Roman" w:hAnsi="Times New Roman"/>
          <w:b/>
          <w:sz w:val="36"/>
          <w:szCs w:val="36"/>
        </w:rPr>
        <w:t>SLOVENSKEJ  REPUBLIKY</w:t>
      </w:r>
    </w:p>
    <w:p w:rsidR="000C5A82" w:rsidRPr="007C5A7C" w:rsidP="007C61FC">
      <w:pPr>
        <w:bidi w:val="0"/>
        <w:spacing w:line="276" w:lineRule="auto"/>
        <w:rPr>
          <w:rFonts w:ascii="Times New Roman" w:hAnsi="Times New Roman"/>
        </w:rPr>
      </w:pPr>
    </w:p>
    <w:p w:rsidR="000C5A82" w:rsidRPr="007C5A7C" w:rsidP="007C61FC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C5A7C">
        <w:rPr>
          <w:rFonts w:ascii="Times New Roman" w:hAnsi="Times New Roman"/>
          <w:sz w:val="24"/>
          <w:szCs w:val="24"/>
        </w:rPr>
        <w:t>z   ............. 201</w:t>
      </w:r>
      <w:r w:rsidRPr="007C5A7C" w:rsidR="008D521A">
        <w:rPr>
          <w:rFonts w:ascii="Times New Roman" w:hAnsi="Times New Roman"/>
          <w:sz w:val="24"/>
          <w:szCs w:val="24"/>
        </w:rPr>
        <w:t>3</w:t>
      </w:r>
    </w:p>
    <w:p w:rsidR="000C5A82" w:rsidRPr="007C5A7C" w:rsidP="007C61FC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0C5A82" w:rsidRPr="00C11749" w:rsidP="00424C2A">
      <w:pPr>
        <w:pStyle w:val="Subtitle"/>
        <w:tabs>
          <w:tab w:val="left" w:pos="851"/>
        </w:tabs>
        <w:bidi w:val="0"/>
        <w:spacing w:line="276" w:lineRule="auto"/>
        <w:rPr>
          <w:b/>
        </w:rPr>
      </w:pPr>
      <w:r w:rsidRPr="00C11749" w:rsidR="00C21BB5">
        <w:rPr>
          <w:rFonts w:cs="Arial"/>
          <w:b/>
        </w:rPr>
        <w:t xml:space="preserve">ktorou sa upravujú </w:t>
      </w:r>
      <w:r w:rsidRPr="00C11749" w:rsidR="00503064">
        <w:rPr>
          <w:rFonts w:cs="Arial"/>
          <w:b/>
        </w:rPr>
        <w:t xml:space="preserve">podrobnosti </w:t>
      </w:r>
      <w:r w:rsidRPr="00C11749" w:rsidR="00503064">
        <w:rPr>
          <w:b/>
        </w:rPr>
        <w:t>o umiestnení, vyhotovení, zriaďovaní, prevádzkovaní a technických požiadavkách objektov, ktoré sú zriadené ako stavby na obranu štátu</w:t>
      </w:r>
      <w:r w:rsidRPr="00C11749" w:rsidR="007C5A7C">
        <w:rPr>
          <w:b/>
        </w:rPr>
        <w:t>,</w:t>
      </w:r>
      <w:r w:rsidRPr="00C11749" w:rsidR="007A43D1">
        <w:rPr>
          <w:b/>
        </w:rPr>
        <w:t xml:space="preserve"> </w:t>
      </w:r>
      <w:r w:rsidRPr="00C11749" w:rsidR="00503064">
        <w:rPr>
          <w:b/>
        </w:rPr>
        <w:t>v ktorých sa vyvíjajú, vyrábajú, skúšajú, opravujú, revidujú, skladujú, likvidujú a ničia výbušniny, výbušné predmety a</w:t>
      </w:r>
      <w:r w:rsidRPr="00C11749" w:rsidR="00A117D4">
        <w:rPr>
          <w:b/>
        </w:rPr>
        <w:t> </w:t>
      </w:r>
      <w:r w:rsidRPr="00C11749" w:rsidR="00503064">
        <w:rPr>
          <w:b/>
        </w:rPr>
        <w:t>munícia</w:t>
      </w:r>
      <w:r w:rsidRPr="00C11749" w:rsidR="00A117D4">
        <w:rPr>
          <w:b/>
        </w:rPr>
        <w:t>,</w:t>
      </w:r>
      <w:r w:rsidRPr="00C11749" w:rsidR="00503064">
        <w:rPr>
          <w:b/>
        </w:rPr>
        <w:t xml:space="preserve"> </w:t>
      </w:r>
      <w:r w:rsidRPr="00C11749" w:rsidR="00A117D4">
        <w:rPr>
          <w:rFonts w:cs="Arial"/>
          <w:b/>
        </w:rPr>
        <w:t xml:space="preserve">podrobnosti </w:t>
      </w:r>
      <w:r w:rsidRPr="00C11749" w:rsidR="00A117D4">
        <w:rPr>
          <w:b/>
        </w:rPr>
        <w:t>o prevádzkovej dokumentácii týchto objektov</w:t>
      </w:r>
      <w:r w:rsidRPr="00C11749" w:rsidR="00A117D4">
        <w:rPr>
          <w:rFonts w:cs="Arial"/>
          <w:b/>
        </w:rPr>
        <w:t xml:space="preserve"> a zásady na určenie bezpečnostného okruhu a ochranného </w:t>
      </w:r>
      <w:r w:rsidRPr="00C11749" w:rsidR="00A117D4">
        <w:rPr>
          <w:b/>
        </w:rPr>
        <w:t>pásma</w:t>
      </w:r>
    </w:p>
    <w:p w:rsidR="008F3FD6" w:rsidRPr="00C11749" w:rsidP="007C61FC">
      <w:pPr>
        <w:pStyle w:val="Textkomentra1"/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FD6" w:rsidRPr="008F3FD6" w:rsidP="007C61FC">
      <w:pPr>
        <w:bidi w:val="0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3FD6">
        <w:rPr>
          <w:rFonts w:ascii="Times New Roman" w:hAnsi="Times New Roman"/>
          <w:sz w:val="24"/>
          <w:szCs w:val="24"/>
        </w:rPr>
        <w:t xml:space="preserve">Ministerstvo obrany Slovenskej republiky (ďalej len „ministerstvo“) podľa § 87 ods. 2 písm. </w:t>
      </w:r>
      <w:r w:rsidR="00A117D4">
        <w:rPr>
          <w:rFonts w:ascii="Times New Roman" w:hAnsi="Times New Roman"/>
          <w:sz w:val="24"/>
          <w:szCs w:val="24"/>
        </w:rPr>
        <w:t xml:space="preserve">c) </w:t>
      </w:r>
      <w:r w:rsidRPr="008F3FD6">
        <w:rPr>
          <w:rFonts w:ascii="Times New Roman" w:hAnsi="Times New Roman"/>
          <w:sz w:val="24"/>
          <w:szCs w:val="24"/>
        </w:rPr>
        <w:t>zákona č. ......../2013 Z. z. o výbušninách, výbušných predmetoch a munícií a</w:t>
      </w:r>
      <w:r w:rsidR="007A43D1">
        <w:rPr>
          <w:rFonts w:ascii="Times New Roman" w:hAnsi="Times New Roman"/>
          <w:sz w:val="24"/>
          <w:szCs w:val="24"/>
        </w:rPr>
        <w:t> </w:t>
      </w:r>
      <w:r w:rsidRPr="008F3FD6">
        <w:rPr>
          <w:rFonts w:ascii="Times New Roman" w:hAnsi="Times New Roman"/>
          <w:sz w:val="24"/>
          <w:szCs w:val="24"/>
        </w:rPr>
        <w:t>o</w:t>
      </w:r>
      <w:r w:rsidR="007A43D1">
        <w:rPr>
          <w:rFonts w:ascii="Times New Roman" w:hAnsi="Times New Roman"/>
          <w:sz w:val="24"/>
          <w:szCs w:val="24"/>
        </w:rPr>
        <w:t> </w:t>
      </w:r>
      <w:r w:rsidRPr="008F3FD6">
        <w:rPr>
          <w:rFonts w:ascii="Times New Roman" w:hAnsi="Times New Roman"/>
          <w:sz w:val="24"/>
          <w:szCs w:val="24"/>
        </w:rPr>
        <w:t>zmene a doplnení niektorých z</w:t>
      </w:r>
      <w:r w:rsidRPr="008F3FD6">
        <w:rPr>
          <w:rFonts w:ascii="Times New Roman" w:hAnsi="Times New Roman"/>
          <w:sz w:val="24"/>
          <w:szCs w:val="24"/>
        </w:rPr>
        <w:t>á</w:t>
      </w:r>
      <w:r w:rsidRPr="008F3FD6">
        <w:rPr>
          <w:rFonts w:ascii="Times New Roman" w:hAnsi="Times New Roman"/>
          <w:sz w:val="24"/>
          <w:szCs w:val="24"/>
        </w:rPr>
        <w:t>konov (ďalej len „zákon“) ustanovuje:</w:t>
      </w:r>
    </w:p>
    <w:p w:rsidR="00C37697" w:rsidP="007C61FC">
      <w:pPr>
        <w:bidi w:val="0"/>
        <w:spacing w:line="276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323A2E" w:rsidRPr="007E7D67" w:rsidP="007C61FC">
      <w:pPr>
        <w:bidi w:val="0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7D67" w:rsidR="00C37697">
        <w:rPr>
          <w:rFonts w:ascii="Times New Roman" w:hAnsi="Times New Roman"/>
          <w:b/>
          <w:caps/>
          <w:sz w:val="24"/>
          <w:szCs w:val="24"/>
        </w:rPr>
        <w:t xml:space="preserve">§ 1 </w:t>
      </w:r>
    </w:p>
    <w:p w:rsidR="00C37697" w:rsidRPr="007E7D67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7D67" w:rsidR="008E27B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E7D67">
        <w:rPr>
          <w:rFonts w:ascii="Times New Roman" w:hAnsi="Times New Roman"/>
          <w:b/>
          <w:sz w:val="24"/>
          <w:szCs w:val="24"/>
        </w:rPr>
        <w:t>Predmet úpravy</w:t>
      </w:r>
    </w:p>
    <w:p w:rsidR="00424C2A" w:rsidRPr="00424C2A" w:rsidP="00770A94">
      <w:pPr>
        <w:numPr>
          <w:numId w:val="16"/>
        </w:numPr>
        <w:tabs>
          <w:tab w:val="left" w:pos="426"/>
          <w:tab w:val="left" w:pos="3118"/>
          <w:tab w:val="left" w:pos="5198"/>
        </w:tabs>
        <w:overflowPunct/>
        <w:autoSpaceDE/>
        <w:autoSpaceDN/>
        <w:bidi w:val="0"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24C2A">
        <w:rPr>
          <w:rFonts w:ascii="Times New Roman" w:hAnsi="Times New Roman"/>
          <w:sz w:val="24"/>
          <w:szCs w:val="24"/>
          <w:lang w:eastAsia="cs-CZ"/>
        </w:rPr>
        <w:t xml:space="preserve">Táto vyhláška upravuje  </w:t>
      </w:r>
    </w:p>
    <w:p w:rsidR="00424C2A" w:rsidRPr="00424C2A" w:rsidP="00123F12">
      <w:pPr>
        <w:pStyle w:val="Subtitle"/>
        <w:numPr>
          <w:numId w:val="18"/>
        </w:numPr>
        <w:tabs>
          <w:tab w:val="left" w:pos="426"/>
          <w:tab w:val="left" w:pos="993"/>
          <w:tab w:val="clear" w:pos="1260"/>
        </w:tabs>
        <w:bidi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424C2A">
        <w:rPr>
          <w:rFonts w:ascii="Times New Roman" w:hAnsi="Times New Roman"/>
        </w:rPr>
        <w:t xml:space="preserve">podrobnosti o umiestnení, vyhotovení, zriaďovaní, prevádzkovaní a technických požiadavkách </w:t>
      </w:r>
      <w:r w:rsidRPr="00072ECB" w:rsidR="006E240D">
        <w:rPr>
          <w:rFonts w:ascii="Times New Roman" w:hAnsi="Times New Roman"/>
          <w:lang w:val="sk-SK" w:eastAsia="x-none"/>
        </w:rPr>
        <w:t xml:space="preserve">na </w:t>
      </w:r>
      <w:r w:rsidRPr="00072ECB">
        <w:rPr>
          <w:rFonts w:ascii="Times New Roman" w:hAnsi="Times New Roman"/>
        </w:rPr>
        <w:t>objekt</w:t>
      </w:r>
      <w:r w:rsidRPr="00072ECB" w:rsidR="006E240D">
        <w:rPr>
          <w:rFonts w:ascii="Times New Roman" w:hAnsi="Times New Roman"/>
          <w:lang w:val="sk-SK" w:eastAsia="x-none"/>
        </w:rPr>
        <w:t>y</w:t>
      </w:r>
      <w:r w:rsidRPr="00072ECB">
        <w:rPr>
          <w:rFonts w:ascii="Times New Roman" w:hAnsi="Times New Roman"/>
        </w:rPr>
        <w:t>, ktoré sú</w:t>
      </w:r>
      <w:r w:rsidRPr="00424C2A">
        <w:rPr>
          <w:rFonts w:ascii="Times New Roman" w:hAnsi="Times New Roman"/>
        </w:rPr>
        <w:t xml:space="preserve"> zriadené ako stavby na obranu štátu, v ktorých sa vyvíjajú, vyrábajú, skúšajú, opravujú, revidujú, skladujú, likvidujú a ničia výbušniny, výbušné predmety a munícia,</w:t>
      </w:r>
    </w:p>
    <w:p w:rsidR="00424C2A" w:rsidRPr="00424C2A" w:rsidP="00770A94">
      <w:pPr>
        <w:pStyle w:val="Subtitle"/>
        <w:numPr>
          <w:numId w:val="18"/>
        </w:numPr>
        <w:tabs>
          <w:tab w:val="left" w:pos="426"/>
          <w:tab w:val="left" w:pos="993"/>
          <w:tab w:val="clear" w:pos="1260"/>
        </w:tabs>
        <w:bidi w:val="0"/>
        <w:spacing w:line="276" w:lineRule="auto"/>
        <w:ind w:left="0" w:firstLine="0"/>
        <w:jc w:val="left"/>
        <w:rPr>
          <w:rFonts w:ascii="Times New Roman" w:hAnsi="Times New Roman"/>
        </w:rPr>
      </w:pPr>
      <w:r w:rsidRPr="00424C2A">
        <w:rPr>
          <w:rFonts w:ascii="Times New Roman" w:hAnsi="Times New Roman"/>
        </w:rPr>
        <w:t xml:space="preserve">podrobnosti o prevádzkovej dokumentácii </w:t>
      </w:r>
      <w:r w:rsidRPr="00072ECB">
        <w:rPr>
          <w:rFonts w:ascii="Times New Roman" w:hAnsi="Times New Roman"/>
        </w:rPr>
        <w:t xml:space="preserve">objektov </w:t>
      </w:r>
      <w:r w:rsidRPr="00072ECB" w:rsidR="00011BFC">
        <w:rPr>
          <w:rFonts w:ascii="Times New Roman" w:hAnsi="Times New Roman"/>
          <w:lang w:val="sk-SK" w:eastAsia="x-none"/>
        </w:rPr>
        <w:t>podľa písmena a),</w:t>
      </w:r>
      <w:r w:rsidR="00011BFC">
        <w:rPr>
          <w:rFonts w:ascii="Times New Roman" w:hAnsi="Times New Roman"/>
          <w:color w:val="FF0000"/>
          <w:lang w:val="sk-SK" w:eastAsia="x-none"/>
        </w:rPr>
        <w:t xml:space="preserve"> </w:t>
      </w:r>
    </w:p>
    <w:p w:rsidR="00424C2A" w:rsidRPr="00424C2A" w:rsidP="00770A94">
      <w:pPr>
        <w:pStyle w:val="Subtitle"/>
        <w:numPr>
          <w:numId w:val="18"/>
        </w:numPr>
        <w:tabs>
          <w:tab w:val="left" w:pos="426"/>
          <w:tab w:val="left" w:pos="993"/>
          <w:tab w:val="clear" w:pos="1260"/>
        </w:tabs>
        <w:bidi w:val="0"/>
        <w:spacing w:line="276" w:lineRule="auto"/>
        <w:ind w:left="0" w:firstLine="0"/>
        <w:jc w:val="left"/>
        <w:rPr>
          <w:rFonts w:ascii="Times New Roman" w:hAnsi="Times New Roman"/>
        </w:rPr>
      </w:pPr>
      <w:r w:rsidRPr="00424C2A">
        <w:rPr>
          <w:rFonts w:ascii="Times New Roman" w:hAnsi="Times New Roman"/>
        </w:rPr>
        <w:t>zásady na určenie bezpečnostného okruhu a ochranného pásma</w:t>
      </w:r>
      <w:r w:rsidR="00011BFC">
        <w:rPr>
          <w:rFonts w:ascii="Times New Roman" w:hAnsi="Times New Roman"/>
          <w:lang w:val="sk-SK" w:eastAsia="x-none"/>
        </w:rPr>
        <w:t>.</w:t>
      </w:r>
    </w:p>
    <w:p w:rsidR="00424C2A" w:rsidRPr="00424C2A" w:rsidP="006A5E8F">
      <w:pPr>
        <w:tabs>
          <w:tab w:val="left" w:pos="426"/>
          <w:tab w:val="left" w:pos="3118"/>
          <w:tab w:val="left" w:pos="5198"/>
        </w:tabs>
        <w:overflowPunct/>
        <w:autoSpaceDE/>
        <w:autoSpaceDN/>
        <w:bidi w:val="0"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</w:p>
    <w:p w:rsidR="00424C2A" w:rsidRPr="00424C2A" w:rsidP="00770A94">
      <w:pPr>
        <w:numPr>
          <w:numId w:val="16"/>
        </w:numPr>
        <w:tabs>
          <w:tab w:val="left" w:pos="426"/>
          <w:tab w:val="left" w:pos="993"/>
          <w:tab w:val="left" w:pos="5198"/>
        </w:tabs>
        <w:overflowPunct/>
        <w:autoSpaceDE/>
        <w:autoSpaceDN/>
        <w:bidi w:val="0"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24C2A">
        <w:rPr>
          <w:rFonts w:ascii="Times New Roman" w:hAnsi="Times New Roman"/>
          <w:sz w:val="24"/>
          <w:szCs w:val="24"/>
          <w:lang w:eastAsia="cs-CZ"/>
        </w:rPr>
        <w:t xml:space="preserve">Táto vyhláška sa vzťahuje na </w:t>
      </w:r>
    </w:p>
    <w:p w:rsidR="00424C2A" w:rsidRPr="00424C2A" w:rsidP="00770A94">
      <w:pPr>
        <w:numPr>
          <w:numId w:val="17"/>
        </w:numPr>
        <w:tabs>
          <w:tab w:val="left" w:pos="426"/>
          <w:tab w:val="left" w:pos="993"/>
          <w:tab w:val="left" w:pos="5198"/>
        </w:tabs>
        <w:overflowPunct/>
        <w:autoSpaceDE/>
        <w:autoSpaceDN/>
        <w:bidi w:val="0"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24C2A">
        <w:rPr>
          <w:rFonts w:ascii="Times New Roman" w:hAnsi="Times New Roman"/>
          <w:sz w:val="24"/>
          <w:szCs w:val="24"/>
          <w:lang w:eastAsia="cs-CZ"/>
        </w:rPr>
        <w:t xml:space="preserve">ozbrojené sily  Slovenskej republiky, </w:t>
      </w:r>
    </w:p>
    <w:p w:rsidR="00424C2A" w:rsidRPr="00424C2A" w:rsidP="00770A94">
      <w:pPr>
        <w:numPr>
          <w:numId w:val="17"/>
        </w:numPr>
        <w:tabs>
          <w:tab w:val="left" w:pos="426"/>
          <w:tab w:val="left" w:pos="993"/>
          <w:tab w:val="left" w:pos="5198"/>
        </w:tabs>
        <w:overflowPunct/>
        <w:autoSpaceDE/>
        <w:autoSpaceDN/>
        <w:bidi w:val="0"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24C2A">
        <w:rPr>
          <w:rFonts w:ascii="Times New Roman" w:hAnsi="Times New Roman"/>
          <w:sz w:val="24"/>
          <w:szCs w:val="24"/>
          <w:lang w:eastAsia="cs-CZ"/>
        </w:rPr>
        <w:t xml:space="preserve">Vojenskú políciu, </w:t>
      </w:r>
    </w:p>
    <w:p w:rsidR="00424C2A" w:rsidRPr="00424C2A" w:rsidP="00770A94">
      <w:pPr>
        <w:numPr>
          <w:numId w:val="17"/>
        </w:numPr>
        <w:tabs>
          <w:tab w:val="left" w:pos="426"/>
          <w:tab w:val="left" w:pos="993"/>
          <w:tab w:val="left" w:pos="5198"/>
        </w:tabs>
        <w:overflowPunct/>
        <w:autoSpaceDE/>
        <w:autoSpaceDN/>
        <w:bidi w:val="0"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24C2A">
        <w:rPr>
          <w:rFonts w:ascii="Times New Roman" w:hAnsi="Times New Roman"/>
          <w:sz w:val="24"/>
          <w:szCs w:val="24"/>
          <w:lang w:eastAsia="cs-CZ"/>
        </w:rPr>
        <w:t xml:space="preserve">Vojenské spravodajstvo, </w:t>
      </w:r>
    </w:p>
    <w:p w:rsidR="00424C2A" w:rsidRPr="00424C2A" w:rsidP="00770A94">
      <w:pPr>
        <w:numPr>
          <w:numId w:val="17"/>
        </w:numPr>
        <w:tabs>
          <w:tab w:val="left" w:pos="426"/>
          <w:tab w:val="left" w:pos="993"/>
          <w:tab w:val="left" w:pos="5198"/>
        </w:tabs>
        <w:overflowPunct/>
        <w:autoSpaceDE/>
        <w:autoSpaceDN/>
        <w:bidi w:val="0"/>
        <w:adjustRightInd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 w:rsidRPr="00424C2A">
        <w:rPr>
          <w:rFonts w:ascii="Times New Roman" w:hAnsi="Times New Roman"/>
          <w:sz w:val="24"/>
          <w:szCs w:val="24"/>
          <w:lang w:eastAsia="cs-CZ"/>
        </w:rPr>
        <w:t>rozpočtové organizácie v pôsobnosti ministerstva obrany, ak sa zaoberajú vedou, výskumom, vývojom,</w:t>
      </w:r>
      <w:r w:rsidRPr="00424C2A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424C2A">
        <w:rPr>
          <w:rFonts w:ascii="Times New Roman" w:hAnsi="Times New Roman"/>
          <w:sz w:val="24"/>
          <w:szCs w:val="24"/>
          <w:lang w:eastAsia="cs-CZ"/>
        </w:rPr>
        <w:t>výrobou, skúšaním, skladovaním, likvidáciou, ničením výbušnín a munície alebo vzdelávaním v oblasti výbušnín a </w:t>
      </w:r>
      <w:r w:rsidRPr="00123F12">
        <w:rPr>
          <w:rFonts w:ascii="Times New Roman" w:hAnsi="Times New Roman"/>
          <w:sz w:val="24"/>
          <w:szCs w:val="24"/>
          <w:lang w:eastAsia="cs-CZ"/>
        </w:rPr>
        <w:t>munície.</w:t>
      </w:r>
      <w:r w:rsidRPr="00424C2A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</w:p>
    <w:p w:rsidR="007E7D67" w:rsidRPr="00424C2A" w:rsidP="00424C2A">
      <w:pPr>
        <w:bidi w:val="0"/>
        <w:spacing w:line="276" w:lineRule="auto"/>
        <w:ind w:firstLine="283"/>
        <w:jc w:val="both"/>
        <w:rPr>
          <w:rFonts w:ascii="Times New Roman" w:hAnsi="Times New Roman"/>
          <w:caps/>
          <w:sz w:val="24"/>
          <w:szCs w:val="24"/>
        </w:rPr>
      </w:pPr>
    </w:p>
    <w:p w:rsidR="00424C2A" w:rsidRPr="00424C2A" w:rsidP="006A5E8F">
      <w:pPr>
        <w:tabs>
          <w:tab w:val="num" w:pos="0"/>
          <w:tab w:val="left" w:pos="284"/>
        </w:tabs>
        <w:bidi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461D8" w:rsidRPr="008E27BC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27BC">
        <w:rPr>
          <w:rFonts w:ascii="Times New Roman" w:hAnsi="Times New Roman"/>
          <w:b/>
          <w:sz w:val="24"/>
          <w:szCs w:val="24"/>
        </w:rPr>
        <w:t xml:space="preserve">Umiestnenie a zriaďovanie </w:t>
      </w:r>
      <w:r w:rsidR="004B7036">
        <w:rPr>
          <w:rFonts w:ascii="Times New Roman" w:hAnsi="Times New Roman"/>
          <w:b/>
          <w:sz w:val="24"/>
          <w:szCs w:val="24"/>
        </w:rPr>
        <w:t>skladov a</w:t>
      </w:r>
      <w:r w:rsidR="00011BFC">
        <w:rPr>
          <w:rFonts w:ascii="Times New Roman" w:hAnsi="Times New Roman"/>
          <w:b/>
          <w:sz w:val="24"/>
          <w:szCs w:val="24"/>
        </w:rPr>
        <w:t> </w:t>
      </w:r>
      <w:r w:rsidRPr="00072ECB" w:rsidR="00011BFC">
        <w:rPr>
          <w:rFonts w:ascii="Times New Roman" w:hAnsi="Times New Roman"/>
          <w:b/>
          <w:sz w:val="24"/>
          <w:szCs w:val="24"/>
        </w:rPr>
        <w:t xml:space="preserve">ostatných </w:t>
      </w:r>
      <w:r w:rsidRPr="008E27BC">
        <w:rPr>
          <w:rFonts w:ascii="Times New Roman" w:hAnsi="Times New Roman"/>
          <w:b/>
          <w:sz w:val="24"/>
          <w:szCs w:val="24"/>
        </w:rPr>
        <w:t>objektov</w:t>
      </w:r>
    </w:p>
    <w:p w:rsidR="00323A2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65299" w:rsidR="00C37697">
        <w:rPr>
          <w:rFonts w:ascii="Times New Roman" w:hAnsi="Times New Roman"/>
          <w:b/>
          <w:sz w:val="24"/>
          <w:szCs w:val="24"/>
        </w:rPr>
        <w:t xml:space="preserve">§ </w:t>
      </w:r>
      <w:r w:rsidR="00123F12">
        <w:rPr>
          <w:rFonts w:ascii="Times New Roman" w:hAnsi="Times New Roman"/>
          <w:b/>
          <w:sz w:val="24"/>
          <w:szCs w:val="24"/>
        </w:rPr>
        <w:t>2</w:t>
      </w:r>
      <w:r w:rsidRPr="00F65299" w:rsidR="00C37697">
        <w:rPr>
          <w:rFonts w:ascii="Times New Roman" w:hAnsi="Times New Roman"/>
          <w:b/>
          <w:sz w:val="24"/>
          <w:szCs w:val="24"/>
        </w:rPr>
        <w:t xml:space="preserve"> </w:t>
      </w:r>
    </w:p>
    <w:p w:rsidR="00C37697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 w:rsidR="002A3924">
        <w:rPr>
          <w:rFonts w:ascii="Times New Roman" w:hAnsi="Times New Roman"/>
          <w:b/>
          <w:sz w:val="24"/>
          <w:szCs w:val="24"/>
        </w:rPr>
        <w:t>S</w:t>
      </w:r>
      <w:r w:rsidRPr="00072ECB">
        <w:rPr>
          <w:rFonts w:ascii="Times New Roman" w:hAnsi="Times New Roman"/>
          <w:b/>
          <w:sz w:val="24"/>
          <w:szCs w:val="24"/>
        </w:rPr>
        <w:t>klad</w:t>
      </w:r>
      <w:r w:rsidRPr="00072ECB" w:rsidR="008E27BC">
        <w:rPr>
          <w:rFonts w:ascii="Times New Roman" w:hAnsi="Times New Roman"/>
          <w:b/>
          <w:sz w:val="24"/>
          <w:szCs w:val="24"/>
        </w:rPr>
        <w:t>y</w:t>
      </w:r>
      <w:r w:rsidRPr="00072ECB" w:rsidR="002A3924">
        <w:rPr>
          <w:rFonts w:ascii="Times New Roman" w:hAnsi="Times New Roman"/>
          <w:b/>
          <w:sz w:val="24"/>
          <w:szCs w:val="24"/>
        </w:rPr>
        <w:t xml:space="preserve"> na povrchu</w:t>
      </w:r>
    </w:p>
    <w:p w:rsidR="00D65051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99" w:rsidRPr="00072ECB" w:rsidP="00770A94">
      <w:pPr>
        <w:numPr>
          <w:numId w:val="1"/>
        </w:numPr>
        <w:tabs>
          <w:tab w:val="num" w:pos="426"/>
          <w:tab w:val="num" w:pos="720"/>
          <w:tab w:val="clear" w:pos="1275"/>
        </w:tabs>
        <w:bidi w:val="0"/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2ECB">
        <w:rPr>
          <w:rFonts w:ascii="Times New Roman" w:hAnsi="Times New Roman"/>
          <w:sz w:val="24"/>
          <w:szCs w:val="24"/>
        </w:rPr>
        <w:t xml:space="preserve">Sklad </w:t>
      </w:r>
      <w:r w:rsidRPr="00072ECB" w:rsidR="002A3924">
        <w:rPr>
          <w:rFonts w:ascii="Times New Roman" w:hAnsi="Times New Roman"/>
          <w:sz w:val="24"/>
          <w:szCs w:val="24"/>
        </w:rPr>
        <w:t xml:space="preserve">na povrchu </w:t>
      </w:r>
      <w:r w:rsidRPr="00072ECB">
        <w:rPr>
          <w:rFonts w:ascii="Times New Roman" w:hAnsi="Times New Roman"/>
          <w:sz w:val="24"/>
          <w:szCs w:val="24"/>
        </w:rPr>
        <w:t>sa umiestňuj</w:t>
      </w:r>
      <w:r w:rsidRPr="00072ECB" w:rsidR="00B52CF6">
        <w:rPr>
          <w:rFonts w:ascii="Times New Roman" w:hAnsi="Times New Roman"/>
          <w:sz w:val="24"/>
          <w:szCs w:val="24"/>
        </w:rPr>
        <w:t>e</w:t>
      </w:r>
      <w:r w:rsidRPr="00072ECB">
        <w:rPr>
          <w:rFonts w:ascii="Times New Roman" w:hAnsi="Times New Roman"/>
          <w:sz w:val="24"/>
          <w:szCs w:val="24"/>
        </w:rPr>
        <w:t xml:space="preserve"> </w:t>
      </w:r>
      <w:r w:rsidRPr="00072ECB" w:rsidR="00D65051">
        <w:rPr>
          <w:rFonts w:ascii="Times New Roman" w:hAnsi="Times New Roman"/>
          <w:sz w:val="24"/>
          <w:szCs w:val="24"/>
        </w:rPr>
        <w:t xml:space="preserve">na základe rozhodnutia vydaného </w:t>
      </w:r>
      <w:r w:rsidRPr="00072ECB">
        <w:rPr>
          <w:rFonts w:ascii="Times New Roman" w:hAnsi="Times New Roman"/>
          <w:sz w:val="24"/>
          <w:szCs w:val="24"/>
        </w:rPr>
        <w:t>podľa zákon</w:t>
      </w:r>
      <w:r w:rsidRPr="00072ECB" w:rsidR="00D65051">
        <w:rPr>
          <w:rFonts w:ascii="Times New Roman" w:hAnsi="Times New Roman"/>
          <w:sz w:val="24"/>
          <w:szCs w:val="24"/>
        </w:rPr>
        <w:t>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072ECB" w:rsidR="00B52CF6">
        <w:rPr>
          <w:rFonts w:ascii="Times New Roman" w:hAnsi="Times New Roman"/>
          <w:sz w:val="24"/>
          <w:szCs w:val="24"/>
        </w:rPr>
        <w:t>)</w:t>
      </w:r>
      <w:r w:rsidRPr="00072ECB">
        <w:rPr>
          <w:rFonts w:ascii="Times New Roman" w:hAnsi="Times New Roman"/>
          <w:sz w:val="24"/>
          <w:szCs w:val="24"/>
        </w:rPr>
        <w:t xml:space="preserve"> </w:t>
      </w:r>
    </w:p>
    <w:p w:rsidR="00F65299" w:rsidRPr="00072ECB" w:rsidP="007C61FC">
      <w:pPr>
        <w:tabs>
          <w:tab w:val="num" w:pos="0"/>
          <w:tab w:val="num" w:pos="426"/>
        </w:tabs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5299" w:rsidRPr="00072ECB" w:rsidP="00770A94">
      <w:pPr>
        <w:numPr>
          <w:numId w:val="1"/>
        </w:numPr>
        <w:tabs>
          <w:tab w:val="num" w:pos="0"/>
          <w:tab w:val="num" w:pos="720"/>
          <w:tab w:val="clear" w:pos="1275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Sklad </w:t>
      </w:r>
      <w:r w:rsidRPr="00072ECB" w:rsidR="002A3924">
        <w:rPr>
          <w:rFonts w:ascii="Times New Roman" w:hAnsi="Times New Roman"/>
          <w:sz w:val="24"/>
          <w:szCs w:val="24"/>
        </w:rPr>
        <w:t xml:space="preserve">na povrchu </w:t>
      </w:r>
      <w:r w:rsidRPr="00072ECB">
        <w:rPr>
          <w:rFonts w:ascii="Times New Roman" w:hAnsi="Times New Roman"/>
          <w:sz w:val="24"/>
          <w:szCs w:val="24"/>
        </w:rPr>
        <w:t>sa umiestňuj</w:t>
      </w:r>
      <w:r w:rsidRPr="00072ECB" w:rsidR="00D65051">
        <w:rPr>
          <w:rFonts w:ascii="Times New Roman" w:hAnsi="Times New Roman"/>
          <w:sz w:val="24"/>
          <w:szCs w:val="24"/>
        </w:rPr>
        <w:t>e</w:t>
      </w:r>
      <w:r w:rsidRPr="00072ECB">
        <w:rPr>
          <w:rFonts w:ascii="Times New Roman" w:hAnsi="Times New Roman"/>
          <w:sz w:val="24"/>
          <w:szCs w:val="24"/>
        </w:rPr>
        <w:t xml:space="preserve"> v zalesnenom členitom teréne vo svahoch alebo v inom teréne v</w:t>
      </w:r>
      <w:r w:rsidRPr="00072ECB" w:rsidR="00D65051">
        <w:rPr>
          <w:rFonts w:ascii="Times New Roman" w:hAnsi="Times New Roman"/>
          <w:sz w:val="24"/>
          <w:szCs w:val="24"/>
        </w:rPr>
        <w:t> </w:t>
      </w:r>
      <w:r w:rsidRPr="00072ECB">
        <w:rPr>
          <w:rFonts w:ascii="Times New Roman" w:hAnsi="Times New Roman"/>
          <w:sz w:val="24"/>
          <w:szCs w:val="24"/>
        </w:rPr>
        <w:t>stavebnom prevedení tak, aby boli dodržané bezpečnostné vzdialenosti</w:t>
      </w:r>
      <w:r w:rsidRPr="00072ECB" w:rsidR="00D65051">
        <w:rPr>
          <w:rFonts w:ascii="Times New Roman" w:hAnsi="Times New Roman"/>
          <w:sz w:val="24"/>
          <w:szCs w:val="24"/>
        </w:rPr>
        <w:t xml:space="preserve"> a ochranné pásma</w:t>
      </w:r>
      <w:r w:rsidRPr="00072ECB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tabs>
          <w:tab w:val="num" w:pos="0"/>
        </w:tabs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A2E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65A1E" w:rsidR="008E27BC">
        <w:rPr>
          <w:rFonts w:ascii="Times New Roman" w:hAnsi="Times New Roman"/>
          <w:b/>
          <w:caps/>
          <w:sz w:val="24"/>
          <w:szCs w:val="24"/>
        </w:rPr>
        <w:t xml:space="preserve">§ </w:t>
      </w:r>
      <w:r w:rsidR="00123F12">
        <w:rPr>
          <w:rFonts w:ascii="Times New Roman" w:hAnsi="Times New Roman"/>
          <w:b/>
          <w:caps/>
          <w:sz w:val="24"/>
          <w:szCs w:val="24"/>
        </w:rPr>
        <w:t>3</w:t>
      </w:r>
    </w:p>
    <w:p w:rsidR="008E27BC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 xml:space="preserve">  Podzemné sklady</w:t>
      </w:r>
    </w:p>
    <w:p w:rsidR="00D65051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99" w:rsidP="00072ECB">
      <w:pPr>
        <w:numPr>
          <w:numId w:val="3"/>
        </w:numPr>
        <w:tabs>
          <w:tab w:val="num" w:pos="0"/>
          <w:tab w:val="left" w:pos="426"/>
          <w:tab w:val="clear" w:pos="720"/>
        </w:tabs>
        <w:overflowPunct/>
        <w:autoSpaceDE/>
        <w:autoSpaceDN/>
        <w:bidi w:val="0"/>
        <w:adjustRightInd/>
        <w:spacing w:line="276" w:lineRule="auto"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Sklad pod povrchom sa zriaďuj</w:t>
      </w:r>
      <w:r w:rsidR="00D65051">
        <w:rPr>
          <w:rFonts w:ascii="Times New Roman" w:hAnsi="Times New Roman"/>
          <w:sz w:val="24"/>
          <w:szCs w:val="24"/>
        </w:rPr>
        <w:t>e</w:t>
      </w:r>
      <w:r w:rsidRPr="00065A1E">
        <w:rPr>
          <w:rFonts w:ascii="Times New Roman" w:hAnsi="Times New Roman"/>
          <w:sz w:val="24"/>
          <w:szCs w:val="24"/>
        </w:rPr>
        <w:t xml:space="preserve"> výnimočne</w:t>
      </w:r>
      <w:r w:rsidR="00D65051">
        <w:rPr>
          <w:rFonts w:ascii="Times New Roman" w:hAnsi="Times New Roman"/>
          <w:sz w:val="24"/>
          <w:szCs w:val="24"/>
        </w:rPr>
        <w:t>.</w:t>
      </w:r>
      <w:r w:rsidRPr="00065A1E">
        <w:rPr>
          <w:rFonts w:ascii="Times New Roman" w:hAnsi="Times New Roman"/>
          <w:sz w:val="24"/>
          <w:szCs w:val="24"/>
        </w:rPr>
        <w:t xml:space="preserve"> </w:t>
      </w:r>
    </w:p>
    <w:p w:rsidR="00072ECB" w:rsidRPr="00065A1E" w:rsidP="00072ECB">
      <w:pPr>
        <w:tabs>
          <w:tab w:val="left" w:pos="426"/>
        </w:tabs>
        <w:overflowPunct/>
        <w:autoSpaceDE/>
        <w:autoSpaceDN/>
        <w:bidi w:val="0"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C3C77" w:rsidRPr="00072ECB" w:rsidP="00770A94">
      <w:pPr>
        <w:pStyle w:val="l41"/>
        <w:numPr>
          <w:numId w:val="3"/>
        </w:numPr>
        <w:tabs>
          <w:tab w:val="num" w:pos="284"/>
          <w:tab w:val="clear" w:pos="720"/>
        </w:tabs>
        <w:bidi w:val="0"/>
        <w:spacing w:line="276" w:lineRule="auto"/>
        <w:ind w:left="0" w:firstLine="426"/>
        <w:rPr>
          <w:rFonts w:ascii="Times New Roman" w:hAnsi="Times New Roman"/>
        </w:rPr>
      </w:pPr>
      <w:r w:rsidRPr="00072ECB">
        <w:rPr>
          <w:rFonts w:ascii="Times New Roman" w:hAnsi="Times New Roman"/>
        </w:rPr>
        <w:t xml:space="preserve">Sklad </w:t>
      </w:r>
      <w:r w:rsidRPr="00072ECB" w:rsidR="00D65051">
        <w:rPr>
          <w:rFonts w:ascii="Times New Roman" w:hAnsi="Times New Roman"/>
        </w:rPr>
        <w:t xml:space="preserve">pod povrchom </w:t>
      </w:r>
      <w:r w:rsidRPr="00072ECB">
        <w:rPr>
          <w:rFonts w:ascii="Times New Roman" w:hAnsi="Times New Roman"/>
        </w:rPr>
        <w:t>možno umiestniť len</w:t>
      </w:r>
    </w:p>
    <w:p w:rsidR="007C3C77" w:rsidRPr="00072ECB" w:rsidP="00770A94">
      <w:pPr>
        <w:pStyle w:val="l51"/>
        <w:numPr>
          <w:numId w:val="15"/>
        </w:numPr>
        <w:tabs>
          <w:tab w:val="num" w:pos="284"/>
        </w:tabs>
        <w:bidi w:val="0"/>
        <w:spacing w:line="276" w:lineRule="auto"/>
        <w:ind w:left="0" w:firstLine="426"/>
        <w:rPr>
          <w:rFonts w:ascii="Times New Roman" w:hAnsi="Times New Roman"/>
        </w:rPr>
      </w:pPr>
      <w:bookmarkStart w:id="0" w:name="p11-1-a"/>
      <w:bookmarkEnd w:id="0"/>
      <w:r w:rsidRPr="00072ECB">
        <w:rPr>
          <w:rFonts w:ascii="Times New Roman" w:hAnsi="Times New Roman"/>
        </w:rPr>
        <w:t>v dostatočne pevných a súdržných horninách,</w:t>
      </w:r>
    </w:p>
    <w:p w:rsidR="007C3C77" w:rsidRPr="00072ECB" w:rsidP="00770A94">
      <w:pPr>
        <w:pStyle w:val="l51"/>
        <w:numPr>
          <w:numId w:val="15"/>
        </w:numPr>
        <w:tabs>
          <w:tab w:val="num" w:pos="284"/>
        </w:tabs>
        <w:bidi w:val="0"/>
        <w:spacing w:line="276" w:lineRule="auto"/>
        <w:ind w:left="0" w:firstLine="426"/>
        <w:rPr>
          <w:rFonts w:ascii="Times New Roman" w:hAnsi="Times New Roman"/>
        </w:rPr>
      </w:pPr>
      <w:bookmarkStart w:id="1" w:name="p11-1-b"/>
      <w:bookmarkEnd w:id="1"/>
      <w:r w:rsidRPr="00072ECB">
        <w:rPr>
          <w:rFonts w:ascii="Times New Roman" w:hAnsi="Times New Roman"/>
        </w:rPr>
        <w:t>v oblasti, kde nehrozí nebezpečenstvo prievalov vôd, zvodnených hornín a podobne, prietrží hornín a plynov, zápar</w:t>
      </w:r>
      <w:r w:rsidRPr="00072ECB" w:rsidR="00D65051">
        <w:rPr>
          <w:rFonts w:ascii="Times New Roman" w:hAnsi="Times New Roman"/>
        </w:rPr>
        <w:t>ov</w:t>
      </w:r>
      <w:r w:rsidRPr="00072ECB">
        <w:rPr>
          <w:rFonts w:ascii="Times New Roman" w:hAnsi="Times New Roman"/>
        </w:rPr>
        <w:t xml:space="preserve"> alebo otrasov horninového masívu,</w:t>
      </w:r>
    </w:p>
    <w:p w:rsidR="007C3C77" w:rsidRPr="00072ECB" w:rsidP="00770A94">
      <w:pPr>
        <w:pStyle w:val="l51"/>
        <w:numPr>
          <w:numId w:val="15"/>
        </w:numPr>
        <w:tabs>
          <w:tab w:val="num" w:pos="284"/>
        </w:tabs>
        <w:bidi w:val="0"/>
        <w:spacing w:line="276" w:lineRule="auto"/>
        <w:ind w:left="0" w:firstLine="426"/>
        <w:rPr>
          <w:rFonts w:ascii="Times New Roman" w:hAnsi="Times New Roman"/>
        </w:rPr>
      </w:pPr>
      <w:bookmarkStart w:id="2" w:name="p11-1-c"/>
      <w:bookmarkEnd w:id="2"/>
      <w:r w:rsidRPr="00072ECB">
        <w:rPr>
          <w:rFonts w:ascii="Times New Roman" w:hAnsi="Times New Roman"/>
        </w:rPr>
        <w:t>v miestach, kde za obvyklých okolností nehrozí nahromadenie výbušnej zmesi plynov, pár alebo prachov.</w:t>
      </w:r>
    </w:p>
    <w:p w:rsidR="007C61FC" w:rsidRPr="00072ECB" w:rsidP="007C61FC">
      <w:pPr>
        <w:pStyle w:val="l51"/>
        <w:bidi w:val="0"/>
        <w:spacing w:line="276" w:lineRule="auto"/>
        <w:ind w:left="426"/>
        <w:rPr>
          <w:rFonts w:ascii="Times New Roman" w:hAnsi="Times New Roman"/>
        </w:rPr>
      </w:pPr>
    </w:p>
    <w:p w:rsidR="007C3C77" w:rsidRPr="00072ECB" w:rsidP="00770A94">
      <w:pPr>
        <w:pStyle w:val="l41"/>
        <w:numPr>
          <w:numId w:val="3"/>
        </w:numPr>
        <w:tabs>
          <w:tab w:val="num" w:pos="284"/>
          <w:tab w:val="clear" w:pos="720"/>
        </w:tabs>
        <w:bidi w:val="0"/>
        <w:spacing w:line="276" w:lineRule="auto"/>
        <w:ind w:left="0" w:firstLine="426"/>
        <w:rPr>
          <w:rFonts w:ascii="Times New Roman" w:hAnsi="Times New Roman"/>
        </w:rPr>
      </w:pPr>
      <w:bookmarkStart w:id="3" w:name="p11-2"/>
      <w:bookmarkEnd w:id="3"/>
      <w:r w:rsidRPr="00072ECB">
        <w:rPr>
          <w:rFonts w:ascii="Times New Roman" w:hAnsi="Times New Roman"/>
        </w:rPr>
        <w:t xml:space="preserve">Sklad </w:t>
      </w:r>
      <w:r w:rsidRPr="00072ECB" w:rsidR="00D65051">
        <w:rPr>
          <w:rFonts w:ascii="Times New Roman" w:hAnsi="Times New Roman"/>
        </w:rPr>
        <w:t xml:space="preserve">pod povrchom </w:t>
      </w:r>
      <w:r w:rsidRPr="00072ECB">
        <w:rPr>
          <w:rFonts w:ascii="Times New Roman" w:hAnsi="Times New Roman"/>
        </w:rPr>
        <w:t>sa musí zabezpečiť proti pádu horniny.</w:t>
      </w:r>
    </w:p>
    <w:p w:rsidR="007C61FC" w:rsidP="007C61FC">
      <w:pPr>
        <w:pStyle w:val="l41"/>
        <w:bidi w:val="0"/>
        <w:spacing w:line="276" w:lineRule="auto"/>
        <w:rPr>
          <w:rFonts w:ascii="Times New Roman" w:hAnsi="Times New Roman"/>
          <w:color w:val="000000"/>
        </w:rPr>
      </w:pPr>
    </w:p>
    <w:p w:rsidR="007C3C77" w:rsidP="00770A94">
      <w:pPr>
        <w:pStyle w:val="l41"/>
        <w:numPr>
          <w:numId w:val="3"/>
        </w:numPr>
        <w:tabs>
          <w:tab w:val="num" w:pos="284"/>
          <w:tab w:val="clear" w:pos="720"/>
        </w:tabs>
        <w:bidi w:val="0"/>
        <w:spacing w:line="276" w:lineRule="auto"/>
        <w:ind w:left="0" w:firstLine="426"/>
        <w:rPr>
          <w:rFonts w:ascii="Times New Roman" w:hAnsi="Times New Roman"/>
          <w:color w:val="000000"/>
        </w:rPr>
      </w:pPr>
      <w:bookmarkStart w:id="4" w:name="p11-3"/>
      <w:bookmarkEnd w:id="4"/>
      <w:r>
        <w:rPr>
          <w:rFonts w:ascii="Times New Roman" w:hAnsi="Times New Roman"/>
          <w:color w:val="000000"/>
        </w:rPr>
        <w:t xml:space="preserve"> Ak prechádza veľkým skladom výbušnín uhoľný sloj, musia sa steny a strop v týchto miestach vymurovať alebo vybetónovať.</w:t>
      </w:r>
    </w:p>
    <w:p w:rsidR="007C3C77" w:rsidP="007C61FC">
      <w:pPr>
        <w:pStyle w:val="l41"/>
        <w:tabs>
          <w:tab w:val="num" w:pos="284"/>
        </w:tabs>
        <w:bidi w:val="0"/>
        <w:spacing w:line="276" w:lineRule="auto"/>
        <w:rPr>
          <w:rFonts w:ascii="Times New Roman" w:hAnsi="Times New Roman"/>
          <w:color w:val="000000"/>
        </w:rPr>
      </w:pPr>
      <w:bookmarkStart w:id="5" w:name="p11-4"/>
      <w:bookmarkEnd w:id="5"/>
    </w:p>
    <w:p w:rsidR="00F65299" w:rsidRPr="007C3C77" w:rsidP="00770A94">
      <w:pPr>
        <w:pStyle w:val="l41"/>
        <w:numPr>
          <w:numId w:val="3"/>
        </w:numPr>
        <w:tabs>
          <w:tab w:val="num" w:pos="284"/>
          <w:tab w:val="clear" w:pos="720"/>
        </w:tabs>
        <w:bidi w:val="0"/>
        <w:spacing w:line="276" w:lineRule="auto"/>
        <w:ind w:left="0" w:firstLine="426"/>
        <w:rPr>
          <w:rFonts w:ascii="Times New Roman" w:hAnsi="Times New Roman"/>
          <w:color w:val="000000"/>
        </w:rPr>
      </w:pPr>
      <w:bookmarkStart w:id="6" w:name="p11-5"/>
      <w:bookmarkEnd w:id="6"/>
      <w:r w:rsidR="007C61FC">
        <w:rPr>
          <w:rFonts w:ascii="Times New Roman" w:hAnsi="Times New Roman"/>
          <w:color w:val="000000"/>
        </w:rPr>
        <w:t xml:space="preserve"> </w:t>
      </w:r>
      <w:r w:rsidR="007C3C77">
        <w:rPr>
          <w:rFonts w:ascii="Times New Roman" w:hAnsi="Times New Roman"/>
          <w:color w:val="000000"/>
        </w:rPr>
        <w:t xml:space="preserve">Čiastkové priestory </w:t>
      </w:r>
      <w:r w:rsidRPr="00072ECB" w:rsidR="00011BFC">
        <w:rPr>
          <w:rFonts w:ascii="Times New Roman" w:hAnsi="Times New Roman"/>
        </w:rPr>
        <w:t xml:space="preserve">pod povrchom </w:t>
      </w:r>
      <w:r w:rsidRPr="00072ECB" w:rsidR="007C3C77">
        <w:rPr>
          <w:rFonts w:ascii="Times New Roman" w:hAnsi="Times New Roman"/>
        </w:rPr>
        <w:t>na</w:t>
      </w:r>
      <w:r w:rsidR="007C3C77">
        <w:rPr>
          <w:rFonts w:ascii="Times New Roman" w:hAnsi="Times New Roman"/>
          <w:color w:val="000000"/>
        </w:rPr>
        <w:t xml:space="preserve"> uskladňovanie výbušnín, výbušných predmetov alebo munície musia byť od seba oddelené tak, aby sa zamedzilo prenosu detonácie medzi čiastkovými priestormi.</w:t>
      </w:r>
    </w:p>
    <w:p w:rsidR="002C32A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2E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8E27BC">
        <w:rPr>
          <w:rFonts w:ascii="Times New Roman" w:hAnsi="Times New Roman"/>
          <w:b/>
          <w:sz w:val="24"/>
          <w:szCs w:val="24"/>
        </w:rPr>
        <w:t xml:space="preserve">§ </w:t>
      </w:r>
      <w:r w:rsidR="00123F12">
        <w:rPr>
          <w:rFonts w:ascii="Times New Roman" w:hAnsi="Times New Roman"/>
          <w:b/>
          <w:sz w:val="24"/>
          <w:szCs w:val="24"/>
        </w:rPr>
        <w:t>4</w:t>
      </w:r>
      <w:r w:rsidRPr="00065A1E" w:rsidR="008E27BC">
        <w:rPr>
          <w:rFonts w:ascii="Times New Roman" w:hAnsi="Times New Roman"/>
          <w:b/>
          <w:sz w:val="24"/>
          <w:szCs w:val="24"/>
        </w:rPr>
        <w:t xml:space="preserve"> </w:t>
      </w:r>
    </w:p>
    <w:p w:rsidR="008E27BC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 xml:space="preserve">   Ostatné objekty</w:t>
      </w:r>
    </w:p>
    <w:p w:rsidR="00F65299" w:rsidRPr="00065A1E" w:rsidP="00770A94">
      <w:pPr>
        <w:numPr>
          <w:numId w:val="5"/>
        </w:numPr>
        <w:tabs>
          <w:tab w:val="num" w:pos="426"/>
          <w:tab w:val="clear" w:pos="720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 w:rsidR="00323A2E">
        <w:rPr>
          <w:rFonts w:ascii="Times New Roman" w:hAnsi="Times New Roman"/>
          <w:sz w:val="24"/>
          <w:szCs w:val="24"/>
        </w:rPr>
        <w:t xml:space="preserve">Ostatné </w:t>
      </w:r>
      <w:r w:rsidRPr="00072ECB" w:rsidR="00323A2E">
        <w:rPr>
          <w:rFonts w:ascii="Times New Roman" w:hAnsi="Times New Roman"/>
          <w:sz w:val="24"/>
          <w:szCs w:val="24"/>
        </w:rPr>
        <w:t>objekty</w:t>
      </w:r>
      <w:r w:rsidRPr="00072ECB">
        <w:rPr>
          <w:rFonts w:ascii="Times New Roman" w:hAnsi="Times New Roman"/>
          <w:sz w:val="24"/>
          <w:szCs w:val="24"/>
        </w:rPr>
        <w:t xml:space="preserve"> </w:t>
      </w:r>
      <w:r w:rsidRPr="00072ECB" w:rsidR="00011BFC">
        <w:rPr>
          <w:rFonts w:ascii="Times New Roman" w:hAnsi="Times New Roman" w:cs="Arial"/>
          <w:sz w:val="24"/>
          <w:szCs w:val="24"/>
        </w:rPr>
        <w:t>na práce s výbušninami, výbušnými predmetmi a muníciou</w:t>
      </w:r>
      <w:r w:rsidRPr="00072ECB" w:rsidR="00011BFC">
        <w:rPr>
          <w:rFonts w:ascii="Times New Roman" w:hAnsi="Times New Roman"/>
          <w:sz w:val="24"/>
          <w:szCs w:val="24"/>
        </w:rPr>
        <w:t xml:space="preserve"> </w:t>
      </w:r>
      <w:r w:rsidRPr="00072ECB">
        <w:rPr>
          <w:rFonts w:ascii="Times New Roman" w:hAnsi="Times New Roman"/>
          <w:sz w:val="24"/>
          <w:szCs w:val="24"/>
        </w:rPr>
        <w:t xml:space="preserve">sa umiestňujú podľa zásad </w:t>
      </w:r>
      <w:r w:rsidRPr="00072ECB" w:rsidR="00011BFC">
        <w:rPr>
          <w:rFonts w:ascii="Times New Roman" w:hAnsi="Times New Roman"/>
          <w:sz w:val="24"/>
          <w:szCs w:val="24"/>
        </w:rPr>
        <w:t>uvedených v</w:t>
      </w:r>
      <w:r w:rsidRPr="00072ECB">
        <w:rPr>
          <w:rFonts w:ascii="Times New Roman" w:hAnsi="Times New Roman"/>
          <w:sz w:val="24"/>
          <w:szCs w:val="24"/>
        </w:rPr>
        <w:t xml:space="preserve"> </w:t>
      </w:r>
      <w:r w:rsidRPr="00065A1E">
        <w:rPr>
          <w:rFonts w:ascii="Times New Roman" w:hAnsi="Times New Roman"/>
          <w:sz w:val="24"/>
          <w:szCs w:val="24"/>
        </w:rPr>
        <w:t>zákon</w:t>
      </w:r>
      <w:r w:rsidR="00011BFC">
        <w:rPr>
          <w:rFonts w:ascii="Times New Roman" w:hAnsi="Times New Roman"/>
          <w:sz w:val="24"/>
          <w:szCs w:val="24"/>
        </w:rPr>
        <w:t>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="00011BFC">
        <w:rPr>
          <w:rFonts w:ascii="Times New Roman" w:hAnsi="Times New Roman"/>
          <w:sz w:val="24"/>
          <w:szCs w:val="24"/>
        </w:rPr>
        <w:t>)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360" w:hanging="720"/>
        <w:jc w:val="both"/>
        <w:rPr>
          <w:rFonts w:ascii="Times New Roman" w:hAnsi="Times New Roman"/>
          <w:sz w:val="24"/>
          <w:szCs w:val="24"/>
        </w:rPr>
      </w:pPr>
    </w:p>
    <w:p w:rsidR="00F65299" w:rsidRPr="00072ECB" w:rsidP="00770A94">
      <w:pPr>
        <w:numPr>
          <w:numId w:val="5"/>
        </w:numPr>
        <w:tabs>
          <w:tab w:val="num" w:pos="426"/>
          <w:tab w:val="clear" w:pos="720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 w:rsidR="00011BFC">
        <w:rPr>
          <w:rFonts w:ascii="Times New Roman" w:hAnsi="Times New Roman"/>
          <w:sz w:val="24"/>
          <w:szCs w:val="24"/>
        </w:rPr>
        <w:t>Ostatné o</w:t>
      </w:r>
      <w:r w:rsidRPr="00072ECB">
        <w:rPr>
          <w:rFonts w:ascii="Times New Roman" w:hAnsi="Times New Roman"/>
          <w:sz w:val="24"/>
          <w:szCs w:val="24"/>
        </w:rPr>
        <w:t>bjekty sa zriaďujú v blízkosti skladov tak</w:t>
      </w:r>
      <w:r w:rsidRPr="00072ECB" w:rsidR="00011BFC">
        <w:rPr>
          <w:rFonts w:ascii="Times New Roman" w:hAnsi="Times New Roman"/>
          <w:sz w:val="24"/>
          <w:szCs w:val="24"/>
        </w:rPr>
        <w:t>,</w:t>
      </w:r>
      <w:r w:rsidRPr="00072ECB">
        <w:rPr>
          <w:rFonts w:ascii="Times New Roman" w:hAnsi="Times New Roman"/>
          <w:sz w:val="24"/>
          <w:szCs w:val="24"/>
        </w:rPr>
        <w:t xml:space="preserve"> aby manipulácia medzi nimi bola čo najkratšia pri dodr</w:t>
      </w:r>
      <w:r w:rsidRPr="00072ECB" w:rsidR="00011BFC">
        <w:rPr>
          <w:rFonts w:ascii="Times New Roman" w:hAnsi="Times New Roman"/>
          <w:sz w:val="24"/>
          <w:szCs w:val="24"/>
        </w:rPr>
        <w:t>žaní bezpečnostných vzdialeností a ochranných pásiem</w:t>
      </w:r>
      <w:r w:rsidRPr="00072ECB">
        <w:rPr>
          <w:rFonts w:ascii="Times New Roman" w:hAnsi="Times New Roman"/>
          <w:sz w:val="24"/>
          <w:szCs w:val="24"/>
        </w:rPr>
        <w:t xml:space="preserve">. </w:t>
      </w:r>
    </w:p>
    <w:p w:rsidR="00583A0A" w:rsidP="00583A0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3A0A" w:rsidRPr="000B1A41" w:rsidP="00583A0A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1A41">
        <w:rPr>
          <w:rFonts w:ascii="Times New Roman" w:hAnsi="Times New Roman"/>
          <w:b/>
          <w:sz w:val="24"/>
          <w:szCs w:val="24"/>
        </w:rPr>
        <w:t>§</w:t>
      </w:r>
      <w:r w:rsidRPr="000F0DE5">
        <w:rPr>
          <w:rFonts w:ascii="Times New Roman" w:hAnsi="Times New Roman"/>
          <w:b/>
          <w:sz w:val="24"/>
          <w:szCs w:val="24"/>
        </w:rPr>
        <w:t xml:space="preserve"> </w:t>
      </w:r>
      <w:r w:rsidRPr="000F0DE5" w:rsidR="00123F12">
        <w:rPr>
          <w:rFonts w:ascii="Times New Roman" w:hAnsi="Times New Roman"/>
          <w:b/>
          <w:sz w:val="24"/>
          <w:szCs w:val="24"/>
        </w:rPr>
        <w:t>5</w:t>
      </w:r>
    </w:p>
    <w:p w:rsidR="00583A0A" w:rsidRPr="00D476C9" w:rsidP="00583A0A">
      <w:pPr>
        <w:overflowPunct/>
        <w:bidi w:val="0"/>
        <w:spacing w:line="276" w:lineRule="auto"/>
        <w:jc w:val="center"/>
        <w:textAlignment w:val="auto"/>
        <w:rPr>
          <w:rFonts w:ascii="TimesNewRoman" w:hAnsi="TimesNewRoman" w:cs="TimesNewRoman"/>
          <w:color w:val="FF0000"/>
          <w:sz w:val="24"/>
          <w:szCs w:val="24"/>
        </w:rPr>
      </w:pPr>
      <w:r w:rsidRPr="000B1A41">
        <w:rPr>
          <w:rFonts w:ascii="Times New Roman" w:hAnsi="Times New Roman"/>
          <w:b/>
          <w:sz w:val="24"/>
          <w:szCs w:val="24"/>
        </w:rPr>
        <w:t xml:space="preserve">Základné princípy </w:t>
      </w:r>
      <w:r w:rsidRPr="00072ECB">
        <w:rPr>
          <w:rFonts w:ascii="Times New Roman" w:hAnsi="Times New Roman"/>
          <w:b/>
          <w:sz w:val="24"/>
          <w:szCs w:val="24"/>
        </w:rPr>
        <w:t>na určenie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B1A41">
        <w:rPr>
          <w:rFonts w:ascii="Times New Roman" w:hAnsi="Times New Roman"/>
          <w:b/>
          <w:sz w:val="24"/>
          <w:szCs w:val="24"/>
        </w:rPr>
        <w:t>vzdialenosti skladov</w:t>
      </w:r>
      <w:r w:rsidR="00D476C9">
        <w:rPr>
          <w:rFonts w:ascii="Times New Roman" w:hAnsi="Times New Roman"/>
          <w:b/>
          <w:sz w:val="24"/>
          <w:szCs w:val="24"/>
        </w:rPr>
        <w:t xml:space="preserve"> </w:t>
      </w:r>
      <w:r w:rsidRPr="00072ECB" w:rsidR="00D476C9">
        <w:rPr>
          <w:rFonts w:ascii="Times New Roman" w:hAnsi="Times New Roman"/>
          <w:b/>
          <w:sz w:val="24"/>
          <w:szCs w:val="24"/>
        </w:rPr>
        <w:t>a ostatných objektov</w:t>
      </w:r>
    </w:p>
    <w:p w:rsidR="00583A0A" w:rsidP="00583A0A">
      <w:pPr>
        <w:overflowPunct/>
        <w:bidi w:val="0"/>
        <w:spacing w:line="276" w:lineRule="auto"/>
        <w:textAlignment w:val="auto"/>
        <w:rPr>
          <w:rFonts w:ascii="TimesNewRoman" w:hAnsi="TimesNewRoman" w:cs="TimesNewRoman"/>
          <w:sz w:val="24"/>
          <w:szCs w:val="24"/>
        </w:rPr>
      </w:pPr>
    </w:p>
    <w:p w:rsidR="00583A0A" w:rsidRPr="00072ECB" w:rsidP="00770A94">
      <w:pPr>
        <w:numPr>
          <w:numId w:val="12"/>
        </w:numPr>
        <w:overflowPunct/>
        <w:bidi w:val="0"/>
        <w:spacing w:line="276" w:lineRule="auto"/>
        <w:ind w:left="0" w:firstLine="426"/>
        <w:textAlignment w:val="auto"/>
        <w:rPr>
          <w:rFonts w:ascii="TimesNewRoman" w:hAnsi="TimesNewRoman" w:cs="TimesNewRoman"/>
          <w:sz w:val="24"/>
          <w:szCs w:val="24"/>
        </w:rPr>
      </w:pPr>
      <w:r w:rsidR="000F0DE5">
        <w:rPr>
          <w:rFonts w:ascii="TimesNewRoman" w:hAnsi="TimesNewRoman" w:cs="TimesNewRoman"/>
          <w:sz w:val="24"/>
          <w:szCs w:val="24"/>
        </w:rPr>
        <w:t>V</w:t>
      </w:r>
      <w:r>
        <w:rPr>
          <w:rFonts w:ascii="TimesNewRoman" w:hAnsi="TimesNewRoman" w:cs="TimesNewRoman"/>
          <w:sz w:val="24"/>
          <w:szCs w:val="24"/>
        </w:rPr>
        <w:t xml:space="preserve">zdialenosť dvoch skladov alebo </w:t>
      </w:r>
      <w:r w:rsidRPr="00072ECB">
        <w:rPr>
          <w:rFonts w:ascii="TimesNewRoman" w:hAnsi="TimesNewRoman" w:cs="TimesNewRoman"/>
          <w:sz w:val="24"/>
          <w:szCs w:val="24"/>
        </w:rPr>
        <w:t xml:space="preserve">ostatných </w:t>
      </w:r>
      <w:r w:rsidRPr="00072ECB">
        <w:rPr>
          <w:rFonts w:ascii="TimesNewRoman" w:hAnsi="TimesNewRoman" w:cs="TimesNewRoman"/>
          <w:sz w:val="24"/>
          <w:szCs w:val="24"/>
        </w:rPr>
        <w:t xml:space="preserve">objektov musí byť taká veľká,  aby výbuch alebo horenie jedného zo skladov alebo objektov neinicioval susedný objekt. </w:t>
      </w:r>
    </w:p>
    <w:p w:rsidR="00583A0A" w:rsidRPr="00072ECB" w:rsidP="00583A0A">
      <w:pPr>
        <w:pStyle w:val="ListParagraph"/>
        <w:bidi w:val="0"/>
        <w:spacing w:line="276" w:lineRule="auto"/>
        <w:rPr>
          <w:rFonts w:ascii="TimesNewRoman" w:hAnsi="TimesNewRoman" w:cs="TimesNewRoman"/>
          <w:sz w:val="24"/>
          <w:szCs w:val="24"/>
        </w:rPr>
      </w:pPr>
    </w:p>
    <w:p w:rsidR="00583A0A" w:rsidP="00770A94">
      <w:pPr>
        <w:numPr>
          <w:numId w:val="12"/>
        </w:numPr>
        <w:overflowPunct/>
        <w:bidi w:val="0"/>
        <w:spacing w:line="276" w:lineRule="auto"/>
        <w:ind w:left="0" w:firstLine="426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 w:rsidRPr="00072ECB">
        <w:rPr>
          <w:rFonts w:ascii="TimesNewRoman" w:hAnsi="TimesNewRoman" w:cs="TimesNewRoman"/>
          <w:sz w:val="24"/>
          <w:szCs w:val="24"/>
        </w:rPr>
        <w:t>Sklady alebo ostatné objekty sa umiestňujú oproti sebe tak, aby ohrozený priestor skladu alebo ostatného objektu ohraničený priamkami, n</w:t>
      </w:r>
      <w:r w:rsidRPr="00072ECB">
        <w:rPr>
          <w:rFonts w:ascii="TimesNewRoman" w:hAnsi="TimesNewRoman" w:cs="TimesNewRoman"/>
          <w:sz w:val="24"/>
          <w:szCs w:val="24"/>
        </w:rPr>
        <w:t>akreslenými od stredu stredných dverí a zvierajúcimi uhol 30</w:t>
      </w:r>
      <w:r w:rsidRPr="00072ECB">
        <w:rPr>
          <w:rFonts w:ascii="TimesNewRoman" w:hAnsi="TimesNewRoman" w:cs="TimesNewRoman"/>
          <w:sz w:val="24"/>
          <w:szCs w:val="24"/>
          <w:vertAlign w:val="superscript"/>
        </w:rPr>
        <w:t>o</w:t>
      </w:r>
      <w:r w:rsidRPr="00072ECB">
        <w:rPr>
          <w:rFonts w:ascii="TimesNewRoman" w:hAnsi="TimesNewRoman" w:cs="TimesNewRoman"/>
          <w:sz w:val="16"/>
          <w:szCs w:val="16"/>
        </w:rPr>
        <w:t xml:space="preserve"> </w:t>
      </w:r>
      <w:r w:rsidRPr="00072ECB">
        <w:rPr>
          <w:rFonts w:ascii="TimesNewRoman" w:hAnsi="TimesNewRoman" w:cs="TimesNewRoman"/>
          <w:sz w:val="24"/>
          <w:szCs w:val="24"/>
        </w:rPr>
        <w:t>v každom smere od kolmice dverí, sa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neprekrýval s ohrozeným priestorom susedného skladu.</w:t>
      </w:r>
    </w:p>
    <w:p w:rsidR="00583A0A" w:rsidP="00583A0A">
      <w:pPr>
        <w:overflowPunct/>
        <w:bidi w:val="0"/>
        <w:spacing w:line="276" w:lineRule="auto"/>
        <w:ind w:left="360"/>
        <w:textAlignment w:val="auto"/>
        <w:rPr>
          <w:rFonts w:ascii="TimesNewRoman" w:hAnsi="TimesNewRoman" w:cs="TimesNewRoman"/>
          <w:sz w:val="24"/>
          <w:szCs w:val="24"/>
        </w:rPr>
      </w:pPr>
    </w:p>
    <w:p w:rsidR="00583A0A" w:rsidRPr="00072ECB" w:rsidP="00770A94">
      <w:pPr>
        <w:numPr>
          <w:numId w:val="12"/>
        </w:numPr>
        <w:overflowPunct/>
        <w:bidi w:val="0"/>
        <w:spacing w:line="276" w:lineRule="auto"/>
        <w:ind w:left="0" w:firstLine="426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Vzdialenosť medzi </w:t>
      </w:r>
      <w:r w:rsidRPr="00072ECB">
        <w:rPr>
          <w:rFonts w:ascii="TimesNewRoman" w:hAnsi="TimesNewRoman" w:cs="TimesNewRoman"/>
          <w:sz w:val="24"/>
          <w:szCs w:val="24"/>
        </w:rPr>
        <w:t xml:space="preserve">skladmi možno skrátiť, ak sa zriadi barikáda alebo zátarasy podľa § 9.  </w:t>
      </w:r>
    </w:p>
    <w:p w:rsidR="00583A0A" w:rsidRPr="00072ECB" w:rsidP="00583A0A">
      <w:pPr>
        <w:pStyle w:val="ListParagraph"/>
        <w:bidi w:val="0"/>
        <w:spacing w:line="276" w:lineRule="auto"/>
        <w:rPr>
          <w:rFonts w:ascii="TimesNewRoman" w:hAnsi="TimesNewRoman" w:cs="TimesNewRoman"/>
          <w:sz w:val="24"/>
          <w:szCs w:val="24"/>
        </w:rPr>
      </w:pPr>
    </w:p>
    <w:p w:rsidR="00583A0A" w:rsidRPr="00072ECB" w:rsidP="00770A94">
      <w:pPr>
        <w:numPr>
          <w:numId w:val="12"/>
        </w:numPr>
        <w:overflowPunct/>
        <w:bidi w:val="0"/>
        <w:spacing w:line="276" w:lineRule="auto"/>
        <w:ind w:left="0" w:firstLine="426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 w:rsidRPr="00072ECB">
        <w:rPr>
          <w:rFonts w:ascii="TimesNewRoman" w:hAnsi="TimesNewRoman" w:cs="TimesNewRoman"/>
          <w:sz w:val="24"/>
          <w:szCs w:val="24"/>
        </w:rPr>
        <w:t>Ak je medzi skladmi alebo ostatnými objektmi zarastený lesný porast</w:t>
      </w:r>
      <w:r w:rsidRPr="00072ECB" w:rsidR="00D476C9">
        <w:rPr>
          <w:rFonts w:ascii="TimesNewRoman" w:hAnsi="TimesNewRoman" w:cs="TimesNewRoman"/>
          <w:sz w:val="24"/>
          <w:szCs w:val="24"/>
        </w:rPr>
        <w:t>,</w:t>
      </w:r>
      <w:r w:rsidRPr="00072ECB">
        <w:rPr>
          <w:rFonts w:ascii="TimesNewRoman" w:hAnsi="TimesNewRoman" w:cs="TimesNewRoman"/>
          <w:sz w:val="24"/>
          <w:szCs w:val="24"/>
        </w:rPr>
        <w:t xml:space="preserve"> </w:t>
      </w:r>
      <w:r w:rsidRPr="00072ECB" w:rsidR="00D476C9">
        <w:rPr>
          <w:rFonts w:ascii="TimesNewRoman" w:hAnsi="TimesNewRoman" w:cs="TimesNewRoman"/>
          <w:sz w:val="24"/>
          <w:szCs w:val="24"/>
        </w:rPr>
        <w:t xml:space="preserve">možno </w:t>
      </w:r>
      <w:r w:rsidRPr="00072ECB">
        <w:rPr>
          <w:rFonts w:ascii="TimesNewRoman" w:hAnsi="TimesNewRoman" w:cs="TimesNewRoman"/>
          <w:sz w:val="24"/>
          <w:szCs w:val="24"/>
        </w:rPr>
        <w:t xml:space="preserve">vzdialenosť medzi objektmi skrátiť o polovicu. </w:t>
      </w:r>
    </w:p>
    <w:p w:rsidR="00583A0A" w:rsidP="00583A0A">
      <w:pPr>
        <w:pStyle w:val="ListParagraph"/>
        <w:bidi w:val="0"/>
        <w:spacing w:line="276" w:lineRule="auto"/>
        <w:rPr>
          <w:rFonts w:ascii="TimesNewRoman" w:hAnsi="TimesNewRoman" w:cs="TimesNewRoman"/>
          <w:sz w:val="24"/>
          <w:szCs w:val="24"/>
        </w:rPr>
      </w:pPr>
    </w:p>
    <w:p w:rsidR="00583A0A" w:rsidP="00770A94">
      <w:pPr>
        <w:numPr>
          <w:numId w:val="12"/>
        </w:numPr>
        <w:overflowPunct/>
        <w:bidi w:val="0"/>
        <w:spacing w:line="276" w:lineRule="auto"/>
        <w:ind w:left="0" w:firstLine="426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Vzdialenosti skladov alebo </w:t>
      </w:r>
      <w:r w:rsidRPr="00072ECB" w:rsidR="00D476C9">
        <w:rPr>
          <w:rFonts w:ascii="TimesNewRoman" w:hAnsi="TimesNewRoman" w:cs="TimesNewRoman"/>
          <w:sz w:val="24"/>
          <w:szCs w:val="24"/>
        </w:rPr>
        <w:t>ostatných</w:t>
      </w:r>
      <w:r w:rsidR="00D476C9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objektov od trvalo obytných  budov</w:t>
      </w:r>
      <w:r w:rsidRPr="0060527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nesmie mať vzdialenosť menšiu než 400 m.</w:t>
      </w:r>
    </w:p>
    <w:p w:rsidR="00583A0A" w:rsidP="00583A0A">
      <w:pPr>
        <w:pStyle w:val="ListParagraph"/>
        <w:bidi w:val="0"/>
        <w:spacing w:line="276" w:lineRule="auto"/>
        <w:rPr>
          <w:rFonts w:ascii="TimesNewRoman" w:hAnsi="TimesNewRoman" w:cs="TimesNewRoman"/>
          <w:sz w:val="24"/>
          <w:szCs w:val="24"/>
        </w:rPr>
      </w:pPr>
    </w:p>
    <w:p w:rsidR="00583A0A" w:rsidRPr="00072ECB" w:rsidP="00770A94">
      <w:pPr>
        <w:numPr>
          <w:numId w:val="12"/>
        </w:numPr>
        <w:overflowPunct/>
        <w:bidi w:val="0"/>
        <w:spacing w:line="276" w:lineRule="auto"/>
        <w:ind w:left="0" w:firstLine="426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Vzdialenosti skladov </w:t>
      </w:r>
      <w:r w:rsidRPr="00072ECB">
        <w:rPr>
          <w:rFonts w:ascii="TimesNewRoman" w:hAnsi="TimesNewRoman" w:cs="TimesNewRoman"/>
          <w:sz w:val="24"/>
          <w:szCs w:val="24"/>
        </w:rPr>
        <w:t xml:space="preserve">alebo </w:t>
      </w:r>
      <w:r w:rsidRPr="00072ECB" w:rsidR="00D476C9">
        <w:rPr>
          <w:rFonts w:ascii="TimesNewRoman" w:hAnsi="TimesNewRoman" w:cs="TimesNewRoman"/>
          <w:sz w:val="24"/>
          <w:szCs w:val="24"/>
        </w:rPr>
        <w:t xml:space="preserve">ostatných </w:t>
      </w:r>
      <w:r w:rsidRPr="00072ECB">
        <w:rPr>
          <w:rFonts w:ascii="TimesNewRoman" w:hAnsi="TimesNewRoman" w:cs="TimesNewRoman"/>
          <w:sz w:val="24"/>
          <w:szCs w:val="24"/>
        </w:rPr>
        <w:t>objektov od verejných komunikácii nesm</w:t>
      </w:r>
      <w:r w:rsidRPr="00072ECB" w:rsidR="00D476C9">
        <w:rPr>
          <w:rFonts w:ascii="TimesNewRoman" w:hAnsi="TimesNewRoman" w:cs="TimesNewRoman"/>
          <w:sz w:val="24"/>
          <w:szCs w:val="24"/>
        </w:rPr>
        <w:t>ú</w:t>
      </w:r>
      <w:r w:rsidRPr="00072ECB">
        <w:rPr>
          <w:rFonts w:ascii="TimesNewRoman" w:hAnsi="TimesNewRoman" w:cs="TimesNewRoman"/>
          <w:sz w:val="24"/>
          <w:szCs w:val="24"/>
        </w:rPr>
        <w:t xml:space="preserve"> </w:t>
      </w:r>
      <w:r w:rsidRPr="00072ECB" w:rsidR="00D476C9">
        <w:rPr>
          <w:rFonts w:ascii="TimesNewRoman" w:hAnsi="TimesNewRoman" w:cs="TimesNewRoman"/>
          <w:sz w:val="24"/>
          <w:szCs w:val="24"/>
        </w:rPr>
        <w:t xml:space="preserve">byť </w:t>
      </w:r>
      <w:r w:rsidRPr="00072ECB">
        <w:rPr>
          <w:rFonts w:ascii="TimesNewRoman" w:hAnsi="TimesNewRoman" w:cs="TimesNewRoman"/>
          <w:sz w:val="24"/>
          <w:szCs w:val="24"/>
        </w:rPr>
        <w:t>menši</w:t>
      </w:r>
      <w:r w:rsidRPr="00072ECB" w:rsidR="00D476C9">
        <w:rPr>
          <w:rFonts w:ascii="TimesNewRoman" w:hAnsi="TimesNewRoman" w:cs="TimesNewRoman"/>
          <w:sz w:val="24"/>
          <w:szCs w:val="24"/>
        </w:rPr>
        <w:t>e</w:t>
      </w:r>
      <w:r w:rsidRPr="00072ECB">
        <w:rPr>
          <w:rFonts w:ascii="TimesNewRoman" w:hAnsi="TimesNewRoman" w:cs="TimesNewRoman"/>
          <w:sz w:val="24"/>
          <w:szCs w:val="24"/>
        </w:rPr>
        <w:t xml:space="preserve"> než 270 m.</w:t>
      </w:r>
    </w:p>
    <w:p w:rsidR="00583A0A" w:rsidP="00583A0A">
      <w:pPr>
        <w:pStyle w:val="ListParagraph"/>
        <w:bidi w:val="0"/>
        <w:spacing w:line="276" w:lineRule="auto"/>
        <w:rPr>
          <w:rFonts w:ascii="TimesNewRoman" w:hAnsi="TimesNewRoman" w:cs="TimesNewRoman"/>
          <w:sz w:val="24"/>
          <w:szCs w:val="24"/>
        </w:rPr>
      </w:pPr>
    </w:p>
    <w:p w:rsidR="00583A0A" w:rsidRPr="004B7036" w:rsidP="00770A94">
      <w:pPr>
        <w:numPr>
          <w:numId w:val="12"/>
        </w:numPr>
        <w:overflowPunct/>
        <w:bidi w:val="0"/>
        <w:spacing w:line="276" w:lineRule="auto"/>
        <w:ind w:left="0" w:firstLine="426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 w:rsidRPr="004B7036">
        <w:rPr>
          <w:rFonts w:ascii="Times New Roman" w:hAnsi="Times New Roman"/>
          <w:color w:val="000000"/>
          <w:sz w:val="24"/>
          <w:szCs w:val="24"/>
        </w:rPr>
        <w:t xml:space="preserve">Železničné </w:t>
      </w:r>
      <w:r>
        <w:rPr>
          <w:rFonts w:ascii="Times New Roman" w:hAnsi="Times New Roman"/>
          <w:color w:val="000000"/>
          <w:sz w:val="24"/>
          <w:szCs w:val="24"/>
        </w:rPr>
        <w:t xml:space="preserve">a automobilové </w:t>
      </w:r>
      <w:r w:rsidRPr="004B7036">
        <w:rPr>
          <w:rFonts w:ascii="Times New Roman" w:hAnsi="Times New Roman"/>
          <w:color w:val="000000"/>
          <w:sz w:val="24"/>
          <w:szCs w:val="24"/>
        </w:rPr>
        <w:t>priestory, v ktorých sa tried</w:t>
      </w:r>
      <w:r>
        <w:rPr>
          <w:rFonts w:ascii="Times New Roman" w:hAnsi="Times New Roman"/>
          <w:color w:val="000000"/>
          <w:sz w:val="24"/>
          <w:szCs w:val="24"/>
        </w:rPr>
        <w:t xml:space="preserve">i náklad </w:t>
      </w:r>
      <w:r w:rsidRPr="004B7036">
        <w:rPr>
          <w:rFonts w:ascii="Times New Roman" w:hAnsi="Times New Roman"/>
          <w:color w:val="000000"/>
          <w:sz w:val="24"/>
          <w:szCs w:val="24"/>
        </w:rPr>
        <w:t>výbušnín,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036">
        <w:rPr>
          <w:rFonts w:ascii="Times New Roman" w:hAnsi="Times New Roman"/>
          <w:color w:val="000000"/>
          <w:sz w:val="24"/>
          <w:szCs w:val="24"/>
        </w:rPr>
        <w:t>výbušných predmetov a</w:t>
      </w:r>
      <w:r w:rsidR="00D476C9">
        <w:rPr>
          <w:rFonts w:ascii="Times New Roman" w:hAnsi="Times New Roman"/>
          <w:color w:val="000000"/>
          <w:sz w:val="24"/>
          <w:szCs w:val="24"/>
        </w:rPr>
        <w:t> </w:t>
      </w:r>
      <w:r w:rsidRPr="004B7036">
        <w:rPr>
          <w:rFonts w:ascii="Times New Roman" w:hAnsi="Times New Roman"/>
          <w:color w:val="000000"/>
          <w:sz w:val="24"/>
          <w:szCs w:val="24"/>
        </w:rPr>
        <w:t>munície</w:t>
      </w:r>
      <w:r w:rsidR="00D476C9">
        <w:rPr>
          <w:rFonts w:ascii="Times New Roman" w:hAnsi="Times New Roman"/>
          <w:color w:val="FF0000"/>
          <w:sz w:val="24"/>
          <w:szCs w:val="24"/>
        </w:rPr>
        <w:t>,</w:t>
      </w:r>
      <w:r w:rsidRPr="004B7036">
        <w:rPr>
          <w:rFonts w:ascii="Times New Roman" w:hAnsi="Times New Roman"/>
          <w:color w:val="000000"/>
          <w:sz w:val="24"/>
          <w:szCs w:val="24"/>
        </w:rPr>
        <w:t xml:space="preserve"> musia byť vzdialené od skladov a</w:t>
      </w:r>
      <w:r w:rsidR="00D476C9">
        <w:rPr>
          <w:rFonts w:ascii="Times New Roman" w:hAnsi="Times New Roman"/>
          <w:color w:val="000000"/>
          <w:sz w:val="24"/>
          <w:szCs w:val="24"/>
        </w:rPr>
        <w:t> </w:t>
      </w:r>
      <w:r w:rsidRPr="00072ECB" w:rsidR="00D476C9">
        <w:rPr>
          <w:rFonts w:ascii="Times New Roman" w:hAnsi="Times New Roman"/>
          <w:sz w:val="24"/>
          <w:szCs w:val="24"/>
        </w:rPr>
        <w:t>ostatných</w:t>
      </w:r>
      <w:r w:rsidR="00D476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7036">
        <w:rPr>
          <w:rFonts w:ascii="Times New Roman" w:hAnsi="Times New Roman"/>
          <w:color w:val="000000"/>
          <w:sz w:val="24"/>
          <w:szCs w:val="24"/>
        </w:rPr>
        <w:t>objektov najmenej 300 m.</w:t>
      </w:r>
    </w:p>
    <w:p w:rsidR="00583A0A" w:rsidP="00583A0A">
      <w:pPr>
        <w:pStyle w:val="ListParagraph"/>
        <w:bidi w:val="0"/>
        <w:spacing w:line="276" w:lineRule="auto"/>
        <w:rPr>
          <w:rFonts w:ascii="TimesNewRoman" w:hAnsi="TimesNewRoman" w:cs="TimesNewRoman"/>
          <w:sz w:val="24"/>
          <w:szCs w:val="24"/>
        </w:rPr>
      </w:pPr>
    </w:p>
    <w:p w:rsidR="00583A0A" w:rsidRPr="00072ECB" w:rsidP="00770A94">
      <w:pPr>
        <w:numPr>
          <w:numId w:val="12"/>
        </w:numPr>
        <w:overflowPunct/>
        <w:bidi w:val="0"/>
        <w:spacing w:line="276" w:lineRule="auto"/>
        <w:ind w:left="0" w:firstLine="426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Odporúčané r</w:t>
      </w:r>
      <w:r>
        <w:rPr>
          <w:rFonts w:ascii="TimesNewRoman" w:hAnsi="TimesNewRoman" w:cs="TimesNewRoman"/>
          <w:sz w:val="24"/>
          <w:szCs w:val="24"/>
        </w:rPr>
        <w:t xml:space="preserve">edukované vzdialenosti sú uvedené </w:t>
      </w:r>
      <w:r w:rsidRPr="001921E0" w:rsidR="00D476C9">
        <w:rPr>
          <w:rFonts w:ascii="TimesNewRoman" w:hAnsi="TimesNewRoman" w:cs="TimesNewRoman"/>
          <w:sz w:val="24"/>
          <w:szCs w:val="24"/>
        </w:rPr>
        <w:t>v</w:t>
      </w:r>
      <w:r w:rsidRPr="000F0DE5" w:rsidR="00D476C9">
        <w:rPr>
          <w:rFonts w:ascii="TimesNewRoman" w:hAnsi="TimesNewRoman" w:cs="TimesNewRoman"/>
          <w:sz w:val="24"/>
          <w:szCs w:val="24"/>
        </w:rPr>
        <w:t> </w:t>
      </w:r>
      <w:r w:rsidRPr="00072ECB" w:rsidR="00D476C9">
        <w:rPr>
          <w:rFonts w:ascii="TimesNewRoman" w:hAnsi="TimesNewRoman" w:cs="TimesNewRoman"/>
          <w:sz w:val="24"/>
          <w:szCs w:val="24"/>
        </w:rPr>
        <w:t>spojeneckom štandarde</w:t>
      </w:r>
      <w:r w:rsidR="00EF39CA">
        <w:rPr>
          <w:rFonts w:ascii="TimesNewRoman" w:hAnsi="TimesNewRoman" w:cs="TimesNewRoman"/>
          <w:sz w:val="24"/>
          <w:szCs w:val="24"/>
        </w:rPr>
        <w:t>.</w:t>
      </w:r>
      <w:r>
        <w:rPr>
          <w:rStyle w:val="FootnoteReference"/>
          <w:rFonts w:ascii="TimesNewRoman" w:hAnsi="TimesNewRoman" w:cs="TimesNewRoman"/>
          <w:sz w:val="24"/>
          <w:szCs w:val="24"/>
          <w:rtl w:val="0"/>
        </w:rPr>
        <w:footnoteReference w:id="4"/>
      </w:r>
      <w:r w:rsidR="00EF39CA">
        <w:rPr>
          <w:rFonts w:ascii="TimesNewRoman" w:hAnsi="TimesNewRoman" w:cs="TimesNewRoman"/>
          <w:sz w:val="24"/>
          <w:szCs w:val="24"/>
        </w:rPr>
        <w:t>)</w:t>
      </w:r>
    </w:p>
    <w:p w:rsidR="00583A0A" w:rsidRPr="00065A1E" w:rsidP="00583A0A">
      <w:pPr>
        <w:bidi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11749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>Vyhotovenie</w:t>
      </w:r>
      <w:r w:rsidRPr="00065A1E" w:rsidR="008E27BC">
        <w:rPr>
          <w:rFonts w:ascii="Times New Roman" w:hAnsi="Times New Roman"/>
          <w:b/>
          <w:sz w:val="24"/>
          <w:szCs w:val="24"/>
        </w:rPr>
        <w:t xml:space="preserve">, </w:t>
      </w:r>
      <w:r w:rsidRPr="00065A1E">
        <w:rPr>
          <w:rFonts w:ascii="Times New Roman" w:hAnsi="Times New Roman"/>
          <w:b/>
          <w:sz w:val="24"/>
          <w:szCs w:val="24"/>
        </w:rPr>
        <w:t xml:space="preserve">prevádzkovanie </w:t>
      </w:r>
      <w:r w:rsidRPr="00065A1E" w:rsidR="008E27BC">
        <w:rPr>
          <w:rFonts w:ascii="Times New Roman" w:hAnsi="Times New Roman"/>
          <w:b/>
          <w:sz w:val="24"/>
          <w:szCs w:val="24"/>
        </w:rPr>
        <w:t xml:space="preserve">a technické požiadavky na </w:t>
      </w:r>
      <w:r w:rsidRPr="00065A1E">
        <w:rPr>
          <w:rFonts w:ascii="Times New Roman" w:hAnsi="Times New Roman"/>
          <w:b/>
          <w:sz w:val="24"/>
          <w:szCs w:val="24"/>
        </w:rPr>
        <w:t>objekt</w:t>
      </w:r>
      <w:r w:rsidRPr="00065A1E" w:rsidR="008E27BC">
        <w:rPr>
          <w:rFonts w:ascii="Times New Roman" w:hAnsi="Times New Roman"/>
          <w:b/>
          <w:sz w:val="24"/>
          <w:szCs w:val="24"/>
        </w:rPr>
        <w:t>y</w:t>
      </w:r>
    </w:p>
    <w:p w:rsidR="00323A2E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8E27BC">
        <w:rPr>
          <w:rFonts w:ascii="Times New Roman" w:hAnsi="Times New Roman"/>
          <w:b/>
          <w:sz w:val="24"/>
          <w:szCs w:val="24"/>
        </w:rPr>
        <w:t xml:space="preserve">§ </w:t>
      </w:r>
      <w:r w:rsidR="00123F12">
        <w:rPr>
          <w:rFonts w:ascii="Times New Roman" w:hAnsi="Times New Roman"/>
          <w:b/>
          <w:sz w:val="24"/>
          <w:szCs w:val="24"/>
        </w:rPr>
        <w:t>6</w:t>
      </w:r>
      <w:r w:rsidRPr="00072ECB" w:rsidR="008E27BC">
        <w:rPr>
          <w:rFonts w:ascii="Times New Roman" w:hAnsi="Times New Roman"/>
          <w:b/>
          <w:sz w:val="24"/>
          <w:szCs w:val="24"/>
        </w:rPr>
        <w:t xml:space="preserve"> </w:t>
      </w:r>
    </w:p>
    <w:p w:rsidR="008E27BC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="00E53435">
        <w:rPr>
          <w:rFonts w:ascii="Times New Roman" w:hAnsi="Times New Roman"/>
          <w:b/>
          <w:sz w:val="24"/>
          <w:szCs w:val="24"/>
        </w:rPr>
        <w:t>S</w:t>
      </w:r>
      <w:r w:rsidRPr="00065A1E">
        <w:rPr>
          <w:rFonts w:ascii="Times New Roman" w:hAnsi="Times New Roman"/>
          <w:b/>
          <w:sz w:val="24"/>
          <w:szCs w:val="24"/>
        </w:rPr>
        <w:t>klady</w:t>
      </w:r>
      <w:r w:rsidR="00820135">
        <w:rPr>
          <w:rFonts w:ascii="Times New Roman" w:hAnsi="Times New Roman"/>
          <w:b/>
          <w:sz w:val="24"/>
          <w:szCs w:val="24"/>
        </w:rPr>
        <w:t xml:space="preserve"> </w:t>
      </w:r>
      <w:r w:rsidRPr="00072ECB" w:rsidR="00E53435">
        <w:rPr>
          <w:rFonts w:ascii="Times New Roman" w:hAnsi="Times New Roman"/>
          <w:b/>
          <w:sz w:val="24"/>
          <w:szCs w:val="24"/>
        </w:rPr>
        <w:t>na povrchu</w:t>
      </w:r>
      <w:r w:rsidR="00E534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0135">
        <w:rPr>
          <w:rFonts w:ascii="Times New Roman" w:hAnsi="Times New Roman"/>
          <w:b/>
          <w:sz w:val="24"/>
          <w:szCs w:val="24"/>
        </w:rPr>
        <w:t xml:space="preserve">a ostatné objekty </w:t>
      </w:r>
    </w:p>
    <w:p w:rsidR="00820135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036" w:rsidP="00770A94">
      <w:pPr>
        <w:numPr>
          <w:numId w:val="14"/>
        </w:numPr>
        <w:tabs>
          <w:tab w:val="left" w:pos="0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 w:rsidR="00F65299">
        <w:rPr>
          <w:rFonts w:ascii="Times New Roman" w:hAnsi="Times New Roman"/>
          <w:sz w:val="24"/>
          <w:szCs w:val="24"/>
        </w:rPr>
        <w:t xml:space="preserve">Na konštrukciu obvodových stien, priečok a strešných konštrukcií skladu </w:t>
      </w:r>
      <w:r w:rsidRPr="00072ECB" w:rsidR="002A3924">
        <w:rPr>
          <w:rFonts w:ascii="Times New Roman" w:hAnsi="Times New Roman"/>
          <w:sz w:val="24"/>
          <w:szCs w:val="24"/>
        </w:rPr>
        <w:t xml:space="preserve">na povrchu </w:t>
      </w:r>
      <w:r w:rsidRPr="00072ECB">
        <w:rPr>
          <w:rFonts w:ascii="Times New Roman" w:hAnsi="Times New Roman"/>
          <w:sz w:val="24"/>
          <w:szCs w:val="24"/>
        </w:rPr>
        <w:t>a</w:t>
      </w:r>
      <w:r w:rsidRPr="00072ECB" w:rsidR="00E53435">
        <w:rPr>
          <w:rFonts w:ascii="Times New Roman" w:hAnsi="Times New Roman"/>
          <w:sz w:val="24"/>
          <w:szCs w:val="24"/>
        </w:rPr>
        <w:t xml:space="preserve"> ostatných </w:t>
      </w:r>
      <w:r w:rsidRPr="00072ECB">
        <w:rPr>
          <w:rFonts w:ascii="Times New Roman" w:hAnsi="Times New Roman"/>
          <w:sz w:val="24"/>
          <w:szCs w:val="24"/>
        </w:rPr>
        <w:t>objekt</w:t>
      </w:r>
      <w:r w:rsidRPr="00072ECB" w:rsidR="00E53435">
        <w:rPr>
          <w:rFonts w:ascii="Times New Roman" w:hAnsi="Times New Roman"/>
          <w:sz w:val="24"/>
          <w:szCs w:val="24"/>
        </w:rPr>
        <w:t>ov</w:t>
      </w:r>
      <w:r w:rsidRPr="00072ECB">
        <w:rPr>
          <w:rFonts w:ascii="Times New Roman" w:hAnsi="Times New Roman"/>
          <w:sz w:val="24"/>
          <w:szCs w:val="24"/>
        </w:rPr>
        <w:t xml:space="preserve"> sa použijú pevné, </w:t>
      </w:r>
      <w:r w:rsidRPr="00072ECB" w:rsidR="00F65299">
        <w:rPr>
          <w:rFonts w:ascii="Times New Roman" w:hAnsi="Times New Roman"/>
          <w:sz w:val="24"/>
          <w:szCs w:val="24"/>
        </w:rPr>
        <w:t>nehorľavé materiály</w:t>
      </w:r>
      <w:r w:rsidRPr="00072ECB">
        <w:rPr>
          <w:rFonts w:ascii="Times New Roman" w:hAnsi="Times New Roman"/>
          <w:sz w:val="24"/>
          <w:szCs w:val="24"/>
        </w:rPr>
        <w:t xml:space="preserve"> alebo materiály</w:t>
      </w:r>
      <w:r>
        <w:rPr>
          <w:rFonts w:ascii="Times New Roman" w:hAnsi="Times New Roman"/>
          <w:sz w:val="24"/>
          <w:szCs w:val="24"/>
        </w:rPr>
        <w:t xml:space="preserve"> opatrené nehorľavými nátermi</w:t>
      </w:r>
      <w:r w:rsidRPr="00065A1E" w:rsidR="00F65299">
        <w:rPr>
          <w:rFonts w:ascii="Times New Roman" w:hAnsi="Times New Roman"/>
          <w:sz w:val="24"/>
          <w:szCs w:val="24"/>
        </w:rPr>
        <w:t>. Stavebné materiály, ktoré tvoria s výbušninami výbušné alebo zápalné zmesi a</w:t>
      </w:r>
      <w:r>
        <w:rPr>
          <w:rFonts w:ascii="Times New Roman" w:hAnsi="Times New Roman"/>
          <w:sz w:val="24"/>
          <w:szCs w:val="24"/>
        </w:rPr>
        <w:t>lebo</w:t>
      </w:r>
      <w:r w:rsidRPr="00065A1E" w:rsidR="00F65299">
        <w:rPr>
          <w:rFonts w:ascii="Times New Roman" w:hAnsi="Times New Roman"/>
          <w:sz w:val="24"/>
          <w:szCs w:val="24"/>
        </w:rPr>
        <w:t> zlúčeniny</w:t>
      </w:r>
      <w:r w:rsidR="00E53435">
        <w:rPr>
          <w:rFonts w:ascii="Times New Roman" w:hAnsi="Times New Roman"/>
          <w:sz w:val="24"/>
          <w:szCs w:val="24"/>
        </w:rPr>
        <w:t>,</w:t>
      </w:r>
      <w:r w:rsidRPr="00065A1E" w:rsidR="00F65299">
        <w:rPr>
          <w:rFonts w:ascii="Times New Roman" w:hAnsi="Times New Roman"/>
          <w:sz w:val="24"/>
          <w:szCs w:val="24"/>
        </w:rPr>
        <w:t xml:space="preserve"> sa nepoužijú.</w:t>
      </w:r>
    </w:p>
    <w:p w:rsidR="00E53435" w:rsidP="00E53435">
      <w:pPr>
        <w:tabs>
          <w:tab w:val="left" w:pos="0"/>
        </w:tabs>
        <w:bidi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53435" w:rsidP="00770A94">
      <w:pPr>
        <w:numPr>
          <w:numId w:val="14"/>
        </w:numPr>
        <w:tabs>
          <w:tab w:val="left" w:pos="426"/>
        </w:tabs>
        <w:bidi w:val="0"/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Vnútorné steny objektu vrátane stropu majú takú povrchovú úpravu, aby sa dali ľahko čistiť.</w:t>
      </w:r>
    </w:p>
    <w:p w:rsidR="004B7036" w:rsidP="007C61FC">
      <w:pPr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B7036" w:rsidRPr="00072ECB" w:rsidP="00770A94">
      <w:pPr>
        <w:numPr>
          <w:numId w:val="14"/>
        </w:numPr>
        <w:tabs>
          <w:tab w:val="left" w:pos="0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7036">
        <w:rPr>
          <w:rFonts w:ascii="Times New Roman" w:hAnsi="Times New Roman"/>
          <w:color w:val="000000"/>
          <w:sz w:val="24"/>
          <w:szCs w:val="24"/>
        </w:rPr>
        <w:t xml:space="preserve">Okolo skladu </w:t>
      </w:r>
      <w:r w:rsidRPr="00072ECB" w:rsidR="003005FB">
        <w:rPr>
          <w:rFonts w:ascii="Times New Roman" w:hAnsi="Times New Roman"/>
          <w:sz w:val="24"/>
          <w:szCs w:val="24"/>
        </w:rPr>
        <w:t xml:space="preserve">na povrchu </w:t>
      </w:r>
      <w:r w:rsidRPr="00072ECB">
        <w:rPr>
          <w:rFonts w:ascii="Times New Roman" w:hAnsi="Times New Roman"/>
          <w:sz w:val="24"/>
          <w:szCs w:val="24"/>
        </w:rPr>
        <w:t xml:space="preserve">alebo </w:t>
      </w:r>
      <w:r w:rsidRPr="00072ECB" w:rsidR="003005FB">
        <w:rPr>
          <w:rFonts w:ascii="Times New Roman" w:hAnsi="Times New Roman"/>
          <w:sz w:val="24"/>
          <w:szCs w:val="24"/>
        </w:rPr>
        <w:t xml:space="preserve">ostatných </w:t>
      </w:r>
      <w:r w:rsidRPr="00072ECB">
        <w:rPr>
          <w:rFonts w:ascii="Times New Roman" w:hAnsi="Times New Roman"/>
          <w:sz w:val="24"/>
          <w:szCs w:val="24"/>
        </w:rPr>
        <w:t>objekt</w:t>
      </w:r>
      <w:r w:rsidRPr="00072ECB" w:rsidR="003005FB">
        <w:rPr>
          <w:rFonts w:ascii="Times New Roman" w:hAnsi="Times New Roman"/>
          <w:sz w:val="24"/>
          <w:szCs w:val="24"/>
        </w:rPr>
        <w:t>ov</w:t>
      </w:r>
      <w:r w:rsidRPr="00072ECB">
        <w:rPr>
          <w:rFonts w:ascii="Times New Roman" w:hAnsi="Times New Roman"/>
          <w:sz w:val="24"/>
          <w:szCs w:val="24"/>
        </w:rPr>
        <w:t xml:space="preserve"> sa vytvorí pás z nehorľavého materiálu široký 1 m, ktorý musí byť odvodnený a na ktorý nadväzuje protipožiarny pruh široký najmenej 5 m. V protipožiarnom pruhu sa nesmie nachádzať ľahko horľavý materiál .</w:t>
      </w:r>
    </w:p>
    <w:p w:rsidR="004B7036" w:rsidRPr="00072ECB" w:rsidP="007C61FC">
      <w:pPr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5299" w:rsidRPr="00072ECB" w:rsidP="00770A94">
      <w:pPr>
        <w:numPr>
          <w:numId w:val="21"/>
        </w:numPr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 Strecha skladu </w:t>
      </w:r>
      <w:r w:rsidRPr="00072ECB" w:rsidR="003005FB">
        <w:rPr>
          <w:rFonts w:ascii="Times New Roman" w:hAnsi="Times New Roman"/>
          <w:sz w:val="24"/>
          <w:szCs w:val="24"/>
        </w:rPr>
        <w:t xml:space="preserve">na povrchu </w:t>
      </w:r>
      <w:r w:rsidRPr="00072ECB">
        <w:rPr>
          <w:rFonts w:ascii="Times New Roman" w:hAnsi="Times New Roman"/>
          <w:sz w:val="24"/>
          <w:szCs w:val="24"/>
        </w:rPr>
        <w:t>môže byť vyhotovená</w:t>
      </w:r>
    </w:p>
    <w:p w:rsidR="00F65299" w:rsidRPr="00072ECB" w:rsidP="002A3924">
      <w:pPr>
        <w:bidi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>a) ako výfuková plocha z ľahkého, dobre trieštivého materiálu, ktorý pri možnom výbuchu vo vnútri objektu neohrozí okolie rozletom ťažkých trosiek,</w:t>
      </w:r>
      <w:r w:rsidRPr="00072ECB" w:rsidR="002A3924">
        <w:rPr>
          <w:rFonts w:ascii="Times New Roman" w:hAnsi="Times New Roman"/>
          <w:sz w:val="24"/>
          <w:szCs w:val="24"/>
        </w:rPr>
        <w:t xml:space="preserve"> alebo </w:t>
      </w:r>
    </w:p>
    <w:p w:rsidR="00F65299" w:rsidP="002A3924">
      <w:pPr>
        <w:bidi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 b) ako odolná proti účinkom výbuchu alebo znižujúca účinok tlakovej vlny zo železobetónu, pevne zakotvená do okolitých stien a tak dimenzovaná, aby odolala nárazu tlakovej vlny a ostatným účinkom prípadného výbuchu alebo aby ho obmedzila na najnižšiu mieru.</w:t>
      </w:r>
    </w:p>
    <w:p w:rsidR="00072ECB" w:rsidRPr="00072ECB" w:rsidP="002A3924">
      <w:pPr>
        <w:bidi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A3924" w:rsidP="00770A94">
      <w:pPr>
        <w:numPr>
          <w:numId w:val="21"/>
        </w:numPr>
        <w:tabs>
          <w:tab w:val="left" w:pos="426"/>
          <w:tab w:val="clear" w:pos="720"/>
          <w:tab w:val="num" w:pos="993"/>
        </w:tabs>
        <w:bidi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2ECB" w:rsidR="00F65299">
        <w:rPr>
          <w:rFonts w:ascii="Times New Roman" w:hAnsi="Times New Roman"/>
          <w:sz w:val="24"/>
          <w:szCs w:val="24"/>
        </w:rPr>
        <w:t xml:space="preserve"> </w:t>
      </w:r>
      <w:r w:rsidRPr="00072ECB">
        <w:rPr>
          <w:rFonts w:ascii="Times New Roman" w:hAnsi="Times New Roman"/>
          <w:sz w:val="24"/>
          <w:szCs w:val="24"/>
        </w:rPr>
        <w:t xml:space="preserve">V sklade </w:t>
      </w:r>
      <w:r w:rsidRPr="00072ECB" w:rsidR="003005FB">
        <w:rPr>
          <w:rFonts w:ascii="Times New Roman" w:hAnsi="Times New Roman"/>
          <w:sz w:val="24"/>
          <w:szCs w:val="24"/>
        </w:rPr>
        <w:t xml:space="preserve">na povrchu </w:t>
      </w:r>
      <w:r w:rsidRPr="00072ECB">
        <w:rPr>
          <w:rFonts w:ascii="Times New Roman" w:hAnsi="Times New Roman"/>
          <w:sz w:val="24"/>
          <w:szCs w:val="24"/>
        </w:rPr>
        <w:t xml:space="preserve">je vo výfukovom vyhotovení aspoň jedna stena alebo strecha skladu; pritom </w:t>
      </w:r>
      <w:r w:rsidRPr="00072ECB" w:rsidR="003005FB">
        <w:rPr>
          <w:rFonts w:ascii="Times New Roman" w:hAnsi="Times New Roman"/>
          <w:sz w:val="24"/>
          <w:szCs w:val="24"/>
        </w:rPr>
        <w:t>jej</w:t>
      </w:r>
      <w:r w:rsidRPr="00072ECB">
        <w:rPr>
          <w:rFonts w:ascii="Times New Roman" w:hAnsi="Times New Roman"/>
          <w:sz w:val="24"/>
          <w:szCs w:val="24"/>
        </w:rPr>
        <w:t xml:space="preserve"> odolnosť je proti pretlaku zvnútra najmenej</w:t>
      </w:r>
      <w:r w:rsidRPr="004B7036">
        <w:rPr>
          <w:rFonts w:ascii="Times New Roman" w:hAnsi="Times New Roman"/>
          <w:sz w:val="24"/>
          <w:szCs w:val="24"/>
        </w:rPr>
        <w:t xml:space="preserve"> desaťkrát nižšia ako odolnosť objektu.</w:t>
      </w:r>
    </w:p>
    <w:p w:rsidR="00F65299" w:rsidRPr="00065A1E" w:rsidP="007C61FC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3005FB">
      <w:pPr>
        <w:bidi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(</w:t>
      </w:r>
      <w:r w:rsidR="003005FB">
        <w:rPr>
          <w:rFonts w:ascii="Times New Roman" w:hAnsi="Times New Roman"/>
          <w:sz w:val="24"/>
          <w:szCs w:val="24"/>
        </w:rPr>
        <w:t>6</w:t>
      </w:r>
      <w:r w:rsidRPr="00065A1E">
        <w:rPr>
          <w:rFonts w:ascii="Times New Roman" w:hAnsi="Times New Roman"/>
          <w:sz w:val="24"/>
          <w:szCs w:val="24"/>
        </w:rPr>
        <w:t xml:space="preserve">) Podlaha je nepriepustná, rovná, bez trhlín a nadväzuje na steny zaoblením bez spár do výšky najmenej </w:t>
      </w:r>
      <w:smartTag w:uri="urn:schemas-microsoft-com:office:smarttags" w:element="metricconverter">
        <w:smartTagPr>
          <w:attr w:name="ProductID" w:val="80 mm"/>
        </w:smartTagPr>
        <w:r w:rsidRPr="00065A1E">
          <w:rPr>
            <w:rFonts w:ascii="Times New Roman" w:hAnsi="Times New Roman"/>
            <w:sz w:val="24"/>
            <w:szCs w:val="24"/>
          </w:rPr>
          <w:t>80 mm</w:t>
        </w:r>
      </w:smartTag>
      <w:r w:rsidRPr="00065A1E">
        <w:rPr>
          <w:rFonts w:ascii="Times New Roman" w:hAnsi="Times New Roman"/>
          <w:sz w:val="24"/>
          <w:szCs w:val="24"/>
        </w:rPr>
        <w:t xml:space="preserve"> nad podlahu; musí sa dať ľahko čistiť a musí byť zhotovená z</w:t>
      </w:r>
      <w:r w:rsidR="003005FB">
        <w:rPr>
          <w:rFonts w:ascii="Times New Roman" w:hAnsi="Times New Roman"/>
          <w:sz w:val="24"/>
          <w:szCs w:val="24"/>
        </w:rPr>
        <w:t> </w:t>
      </w:r>
      <w:r w:rsidRPr="00065A1E">
        <w:rPr>
          <w:rFonts w:ascii="Times New Roman" w:hAnsi="Times New Roman"/>
          <w:sz w:val="24"/>
          <w:szCs w:val="24"/>
        </w:rPr>
        <w:t>materiálu, ktorého hodnota elektrického odporu je najviac 10</w:t>
      </w:r>
      <w:r w:rsidRPr="00065A1E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065A1E">
        <w:rPr>
          <w:rFonts w:ascii="Times New Roman" w:hAnsi="Times New Roman"/>
          <w:sz w:val="24"/>
          <w:szCs w:val="24"/>
        </w:rPr>
        <w:t xml:space="preserve"> ohmov.</w:t>
      </w:r>
    </w:p>
    <w:p w:rsidR="00F65299" w:rsidRPr="00065A1E" w:rsidP="007C61FC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 </w:t>
      </w:r>
    </w:p>
    <w:p w:rsidR="00F65299" w:rsidRPr="00065A1E" w:rsidP="003005FB">
      <w:pPr>
        <w:bidi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="003005FB">
        <w:rPr>
          <w:rFonts w:ascii="Times New Roman" w:hAnsi="Times New Roman"/>
          <w:sz w:val="24"/>
          <w:szCs w:val="24"/>
        </w:rPr>
        <w:t>(7</w:t>
      </w:r>
      <w:r w:rsidRPr="00065A1E">
        <w:rPr>
          <w:rFonts w:ascii="Times New Roman" w:hAnsi="Times New Roman"/>
          <w:sz w:val="24"/>
          <w:szCs w:val="24"/>
        </w:rPr>
        <w:t xml:space="preserve">) Každý sklad </w:t>
      </w:r>
      <w:r w:rsidRPr="00072ECB" w:rsidR="003005FB">
        <w:rPr>
          <w:rFonts w:ascii="Times New Roman" w:hAnsi="Times New Roman"/>
          <w:sz w:val="24"/>
          <w:szCs w:val="24"/>
        </w:rPr>
        <w:t>na povrchu</w:t>
      </w:r>
      <w:r w:rsidR="003005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5A1E">
        <w:rPr>
          <w:rFonts w:ascii="Times New Roman" w:hAnsi="Times New Roman"/>
          <w:sz w:val="24"/>
          <w:szCs w:val="24"/>
        </w:rPr>
        <w:t xml:space="preserve">okrem pojazdného skladu má minimálne vstupné a skladové dvere. Vstupné dvere do skladu sú plné, skladové dvere môžu byť aj mrežové. Plné dvere majú rám uhlopriečne vystužený a zvonku plech hrubý najmenej </w:t>
      </w:r>
      <w:smartTag w:uri="urn:schemas-microsoft-com:office:smarttags" w:element="metricconverter">
        <w:smartTagPr>
          <w:attr w:name="ProductID" w:val="2,5 mm"/>
        </w:smartTagPr>
        <w:r w:rsidRPr="00065A1E">
          <w:rPr>
            <w:rFonts w:ascii="Times New Roman" w:hAnsi="Times New Roman"/>
            <w:sz w:val="24"/>
            <w:szCs w:val="24"/>
          </w:rPr>
          <w:t>2,5 mm</w:t>
        </w:r>
      </w:smartTag>
      <w:r w:rsidRPr="00065A1E">
        <w:rPr>
          <w:rFonts w:ascii="Times New Roman" w:hAnsi="Times New Roman"/>
          <w:sz w:val="24"/>
          <w:szCs w:val="24"/>
        </w:rPr>
        <w:t>. Mrežové dvere sú zvarené z</w:t>
      </w:r>
      <w:r w:rsidR="003005FB">
        <w:rPr>
          <w:rFonts w:ascii="Times New Roman" w:hAnsi="Times New Roman"/>
          <w:sz w:val="24"/>
          <w:szCs w:val="24"/>
        </w:rPr>
        <w:t> </w:t>
      </w:r>
      <w:r w:rsidRPr="00065A1E">
        <w:rPr>
          <w:rFonts w:ascii="Times New Roman" w:hAnsi="Times New Roman"/>
          <w:sz w:val="24"/>
          <w:szCs w:val="24"/>
        </w:rPr>
        <w:t>oceľových prvkov s prierezom najmenej 150 mm</w:t>
      </w:r>
      <w:r w:rsidRPr="00065A1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65A1E">
        <w:rPr>
          <w:rFonts w:ascii="Times New Roman" w:hAnsi="Times New Roman"/>
          <w:sz w:val="24"/>
          <w:szCs w:val="24"/>
        </w:rPr>
        <w:t xml:space="preserve"> tak, aby rozmer mrežových otvorov nebol väčší ako </w:t>
      </w:r>
      <w:smartTag w:uri="urn:schemas-microsoft-com:office:smarttags" w:element="metricconverter">
        <w:smartTagPr>
          <w:attr w:name="ProductID" w:val="80 mm"/>
        </w:smartTagPr>
        <w:r w:rsidRPr="00065A1E">
          <w:rPr>
            <w:rFonts w:ascii="Times New Roman" w:hAnsi="Times New Roman"/>
            <w:sz w:val="24"/>
            <w:szCs w:val="24"/>
          </w:rPr>
          <w:t>80 mm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 </w:t>
      </w:r>
    </w:p>
    <w:p w:rsidR="00F65299" w:rsidRPr="00065A1E" w:rsidP="003005FB">
      <w:pPr>
        <w:bidi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(</w:t>
      </w:r>
      <w:r w:rsidR="003005FB">
        <w:rPr>
          <w:rFonts w:ascii="Times New Roman" w:hAnsi="Times New Roman"/>
          <w:sz w:val="24"/>
          <w:szCs w:val="24"/>
        </w:rPr>
        <w:t>8</w:t>
      </w:r>
      <w:r w:rsidRPr="00065A1E">
        <w:rPr>
          <w:rFonts w:ascii="Times New Roman" w:hAnsi="Times New Roman"/>
          <w:sz w:val="24"/>
          <w:szCs w:val="24"/>
        </w:rPr>
        <w:t>) Dvere a zárubne sú z nehorľavého materiálu s otváraním von, bez prahov, aby umožňovali ľahký priechod. Dvere sa osadia do zárubne</w:t>
      </w:r>
      <w:r w:rsidR="004F4216">
        <w:rPr>
          <w:rFonts w:ascii="Times New Roman" w:hAnsi="Times New Roman"/>
          <w:sz w:val="24"/>
          <w:szCs w:val="24"/>
        </w:rPr>
        <w:t xml:space="preserve"> alebo na tri sady závesov </w:t>
      </w:r>
      <w:r w:rsidRPr="00065A1E">
        <w:rPr>
          <w:rFonts w:ascii="Times New Roman" w:hAnsi="Times New Roman"/>
          <w:sz w:val="24"/>
          <w:szCs w:val="24"/>
        </w:rPr>
        <w:t xml:space="preserve"> tak, aby rám dverí do nej zapadal a dvere boli zabezpečené proti deformácii a vysadeniu zo závesov. V</w:t>
      </w:r>
      <w:r w:rsidR="003005FB">
        <w:rPr>
          <w:rFonts w:ascii="Times New Roman" w:hAnsi="Times New Roman"/>
          <w:sz w:val="24"/>
          <w:szCs w:val="24"/>
        </w:rPr>
        <w:t> </w:t>
      </w:r>
      <w:r w:rsidRPr="00065A1E">
        <w:rPr>
          <w:rFonts w:ascii="Times New Roman" w:hAnsi="Times New Roman"/>
          <w:sz w:val="24"/>
          <w:szCs w:val="24"/>
        </w:rPr>
        <w:t xml:space="preserve">skladoch </w:t>
      </w:r>
      <w:r w:rsidRPr="00072ECB" w:rsidR="003005FB">
        <w:rPr>
          <w:rFonts w:ascii="Times New Roman" w:hAnsi="Times New Roman"/>
          <w:sz w:val="24"/>
          <w:szCs w:val="24"/>
        </w:rPr>
        <w:t>na povrchu</w:t>
      </w:r>
      <w:r w:rsidR="003005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5A1E">
        <w:rPr>
          <w:rFonts w:ascii="Times New Roman" w:hAnsi="Times New Roman"/>
          <w:sz w:val="24"/>
          <w:szCs w:val="24"/>
        </w:rPr>
        <w:t>s čiernym trhacím prachom alebo s výbušninami s citlivosťou jemu podobnou sú dvere, zárubne, kovanie a zámky v takom vyhotovení, aby nedochádzalo k treniu, iskreniu, prípadne nárazu kovu na kov.</w:t>
      </w:r>
    </w:p>
    <w:p w:rsidR="00F65299" w:rsidRPr="00065A1E" w:rsidP="007C61FC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 </w:t>
      </w:r>
    </w:p>
    <w:p w:rsidR="00F65299" w:rsidP="003005FB">
      <w:pPr>
        <w:bidi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(</w:t>
      </w:r>
      <w:r w:rsidR="003005FB">
        <w:rPr>
          <w:rFonts w:ascii="Times New Roman" w:hAnsi="Times New Roman"/>
          <w:sz w:val="24"/>
          <w:szCs w:val="24"/>
        </w:rPr>
        <w:t>9</w:t>
      </w:r>
      <w:r w:rsidRPr="00065A1E">
        <w:rPr>
          <w:rFonts w:ascii="Times New Roman" w:hAnsi="Times New Roman"/>
          <w:sz w:val="24"/>
          <w:szCs w:val="24"/>
        </w:rPr>
        <w:t xml:space="preserve">) Vstupné dvere sú opatrené dvoma z vnútornej strany osadenými bezpečnostnými zámkami s rôznymi kľúčmi; skladové dvere aspoň jedným zámkom osadeným z vnútornej strany dverí. Skriňa zámkov sa zabezpečí proti mechanickému vytlačeniu podložkou z plechu hrubého najmenej </w:t>
      </w:r>
      <w:smartTag w:uri="urn:schemas-microsoft-com:office:smarttags" w:element="metricconverter">
        <w:smartTagPr>
          <w:attr w:name="ProductID" w:val="5 mm"/>
        </w:smartTagPr>
        <w:r w:rsidRPr="00065A1E">
          <w:rPr>
            <w:rFonts w:ascii="Times New Roman" w:hAnsi="Times New Roman"/>
            <w:sz w:val="24"/>
            <w:szCs w:val="24"/>
          </w:rPr>
          <w:t>5 mm</w:t>
        </w:r>
      </w:smartTag>
      <w:r w:rsidRPr="00065A1E">
        <w:rPr>
          <w:rFonts w:ascii="Times New Roman" w:hAnsi="Times New Roman"/>
          <w:sz w:val="24"/>
          <w:szCs w:val="24"/>
        </w:rPr>
        <w:t xml:space="preserve"> presahujúcou skriňu po celom jej vonkajšom obvode o </w:t>
      </w:r>
      <w:smartTag w:uri="urn:schemas-microsoft-com:office:smarttags" w:element="metricconverter">
        <w:smartTagPr>
          <w:attr w:name="ProductID" w:val="250 mm"/>
        </w:smartTagPr>
        <w:r w:rsidRPr="00065A1E">
          <w:rPr>
            <w:rFonts w:ascii="Times New Roman" w:hAnsi="Times New Roman"/>
            <w:sz w:val="24"/>
            <w:szCs w:val="24"/>
          </w:rPr>
          <w:t>250 mm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 </w:t>
      </w:r>
    </w:p>
    <w:p w:rsidR="00F65299" w:rsidRPr="00065A1E" w:rsidP="003005FB">
      <w:pPr>
        <w:bidi w:val="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(</w:t>
      </w:r>
      <w:r w:rsidR="003005FB">
        <w:rPr>
          <w:rFonts w:ascii="Times New Roman" w:hAnsi="Times New Roman"/>
          <w:sz w:val="24"/>
          <w:szCs w:val="24"/>
        </w:rPr>
        <w:t>10</w:t>
      </w:r>
      <w:r w:rsidRPr="00065A1E">
        <w:rPr>
          <w:rFonts w:ascii="Times New Roman" w:hAnsi="Times New Roman"/>
          <w:sz w:val="24"/>
          <w:szCs w:val="24"/>
        </w:rPr>
        <w:t xml:space="preserve">) Vetracie otvory sú zalomené a zvnútra zabezpečené do muriva osadenými pevnými kovovými mrežami s veľkosťou oka do </w:t>
      </w:r>
      <w:smartTag w:uri="urn:schemas-microsoft-com:office:smarttags" w:element="metricconverter">
        <w:smartTagPr>
          <w:attr w:name="ProductID" w:val="20 mm"/>
        </w:smartTagPr>
        <w:r w:rsidRPr="00065A1E">
          <w:rPr>
            <w:rFonts w:ascii="Times New Roman" w:hAnsi="Times New Roman"/>
            <w:sz w:val="24"/>
            <w:szCs w:val="24"/>
          </w:rPr>
          <w:t>20 mm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bidi w:val="0"/>
        <w:spacing w:line="276" w:lineRule="auto"/>
        <w:rPr>
          <w:rFonts w:ascii="Times New Roman" w:hAnsi="Times New Roman"/>
          <w:sz w:val="24"/>
          <w:szCs w:val="24"/>
        </w:rPr>
      </w:pPr>
    </w:p>
    <w:p w:rsidR="00323A2E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2ECB" w:rsidR="008E27BC">
        <w:rPr>
          <w:rFonts w:ascii="Times New Roman" w:hAnsi="Times New Roman"/>
          <w:b/>
          <w:caps/>
          <w:sz w:val="24"/>
          <w:szCs w:val="24"/>
        </w:rPr>
        <w:t xml:space="preserve">§ </w:t>
      </w:r>
      <w:r w:rsidR="00123F12">
        <w:rPr>
          <w:rFonts w:ascii="Times New Roman" w:hAnsi="Times New Roman"/>
          <w:b/>
          <w:caps/>
          <w:sz w:val="24"/>
          <w:szCs w:val="24"/>
        </w:rPr>
        <w:t>7</w:t>
      </w:r>
      <w:r w:rsidRPr="00072ECB" w:rsidR="008E27BC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8E27BC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 w:rsidR="003005FB">
        <w:rPr>
          <w:rFonts w:ascii="Times New Roman" w:hAnsi="Times New Roman"/>
          <w:b/>
          <w:sz w:val="24"/>
          <w:szCs w:val="24"/>
        </w:rPr>
        <w:t>S</w:t>
      </w:r>
      <w:r w:rsidRPr="00072ECB">
        <w:rPr>
          <w:rFonts w:ascii="Times New Roman" w:hAnsi="Times New Roman"/>
          <w:b/>
          <w:sz w:val="24"/>
          <w:szCs w:val="24"/>
        </w:rPr>
        <w:t>klady</w:t>
      </w:r>
      <w:r w:rsidRPr="00072ECB" w:rsidR="003005FB">
        <w:rPr>
          <w:rFonts w:ascii="Times New Roman" w:hAnsi="Times New Roman"/>
          <w:b/>
          <w:sz w:val="24"/>
          <w:szCs w:val="24"/>
        </w:rPr>
        <w:t xml:space="preserve"> pod povrchom</w:t>
      </w:r>
    </w:p>
    <w:p w:rsidR="004F4216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clear" w:pos="1444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7413A2">
        <w:rPr>
          <w:rFonts w:ascii="Times New Roman" w:hAnsi="Times New Roman"/>
          <w:sz w:val="24"/>
          <w:szCs w:val="24"/>
        </w:rPr>
        <w:t>S</w:t>
      </w:r>
      <w:r w:rsidRPr="00065A1E">
        <w:rPr>
          <w:rFonts w:ascii="Times New Roman" w:hAnsi="Times New Roman"/>
          <w:sz w:val="24"/>
          <w:szCs w:val="24"/>
        </w:rPr>
        <w:t xml:space="preserve">klad spojený podzemnými dielami s ďalšími podzemnými pracoviskami sa smie umiestniť len na miestach, na ktorých možno zabezpečiť odvádzanie vetrov priamo na povrch alebo do </w:t>
      </w:r>
      <w:r w:rsidRPr="00065A1E" w:rsidR="00820135">
        <w:rPr>
          <w:rFonts w:ascii="Times New Roman" w:hAnsi="Times New Roman"/>
          <w:sz w:val="24"/>
          <w:szCs w:val="24"/>
        </w:rPr>
        <w:t>výbušného</w:t>
      </w:r>
      <w:r w:rsidRPr="00065A1E">
        <w:rPr>
          <w:rFonts w:ascii="Times New Roman" w:hAnsi="Times New Roman"/>
          <w:sz w:val="24"/>
          <w:szCs w:val="24"/>
        </w:rPr>
        <w:t xml:space="preserve"> vetracieho prúdu, ktorým sa už </w:t>
      </w:r>
      <w:r w:rsidRPr="00065A1E" w:rsidR="007413A2">
        <w:rPr>
          <w:rFonts w:ascii="Times New Roman" w:hAnsi="Times New Roman"/>
          <w:sz w:val="24"/>
          <w:szCs w:val="24"/>
        </w:rPr>
        <w:t>neodvetráva</w:t>
      </w:r>
      <w:r w:rsidRPr="00065A1E">
        <w:rPr>
          <w:rFonts w:ascii="Times New Roman" w:hAnsi="Times New Roman"/>
          <w:sz w:val="24"/>
          <w:szCs w:val="24"/>
        </w:rPr>
        <w:t xml:space="preserve"> ďalšie pracovisko, na ktorom sa uskutočňuje razenie alebo dobývanie.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left" w:pos="284"/>
          <w:tab w:val="clear" w:pos="1444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Podlaha musí byť z materiálu, ktorý zabezpečuje bezpečnú chôdzu; ak je v nej položená koľaj, musia sa koľajnice zapustiť do podlahy a priestor medzi nimi vyrovnať.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clear" w:pos="1444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Ak je v sklade závesná dráha, musí mať zariadenie proti uvoľneniu a posunu nosného vozíka počas manipulácie a ukladania výbušnín.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426"/>
          <w:tab w:val="clear" w:pos="1444"/>
        </w:tabs>
        <w:bidi w:val="0"/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Ochranný náter proti korózii nesmie s výbušninami vytvárať nebezpečné zlúčeniny.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clear" w:pos="1444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Prístupové chodby sa musia uzatvárať vstupnými dverami. Iné diela, ktoré by mohli umožniť prístup do skladu výbušnín (vetrací vrt a podobne), sa musia riadne a bezpečne uzavrieť proti vstupu nepovolaných osôb.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clear" w:pos="1444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Komory alebo kobky sa musia oddeliť od prístupovej chodby skladovými dverami. Ak je v sklade </w:t>
      </w:r>
      <w:r w:rsidRPr="00072ECB" w:rsidR="000B7ED7">
        <w:rPr>
          <w:rFonts w:ascii="Times New Roman" w:hAnsi="Times New Roman"/>
          <w:sz w:val="24"/>
          <w:szCs w:val="24"/>
        </w:rPr>
        <w:t>pod povrchom</w:t>
      </w:r>
      <w:r w:rsidR="000B7E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5A1E">
        <w:rPr>
          <w:rFonts w:ascii="Times New Roman" w:hAnsi="Times New Roman"/>
          <w:sz w:val="24"/>
          <w:szCs w:val="24"/>
        </w:rPr>
        <w:t>zriadená výdajňa, skladové dvere musia byť aj medzi ňou a najbližším čiastkovým priestorom na uskladňovanie výbušnín.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clear" w:pos="1444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Vstupné a skladové dvere môžu byť plné alebo mrežové. Dvere a zárubne musia byť z</w:t>
      </w:r>
      <w:r w:rsidR="009511B0">
        <w:rPr>
          <w:rFonts w:ascii="Times New Roman" w:hAnsi="Times New Roman"/>
          <w:sz w:val="24"/>
          <w:szCs w:val="24"/>
        </w:rPr>
        <w:t> </w:t>
      </w:r>
      <w:r w:rsidRPr="00065A1E">
        <w:rPr>
          <w:rFonts w:ascii="Times New Roman" w:hAnsi="Times New Roman"/>
          <w:sz w:val="24"/>
          <w:szCs w:val="24"/>
        </w:rPr>
        <w:t xml:space="preserve">nehorľavého materiálu, s otváraním smerom von, bez prahov, aby umožňovali ľahký priechod.  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clear" w:pos="1444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Vstupné dvere musia byť opatrené dvoma z vnútornej strany osadenými bezpečnostnými zámkami s rôznymi kľúčmi; skladové dvere musia byť opatrené zámkom osadeným z vnútornej strany dverí. Skriňa zámkov sa musí zabezpečiť proti mechanickému vytlačeniu podložkou z plechu hrubého najmenej </w:t>
      </w:r>
      <w:smartTag w:uri="urn:schemas-microsoft-com:office:smarttags" w:element="metricconverter">
        <w:smartTagPr>
          <w:attr w:name="ProductID" w:val="5 mm"/>
        </w:smartTagPr>
        <w:r w:rsidRPr="00065A1E">
          <w:rPr>
            <w:rFonts w:ascii="Times New Roman" w:hAnsi="Times New Roman"/>
            <w:sz w:val="24"/>
            <w:szCs w:val="24"/>
          </w:rPr>
          <w:t>5 mm</w:t>
        </w:r>
      </w:smartTag>
      <w:r w:rsidRPr="00065A1E">
        <w:rPr>
          <w:rFonts w:ascii="Times New Roman" w:hAnsi="Times New Roman"/>
          <w:sz w:val="24"/>
          <w:szCs w:val="24"/>
        </w:rPr>
        <w:t xml:space="preserve">, presahujúcou skriňu po celom jej vonkajšom obvode o </w:t>
      </w:r>
      <w:smartTag w:uri="urn:schemas-microsoft-com:office:smarttags" w:element="metricconverter">
        <w:smartTagPr>
          <w:attr w:name="ProductID" w:val="250 mm"/>
        </w:smartTagPr>
        <w:r w:rsidRPr="00065A1E">
          <w:rPr>
            <w:rFonts w:ascii="Times New Roman" w:hAnsi="Times New Roman"/>
            <w:sz w:val="24"/>
            <w:szCs w:val="24"/>
          </w:rPr>
          <w:t>250 mm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clear" w:pos="1444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Protitlaková bezpečnostná uzávera (ďalej len "uzávera") sa zriaďuje vo veľkom sklade v blízkosti vstupných dverí, prípadne iných zabezpečovacích zariadení, vo vzdialenosti najmenej </w:t>
      </w:r>
      <w:smartTag w:uri="urn:schemas-microsoft-com:office:smarttags" w:element="metricconverter">
        <w:smartTagPr>
          <w:attr w:name="ProductID" w:val="15 m"/>
        </w:smartTagPr>
        <w:r w:rsidRPr="00065A1E">
          <w:rPr>
            <w:rFonts w:ascii="Times New Roman" w:hAnsi="Times New Roman"/>
            <w:sz w:val="24"/>
            <w:szCs w:val="24"/>
          </w:rPr>
          <w:t>15 m</w:t>
        </w:r>
      </w:smartTag>
      <w:r w:rsidRPr="00065A1E">
        <w:rPr>
          <w:rFonts w:ascii="Times New Roman" w:hAnsi="Times New Roman"/>
          <w:sz w:val="24"/>
          <w:szCs w:val="24"/>
        </w:rPr>
        <w:t xml:space="preserve"> od najbližšieho tlmiaceho prvku vtedy, ak prístupové chodby vedú do užívaných podzemných priestorov.</w:t>
      </w:r>
      <w:r w:rsidR="00820135">
        <w:rPr>
          <w:rFonts w:ascii="Times New Roman" w:hAnsi="Times New Roman"/>
          <w:sz w:val="24"/>
          <w:szCs w:val="24"/>
        </w:rPr>
        <w:t xml:space="preserve"> </w:t>
      </w:r>
      <w:r w:rsidRPr="00065A1E">
        <w:rPr>
          <w:rFonts w:ascii="Times New Roman" w:hAnsi="Times New Roman"/>
          <w:sz w:val="24"/>
          <w:szCs w:val="24"/>
        </w:rPr>
        <w:t>Uzávera musí ako celok odolať pretlaku najmenej 1 MPa.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4"/>
        </w:numPr>
        <w:tabs>
          <w:tab w:val="num" w:pos="0"/>
          <w:tab w:val="clear" w:pos="1444"/>
        </w:tabs>
        <w:bidi w:val="0"/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Uzávera musí mať dvere na priechod alebo prejazd a vetrací otvor zabezpečujúci predpísané vetranie skladu výbušnín. Dvere musia byť trvalo uzavreté s výnimkou času nevyhnutného na priechod alebo prejazd.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3A2E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20135" w:rsidR="008E27BC">
        <w:rPr>
          <w:rFonts w:ascii="Times New Roman" w:hAnsi="Times New Roman"/>
          <w:b/>
          <w:sz w:val="24"/>
          <w:szCs w:val="24"/>
        </w:rPr>
        <w:t xml:space="preserve">§ </w:t>
      </w:r>
      <w:r w:rsidR="00123F12">
        <w:rPr>
          <w:rFonts w:ascii="Times New Roman" w:hAnsi="Times New Roman"/>
          <w:b/>
          <w:sz w:val="24"/>
          <w:szCs w:val="24"/>
        </w:rPr>
        <w:t>8</w:t>
      </w:r>
      <w:r w:rsidRPr="00072ECB" w:rsidR="008E27BC">
        <w:rPr>
          <w:rFonts w:ascii="Times New Roman" w:hAnsi="Times New Roman"/>
          <w:b/>
          <w:sz w:val="24"/>
          <w:szCs w:val="24"/>
        </w:rPr>
        <w:t xml:space="preserve"> </w:t>
      </w:r>
    </w:p>
    <w:p w:rsidR="00453C21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20135" w:rsidR="008E27BC">
        <w:rPr>
          <w:rFonts w:ascii="Times New Roman" w:hAnsi="Times New Roman"/>
          <w:b/>
          <w:sz w:val="24"/>
          <w:szCs w:val="24"/>
        </w:rPr>
        <w:t xml:space="preserve">  </w:t>
      </w:r>
      <w:r w:rsidRPr="00820135" w:rsidR="00820135">
        <w:rPr>
          <w:rFonts w:ascii="Times New Roman" w:hAnsi="Times New Roman"/>
          <w:b/>
          <w:sz w:val="24"/>
          <w:szCs w:val="24"/>
        </w:rPr>
        <w:t xml:space="preserve">Povinná výbava skladu </w:t>
      </w:r>
    </w:p>
    <w:p w:rsidR="00820135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563" w:rsidP="00770A94">
      <w:pPr>
        <w:numPr>
          <w:numId w:val="7"/>
        </w:numPr>
        <w:tabs>
          <w:tab w:val="num" w:pos="426"/>
          <w:tab w:val="clear" w:pos="786"/>
        </w:tabs>
        <w:bidi w:val="0"/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Sklad musí obsahovať informačnú tabulu na ktorej sa uvedie:</w:t>
      </w:r>
    </w:p>
    <w:p w:rsidR="006D1563" w:rsidP="00770A94">
      <w:pPr>
        <w:numPr>
          <w:numId w:val="8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kapacita skladu v jednotlivých  triedach nebezpečnosti v tonách  </w:t>
      </w:r>
    </w:p>
    <w:p w:rsidR="006D1563" w:rsidP="00770A94">
      <w:pPr>
        <w:numPr>
          <w:numId w:val="8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únosnosť podlahy</w:t>
      </w:r>
    </w:p>
    <w:p w:rsidR="006D1563" w:rsidP="00770A94">
      <w:pPr>
        <w:numPr>
          <w:numId w:val="8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voľná plocha </w:t>
      </w:r>
    </w:p>
    <w:p w:rsidR="006D1563" w:rsidP="00770A94">
      <w:pPr>
        <w:numPr>
          <w:numId w:val="8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obložená plocha </w:t>
      </w:r>
    </w:p>
    <w:p w:rsidR="006D1563" w:rsidP="00770A94">
      <w:pPr>
        <w:numPr>
          <w:numId w:val="8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zodpovedného funkcionára </w:t>
      </w:r>
    </w:p>
    <w:p w:rsidR="006D1563" w:rsidP="007C61FC">
      <w:pPr>
        <w:bidi w:val="0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820135" w:rsidP="00770A94">
      <w:pPr>
        <w:numPr>
          <w:numId w:val="7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0135">
        <w:rPr>
          <w:rFonts w:ascii="Times New Roman" w:hAnsi="Times New Roman"/>
          <w:sz w:val="24"/>
          <w:szCs w:val="24"/>
        </w:rPr>
        <w:t>V každom sklade sa v technologickom vybavení musia nachádzať meracie prístroje snímajúce teplotu a vlhkosť v</w:t>
      </w:r>
      <w:r>
        <w:rPr>
          <w:rFonts w:ascii="Times New Roman" w:hAnsi="Times New Roman"/>
          <w:sz w:val="24"/>
          <w:szCs w:val="24"/>
        </w:rPr>
        <w:t> </w:t>
      </w:r>
      <w:r w:rsidRPr="00820135">
        <w:rPr>
          <w:rFonts w:ascii="Times New Roman" w:hAnsi="Times New Roman"/>
          <w:sz w:val="24"/>
          <w:szCs w:val="24"/>
        </w:rPr>
        <w:t>sklade</w:t>
      </w:r>
      <w:r>
        <w:rPr>
          <w:rFonts w:ascii="Times New Roman" w:hAnsi="Times New Roman"/>
          <w:sz w:val="24"/>
          <w:szCs w:val="24"/>
        </w:rPr>
        <w:t xml:space="preserve"> s uchovaním záznamu min</w:t>
      </w:r>
      <w:r w:rsidR="00333E71">
        <w:rPr>
          <w:rFonts w:ascii="Times New Roman" w:hAnsi="Times New Roman"/>
          <w:sz w:val="24"/>
          <w:szCs w:val="24"/>
        </w:rPr>
        <w:t xml:space="preserve">imálne </w:t>
      </w:r>
      <w:r>
        <w:rPr>
          <w:rFonts w:ascii="Times New Roman" w:hAnsi="Times New Roman"/>
          <w:sz w:val="24"/>
          <w:szCs w:val="24"/>
        </w:rPr>
        <w:t>7 dní.</w:t>
      </w:r>
    </w:p>
    <w:p w:rsidR="00820135" w:rsidP="007C61FC">
      <w:pPr>
        <w:bidi w:val="0"/>
        <w:spacing w:line="276" w:lineRule="auto"/>
        <w:rPr>
          <w:rFonts w:ascii="Times New Roman" w:hAnsi="Times New Roman"/>
          <w:sz w:val="24"/>
          <w:szCs w:val="24"/>
        </w:rPr>
      </w:pPr>
    </w:p>
    <w:p w:rsidR="004F3FBC" w:rsidP="00770A94">
      <w:pPr>
        <w:numPr>
          <w:numId w:val="7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Rozmiestnenie technologického vybavenia a spôsob vedenia dokumentácie </w:t>
      </w:r>
      <w:r w:rsidR="009511B0">
        <w:rPr>
          <w:rFonts w:ascii="Times New Roman" w:hAnsi="Times New Roman"/>
          <w:sz w:val="24"/>
          <w:szCs w:val="24"/>
        </w:rPr>
        <w:t xml:space="preserve">sa určia </w:t>
      </w:r>
      <w:r>
        <w:rPr>
          <w:rFonts w:ascii="Times New Roman" w:hAnsi="Times New Roman"/>
          <w:sz w:val="24"/>
          <w:szCs w:val="24"/>
        </w:rPr>
        <w:t>v</w:t>
      </w:r>
      <w:r w:rsidR="009511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prevádzkovom poriadku</w:t>
      </w:r>
      <w:r w:rsidR="009511B0">
        <w:rPr>
          <w:rFonts w:ascii="Times New Roman" w:hAnsi="Times New Roman"/>
          <w:sz w:val="24"/>
          <w:szCs w:val="24"/>
        </w:rPr>
        <w:t xml:space="preserve"> </w:t>
      </w:r>
      <w:r w:rsidRPr="00072ECB" w:rsidR="009511B0">
        <w:rPr>
          <w:rFonts w:ascii="Times New Roman" w:hAnsi="Times New Roman"/>
          <w:sz w:val="24"/>
          <w:szCs w:val="24"/>
        </w:rPr>
        <w:t>skladu</w:t>
      </w:r>
      <w:r w:rsidRPr="00072E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1563" w:rsidRPr="00820135" w:rsidP="007C61FC">
      <w:pPr>
        <w:bidi w:val="0"/>
        <w:spacing w:line="276" w:lineRule="auto"/>
        <w:rPr>
          <w:rFonts w:ascii="Times New Roman" w:hAnsi="Times New Roman"/>
          <w:sz w:val="24"/>
          <w:szCs w:val="24"/>
        </w:rPr>
      </w:pPr>
    </w:p>
    <w:p w:rsidR="00323A2E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453C21">
        <w:rPr>
          <w:rFonts w:ascii="Times New Roman" w:hAnsi="Times New Roman"/>
          <w:b/>
          <w:sz w:val="24"/>
          <w:szCs w:val="24"/>
        </w:rPr>
        <w:t xml:space="preserve">§ </w:t>
      </w:r>
      <w:r w:rsidR="00123F12">
        <w:rPr>
          <w:rFonts w:ascii="Times New Roman" w:hAnsi="Times New Roman"/>
          <w:b/>
          <w:sz w:val="24"/>
          <w:szCs w:val="24"/>
        </w:rPr>
        <w:t>9</w:t>
      </w:r>
      <w:r w:rsidRPr="00065A1E" w:rsidR="00453C21">
        <w:rPr>
          <w:rFonts w:ascii="Times New Roman" w:hAnsi="Times New Roman"/>
          <w:b/>
          <w:sz w:val="24"/>
          <w:szCs w:val="24"/>
        </w:rPr>
        <w:t xml:space="preserve"> </w:t>
      </w:r>
    </w:p>
    <w:p w:rsidR="00453C21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 xml:space="preserve"> Barikády </w:t>
      </w:r>
      <w:r w:rsidR="007413A2">
        <w:rPr>
          <w:rFonts w:ascii="Times New Roman" w:hAnsi="Times New Roman"/>
          <w:b/>
          <w:sz w:val="24"/>
          <w:szCs w:val="24"/>
        </w:rPr>
        <w:t>a zátarasy</w:t>
      </w:r>
    </w:p>
    <w:p w:rsidR="00333E71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F12" w:rsidP="00123F12">
      <w:pPr>
        <w:numPr>
          <w:numId w:val="2"/>
        </w:numPr>
        <w:tabs>
          <w:tab w:val="num" w:pos="0"/>
          <w:tab w:val="left" w:pos="284"/>
          <w:tab w:val="clear" w:pos="786"/>
        </w:tabs>
        <w:bidi w:val="0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511B0">
        <w:rPr>
          <w:rFonts w:ascii="Times New Roman" w:hAnsi="Times New Roman"/>
          <w:sz w:val="24"/>
          <w:szCs w:val="24"/>
        </w:rPr>
        <w:t>arikáda je  prírodná pozemná črta, umelý val, prekážka alebo stena, ktoré sú pre skladové účely schopné predísť priamemu prenosu výbuchu z jedného množstva výbušnín na druhé, hoci môžu byť pri tomto procese zničené</w:t>
      </w:r>
      <w:r>
        <w:rPr>
          <w:rFonts w:ascii="Times New Roman" w:hAnsi="Times New Roman"/>
          <w:sz w:val="24"/>
          <w:szCs w:val="24"/>
        </w:rPr>
        <w:t>.</w:t>
      </w:r>
    </w:p>
    <w:p w:rsidR="00123F12" w:rsidRPr="009511B0" w:rsidP="00123F12">
      <w:pPr>
        <w:tabs>
          <w:tab w:val="left" w:pos="284"/>
        </w:tabs>
        <w:bidi w:val="0"/>
        <w:spacing w:line="276" w:lineRule="auto"/>
        <w:ind w:left="786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Barikády sa zriaďujú ako uzatvorené, jednostranne otvorené alebo otvorené s oddeleným valom.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Koruna barikády </w:t>
      </w:r>
      <w:r w:rsidRPr="00065A1E" w:rsidR="004F4216">
        <w:rPr>
          <w:rFonts w:ascii="Times New Roman" w:hAnsi="Times New Roman"/>
          <w:sz w:val="24"/>
          <w:szCs w:val="24"/>
        </w:rPr>
        <w:t>presahuje najmenej o 0,3 m hornú úroveň skladovaných výbušnín, výbušných predmetov a</w:t>
      </w:r>
      <w:r w:rsidR="004F4216">
        <w:rPr>
          <w:rFonts w:ascii="Times New Roman" w:hAnsi="Times New Roman"/>
          <w:sz w:val="24"/>
          <w:szCs w:val="24"/>
        </w:rPr>
        <w:t> </w:t>
      </w:r>
      <w:r w:rsidRPr="00065A1E" w:rsidR="004F4216">
        <w:rPr>
          <w:rFonts w:ascii="Times New Roman" w:hAnsi="Times New Roman"/>
          <w:sz w:val="24"/>
          <w:szCs w:val="24"/>
        </w:rPr>
        <w:t>munície</w:t>
      </w:r>
      <w:r w:rsidR="004F4216">
        <w:rPr>
          <w:rFonts w:ascii="Times New Roman" w:hAnsi="Times New Roman"/>
          <w:sz w:val="24"/>
          <w:szCs w:val="24"/>
        </w:rPr>
        <w:t xml:space="preserve">. </w:t>
      </w:r>
      <w:r w:rsidRPr="00065A1E">
        <w:rPr>
          <w:rFonts w:ascii="Times New Roman" w:hAnsi="Times New Roman"/>
          <w:sz w:val="24"/>
          <w:szCs w:val="24"/>
        </w:rPr>
        <w:t xml:space="preserve">Pri objektoch so strechou s jednostranným sklonom je koruna najmenej v úrovni strešnej rímsy nižšej strany strechy. Šírka barikády v korune je najmenej </w:t>
      </w:r>
      <w:smartTag w:uri="urn:schemas-microsoft-com:office:smarttags" w:element="metricconverter">
        <w:smartTagPr>
          <w:attr w:name="ProductID" w:val="0,5 m"/>
        </w:smartTagPr>
        <w:r w:rsidRPr="00065A1E">
          <w:rPr>
            <w:rFonts w:ascii="Times New Roman" w:hAnsi="Times New Roman"/>
            <w:sz w:val="24"/>
            <w:szCs w:val="24"/>
          </w:rPr>
          <w:t>0,5 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Bočná hrana koruny jednostranne otvorenej barikády alebo oddelenej barikády presahuje obrys skladu najmenej o </w:t>
      </w:r>
      <w:smartTag w:uri="urn:schemas-microsoft-com:office:smarttags" w:element="metricconverter">
        <w:smartTagPr>
          <w:attr w:name="ProductID" w:val="0,5 m"/>
        </w:smartTagPr>
        <w:r w:rsidRPr="00065A1E">
          <w:rPr>
            <w:rFonts w:ascii="Times New Roman" w:hAnsi="Times New Roman"/>
            <w:sz w:val="24"/>
            <w:szCs w:val="24"/>
          </w:rPr>
          <w:t>0,5 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Ak ide o uzavret</w:t>
      </w:r>
      <w:r w:rsidR="00BB4DF7">
        <w:rPr>
          <w:rFonts w:ascii="Times New Roman" w:hAnsi="Times New Roman"/>
          <w:sz w:val="24"/>
          <w:szCs w:val="24"/>
        </w:rPr>
        <w:t>ú</w:t>
      </w:r>
      <w:r w:rsidRPr="00065A1E">
        <w:rPr>
          <w:rFonts w:ascii="Times New Roman" w:hAnsi="Times New Roman"/>
          <w:sz w:val="24"/>
          <w:szCs w:val="24"/>
        </w:rPr>
        <w:t xml:space="preserve"> alebo jednostranne otvoren</w:t>
      </w:r>
      <w:r w:rsidR="004F4216">
        <w:rPr>
          <w:rFonts w:ascii="Times New Roman" w:hAnsi="Times New Roman"/>
          <w:sz w:val="24"/>
          <w:szCs w:val="24"/>
        </w:rPr>
        <w:t>ú barikádu</w:t>
      </w:r>
      <w:r w:rsidRPr="00065A1E">
        <w:rPr>
          <w:rFonts w:ascii="Times New Roman" w:hAnsi="Times New Roman"/>
          <w:sz w:val="24"/>
          <w:szCs w:val="24"/>
        </w:rPr>
        <w:t xml:space="preserve">, vzdialenosť päty </w:t>
      </w:r>
      <w:r w:rsidRPr="00072ECB" w:rsidR="00BB4DF7">
        <w:rPr>
          <w:rFonts w:ascii="Times New Roman" w:hAnsi="Times New Roman"/>
          <w:sz w:val="24"/>
          <w:szCs w:val="24"/>
        </w:rPr>
        <w:t xml:space="preserve">barikády </w:t>
      </w:r>
      <w:r w:rsidRPr="00072ECB">
        <w:rPr>
          <w:rFonts w:ascii="Times New Roman" w:hAnsi="Times New Roman"/>
          <w:sz w:val="24"/>
          <w:szCs w:val="24"/>
        </w:rPr>
        <w:t>o</w:t>
      </w:r>
      <w:r w:rsidRPr="00065A1E">
        <w:rPr>
          <w:rFonts w:ascii="Times New Roman" w:hAnsi="Times New Roman"/>
          <w:sz w:val="24"/>
          <w:szCs w:val="24"/>
        </w:rPr>
        <w:t xml:space="preserve">d obvodovej steny skladu smie byť najviac </w:t>
      </w:r>
      <w:smartTag w:uri="urn:schemas-microsoft-com:office:smarttags" w:element="metricconverter">
        <w:smartTagPr>
          <w:attr w:name="ProductID" w:val="2 m"/>
        </w:smartTagPr>
        <w:r w:rsidRPr="00065A1E">
          <w:rPr>
            <w:rFonts w:ascii="Times New Roman" w:hAnsi="Times New Roman"/>
            <w:sz w:val="24"/>
            <w:szCs w:val="24"/>
          </w:rPr>
          <w:t>2 m</w:t>
        </w:r>
      </w:smartTag>
      <w:r w:rsidRPr="00065A1E">
        <w:rPr>
          <w:rFonts w:ascii="Times New Roman" w:hAnsi="Times New Roman"/>
          <w:sz w:val="24"/>
          <w:szCs w:val="24"/>
        </w:rPr>
        <w:t>; ak ide o</w:t>
      </w:r>
      <w:r w:rsidR="004F4216">
        <w:rPr>
          <w:rFonts w:ascii="Times New Roman" w:hAnsi="Times New Roman"/>
          <w:sz w:val="24"/>
          <w:szCs w:val="24"/>
        </w:rPr>
        <w:t> </w:t>
      </w:r>
      <w:r w:rsidRPr="00065A1E">
        <w:rPr>
          <w:rFonts w:ascii="Times New Roman" w:hAnsi="Times New Roman"/>
          <w:sz w:val="24"/>
          <w:szCs w:val="24"/>
        </w:rPr>
        <w:t>oddelen</w:t>
      </w:r>
      <w:r w:rsidR="004F4216">
        <w:rPr>
          <w:rFonts w:ascii="Times New Roman" w:hAnsi="Times New Roman"/>
          <w:sz w:val="24"/>
          <w:szCs w:val="24"/>
        </w:rPr>
        <w:t>ú barikádu</w:t>
      </w:r>
      <w:r w:rsidRPr="00065A1E">
        <w:rPr>
          <w:rFonts w:ascii="Times New Roman" w:hAnsi="Times New Roman"/>
          <w:sz w:val="24"/>
          <w:szCs w:val="24"/>
        </w:rPr>
        <w:t xml:space="preserve">, najviac </w:t>
      </w:r>
      <w:smartTag w:uri="urn:schemas-microsoft-com:office:smarttags" w:element="metricconverter">
        <w:smartTagPr>
          <w:attr w:name="ProductID" w:val="5 m"/>
        </w:smartTagPr>
        <w:r w:rsidRPr="00065A1E">
          <w:rPr>
            <w:rFonts w:ascii="Times New Roman" w:hAnsi="Times New Roman"/>
            <w:sz w:val="24"/>
            <w:szCs w:val="24"/>
          </w:rPr>
          <w:t>5 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Priechody sa zriaďujú čo najbližšie k únikovej ceste z objektu skladu, a to prerušením </w:t>
      </w:r>
      <w:r w:rsidR="004F4216">
        <w:rPr>
          <w:rFonts w:ascii="Times New Roman" w:hAnsi="Times New Roman"/>
          <w:sz w:val="24"/>
          <w:szCs w:val="24"/>
        </w:rPr>
        <w:t>barikády</w:t>
      </w:r>
      <w:r w:rsidRPr="00065A1E">
        <w:rPr>
          <w:rFonts w:ascii="Times New Roman" w:hAnsi="Times New Roman"/>
          <w:sz w:val="24"/>
          <w:szCs w:val="24"/>
        </w:rPr>
        <w:t xml:space="preserve">, alebo ako tunely. Sú najmenej </w:t>
      </w:r>
      <w:smartTag w:uri="urn:schemas-microsoft-com:office:smarttags" w:element="metricconverter">
        <w:smartTagPr>
          <w:attr w:name="ProductID" w:val="1,5 m"/>
        </w:smartTagPr>
        <w:r w:rsidRPr="00065A1E">
          <w:rPr>
            <w:rFonts w:ascii="Times New Roman" w:hAnsi="Times New Roman"/>
            <w:sz w:val="24"/>
            <w:szCs w:val="24"/>
          </w:rPr>
          <w:t>1,5 m</w:t>
        </w:r>
      </w:smartTag>
      <w:r w:rsidRPr="00065A1E">
        <w:rPr>
          <w:rFonts w:ascii="Times New Roman" w:hAnsi="Times New Roman"/>
          <w:sz w:val="24"/>
          <w:szCs w:val="24"/>
        </w:rPr>
        <w:t xml:space="preserve"> široké a ich sklon je najviac 8</w:t>
      </w:r>
      <w:r w:rsidRPr="00065A1E">
        <w:rPr>
          <w:rFonts w:ascii="Times New Roman" w:hAnsi="Times New Roman"/>
          <w:sz w:val="24"/>
          <w:szCs w:val="24"/>
          <w:vertAlign w:val="superscript"/>
        </w:rPr>
        <w:t>o</w:t>
      </w:r>
      <w:r w:rsidRPr="00065A1E">
        <w:rPr>
          <w:rFonts w:ascii="Times New Roman" w:hAnsi="Times New Roman"/>
          <w:sz w:val="24"/>
          <w:szCs w:val="24"/>
        </w:rPr>
        <w:t xml:space="preserve"> 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Priechody sú oblúkovité alebo zalomené tak, aby akákoľvek priamka vedená cez ne pretínala ich stenu. Ak táto podmienka nie je splnená, zriaďuje sa vo vzdialenosti 1 až </w:t>
      </w:r>
      <w:smartTag w:uri="urn:schemas-microsoft-com:office:smarttags" w:element="metricconverter">
        <w:smartTagPr>
          <w:attr w:name="ProductID" w:val="4 m"/>
        </w:smartTagPr>
        <w:r w:rsidRPr="00065A1E">
          <w:rPr>
            <w:rFonts w:ascii="Times New Roman" w:hAnsi="Times New Roman"/>
            <w:sz w:val="24"/>
            <w:szCs w:val="24"/>
          </w:rPr>
          <w:t>4 m</w:t>
        </w:r>
      </w:smartTag>
      <w:r w:rsidRPr="00065A1E">
        <w:rPr>
          <w:rFonts w:ascii="Times New Roman" w:hAnsi="Times New Roman"/>
          <w:sz w:val="24"/>
          <w:szCs w:val="24"/>
        </w:rPr>
        <w:t xml:space="preserve"> od vonkajšej päty </w:t>
      </w:r>
      <w:r w:rsidR="004F4216">
        <w:rPr>
          <w:rFonts w:ascii="Times New Roman" w:hAnsi="Times New Roman"/>
          <w:sz w:val="24"/>
          <w:szCs w:val="24"/>
        </w:rPr>
        <w:t xml:space="preserve">valu proti ústiu priechodu </w:t>
      </w:r>
      <w:r w:rsidRPr="00072ECB" w:rsidR="004F4216">
        <w:rPr>
          <w:rFonts w:ascii="Times New Roman" w:hAnsi="Times New Roman"/>
          <w:sz w:val="24"/>
          <w:szCs w:val="24"/>
        </w:rPr>
        <w:t>ďalši</w:t>
      </w:r>
      <w:r w:rsidRPr="00072ECB" w:rsidR="00BB4DF7">
        <w:rPr>
          <w:rFonts w:ascii="Times New Roman" w:hAnsi="Times New Roman"/>
          <w:sz w:val="24"/>
          <w:szCs w:val="24"/>
        </w:rPr>
        <w:t>a</w:t>
      </w:r>
      <w:r w:rsidRPr="00072ECB" w:rsidR="004F4216">
        <w:rPr>
          <w:rFonts w:ascii="Times New Roman" w:hAnsi="Times New Roman"/>
          <w:sz w:val="24"/>
          <w:szCs w:val="24"/>
        </w:rPr>
        <w:t xml:space="preserve"> barikád</w:t>
      </w:r>
      <w:r w:rsidRPr="00072ECB" w:rsidR="006E240D">
        <w:rPr>
          <w:rFonts w:ascii="Times New Roman" w:hAnsi="Times New Roman"/>
          <w:sz w:val="24"/>
          <w:szCs w:val="24"/>
        </w:rPr>
        <w:t>a</w:t>
      </w:r>
      <w:r w:rsidRPr="00065A1E">
        <w:rPr>
          <w:rFonts w:ascii="Times New Roman" w:hAnsi="Times New Roman"/>
          <w:sz w:val="24"/>
          <w:szCs w:val="24"/>
        </w:rPr>
        <w:t xml:space="preserve"> alebo ochranná stena prekrývajúca ústie tunela vo všetkých smeroch najmenej o </w:t>
      </w:r>
      <w:smartTag w:uri="urn:schemas-microsoft-com:office:smarttags" w:element="metricconverter">
        <w:smartTagPr>
          <w:attr w:name="ProductID" w:val="1,5 m"/>
        </w:smartTagPr>
        <w:r w:rsidRPr="00065A1E">
          <w:rPr>
            <w:rFonts w:ascii="Times New Roman" w:hAnsi="Times New Roman"/>
            <w:sz w:val="24"/>
            <w:szCs w:val="24"/>
          </w:rPr>
          <w:t>1,5 m</w:t>
        </w:r>
      </w:smartTag>
      <w:r w:rsidRPr="00065A1E">
        <w:rPr>
          <w:rFonts w:ascii="Times New Roman" w:hAnsi="Times New Roman"/>
          <w:sz w:val="24"/>
          <w:szCs w:val="24"/>
        </w:rPr>
        <w:t xml:space="preserve"> a presahujúca okraj koruny prerušen</w:t>
      </w:r>
      <w:r w:rsidR="004F4216">
        <w:rPr>
          <w:rFonts w:ascii="Times New Roman" w:hAnsi="Times New Roman"/>
          <w:sz w:val="24"/>
          <w:szCs w:val="24"/>
        </w:rPr>
        <w:t>ej barikády</w:t>
      </w:r>
      <w:r w:rsidRPr="00065A1E">
        <w:rPr>
          <w:rFonts w:ascii="Times New Roman" w:hAnsi="Times New Roman"/>
          <w:sz w:val="24"/>
          <w:szCs w:val="24"/>
        </w:rPr>
        <w:t xml:space="preserve"> najmenej o </w:t>
      </w:r>
      <w:smartTag w:uri="urn:schemas-microsoft-com:office:smarttags" w:element="metricconverter">
        <w:smartTagPr>
          <w:attr w:name="ProductID" w:val="0,5 m"/>
        </w:smartTagPr>
        <w:r w:rsidRPr="00065A1E">
          <w:rPr>
            <w:rFonts w:ascii="Times New Roman" w:hAnsi="Times New Roman"/>
            <w:sz w:val="24"/>
            <w:szCs w:val="24"/>
          </w:rPr>
          <w:t>0,5 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Tunelový priechod </w:t>
      </w:r>
      <w:r w:rsidR="004F4216">
        <w:rPr>
          <w:rFonts w:ascii="Times New Roman" w:hAnsi="Times New Roman"/>
          <w:sz w:val="24"/>
          <w:szCs w:val="24"/>
        </w:rPr>
        <w:t>v barikáde</w:t>
      </w:r>
      <w:r w:rsidRPr="00065A1E">
        <w:rPr>
          <w:rFonts w:ascii="Times New Roman" w:hAnsi="Times New Roman"/>
          <w:sz w:val="24"/>
          <w:szCs w:val="24"/>
        </w:rPr>
        <w:t xml:space="preserve"> je najmenej </w:t>
      </w:r>
      <w:smartTag w:uri="urn:schemas-microsoft-com:office:smarttags" w:element="metricconverter">
        <w:smartTagPr>
          <w:attr w:name="ProductID" w:val="2,1 m"/>
        </w:smartTagPr>
        <w:r w:rsidRPr="00065A1E">
          <w:rPr>
            <w:rFonts w:ascii="Times New Roman" w:hAnsi="Times New Roman"/>
            <w:sz w:val="24"/>
            <w:szCs w:val="24"/>
          </w:rPr>
          <w:t>2,1 m</w:t>
        </w:r>
      </w:smartTag>
      <w:r w:rsidRPr="00065A1E">
        <w:rPr>
          <w:rFonts w:ascii="Times New Roman" w:hAnsi="Times New Roman"/>
          <w:sz w:val="24"/>
          <w:szCs w:val="24"/>
        </w:rPr>
        <w:t xml:space="preserve"> vysoký, </w:t>
      </w:r>
      <w:r w:rsidRPr="000F0DE5">
        <w:rPr>
          <w:rFonts w:ascii="Times New Roman" w:hAnsi="Times New Roman"/>
          <w:sz w:val="24"/>
          <w:szCs w:val="24"/>
        </w:rPr>
        <w:t>osvetlený a</w:t>
      </w:r>
      <w:r w:rsidRPr="000F0DE5" w:rsidR="000F0DE5">
        <w:rPr>
          <w:rFonts w:ascii="Times New Roman" w:hAnsi="Times New Roman"/>
          <w:sz w:val="24"/>
          <w:szCs w:val="24"/>
        </w:rPr>
        <w:t xml:space="preserve"> bez </w:t>
      </w:r>
      <w:r w:rsidRPr="000F0DE5">
        <w:rPr>
          <w:rFonts w:ascii="Times New Roman" w:hAnsi="Times New Roman"/>
          <w:sz w:val="24"/>
          <w:szCs w:val="24"/>
        </w:rPr>
        <w:t>výstupkov.</w:t>
      </w:r>
      <w:r w:rsidRPr="00065A1E">
        <w:rPr>
          <w:rFonts w:ascii="Times New Roman" w:hAnsi="Times New Roman"/>
          <w:sz w:val="24"/>
          <w:szCs w:val="24"/>
        </w:rPr>
        <w:t xml:space="preserve"> Jeho steny a strop sú zhotovené zo železobetónu alebo iného odolného materiálu.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num" w:pos="0"/>
          <w:tab w:val="clear" w:pos="786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Spoločn</w:t>
      </w:r>
      <w:r w:rsidR="004F4216">
        <w:rPr>
          <w:rFonts w:ascii="Times New Roman" w:hAnsi="Times New Roman"/>
          <w:sz w:val="24"/>
          <w:szCs w:val="24"/>
        </w:rPr>
        <w:t>á barikáda</w:t>
      </w:r>
      <w:r w:rsidRPr="00065A1E">
        <w:rPr>
          <w:rFonts w:ascii="Times New Roman" w:hAnsi="Times New Roman"/>
          <w:sz w:val="24"/>
          <w:szCs w:val="24"/>
        </w:rPr>
        <w:t xml:space="preserve"> medzi dvoma objektmi </w:t>
      </w:r>
      <w:r w:rsidR="004F4216">
        <w:rPr>
          <w:rFonts w:ascii="Times New Roman" w:hAnsi="Times New Roman"/>
          <w:sz w:val="24"/>
          <w:szCs w:val="24"/>
        </w:rPr>
        <w:t xml:space="preserve">alebo </w:t>
      </w:r>
      <w:r w:rsidRPr="00065A1E">
        <w:rPr>
          <w:rFonts w:ascii="Times New Roman" w:hAnsi="Times New Roman"/>
          <w:sz w:val="24"/>
          <w:szCs w:val="24"/>
        </w:rPr>
        <w:t>sklad</w:t>
      </w:r>
      <w:r w:rsidR="004F4216">
        <w:rPr>
          <w:rFonts w:ascii="Times New Roman" w:hAnsi="Times New Roman"/>
          <w:sz w:val="24"/>
          <w:szCs w:val="24"/>
        </w:rPr>
        <w:t>mi</w:t>
      </w:r>
      <w:r w:rsidRPr="00065A1E">
        <w:rPr>
          <w:rFonts w:ascii="Times New Roman" w:hAnsi="Times New Roman"/>
          <w:sz w:val="24"/>
          <w:szCs w:val="24"/>
        </w:rPr>
        <w:t xml:space="preserve"> nesmie mať žiadne priechody.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0F0DE5">
      <w:pPr>
        <w:numPr>
          <w:numId w:val="2"/>
        </w:numPr>
        <w:tabs>
          <w:tab w:val="clear" w:pos="786"/>
          <w:tab w:val="num" w:pos="993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065A1E">
        <w:rPr>
          <w:rFonts w:ascii="Times New Roman" w:hAnsi="Times New Roman"/>
          <w:sz w:val="24"/>
          <w:szCs w:val="24"/>
        </w:rPr>
        <w:t xml:space="preserve">Barikády </w:t>
      </w:r>
      <w:r w:rsidRPr="00065A1E">
        <w:rPr>
          <w:rFonts w:ascii="Times New Roman" w:hAnsi="Times New Roman"/>
          <w:sz w:val="24"/>
          <w:szCs w:val="24"/>
        </w:rPr>
        <w:t xml:space="preserve">sú vybudované ako pevné a nesmú sa zosúvať. Tvar profilu sa doloží výpočtom stability, ktorý súčasne zohľadní pokles </w:t>
      </w:r>
      <w:r w:rsidR="004F4216">
        <w:rPr>
          <w:rFonts w:ascii="Times New Roman" w:hAnsi="Times New Roman"/>
          <w:sz w:val="24"/>
          <w:szCs w:val="24"/>
        </w:rPr>
        <w:t>barikády</w:t>
      </w:r>
      <w:r w:rsidRPr="00065A1E">
        <w:rPr>
          <w:rFonts w:ascii="Times New Roman" w:hAnsi="Times New Roman"/>
          <w:sz w:val="24"/>
          <w:szCs w:val="24"/>
        </w:rPr>
        <w:t xml:space="preserve"> a</w:t>
      </w:r>
      <w:r w:rsidR="004F4216">
        <w:rPr>
          <w:rFonts w:ascii="Times New Roman" w:hAnsi="Times New Roman"/>
          <w:sz w:val="24"/>
          <w:szCs w:val="24"/>
        </w:rPr>
        <w:t xml:space="preserve"> jej </w:t>
      </w:r>
      <w:r w:rsidRPr="00065A1E">
        <w:rPr>
          <w:rFonts w:ascii="Times New Roman" w:hAnsi="Times New Roman"/>
          <w:sz w:val="24"/>
          <w:szCs w:val="24"/>
        </w:rPr>
        <w:t>zatlačenie do podložia.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clear" w:pos="786"/>
          <w:tab w:val="num" w:pos="851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Materiál na stavbu </w:t>
      </w:r>
      <w:r w:rsidR="00065A1E">
        <w:rPr>
          <w:rFonts w:ascii="Times New Roman" w:hAnsi="Times New Roman"/>
          <w:sz w:val="24"/>
          <w:szCs w:val="24"/>
        </w:rPr>
        <w:t>barikády</w:t>
      </w:r>
      <w:r w:rsidRPr="00065A1E">
        <w:rPr>
          <w:rFonts w:ascii="Times New Roman" w:hAnsi="Times New Roman"/>
          <w:sz w:val="24"/>
          <w:szCs w:val="24"/>
        </w:rPr>
        <w:t xml:space="preserve"> musí byť nehorľavý a po zhutnení musí mať objemovú hmotnosť väčšiu ako </w:t>
      </w:r>
      <w:smartTag w:uri="urn:schemas-microsoft-com:office:smarttags" w:element="metricconverter">
        <w:smartTagPr>
          <w:attr w:name="ProductID" w:val="1 500 kg"/>
        </w:smartTagPr>
        <w:r w:rsidRPr="00065A1E">
          <w:rPr>
            <w:rFonts w:ascii="Times New Roman" w:hAnsi="Times New Roman"/>
            <w:sz w:val="24"/>
            <w:szCs w:val="24"/>
          </w:rPr>
          <w:t>1 500 kg</w:t>
        </w:r>
      </w:smartTag>
      <w:r w:rsidRPr="00065A1E">
        <w:rPr>
          <w:rFonts w:ascii="Times New Roman" w:hAnsi="Times New Roman"/>
          <w:sz w:val="24"/>
          <w:szCs w:val="24"/>
        </w:rPr>
        <w:t>.m</w:t>
      </w:r>
      <w:r w:rsidRPr="00065A1E">
        <w:rPr>
          <w:rFonts w:ascii="Times New Roman" w:hAnsi="Times New Roman"/>
          <w:sz w:val="24"/>
          <w:szCs w:val="24"/>
          <w:vertAlign w:val="superscript"/>
        </w:rPr>
        <w:t>-3</w:t>
      </w:r>
      <w:r w:rsidRPr="00065A1E">
        <w:rPr>
          <w:rFonts w:ascii="Times New Roman" w:hAnsi="Times New Roman"/>
          <w:sz w:val="24"/>
          <w:szCs w:val="24"/>
        </w:rPr>
        <w:t xml:space="preserve">. Pri použití kamenného materiálu s priemerom zŕn menším ako </w:t>
      </w:r>
      <w:smartTag w:uri="urn:schemas-microsoft-com:office:smarttags" w:element="metricconverter">
        <w:smartTagPr>
          <w:attr w:name="ProductID" w:val="200 mm"/>
        </w:smartTagPr>
        <w:r w:rsidRPr="00065A1E">
          <w:rPr>
            <w:rFonts w:ascii="Times New Roman" w:hAnsi="Times New Roman"/>
            <w:sz w:val="24"/>
            <w:szCs w:val="24"/>
          </w:rPr>
          <w:t>200 mm</w:t>
        </w:r>
      </w:smartTag>
      <w:r w:rsidRPr="00065A1E">
        <w:rPr>
          <w:rFonts w:ascii="Times New Roman" w:hAnsi="Times New Roman"/>
          <w:sz w:val="24"/>
          <w:szCs w:val="24"/>
        </w:rPr>
        <w:t xml:space="preserve"> musí byť na vnútornej strane </w:t>
      </w:r>
      <w:r w:rsidR="00065A1E">
        <w:rPr>
          <w:rFonts w:ascii="Times New Roman" w:hAnsi="Times New Roman"/>
          <w:sz w:val="24"/>
          <w:szCs w:val="24"/>
        </w:rPr>
        <w:t>barikády</w:t>
      </w:r>
      <w:r w:rsidRPr="00065A1E">
        <w:rPr>
          <w:rFonts w:ascii="Times New Roman" w:hAnsi="Times New Roman"/>
          <w:sz w:val="24"/>
          <w:szCs w:val="24"/>
        </w:rPr>
        <w:t xml:space="preserve"> vrstva triedeného materiálu s priemerom zŕn do </w:t>
      </w:r>
      <w:smartTag w:uri="urn:schemas-microsoft-com:office:smarttags" w:element="metricconverter">
        <w:smartTagPr>
          <w:attr w:name="ProductID" w:val="16 mm"/>
        </w:smartTagPr>
        <w:r w:rsidRPr="00065A1E">
          <w:rPr>
            <w:rFonts w:ascii="Times New Roman" w:hAnsi="Times New Roman"/>
            <w:sz w:val="24"/>
            <w:szCs w:val="24"/>
          </w:rPr>
          <w:t>16 mm</w:t>
        </w:r>
      </w:smartTag>
      <w:r w:rsidRPr="00065A1E">
        <w:rPr>
          <w:rFonts w:ascii="Times New Roman" w:hAnsi="Times New Roman"/>
          <w:sz w:val="24"/>
          <w:szCs w:val="24"/>
        </w:rPr>
        <w:t xml:space="preserve">, hrubá najmenej 1 m. </w:t>
      </w:r>
    </w:p>
    <w:p w:rsidR="00F65299" w:rsidRPr="00065A1E" w:rsidP="007C61FC">
      <w:pPr>
        <w:tabs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65299" w:rsidRPr="00065A1E" w:rsidP="00770A94">
      <w:pPr>
        <w:numPr>
          <w:numId w:val="2"/>
        </w:numPr>
        <w:tabs>
          <w:tab w:val="clear" w:pos="786"/>
          <w:tab w:val="num" w:pos="851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 xml:space="preserve">Zátarasy sa bezpečne ukotvia a ich stabilita sa doloží statickým výpočtom. Na určenie </w:t>
      </w:r>
      <w:r w:rsidRPr="00072ECB">
        <w:rPr>
          <w:rFonts w:ascii="Times New Roman" w:hAnsi="Times New Roman"/>
          <w:sz w:val="24"/>
          <w:szCs w:val="24"/>
        </w:rPr>
        <w:t xml:space="preserve">vzdialenosti </w:t>
      </w:r>
      <w:r w:rsidRPr="00072ECB" w:rsidR="00583A0A">
        <w:rPr>
          <w:rFonts w:ascii="Times New Roman" w:hAnsi="Times New Roman"/>
          <w:sz w:val="24"/>
          <w:szCs w:val="24"/>
        </w:rPr>
        <w:t xml:space="preserve">zátarasy </w:t>
      </w:r>
      <w:r w:rsidRPr="00072ECB">
        <w:rPr>
          <w:rFonts w:ascii="Times New Roman" w:hAnsi="Times New Roman"/>
          <w:sz w:val="24"/>
          <w:szCs w:val="24"/>
        </w:rPr>
        <w:t xml:space="preserve">od skladu, výšky a dĺžky </w:t>
      </w:r>
      <w:r w:rsidRPr="00072ECB" w:rsidR="00583A0A">
        <w:rPr>
          <w:rFonts w:ascii="Times New Roman" w:hAnsi="Times New Roman"/>
          <w:sz w:val="24"/>
          <w:szCs w:val="24"/>
        </w:rPr>
        <w:t xml:space="preserve">ich </w:t>
      </w:r>
      <w:r w:rsidRPr="00072ECB">
        <w:rPr>
          <w:rFonts w:ascii="Times New Roman" w:hAnsi="Times New Roman"/>
          <w:sz w:val="24"/>
          <w:szCs w:val="24"/>
        </w:rPr>
        <w:t>ochrannej steny sa vzťahuje obdobn</w:t>
      </w:r>
      <w:r w:rsidRPr="00072ECB" w:rsidR="00583A0A">
        <w:rPr>
          <w:rFonts w:ascii="Times New Roman" w:hAnsi="Times New Roman"/>
          <w:sz w:val="24"/>
          <w:szCs w:val="24"/>
        </w:rPr>
        <w:t>é</w:t>
      </w:r>
      <w:r w:rsidRPr="00072ECB">
        <w:rPr>
          <w:rFonts w:ascii="Times New Roman" w:hAnsi="Times New Roman"/>
          <w:sz w:val="24"/>
          <w:szCs w:val="24"/>
        </w:rPr>
        <w:t xml:space="preserve"> </w:t>
      </w:r>
      <w:r w:rsidRPr="00072ECB" w:rsidR="00583A0A">
        <w:rPr>
          <w:rFonts w:ascii="Times New Roman" w:hAnsi="Times New Roman"/>
          <w:sz w:val="24"/>
          <w:szCs w:val="24"/>
        </w:rPr>
        <w:t xml:space="preserve">podmienky </w:t>
      </w:r>
      <w:r w:rsidRPr="00072ECB" w:rsidR="00065A1E">
        <w:rPr>
          <w:rFonts w:ascii="Times New Roman" w:hAnsi="Times New Roman"/>
          <w:sz w:val="24"/>
          <w:szCs w:val="24"/>
        </w:rPr>
        <w:t>ako na barikády</w:t>
      </w:r>
      <w:r w:rsidRPr="00072ECB">
        <w:rPr>
          <w:rFonts w:ascii="Times New Roman" w:hAnsi="Times New Roman"/>
          <w:sz w:val="24"/>
          <w:szCs w:val="24"/>
        </w:rPr>
        <w:t>. Ochranná</w:t>
      </w:r>
      <w:r w:rsidRPr="00065A1E">
        <w:rPr>
          <w:rFonts w:ascii="Times New Roman" w:hAnsi="Times New Roman"/>
          <w:sz w:val="24"/>
          <w:szCs w:val="24"/>
        </w:rPr>
        <w:t xml:space="preserve"> stena </w:t>
      </w:r>
      <w:r w:rsidR="00065A1E">
        <w:rPr>
          <w:rFonts w:ascii="Times New Roman" w:hAnsi="Times New Roman"/>
          <w:sz w:val="24"/>
          <w:szCs w:val="24"/>
        </w:rPr>
        <w:t xml:space="preserve">zátarasu </w:t>
      </w:r>
      <w:r w:rsidRPr="00065A1E">
        <w:rPr>
          <w:rFonts w:ascii="Times New Roman" w:hAnsi="Times New Roman"/>
          <w:sz w:val="24"/>
          <w:szCs w:val="24"/>
        </w:rPr>
        <w:t xml:space="preserve">umiestnená pred výfukovou plochou sa vyhotoví tak, aby nedochádzalo k odrazu tlakovej vlny do susedných miestností skladu. Ak je ochranná stena zhotovená z pažníc, medzi ktorými je zhutnená zemina, vrstva zeminy je široká najmenej </w:t>
      </w:r>
      <w:smartTag w:uri="urn:schemas-microsoft-com:office:smarttags" w:element="metricconverter">
        <w:smartTagPr>
          <w:attr w:name="ProductID" w:val="1 m"/>
        </w:smartTagPr>
        <w:r w:rsidRPr="00065A1E">
          <w:rPr>
            <w:rFonts w:ascii="Times New Roman" w:hAnsi="Times New Roman"/>
            <w:sz w:val="24"/>
            <w:szCs w:val="24"/>
          </w:rPr>
          <w:t>1 m</w:t>
        </w:r>
      </w:smartTag>
      <w:r w:rsidRPr="00065A1E">
        <w:rPr>
          <w:rFonts w:ascii="Times New Roman" w:hAnsi="Times New Roman"/>
          <w:sz w:val="24"/>
          <w:szCs w:val="24"/>
        </w:rPr>
        <w:t>.</w:t>
      </w:r>
    </w:p>
    <w:p w:rsidR="006C145A" w:rsidRPr="000B1A41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D67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453C21">
        <w:rPr>
          <w:rFonts w:ascii="Times New Roman" w:hAnsi="Times New Roman"/>
          <w:b/>
          <w:sz w:val="24"/>
          <w:szCs w:val="24"/>
        </w:rPr>
        <w:t>§ 1</w:t>
      </w:r>
      <w:r w:rsidR="00123F12">
        <w:rPr>
          <w:rFonts w:ascii="Times New Roman" w:hAnsi="Times New Roman"/>
          <w:b/>
          <w:sz w:val="24"/>
          <w:szCs w:val="24"/>
        </w:rPr>
        <w:t>0</w:t>
      </w:r>
      <w:r w:rsidRPr="00065A1E" w:rsidR="00453C21">
        <w:rPr>
          <w:rFonts w:ascii="Times New Roman" w:hAnsi="Times New Roman"/>
          <w:b/>
          <w:sz w:val="24"/>
          <w:szCs w:val="24"/>
        </w:rPr>
        <w:t xml:space="preserve"> </w:t>
      </w:r>
    </w:p>
    <w:p w:rsidR="00453C21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B461D8">
        <w:rPr>
          <w:rFonts w:ascii="Times New Roman" w:hAnsi="Times New Roman"/>
          <w:b/>
          <w:sz w:val="24"/>
          <w:szCs w:val="24"/>
        </w:rPr>
        <w:t xml:space="preserve"> </w:t>
      </w:r>
      <w:r w:rsidRPr="00065A1E">
        <w:rPr>
          <w:rFonts w:ascii="Times New Roman" w:hAnsi="Times New Roman"/>
          <w:b/>
          <w:sz w:val="24"/>
          <w:szCs w:val="24"/>
        </w:rPr>
        <w:t>Štandardné osvetlenie skladov</w:t>
      </w:r>
    </w:p>
    <w:p w:rsid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610" w:rsidRPr="00D476C9" w:rsidP="00770A94">
      <w:pPr>
        <w:numPr>
          <w:numId w:val="6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76C9">
        <w:rPr>
          <w:rFonts w:ascii="Times New Roman" w:hAnsi="Times New Roman"/>
          <w:sz w:val="24"/>
          <w:szCs w:val="24"/>
        </w:rPr>
        <w:t xml:space="preserve">V skladoch sa môže zriadiť osvetlenie elektrickým osvetlením. Iné druhy osvetlenia sú zakázané. </w:t>
      </w:r>
    </w:p>
    <w:p w:rsidR="00105610" w:rsidP="007C61FC">
      <w:pPr>
        <w:tabs>
          <w:tab w:val="num" w:pos="426"/>
        </w:tabs>
        <w:bidi w:val="0"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05610" w:rsidP="00770A94">
      <w:pPr>
        <w:numPr>
          <w:numId w:val="6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5610">
        <w:rPr>
          <w:rFonts w:ascii="Times New Roman" w:hAnsi="Times New Roman"/>
          <w:sz w:val="24"/>
          <w:szCs w:val="24"/>
        </w:rPr>
        <w:t>Svetlá v skladoch sa umiestňujú hlavne pri vstupoch a nad komunikácia</w:t>
      </w:r>
      <w:r>
        <w:rPr>
          <w:rFonts w:ascii="Times New Roman" w:hAnsi="Times New Roman"/>
          <w:sz w:val="24"/>
          <w:szCs w:val="24"/>
        </w:rPr>
        <w:t>mi</w:t>
      </w:r>
      <w:r w:rsidRPr="00105610">
        <w:rPr>
          <w:rFonts w:ascii="Times New Roman" w:hAnsi="Times New Roman"/>
          <w:sz w:val="24"/>
          <w:szCs w:val="24"/>
        </w:rPr>
        <w:t xml:space="preserve"> vo vnútri skladu.</w:t>
      </w:r>
    </w:p>
    <w:p w:rsidR="00105610" w:rsidRPr="00105610" w:rsidP="007C61FC">
      <w:pPr>
        <w:tabs>
          <w:tab w:val="num" w:pos="426"/>
        </w:tabs>
        <w:bidi w:val="0"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05610" w:rsidRPr="00105610" w:rsidP="00770A94">
      <w:pPr>
        <w:numPr>
          <w:numId w:val="6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76C9">
        <w:rPr>
          <w:rFonts w:ascii="Times New Roman" w:hAnsi="Times New Roman"/>
          <w:sz w:val="24"/>
          <w:szCs w:val="24"/>
        </w:rPr>
        <w:t>Svetlá a žiarovky musia byť v nevýbušnom prevedení.</w:t>
      </w:r>
    </w:p>
    <w:p w:rsidR="00105610" w:rsidP="007C61FC">
      <w:pPr>
        <w:tabs>
          <w:tab w:val="num" w:pos="426"/>
        </w:tabs>
        <w:bidi w:val="0"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05610" w:rsidRPr="00072ECB" w:rsidP="00770A94">
      <w:pPr>
        <w:numPr>
          <w:numId w:val="6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2ECB">
        <w:rPr>
          <w:rFonts w:ascii="Times New Roman" w:hAnsi="Times New Roman"/>
          <w:sz w:val="24"/>
          <w:szCs w:val="24"/>
        </w:rPr>
        <w:t>V</w:t>
      </w:r>
      <w:r w:rsidRPr="00072ECB" w:rsidR="00065A1E">
        <w:rPr>
          <w:rFonts w:ascii="Times New Roman" w:hAnsi="Times New Roman"/>
          <w:sz w:val="24"/>
          <w:szCs w:val="24"/>
        </w:rPr>
        <w:t>nútorné osvetlen</w:t>
      </w:r>
      <w:r w:rsidRPr="00072ECB" w:rsidR="00D476C9">
        <w:rPr>
          <w:rFonts w:ascii="Times New Roman" w:hAnsi="Times New Roman"/>
          <w:sz w:val="24"/>
          <w:szCs w:val="24"/>
        </w:rPr>
        <w:t>ie</w:t>
      </w:r>
      <w:r w:rsidRPr="00072ECB" w:rsidR="00065A1E">
        <w:rPr>
          <w:rFonts w:ascii="Times New Roman" w:hAnsi="Times New Roman"/>
          <w:sz w:val="24"/>
          <w:szCs w:val="24"/>
        </w:rPr>
        <w:t xml:space="preserve"> skladu je </w:t>
      </w:r>
      <w:r w:rsidRPr="00072ECB">
        <w:rPr>
          <w:rFonts w:ascii="Times New Roman" w:hAnsi="Times New Roman"/>
          <w:sz w:val="24"/>
          <w:szCs w:val="24"/>
        </w:rPr>
        <w:t xml:space="preserve">minimálne </w:t>
      </w:r>
      <w:r w:rsidRPr="00072ECB" w:rsidR="00065A1E">
        <w:rPr>
          <w:rFonts w:ascii="Times New Roman" w:hAnsi="Times New Roman"/>
          <w:sz w:val="24"/>
          <w:szCs w:val="24"/>
        </w:rPr>
        <w:t>75 luxov na úrovni podlahy.</w:t>
      </w:r>
      <w:r w:rsidRPr="00072ECB">
        <w:rPr>
          <w:rFonts w:ascii="TimesNewRoman" w:hAnsi="TimesNewRoman" w:cs="TimesNewRoman"/>
          <w:sz w:val="24"/>
          <w:szCs w:val="24"/>
        </w:rPr>
        <w:t xml:space="preserve"> </w:t>
      </w:r>
    </w:p>
    <w:p w:rsidR="00105610" w:rsidRPr="00072ECB" w:rsidP="007C61FC">
      <w:pPr>
        <w:tabs>
          <w:tab w:val="num" w:pos="426"/>
        </w:tabs>
        <w:bidi w:val="0"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05610" w:rsidRPr="00072ECB" w:rsidP="00770A94">
      <w:pPr>
        <w:numPr>
          <w:numId w:val="6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 w:rsidR="004F4216">
        <w:rPr>
          <w:rFonts w:ascii="Times New Roman" w:hAnsi="Times New Roman"/>
          <w:sz w:val="24"/>
          <w:szCs w:val="24"/>
        </w:rPr>
        <w:t>Vedenie, i</w:t>
      </w:r>
      <w:r w:rsidRPr="00072ECB">
        <w:rPr>
          <w:rFonts w:ascii="Times New Roman" w:hAnsi="Times New Roman"/>
          <w:sz w:val="24"/>
          <w:szCs w:val="24"/>
        </w:rPr>
        <w:t>zolácia a rozvádzače musia byť umiestnené v</w:t>
      </w:r>
      <w:r w:rsidRPr="00072ECB" w:rsidR="004F4216">
        <w:rPr>
          <w:rFonts w:ascii="Times New Roman" w:hAnsi="Times New Roman"/>
          <w:sz w:val="24"/>
          <w:szCs w:val="24"/>
        </w:rPr>
        <w:t> </w:t>
      </w:r>
      <w:r w:rsidRPr="00072ECB">
        <w:rPr>
          <w:rFonts w:ascii="Times New Roman" w:hAnsi="Times New Roman"/>
          <w:sz w:val="24"/>
          <w:szCs w:val="24"/>
        </w:rPr>
        <w:t>stene</w:t>
      </w:r>
      <w:r w:rsidRPr="00072ECB" w:rsidR="004F4216">
        <w:rPr>
          <w:rFonts w:ascii="Times New Roman" w:hAnsi="Times New Roman"/>
          <w:sz w:val="24"/>
          <w:szCs w:val="24"/>
        </w:rPr>
        <w:t xml:space="preserve"> skladu</w:t>
      </w:r>
      <w:r w:rsidRPr="00072ECB">
        <w:rPr>
          <w:rFonts w:ascii="Times New Roman" w:hAnsi="Times New Roman"/>
          <w:sz w:val="24"/>
          <w:szCs w:val="24"/>
        </w:rPr>
        <w:t>, vypínače</w:t>
      </w:r>
      <w:r w:rsidRPr="00072ECB" w:rsidR="00D476C9">
        <w:rPr>
          <w:rFonts w:ascii="Times New Roman" w:hAnsi="Times New Roman"/>
          <w:sz w:val="24"/>
          <w:szCs w:val="24"/>
        </w:rPr>
        <w:t>,</w:t>
      </w:r>
      <w:r w:rsidRPr="00072ECB">
        <w:rPr>
          <w:rFonts w:ascii="Times New Roman" w:hAnsi="Times New Roman"/>
          <w:sz w:val="24"/>
          <w:szCs w:val="24"/>
        </w:rPr>
        <w:t xml:space="preserve"> čo najbližšie pri vchode. </w:t>
      </w:r>
    </w:p>
    <w:p w:rsidR="00105610" w:rsidRPr="00072ECB" w:rsidP="00D476C9">
      <w:pPr>
        <w:bidi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05610" w:rsidRPr="00105610" w:rsidP="00770A94">
      <w:pPr>
        <w:numPr>
          <w:numId w:val="6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>Nad vchod</w:t>
      </w:r>
      <w:r w:rsidRPr="00072ECB" w:rsidR="006E240D">
        <w:rPr>
          <w:rFonts w:ascii="Times New Roman" w:hAnsi="Times New Roman"/>
          <w:sz w:val="24"/>
          <w:szCs w:val="24"/>
        </w:rPr>
        <w:t>om</w:t>
      </w:r>
      <w:r w:rsidRPr="00072ECB">
        <w:rPr>
          <w:rFonts w:ascii="Times New Roman" w:hAnsi="Times New Roman"/>
          <w:sz w:val="24"/>
          <w:szCs w:val="24"/>
        </w:rPr>
        <w:t xml:space="preserve"> do sklad</w:t>
      </w:r>
      <w:r w:rsidRPr="00072ECB" w:rsidR="006E240D">
        <w:rPr>
          <w:rFonts w:ascii="Times New Roman" w:hAnsi="Times New Roman"/>
          <w:sz w:val="24"/>
          <w:szCs w:val="24"/>
        </w:rPr>
        <w:t>u</w:t>
      </w:r>
      <w:r w:rsidRPr="00072ECB">
        <w:rPr>
          <w:rFonts w:ascii="Times New Roman" w:hAnsi="Times New Roman"/>
          <w:sz w:val="24"/>
          <w:szCs w:val="24"/>
        </w:rPr>
        <w:t xml:space="preserve"> sa môže  umiestniť štandardné</w:t>
      </w:r>
      <w:r w:rsidRPr="00D476C9">
        <w:rPr>
          <w:rFonts w:ascii="Times New Roman" w:hAnsi="Times New Roman"/>
          <w:sz w:val="24"/>
          <w:szCs w:val="24"/>
        </w:rPr>
        <w:t xml:space="preserve"> osvetlenie okolitého priestoru. </w:t>
      </w:r>
    </w:p>
    <w:p w:rsidR="006C145A" w:rsidP="007C61FC">
      <w:pPr>
        <w:overflowPunct/>
        <w:autoSpaceDE/>
        <w:autoSpaceDN/>
        <w:bidi w:val="0"/>
        <w:adjustRightInd/>
        <w:spacing w:before="60" w:after="60" w:line="276" w:lineRule="auto"/>
        <w:jc w:val="center"/>
        <w:textAlignment w:val="auto"/>
        <w:outlineLvl w:val="2"/>
        <w:rPr>
          <w:rFonts w:ascii="Times New Roman" w:hAnsi="Times New Roman"/>
          <w:b/>
          <w:bCs/>
          <w:color w:val="070707"/>
          <w:sz w:val="24"/>
          <w:szCs w:val="24"/>
        </w:rPr>
      </w:pPr>
    </w:p>
    <w:p w:rsidR="006C145A" w:rsidP="006F1D05">
      <w:pPr>
        <w:overflowPunct/>
        <w:autoSpaceDE/>
        <w:autoSpaceDN/>
        <w:bidi w:val="0"/>
        <w:adjustRightInd/>
        <w:spacing w:line="276" w:lineRule="auto"/>
        <w:jc w:val="center"/>
        <w:textAlignment w:val="auto"/>
        <w:outlineLvl w:val="2"/>
        <w:rPr>
          <w:rFonts w:ascii="Times New Roman" w:hAnsi="Times New Roman"/>
          <w:b/>
          <w:bCs/>
          <w:color w:val="070707"/>
          <w:sz w:val="24"/>
          <w:szCs w:val="24"/>
        </w:rPr>
      </w:pPr>
      <w:r>
        <w:rPr>
          <w:rFonts w:ascii="Times New Roman" w:hAnsi="Times New Roman"/>
          <w:b/>
          <w:bCs/>
          <w:color w:val="070707"/>
          <w:sz w:val="24"/>
          <w:szCs w:val="24"/>
        </w:rPr>
        <w:t>§1</w:t>
      </w:r>
      <w:r w:rsidR="00123F12">
        <w:rPr>
          <w:rFonts w:ascii="Times New Roman" w:hAnsi="Times New Roman"/>
          <w:b/>
          <w:bCs/>
          <w:color w:val="070707"/>
          <w:sz w:val="24"/>
          <w:szCs w:val="24"/>
        </w:rPr>
        <w:t>1</w:t>
      </w:r>
    </w:p>
    <w:p w:rsidR="006C145A" w:rsidRPr="00072ECB" w:rsidP="006F1D05">
      <w:pPr>
        <w:overflowPunct/>
        <w:autoSpaceDE/>
        <w:autoSpaceDN/>
        <w:bidi w:val="0"/>
        <w:adjustRightInd/>
        <w:spacing w:line="276" w:lineRule="auto"/>
        <w:jc w:val="center"/>
        <w:textAlignment w:val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70707"/>
          <w:sz w:val="24"/>
          <w:szCs w:val="24"/>
        </w:rPr>
        <w:t xml:space="preserve">Vykurovanie skladu a </w:t>
      </w:r>
      <w:r w:rsidRPr="00072ECB" w:rsidR="006F1D05">
        <w:rPr>
          <w:rFonts w:ascii="Times New Roman" w:hAnsi="Times New Roman"/>
          <w:b/>
          <w:bCs/>
          <w:sz w:val="24"/>
          <w:szCs w:val="24"/>
        </w:rPr>
        <w:t xml:space="preserve">ostatných </w:t>
      </w:r>
      <w:r w:rsidRPr="00072ECB">
        <w:rPr>
          <w:rFonts w:ascii="Times New Roman" w:hAnsi="Times New Roman"/>
          <w:b/>
          <w:bCs/>
          <w:sz w:val="24"/>
          <w:szCs w:val="24"/>
        </w:rPr>
        <w:t>objekt</w:t>
      </w:r>
      <w:r w:rsidRPr="00072ECB" w:rsidR="006F1D05">
        <w:rPr>
          <w:rFonts w:ascii="Times New Roman" w:hAnsi="Times New Roman"/>
          <w:b/>
          <w:bCs/>
          <w:sz w:val="24"/>
          <w:szCs w:val="24"/>
        </w:rPr>
        <w:t>ov</w:t>
      </w:r>
    </w:p>
    <w:p w:rsidR="007C61FC" w:rsidRPr="00072ECB" w:rsidP="007C61FC">
      <w:pPr>
        <w:overflowPunct/>
        <w:autoSpaceDE/>
        <w:autoSpaceDN/>
        <w:bidi w:val="0"/>
        <w:adjustRightInd/>
        <w:spacing w:before="60" w:after="60" w:line="276" w:lineRule="auto"/>
        <w:jc w:val="center"/>
        <w:textAlignment w:val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C145A" w:rsidRPr="00072ECB" w:rsidP="00770A94">
      <w:pPr>
        <w:numPr>
          <w:numId w:val="22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7" w:name="p19-1"/>
      <w:bookmarkEnd w:id="7"/>
      <w:r w:rsidRPr="00072ECB">
        <w:rPr>
          <w:rFonts w:ascii="Times New Roman" w:hAnsi="Times New Roman"/>
          <w:sz w:val="24"/>
          <w:szCs w:val="24"/>
        </w:rPr>
        <w:t xml:space="preserve"> Sklad a</w:t>
      </w:r>
      <w:r w:rsidRPr="00072ECB" w:rsidR="006F1D05">
        <w:rPr>
          <w:rFonts w:ascii="Times New Roman" w:hAnsi="Times New Roman"/>
          <w:sz w:val="24"/>
          <w:szCs w:val="24"/>
        </w:rPr>
        <w:t xml:space="preserve"> ostatné </w:t>
      </w:r>
      <w:r w:rsidRPr="00072ECB">
        <w:rPr>
          <w:rFonts w:ascii="Times New Roman" w:hAnsi="Times New Roman"/>
          <w:sz w:val="24"/>
          <w:szCs w:val="24"/>
        </w:rPr>
        <w:t>objekt</w:t>
      </w:r>
      <w:r w:rsidRPr="00072ECB" w:rsidR="006F1D05">
        <w:rPr>
          <w:rFonts w:ascii="Times New Roman" w:hAnsi="Times New Roman"/>
          <w:sz w:val="24"/>
          <w:szCs w:val="24"/>
        </w:rPr>
        <w:t>y</w:t>
      </w:r>
      <w:r w:rsidRPr="00072ECB">
        <w:rPr>
          <w:rFonts w:ascii="Times New Roman" w:hAnsi="Times New Roman"/>
          <w:sz w:val="24"/>
          <w:szCs w:val="24"/>
        </w:rPr>
        <w:t xml:space="preserve"> sa vykuruj</w:t>
      </w:r>
      <w:r w:rsidRPr="00072ECB" w:rsidR="006F1D05">
        <w:rPr>
          <w:rFonts w:ascii="Times New Roman" w:hAnsi="Times New Roman"/>
          <w:sz w:val="24"/>
          <w:szCs w:val="24"/>
        </w:rPr>
        <w:t>ú</w:t>
      </w:r>
      <w:r w:rsidRPr="00072ECB">
        <w:rPr>
          <w:rFonts w:ascii="Times New Roman" w:hAnsi="Times New Roman"/>
          <w:sz w:val="24"/>
          <w:szCs w:val="24"/>
        </w:rPr>
        <w:t xml:space="preserve">, </w:t>
      </w:r>
      <w:r w:rsidRPr="00072ECB" w:rsidR="006F1D05">
        <w:rPr>
          <w:rFonts w:ascii="Times New Roman" w:hAnsi="Times New Roman"/>
          <w:sz w:val="24"/>
          <w:szCs w:val="24"/>
        </w:rPr>
        <w:t>ak</w:t>
      </w:r>
      <w:r w:rsidRPr="00072ECB">
        <w:rPr>
          <w:rFonts w:ascii="Times New Roman" w:hAnsi="Times New Roman"/>
          <w:sz w:val="24"/>
          <w:szCs w:val="24"/>
        </w:rPr>
        <w:t xml:space="preserve"> to </w:t>
      </w:r>
      <w:r w:rsidRPr="00072ECB" w:rsidR="006F1D05">
        <w:rPr>
          <w:rFonts w:ascii="Times New Roman" w:hAnsi="Times New Roman"/>
          <w:sz w:val="24"/>
          <w:szCs w:val="24"/>
        </w:rPr>
        <w:t xml:space="preserve">vyžaduje </w:t>
      </w:r>
      <w:r w:rsidRPr="00072ECB">
        <w:rPr>
          <w:rFonts w:ascii="Times New Roman" w:hAnsi="Times New Roman"/>
          <w:sz w:val="24"/>
          <w:szCs w:val="24"/>
        </w:rPr>
        <w:t xml:space="preserve">charakter výbušniny, výbušného predmetu alebo munície </w:t>
      </w:r>
      <w:r w:rsidRPr="00072ECB" w:rsidR="007C3C77">
        <w:rPr>
          <w:rFonts w:ascii="Times New Roman" w:hAnsi="Times New Roman"/>
          <w:sz w:val="24"/>
          <w:szCs w:val="24"/>
        </w:rPr>
        <w:t>alebo manipuláci</w:t>
      </w:r>
      <w:r w:rsidRPr="00072ECB" w:rsidR="006F1D05">
        <w:rPr>
          <w:rFonts w:ascii="Times New Roman" w:hAnsi="Times New Roman"/>
          <w:sz w:val="24"/>
          <w:szCs w:val="24"/>
        </w:rPr>
        <w:t xml:space="preserve">a </w:t>
      </w:r>
      <w:r w:rsidRPr="00072ECB" w:rsidR="007C3C77">
        <w:rPr>
          <w:rFonts w:ascii="Times New Roman" w:hAnsi="Times New Roman"/>
          <w:sz w:val="24"/>
          <w:szCs w:val="24"/>
        </w:rPr>
        <w:t xml:space="preserve">s výbušninou, výbušným predmetom a muníciou </w:t>
      </w:r>
      <w:r w:rsidRPr="00072ECB">
        <w:rPr>
          <w:rFonts w:ascii="Times New Roman" w:hAnsi="Times New Roman"/>
          <w:sz w:val="24"/>
          <w:szCs w:val="24"/>
        </w:rPr>
        <w:t>vzhľadom na záručné, skladové</w:t>
      </w:r>
      <w:r w:rsidRPr="00072ECB" w:rsidR="007C3C77">
        <w:rPr>
          <w:rFonts w:ascii="Times New Roman" w:hAnsi="Times New Roman"/>
          <w:sz w:val="24"/>
          <w:szCs w:val="24"/>
        </w:rPr>
        <w:t>,</w:t>
      </w:r>
      <w:r w:rsidRPr="00072ECB">
        <w:rPr>
          <w:rFonts w:ascii="Times New Roman" w:hAnsi="Times New Roman"/>
          <w:sz w:val="24"/>
          <w:szCs w:val="24"/>
        </w:rPr>
        <w:t> klimatické</w:t>
      </w:r>
      <w:r w:rsidRPr="00072ECB" w:rsidR="007C3C77">
        <w:rPr>
          <w:rFonts w:ascii="Times New Roman" w:hAnsi="Times New Roman"/>
          <w:sz w:val="24"/>
          <w:szCs w:val="24"/>
        </w:rPr>
        <w:t xml:space="preserve"> alebo pracovné</w:t>
      </w:r>
      <w:r w:rsidRPr="00072ECB">
        <w:rPr>
          <w:rFonts w:ascii="Times New Roman" w:hAnsi="Times New Roman"/>
          <w:sz w:val="24"/>
          <w:szCs w:val="24"/>
        </w:rPr>
        <w:t xml:space="preserve"> podmienky.</w:t>
      </w:r>
    </w:p>
    <w:p w:rsidR="007C61FC" w:rsidRPr="00072ECB" w:rsidP="007C61FC">
      <w:pPr>
        <w:tabs>
          <w:tab w:val="num" w:pos="426"/>
        </w:tabs>
        <w:overflowPunct/>
        <w:autoSpaceDE/>
        <w:autoSpaceDN/>
        <w:bidi w:val="0"/>
        <w:adjustRightInd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C145A" w:rsidRPr="00072ECB" w:rsidP="00770A94">
      <w:pPr>
        <w:numPr>
          <w:numId w:val="22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8" w:name="p19-2"/>
      <w:bookmarkEnd w:id="8"/>
      <w:r w:rsidRPr="00072ECB">
        <w:rPr>
          <w:rFonts w:ascii="Times New Roman" w:hAnsi="Times New Roman"/>
          <w:sz w:val="24"/>
          <w:szCs w:val="24"/>
        </w:rPr>
        <w:t xml:space="preserve"> Ak je potrebné sklad alebo </w:t>
      </w:r>
      <w:r w:rsidRPr="00072ECB" w:rsidR="006F1D05">
        <w:rPr>
          <w:rFonts w:ascii="Times New Roman" w:hAnsi="Times New Roman"/>
          <w:sz w:val="24"/>
          <w:szCs w:val="24"/>
        </w:rPr>
        <w:t xml:space="preserve">ostatné </w:t>
      </w:r>
      <w:r w:rsidRPr="00072ECB">
        <w:rPr>
          <w:rFonts w:ascii="Times New Roman" w:hAnsi="Times New Roman"/>
          <w:sz w:val="24"/>
          <w:szCs w:val="24"/>
        </w:rPr>
        <w:t>objekt</w:t>
      </w:r>
      <w:r w:rsidRPr="00072ECB" w:rsidR="006F1D05">
        <w:rPr>
          <w:rFonts w:ascii="Times New Roman" w:hAnsi="Times New Roman"/>
          <w:sz w:val="24"/>
          <w:szCs w:val="24"/>
        </w:rPr>
        <w:t>y</w:t>
      </w:r>
      <w:r w:rsidRPr="00072ECB">
        <w:rPr>
          <w:rFonts w:ascii="Times New Roman" w:hAnsi="Times New Roman"/>
          <w:sz w:val="24"/>
          <w:szCs w:val="24"/>
        </w:rPr>
        <w:t xml:space="preserve"> vykurovať, musia sa tepelné zdroje umiestniť v bezpečnej vzdialenosti od stavebných konštrukcií, uskladnených výbušnín, výbušných predmetov a munície a horľavých materiálov tak, aby sa zamedzilo vzniku požiaru alebo výbuchu.</w:t>
      </w:r>
    </w:p>
    <w:p w:rsidR="007C61FC" w:rsidRPr="00072ECB" w:rsidP="007C61FC">
      <w:pPr>
        <w:overflowPunct/>
        <w:autoSpaceDE/>
        <w:autoSpaceDN/>
        <w:bidi w:val="0"/>
        <w:adjustRightInd/>
        <w:spacing w:line="276" w:lineRule="auto"/>
        <w:ind w:left="786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C145A" w:rsidRPr="00072ECB" w:rsidP="00770A94">
      <w:pPr>
        <w:numPr>
          <w:numId w:val="22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9" w:name="p19-3"/>
      <w:bookmarkEnd w:id="9"/>
      <w:r w:rsidRPr="00072ECB">
        <w:rPr>
          <w:rFonts w:ascii="Times New Roman" w:hAnsi="Times New Roman"/>
          <w:sz w:val="24"/>
          <w:szCs w:val="24"/>
        </w:rPr>
        <w:t>Teplota v sklade alebo v</w:t>
      </w:r>
      <w:r w:rsidRPr="00072ECB" w:rsidR="006F1D05">
        <w:rPr>
          <w:rFonts w:ascii="Times New Roman" w:hAnsi="Times New Roman"/>
          <w:sz w:val="24"/>
          <w:szCs w:val="24"/>
        </w:rPr>
        <w:t xml:space="preserve"> ostatných </w:t>
      </w:r>
      <w:r w:rsidRPr="00072ECB">
        <w:rPr>
          <w:rFonts w:ascii="Times New Roman" w:hAnsi="Times New Roman"/>
          <w:sz w:val="24"/>
          <w:szCs w:val="24"/>
        </w:rPr>
        <w:t>objekt</w:t>
      </w:r>
      <w:r w:rsidRPr="00072ECB" w:rsidR="006F1D05">
        <w:rPr>
          <w:rFonts w:ascii="Times New Roman" w:hAnsi="Times New Roman"/>
          <w:sz w:val="24"/>
          <w:szCs w:val="24"/>
        </w:rPr>
        <w:t>och</w:t>
      </w:r>
      <w:r w:rsidRPr="00072ECB">
        <w:rPr>
          <w:rFonts w:ascii="Times New Roman" w:hAnsi="Times New Roman"/>
          <w:sz w:val="24"/>
          <w:szCs w:val="24"/>
        </w:rPr>
        <w:t xml:space="preserve"> musí zodpovedať bezpečnostným požiadavkám skladovanej výbušniny, výbušného predmetu a munície, musí sa udržiavať v rozmedzí teplôt uvedených výrobcom a zabezpečovať aby nevznikali tepelné rázy.</w:t>
      </w:r>
    </w:p>
    <w:p w:rsidR="007C61FC" w:rsidRPr="00072ECB" w:rsidP="007C61FC">
      <w:pPr>
        <w:overflowPunct/>
        <w:autoSpaceDE/>
        <w:autoSpaceDN/>
        <w:bidi w:val="0"/>
        <w:adjustRightInd/>
        <w:spacing w:line="276" w:lineRule="auto"/>
        <w:ind w:left="786"/>
        <w:jc w:val="both"/>
        <w:textAlignment w:val="auto"/>
        <w:rPr>
          <w:rFonts w:ascii="TimesNewRoman" w:hAnsi="TimesNewRoman" w:cs="TimesNewRoman"/>
          <w:sz w:val="24"/>
          <w:szCs w:val="24"/>
        </w:rPr>
      </w:pPr>
    </w:p>
    <w:p w:rsidR="00105610" w:rsidRPr="00072ECB" w:rsidP="00770A94">
      <w:pPr>
        <w:numPr>
          <w:numId w:val="22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 w:rsidR="006C145A">
        <w:rPr>
          <w:rFonts w:ascii="Times New Roman" w:hAnsi="Times New Roman"/>
          <w:sz w:val="24"/>
          <w:szCs w:val="24"/>
        </w:rPr>
        <w:t xml:space="preserve">Pri výraznom stúpaní teploty alebo vlhkosti v sklade </w:t>
      </w:r>
      <w:r w:rsidRPr="00072ECB" w:rsidR="006E240D">
        <w:rPr>
          <w:rFonts w:ascii="Times New Roman" w:hAnsi="Times New Roman"/>
          <w:sz w:val="24"/>
          <w:szCs w:val="24"/>
        </w:rPr>
        <w:t xml:space="preserve">alebo v ostatných objektoch </w:t>
      </w:r>
      <w:r w:rsidRPr="00072ECB" w:rsidR="006C145A">
        <w:rPr>
          <w:rFonts w:ascii="Times New Roman" w:hAnsi="Times New Roman"/>
          <w:sz w:val="24"/>
          <w:szCs w:val="24"/>
        </w:rPr>
        <w:t>sa musia vykonať opatrenia</w:t>
      </w:r>
      <w:bookmarkStart w:id="10" w:name="p20"/>
      <w:bookmarkEnd w:id="10"/>
      <w:r w:rsidRPr="00072ECB" w:rsidR="006C145A">
        <w:rPr>
          <w:rFonts w:ascii="Times New Roman" w:hAnsi="Times New Roman"/>
          <w:sz w:val="24"/>
          <w:szCs w:val="24"/>
        </w:rPr>
        <w:t>, ktoré vylúčia potenciálne riziko vzniku požiaru alebo výbuchu.</w:t>
      </w:r>
    </w:p>
    <w:p w:rsidR="00105610" w:rsidRPr="00065A1E" w:rsidP="007C61FC">
      <w:pPr>
        <w:bidi w:val="0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7E7D67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8E27BC">
        <w:rPr>
          <w:rFonts w:ascii="Times New Roman" w:hAnsi="Times New Roman"/>
          <w:b/>
          <w:sz w:val="24"/>
          <w:szCs w:val="24"/>
        </w:rPr>
        <w:t>§ 1</w:t>
      </w:r>
      <w:r w:rsidR="00123F12">
        <w:rPr>
          <w:rFonts w:ascii="Times New Roman" w:hAnsi="Times New Roman"/>
          <w:b/>
          <w:sz w:val="24"/>
          <w:szCs w:val="24"/>
        </w:rPr>
        <w:t>2</w:t>
      </w:r>
      <w:r w:rsidRPr="00065A1E" w:rsidR="008E27BC">
        <w:rPr>
          <w:rFonts w:ascii="Times New Roman" w:hAnsi="Times New Roman"/>
          <w:b/>
          <w:sz w:val="24"/>
          <w:szCs w:val="24"/>
        </w:rPr>
        <w:t xml:space="preserve"> </w:t>
      </w:r>
    </w:p>
    <w:p w:rsidR="008E27BC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>Ochrana proti bleskom</w:t>
      </w:r>
    </w:p>
    <w:p w:rsidR="00F13E02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D67" w:rsidP="00770A94">
      <w:pPr>
        <w:numPr>
          <w:numId w:val="23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Sklady a ostatné objekty sa chránia proti blesku vrátane induktívnych účinkov blesku.</w:t>
      </w:r>
    </w:p>
    <w:p w:rsidR="007C61FC" w:rsidRPr="00065A1E" w:rsidP="007C61FC">
      <w:pPr>
        <w:bidi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E7D67" w:rsidP="00770A94">
      <w:pPr>
        <w:numPr>
          <w:numId w:val="23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sz w:val="24"/>
          <w:szCs w:val="24"/>
        </w:rPr>
        <w:t>Sklady a objekty musia byť vybavené hromozvodovým zariadením takej konštrukcie</w:t>
      </w:r>
      <w:r w:rsidR="003A6E5B">
        <w:rPr>
          <w:rFonts w:ascii="Times New Roman" w:hAnsi="Times New Roman"/>
          <w:color w:val="FF0000"/>
          <w:sz w:val="24"/>
          <w:szCs w:val="24"/>
        </w:rPr>
        <w:t>,</w:t>
      </w:r>
      <w:r w:rsidRPr="00065A1E">
        <w:rPr>
          <w:rFonts w:ascii="Times New Roman" w:hAnsi="Times New Roman"/>
          <w:sz w:val="24"/>
          <w:szCs w:val="24"/>
        </w:rPr>
        <w:t xml:space="preserve"> aby neprekážalo pri manipulácií s výbušninami, výbušnými predmetmi a muníciou. </w:t>
      </w:r>
    </w:p>
    <w:p w:rsidR="00123F12" w:rsidP="00123F1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123F12" w:rsidP="00123F12">
      <w:pPr>
        <w:bidi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E7D67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8E27BC">
        <w:rPr>
          <w:rFonts w:ascii="Times New Roman" w:hAnsi="Times New Roman"/>
          <w:b/>
          <w:sz w:val="24"/>
          <w:szCs w:val="24"/>
        </w:rPr>
        <w:t>§ 1</w:t>
      </w:r>
      <w:r w:rsidR="00123F12">
        <w:rPr>
          <w:rFonts w:ascii="Times New Roman" w:hAnsi="Times New Roman"/>
          <w:b/>
          <w:sz w:val="24"/>
          <w:szCs w:val="24"/>
        </w:rPr>
        <w:t>3</w:t>
      </w:r>
      <w:r w:rsidRPr="00065A1E" w:rsidR="008E27BC">
        <w:rPr>
          <w:rFonts w:ascii="Times New Roman" w:hAnsi="Times New Roman"/>
          <w:b/>
          <w:sz w:val="24"/>
          <w:szCs w:val="24"/>
        </w:rPr>
        <w:t xml:space="preserve"> </w:t>
      </w:r>
    </w:p>
    <w:p w:rsidR="008E27BC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 xml:space="preserve"> Riziko spôsobené pôsobením elektromagnetického žiarenia </w:t>
      </w:r>
    </w:p>
    <w:p w:rsidR="00065A1E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610" w:rsidRPr="00072ECB" w:rsidP="00770A94">
      <w:pPr>
        <w:numPr>
          <w:numId w:val="24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6D1563">
        <w:rPr>
          <w:rFonts w:ascii="Times New Roman" w:hAnsi="Times New Roman"/>
          <w:sz w:val="24"/>
          <w:szCs w:val="24"/>
        </w:rPr>
        <w:t xml:space="preserve"> </w:t>
      </w:r>
      <w:r w:rsidRPr="00065A1E" w:rsidR="007E7D67">
        <w:rPr>
          <w:rFonts w:ascii="Times New Roman" w:hAnsi="Times New Roman"/>
          <w:sz w:val="24"/>
          <w:szCs w:val="24"/>
        </w:rPr>
        <w:t>Sklady a</w:t>
      </w:r>
      <w:r w:rsidR="003A6E5B">
        <w:rPr>
          <w:rFonts w:ascii="Times New Roman" w:hAnsi="Times New Roman"/>
          <w:sz w:val="24"/>
          <w:szCs w:val="24"/>
        </w:rPr>
        <w:t> </w:t>
      </w:r>
      <w:r w:rsidRPr="00072ECB" w:rsidR="003A6E5B">
        <w:rPr>
          <w:rFonts w:ascii="Times New Roman" w:hAnsi="Times New Roman"/>
          <w:sz w:val="24"/>
          <w:szCs w:val="24"/>
        </w:rPr>
        <w:t xml:space="preserve">ostatné </w:t>
      </w:r>
      <w:r w:rsidRPr="00072ECB" w:rsidR="007E7D67">
        <w:rPr>
          <w:rFonts w:ascii="Times New Roman" w:hAnsi="Times New Roman"/>
          <w:sz w:val="24"/>
          <w:szCs w:val="24"/>
        </w:rPr>
        <w:t>objekty nesmú byť umiestnené pod silnoprúdovým vedením ani v jeho ochrannom pásme</w:t>
      </w:r>
      <w:r w:rsidRPr="00072ECB">
        <w:rPr>
          <w:rFonts w:ascii="Times New Roman" w:hAnsi="Times New Roman"/>
          <w:sz w:val="24"/>
          <w:szCs w:val="24"/>
        </w:rPr>
        <w:t>.</w:t>
      </w:r>
    </w:p>
    <w:p w:rsidR="00F13E02" w:rsidRPr="00072ECB" w:rsidP="007C61FC">
      <w:pPr>
        <w:tabs>
          <w:tab w:val="num" w:pos="284"/>
        </w:tabs>
        <w:bidi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13E02" w:rsidRPr="00072ECB" w:rsidP="00770A94">
      <w:pPr>
        <w:numPr>
          <w:numId w:val="24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 w:rsidR="006D1563">
        <w:rPr>
          <w:rFonts w:ascii="Times New Roman" w:hAnsi="Times New Roman"/>
          <w:sz w:val="24"/>
          <w:szCs w:val="24"/>
        </w:rPr>
        <w:t xml:space="preserve"> </w:t>
      </w:r>
      <w:r w:rsidRPr="00072ECB">
        <w:rPr>
          <w:rFonts w:ascii="Times New Roman" w:hAnsi="Times New Roman"/>
          <w:sz w:val="24"/>
          <w:szCs w:val="24"/>
        </w:rPr>
        <w:t>Zariadenia, ktorých zdroje vyžarujú elektromagnetickú energiu</w:t>
      </w:r>
      <w:r w:rsidRPr="00072ECB" w:rsidR="001A36D6">
        <w:rPr>
          <w:rFonts w:ascii="Times New Roman" w:hAnsi="Times New Roman"/>
          <w:sz w:val="24"/>
          <w:szCs w:val="24"/>
        </w:rPr>
        <w:t>,</w:t>
      </w:r>
      <w:r w:rsidRPr="00072ECB">
        <w:rPr>
          <w:rFonts w:ascii="Times New Roman" w:hAnsi="Times New Roman"/>
          <w:sz w:val="24"/>
          <w:szCs w:val="24"/>
        </w:rPr>
        <w:t xml:space="preserve"> sa v priestoroch skladov a</w:t>
      </w:r>
      <w:r w:rsidRPr="00072ECB" w:rsidR="001A36D6">
        <w:rPr>
          <w:rFonts w:ascii="Times New Roman" w:hAnsi="Times New Roman"/>
          <w:sz w:val="24"/>
          <w:szCs w:val="24"/>
        </w:rPr>
        <w:t xml:space="preserve"> ostatných </w:t>
      </w:r>
      <w:r w:rsidRPr="00072ECB">
        <w:rPr>
          <w:rFonts w:ascii="Times New Roman" w:hAnsi="Times New Roman"/>
          <w:sz w:val="24"/>
          <w:szCs w:val="24"/>
        </w:rPr>
        <w:t xml:space="preserve">objektov môžu používať len so súhlasom vedúceho pracovníka. </w:t>
      </w:r>
    </w:p>
    <w:p w:rsidR="00F13E02" w:rsidRPr="00072ECB" w:rsidP="007C61FC">
      <w:pPr>
        <w:tabs>
          <w:tab w:val="num" w:pos="284"/>
        </w:tabs>
        <w:bidi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20135" w:rsidP="00770A94">
      <w:pPr>
        <w:numPr>
          <w:numId w:val="24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 w:rsidR="006D1563">
        <w:rPr>
          <w:rFonts w:ascii="Times New Roman" w:hAnsi="Times New Roman"/>
          <w:sz w:val="24"/>
          <w:szCs w:val="24"/>
        </w:rPr>
        <w:t xml:space="preserve"> </w:t>
      </w:r>
      <w:r w:rsidRPr="00072ECB" w:rsidR="00105610">
        <w:rPr>
          <w:rFonts w:ascii="Times New Roman" w:hAnsi="Times New Roman"/>
          <w:sz w:val="24"/>
          <w:szCs w:val="24"/>
        </w:rPr>
        <w:t>V blízkosti skladov a</w:t>
      </w:r>
      <w:r w:rsidRPr="00072ECB" w:rsidR="001A36D6">
        <w:rPr>
          <w:rFonts w:ascii="Times New Roman" w:hAnsi="Times New Roman"/>
          <w:sz w:val="24"/>
          <w:szCs w:val="24"/>
        </w:rPr>
        <w:t xml:space="preserve"> ostatných </w:t>
      </w:r>
      <w:r w:rsidRPr="00072ECB" w:rsidR="00105610">
        <w:rPr>
          <w:rFonts w:ascii="Times New Roman" w:hAnsi="Times New Roman"/>
          <w:sz w:val="24"/>
          <w:szCs w:val="24"/>
        </w:rPr>
        <w:t>objektov</w:t>
      </w:r>
      <w:r w:rsidRPr="00072ECB" w:rsidR="00F13E02">
        <w:rPr>
          <w:rFonts w:ascii="Times New Roman" w:hAnsi="Times New Roman"/>
          <w:sz w:val="24"/>
          <w:szCs w:val="24"/>
        </w:rPr>
        <w:t xml:space="preserve">, kde </w:t>
      </w:r>
      <w:r w:rsidRPr="00072ECB" w:rsidR="001A36D6">
        <w:rPr>
          <w:rFonts w:ascii="Times New Roman" w:hAnsi="Times New Roman"/>
          <w:sz w:val="24"/>
          <w:szCs w:val="24"/>
        </w:rPr>
        <w:t xml:space="preserve">pracuje s </w:t>
      </w:r>
      <w:r w:rsidRPr="00072ECB" w:rsidR="00F13E02">
        <w:rPr>
          <w:rFonts w:ascii="Times New Roman" w:hAnsi="Times New Roman"/>
          <w:sz w:val="24"/>
          <w:szCs w:val="24"/>
        </w:rPr>
        <w:t>výbušnin</w:t>
      </w:r>
      <w:r w:rsidRPr="00072ECB" w:rsidR="001A36D6">
        <w:rPr>
          <w:rFonts w:ascii="Times New Roman" w:hAnsi="Times New Roman"/>
          <w:sz w:val="24"/>
          <w:szCs w:val="24"/>
        </w:rPr>
        <w:t>ami</w:t>
      </w:r>
      <w:r w:rsidRPr="00072ECB" w:rsidR="00F13E02">
        <w:rPr>
          <w:rFonts w:ascii="Times New Roman" w:hAnsi="Times New Roman"/>
          <w:sz w:val="24"/>
          <w:szCs w:val="24"/>
        </w:rPr>
        <w:t>, výbušn</w:t>
      </w:r>
      <w:r w:rsidRPr="00072ECB" w:rsidR="001A36D6">
        <w:rPr>
          <w:rFonts w:ascii="Times New Roman" w:hAnsi="Times New Roman"/>
          <w:sz w:val="24"/>
          <w:szCs w:val="24"/>
        </w:rPr>
        <w:t>ými</w:t>
      </w:r>
      <w:r w:rsidRPr="00072ECB" w:rsidR="00F13E02">
        <w:rPr>
          <w:rFonts w:ascii="Times New Roman" w:hAnsi="Times New Roman"/>
          <w:sz w:val="24"/>
          <w:szCs w:val="24"/>
        </w:rPr>
        <w:t xml:space="preserve"> predmet</w:t>
      </w:r>
      <w:r w:rsidRPr="00072ECB" w:rsidR="001A36D6">
        <w:rPr>
          <w:rFonts w:ascii="Times New Roman" w:hAnsi="Times New Roman"/>
          <w:sz w:val="24"/>
          <w:szCs w:val="24"/>
        </w:rPr>
        <w:t>mi</w:t>
      </w:r>
      <w:r w:rsidRPr="00072ECB" w:rsidR="00F13E02">
        <w:rPr>
          <w:rFonts w:ascii="Times New Roman" w:hAnsi="Times New Roman"/>
          <w:sz w:val="24"/>
          <w:szCs w:val="24"/>
        </w:rPr>
        <w:t xml:space="preserve"> a muníci</w:t>
      </w:r>
      <w:r w:rsidRPr="00072ECB" w:rsidR="001A36D6">
        <w:rPr>
          <w:rFonts w:ascii="Times New Roman" w:hAnsi="Times New Roman"/>
          <w:sz w:val="24"/>
          <w:szCs w:val="24"/>
        </w:rPr>
        <w:t>ou</w:t>
      </w:r>
      <w:r w:rsidRPr="00072ECB" w:rsidR="00F13E02">
        <w:rPr>
          <w:rFonts w:ascii="Times New Roman" w:hAnsi="Times New Roman"/>
          <w:sz w:val="24"/>
          <w:szCs w:val="24"/>
        </w:rPr>
        <w:t xml:space="preserve"> citliv</w:t>
      </w:r>
      <w:r w:rsidRPr="00072ECB" w:rsidR="001A36D6">
        <w:rPr>
          <w:rFonts w:ascii="Times New Roman" w:hAnsi="Times New Roman"/>
          <w:sz w:val="24"/>
          <w:szCs w:val="24"/>
        </w:rPr>
        <w:t>ými</w:t>
      </w:r>
      <w:r w:rsidRPr="00072ECB" w:rsidR="00F13E02">
        <w:rPr>
          <w:rFonts w:ascii="Times New Roman" w:hAnsi="Times New Roman"/>
          <w:sz w:val="24"/>
          <w:szCs w:val="24"/>
        </w:rPr>
        <w:t xml:space="preserve"> na elektromagnetické impulzy</w:t>
      </w:r>
      <w:r w:rsidR="001A36D6">
        <w:rPr>
          <w:rFonts w:ascii="Times New Roman" w:hAnsi="Times New Roman"/>
          <w:color w:val="FF0000"/>
          <w:sz w:val="24"/>
          <w:szCs w:val="24"/>
        </w:rPr>
        <w:t>,</w:t>
      </w:r>
      <w:r w:rsidR="00F13E02">
        <w:rPr>
          <w:rFonts w:ascii="Times New Roman" w:hAnsi="Times New Roman"/>
          <w:sz w:val="24"/>
          <w:szCs w:val="24"/>
        </w:rPr>
        <w:t xml:space="preserve"> s</w:t>
      </w:r>
      <w:r w:rsidR="00105610">
        <w:rPr>
          <w:rFonts w:ascii="Times New Roman" w:hAnsi="Times New Roman"/>
          <w:sz w:val="24"/>
          <w:szCs w:val="24"/>
        </w:rPr>
        <w:t>a</w:t>
      </w:r>
      <w:r w:rsidRPr="00F13E02" w:rsidR="00F13E02">
        <w:rPr>
          <w:rFonts w:ascii="Times New Roman" w:hAnsi="Times New Roman"/>
          <w:sz w:val="24"/>
          <w:szCs w:val="24"/>
        </w:rPr>
        <w:t xml:space="preserve"> </w:t>
      </w:r>
      <w:r w:rsidR="00F13E02">
        <w:rPr>
          <w:rFonts w:ascii="Times New Roman" w:hAnsi="Times New Roman"/>
          <w:sz w:val="24"/>
          <w:szCs w:val="24"/>
        </w:rPr>
        <w:t>zariadenia, ktorých zdroje vyžarujú elektromagnetickú energiu</w:t>
      </w:r>
      <w:r w:rsidRPr="00072ECB" w:rsidR="001A36D6">
        <w:rPr>
          <w:rFonts w:ascii="Times New Roman" w:hAnsi="Times New Roman"/>
          <w:sz w:val="24"/>
          <w:szCs w:val="24"/>
        </w:rPr>
        <w:t>,</w:t>
      </w:r>
      <w:r w:rsidR="00105610">
        <w:rPr>
          <w:rFonts w:ascii="Times New Roman" w:hAnsi="Times New Roman"/>
          <w:sz w:val="24"/>
          <w:szCs w:val="24"/>
        </w:rPr>
        <w:t> používať</w:t>
      </w:r>
      <w:r w:rsidR="00F13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nesmú</w:t>
      </w:r>
      <w:r w:rsidR="00F13E02">
        <w:rPr>
          <w:rFonts w:ascii="Times New Roman" w:hAnsi="Times New Roman"/>
          <w:sz w:val="24"/>
          <w:szCs w:val="24"/>
        </w:rPr>
        <w:t xml:space="preserve">. </w:t>
      </w:r>
      <w:r w:rsidR="00105610">
        <w:rPr>
          <w:rFonts w:ascii="Times New Roman" w:hAnsi="Times New Roman"/>
          <w:sz w:val="24"/>
          <w:szCs w:val="24"/>
        </w:rPr>
        <w:t xml:space="preserve"> </w:t>
      </w:r>
    </w:p>
    <w:p w:rsidR="00820135" w:rsidP="007C61FC">
      <w:pPr>
        <w:tabs>
          <w:tab w:val="num" w:pos="284"/>
        </w:tabs>
        <w:bidi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13E02" w:rsidRPr="00820135" w:rsidP="00770A94">
      <w:pPr>
        <w:numPr>
          <w:numId w:val="24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6D1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Elektronické zariadenie na kontrolu vstupu alebo napájanie  snímačov teploty vlhkosti musí byť schválené pre takéto použitie a nesmie produkovať energiu väčšiu ako je </w:t>
      </w:r>
      <w:r w:rsidR="004F4216">
        <w:rPr>
          <w:rFonts w:ascii="Times New Roman" w:hAnsi="Times New Roman"/>
          <w:sz w:val="24"/>
          <w:szCs w:val="24"/>
        </w:rPr>
        <w:t>80% energie</w:t>
      </w:r>
      <w:r>
        <w:rPr>
          <w:rFonts w:ascii="Times New Roman" w:hAnsi="Times New Roman"/>
          <w:sz w:val="24"/>
          <w:szCs w:val="24"/>
        </w:rPr>
        <w:t xml:space="preserve"> postačujúc</w:t>
      </w:r>
      <w:r w:rsidR="004F421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na iniciáciu skladovaných výbušnín, výbušných predmetov a munície.  </w:t>
      </w:r>
    </w:p>
    <w:p w:rsidR="00820135" w:rsidP="007C61FC">
      <w:pPr>
        <w:tabs>
          <w:tab w:val="num" w:pos="284"/>
        </w:tabs>
        <w:bidi w:val="0"/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C3C77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>
        <w:rPr>
          <w:rFonts w:ascii="Times New Roman" w:hAnsi="Times New Roman"/>
          <w:b/>
          <w:sz w:val="24"/>
          <w:szCs w:val="24"/>
        </w:rPr>
        <w:t>§ 1</w:t>
      </w:r>
      <w:r w:rsidR="00123F12">
        <w:rPr>
          <w:rFonts w:ascii="Times New Roman" w:hAnsi="Times New Roman"/>
          <w:b/>
          <w:sz w:val="24"/>
          <w:szCs w:val="24"/>
        </w:rPr>
        <w:t>4</w:t>
      </w:r>
    </w:p>
    <w:p w:rsidR="007C3C77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>
        <w:rPr>
          <w:rFonts w:ascii="Times New Roman" w:hAnsi="Times New Roman"/>
          <w:b/>
          <w:sz w:val="24"/>
          <w:szCs w:val="24"/>
        </w:rPr>
        <w:t xml:space="preserve">Požiarne zabezpečenie skladu alebo </w:t>
      </w:r>
      <w:r w:rsidRPr="00072ECB" w:rsidR="001A36D6">
        <w:rPr>
          <w:rFonts w:ascii="Times New Roman" w:hAnsi="Times New Roman"/>
          <w:b/>
          <w:sz w:val="24"/>
          <w:szCs w:val="24"/>
        </w:rPr>
        <w:t xml:space="preserve">ostatného </w:t>
      </w:r>
      <w:r w:rsidRPr="00072ECB">
        <w:rPr>
          <w:rFonts w:ascii="Times New Roman" w:hAnsi="Times New Roman"/>
          <w:b/>
          <w:sz w:val="24"/>
          <w:szCs w:val="24"/>
        </w:rPr>
        <w:t xml:space="preserve">objektu </w:t>
      </w:r>
    </w:p>
    <w:p w:rsidR="000B1A41" w:rsidRPr="00072ECB" w:rsidP="007C61FC">
      <w:pPr>
        <w:overflowPunct/>
        <w:bidi w:val="0"/>
        <w:spacing w:line="276" w:lineRule="auto"/>
        <w:ind w:left="720"/>
        <w:textAlignment w:val="auto"/>
        <w:rPr>
          <w:rFonts w:ascii="TimesNewRoman" w:hAnsi="TimesNewRoman" w:cs="TimesNewRoman"/>
          <w:sz w:val="24"/>
          <w:szCs w:val="24"/>
        </w:rPr>
      </w:pPr>
    </w:p>
    <w:p w:rsidR="006C145A" w:rsidRPr="005D070C" w:rsidP="00770A94">
      <w:pPr>
        <w:numPr>
          <w:numId w:val="25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Na požiarne zabezpečenie skladu </w:t>
      </w:r>
      <w:r w:rsidRPr="00072ECB" w:rsidR="007C3C77">
        <w:rPr>
          <w:rFonts w:ascii="Times New Roman" w:hAnsi="Times New Roman"/>
          <w:sz w:val="24"/>
          <w:szCs w:val="24"/>
        </w:rPr>
        <w:t xml:space="preserve">alebo </w:t>
      </w:r>
      <w:r w:rsidRPr="00072ECB" w:rsidR="001A36D6">
        <w:rPr>
          <w:rFonts w:ascii="Times New Roman" w:hAnsi="Times New Roman"/>
          <w:sz w:val="24"/>
          <w:szCs w:val="24"/>
        </w:rPr>
        <w:t xml:space="preserve">ostatného </w:t>
      </w:r>
      <w:r w:rsidRPr="00072ECB" w:rsidR="007C3C77">
        <w:rPr>
          <w:rFonts w:ascii="Times New Roman" w:hAnsi="Times New Roman"/>
          <w:sz w:val="24"/>
          <w:szCs w:val="24"/>
        </w:rPr>
        <w:t>objektu</w:t>
      </w:r>
      <w:r w:rsidRPr="00072ECB">
        <w:rPr>
          <w:rFonts w:ascii="Times New Roman" w:hAnsi="Times New Roman"/>
          <w:sz w:val="24"/>
          <w:szCs w:val="24"/>
        </w:rPr>
        <w:t xml:space="preserve"> sa vzťahujú </w:t>
      </w:r>
      <w:r w:rsidR="006756B1">
        <w:rPr>
          <w:rFonts w:ascii="Times New Roman" w:hAnsi="Times New Roman"/>
          <w:sz w:val="24"/>
          <w:szCs w:val="24"/>
        </w:rPr>
        <w:t>osobitný</w:t>
      </w:r>
      <w:r w:rsidRPr="005D070C" w:rsidR="00927F92">
        <w:rPr>
          <w:rFonts w:ascii="Times New Roman" w:hAnsi="Times New Roman"/>
          <w:sz w:val="24"/>
          <w:szCs w:val="24"/>
        </w:rPr>
        <w:t xml:space="preserve"> </w:t>
      </w:r>
      <w:r w:rsidRPr="005D070C">
        <w:rPr>
          <w:rFonts w:ascii="Times New Roman" w:hAnsi="Times New Roman"/>
          <w:sz w:val="24"/>
          <w:szCs w:val="24"/>
        </w:rPr>
        <w:t>predpis o ochrane</w:t>
      </w:r>
      <w:r w:rsidRPr="005D070C" w:rsidR="00927F92">
        <w:rPr>
          <w:rFonts w:ascii="Times New Roman" w:hAnsi="Times New Roman"/>
          <w:sz w:val="24"/>
          <w:szCs w:val="24"/>
        </w:rPr>
        <w:t xml:space="preserve"> pred požiarmi</w:t>
      </w:r>
      <w:r w:rsidRPr="005D07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5"/>
      </w:r>
      <w:r w:rsidRPr="005D070C" w:rsidR="001A36D6">
        <w:rPr>
          <w:rFonts w:ascii="Times New Roman" w:hAnsi="Times New Roman"/>
          <w:sz w:val="24"/>
          <w:szCs w:val="24"/>
        </w:rPr>
        <w:t>)</w:t>
      </w:r>
      <w:r w:rsidRPr="005D070C" w:rsidR="007C3C77">
        <w:rPr>
          <w:rFonts w:ascii="Times New Roman" w:hAnsi="Times New Roman"/>
          <w:sz w:val="24"/>
          <w:szCs w:val="24"/>
        </w:rPr>
        <w:t xml:space="preserve"> </w:t>
      </w:r>
    </w:p>
    <w:p w:rsidR="007C3C77" w:rsidRPr="00072ECB" w:rsidP="007C61FC">
      <w:pPr>
        <w:overflowPunct/>
        <w:autoSpaceDE/>
        <w:autoSpaceDN/>
        <w:bidi w:val="0"/>
        <w:adjustRightInd/>
        <w:spacing w:line="276" w:lineRule="auto"/>
        <w:ind w:left="426" w:hanging="426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bookmarkStart w:id="11" w:name="p22-2"/>
      <w:bookmarkEnd w:id="11"/>
    </w:p>
    <w:p w:rsidR="006C145A" w:rsidRPr="00072ECB" w:rsidP="00770A94">
      <w:pPr>
        <w:numPr>
          <w:numId w:val="25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Pri sklade </w:t>
      </w:r>
      <w:r w:rsidRPr="00072ECB" w:rsidR="007C3C77">
        <w:rPr>
          <w:rFonts w:ascii="Times New Roman" w:hAnsi="Times New Roman"/>
          <w:sz w:val="24"/>
          <w:szCs w:val="24"/>
        </w:rPr>
        <w:t xml:space="preserve">alebo </w:t>
      </w:r>
      <w:r w:rsidRPr="00072ECB" w:rsidR="001A36D6">
        <w:rPr>
          <w:rFonts w:ascii="Times New Roman" w:hAnsi="Times New Roman"/>
          <w:sz w:val="24"/>
          <w:szCs w:val="24"/>
        </w:rPr>
        <w:t xml:space="preserve">ostatnom </w:t>
      </w:r>
      <w:r w:rsidRPr="00072ECB" w:rsidR="007C3C77">
        <w:rPr>
          <w:rFonts w:ascii="Times New Roman" w:hAnsi="Times New Roman"/>
          <w:sz w:val="24"/>
          <w:szCs w:val="24"/>
        </w:rPr>
        <w:t>objekte</w:t>
      </w:r>
      <w:r w:rsidRPr="00072ECB">
        <w:rPr>
          <w:rFonts w:ascii="Times New Roman" w:hAnsi="Times New Roman"/>
          <w:sz w:val="24"/>
          <w:szCs w:val="24"/>
        </w:rPr>
        <w:t xml:space="preserve"> sa zabezpeč</w:t>
      </w:r>
      <w:r w:rsidRPr="00072ECB" w:rsidR="007C3C77">
        <w:rPr>
          <w:rFonts w:ascii="Times New Roman" w:hAnsi="Times New Roman"/>
          <w:sz w:val="24"/>
          <w:szCs w:val="24"/>
        </w:rPr>
        <w:t xml:space="preserve">í </w:t>
      </w:r>
      <w:r w:rsidRPr="00072ECB">
        <w:rPr>
          <w:rFonts w:ascii="Times New Roman" w:hAnsi="Times New Roman"/>
          <w:sz w:val="24"/>
          <w:szCs w:val="24"/>
        </w:rPr>
        <w:t>potrebné množstvo požiarnej vody (požiarny vodovod) alebo iné vhodné hasiace prostriedky.</w:t>
      </w:r>
    </w:p>
    <w:p w:rsidR="007C3C77" w:rsidRPr="00072ECB" w:rsidP="007C61FC">
      <w:pPr>
        <w:overflowPunct/>
        <w:autoSpaceDE/>
        <w:autoSpaceDN/>
        <w:bidi w:val="0"/>
        <w:adjustRightInd/>
        <w:spacing w:line="276" w:lineRule="auto"/>
        <w:ind w:left="426" w:hanging="426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bookmarkStart w:id="12" w:name="p22-3"/>
      <w:bookmarkEnd w:id="12"/>
    </w:p>
    <w:p w:rsidR="007C3C77" w:rsidRPr="00072ECB" w:rsidP="00770A94">
      <w:pPr>
        <w:numPr>
          <w:numId w:val="25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 w:rsidR="006C145A">
        <w:rPr>
          <w:rFonts w:ascii="Times New Roman" w:hAnsi="Times New Roman"/>
          <w:sz w:val="24"/>
          <w:szCs w:val="24"/>
        </w:rPr>
        <w:t xml:space="preserve">Pri vybavení skladu </w:t>
      </w:r>
      <w:r w:rsidRPr="00072ECB" w:rsidR="001A36D6">
        <w:rPr>
          <w:rFonts w:ascii="Times New Roman" w:hAnsi="Times New Roman"/>
          <w:sz w:val="24"/>
          <w:szCs w:val="24"/>
        </w:rPr>
        <w:t xml:space="preserve">alebo ostatného objektu </w:t>
      </w:r>
      <w:r w:rsidRPr="00072ECB" w:rsidR="006C145A">
        <w:rPr>
          <w:rFonts w:ascii="Times New Roman" w:hAnsi="Times New Roman"/>
          <w:sz w:val="24"/>
          <w:szCs w:val="24"/>
        </w:rPr>
        <w:t xml:space="preserve">požiarnym vodovodom alebo rozvodom pitnej vody sa podzemné rozvody vedú cez ochranné </w:t>
      </w:r>
      <w:r w:rsidRPr="00072ECB">
        <w:rPr>
          <w:rFonts w:ascii="Times New Roman" w:hAnsi="Times New Roman"/>
          <w:sz w:val="24"/>
          <w:szCs w:val="24"/>
        </w:rPr>
        <w:t>barikády</w:t>
      </w:r>
      <w:r w:rsidRPr="00072ECB" w:rsidR="006C145A">
        <w:rPr>
          <w:rFonts w:ascii="Times New Roman" w:hAnsi="Times New Roman"/>
          <w:sz w:val="24"/>
          <w:szCs w:val="24"/>
        </w:rPr>
        <w:t xml:space="preserve"> v osobitných tuneloch alebo priechodoch vo valoch. </w:t>
      </w:r>
    </w:p>
    <w:p w:rsidR="007C3C77" w:rsidRPr="00072ECB" w:rsidP="007C61FC">
      <w:pPr>
        <w:overflowPunct/>
        <w:autoSpaceDE/>
        <w:autoSpaceDN/>
        <w:bidi w:val="0"/>
        <w:adjustRightInd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C145A" w:rsidRPr="00072ECB" w:rsidP="00770A94">
      <w:pPr>
        <w:numPr>
          <w:numId w:val="25"/>
        </w:numPr>
        <w:tabs>
          <w:tab w:val="num" w:pos="709"/>
        </w:tabs>
        <w:bidi w:val="0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Hydranty nesmú byť umiestnené vo vnútri </w:t>
      </w:r>
      <w:r w:rsidRPr="00072ECB" w:rsidR="007C3C77">
        <w:rPr>
          <w:rFonts w:ascii="Times New Roman" w:hAnsi="Times New Roman"/>
          <w:sz w:val="24"/>
          <w:szCs w:val="24"/>
        </w:rPr>
        <w:t>barikád</w:t>
      </w:r>
      <w:r w:rsidRPr="00072ECB">
        <w:rPr>
          <w:rFonts w:ascii="Times New Roman" w:hAnsi="Times New Roman"/>
          <w:sz w:val="24"/>
          <w:szCs w:val="24"/>
        </w:rPr>
        <w:t xml:space="preserve"> a oproti voľným výfukovým stenám </w:t>
      </w:r>
      <w:r w:rsidRPr="00072ECB" w:rsidR="001A36D6">
        <w:rPr>
          <w:rFonts w:ascii="Times New Roman" w:hAnsi="Times New Roman"/>
          <w:sz w:val="24"/>
          <w:szCs w:val="24"/>
        </w:rPr>
        <w:t xml:space="preserve">skladov a ostatných </w:t>
      </w:r>
      <w:r w:rsidRPr="00072ECB">
        <w:rPr>
          <w:rFonts w:ascii="Times New Roman" w:hAnsi="Times New Roman"/>
          <w:sz w:val="24"/>
          <w:szCs w:val="24"/>
        </w:rPr>
        <w:t>objektov.</w:t>
      </w:r>
    </w:p>
    <w:p w:rsidR="000B1A41" w:rsidP="007C61FC">
      <w:pPr>
        <w:overflowPunct/>
        <w:bidi w:val="0"/>
        <w:spacing w:line="276" w:lineRule="auto"/>
        <w:textAlignment w:val="auto"/>
        <w:rPr>
          <w:rFonts w:ascii="TimesNewRoman" w:hAnsi="TimesNewRoman" w:cs="TimesNewRoman"/>
          <w:sz w:val="24"/>
          <w:szCs w:val="24"/>
        </w:rPr>
      </w:pPr>
    </w:p>
    <w:p w:rsidR="007C5A7C" w:rsidP="007C61FC">
      <w:pPr>
        <w:bidi w:val="0"/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E27BC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>Podrobnosti o prevádzkovej dokumentácii objektov</w:t>
      </w:r>
    </w:p>
    <w:p w:rsidR="007E7D67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8E27BC">
        <w:rPr>
          <w:rFonts w:ascii="Times New Roman" w:hAnsi="Times New Roman"/>
          <w:b/>
          <w:sz w:val="24"/>
          <w:szCs w:val="24"/>
        </w:rPr>
        <w:t xml:space="preserve">§ </w:t>
      </w:r>
      <w:r w:rsidRPr="00072ECB" w:rsidR="00F65299">
        <w:rPr>
          <w:rFonts w:ascii="Times New Roman" w:hAnsi="Times New Roman"/>
          <w:b/>
          <w:sz w:val="24"/>
          <w:szCs w:val="24"/>
        </w:rPr>
        <w:t>1</w:t>
      </w:r>
      <w:r w:rsidR="00123F12">
        <w:rPr>
          <w:rFonts w:ascii="Times New Roman" w:hAnsi="Times New Roman"/>
          <w:b/>
          <w:sz w:val="24"/>
          <w:szCs w:val="24"/>
        </w:rPr>
        <w:t>5</w:t>
      </w:r>
      <w:r w:rsidRPr="00072ECB" w:rsidR="008E27BC">
        <w:rPr>
          <w:rFonts w:ascii="Times New Roman" w:hAnsi="Times New Roman"/>
          <w:b/>
          <w:sz w:val="24"/>
          <w:szCs w:val="24"/>
        </w:rPr>
        <w:t xml:space="preserve"> </w:t>
      </w:r>
    </w:p>
    <w:p w:rsidR="008E27BC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>
        <w:rPr>
          <w:rFonts w:ascii="Times New Roman" w:hAnsi="Times New Roman"/>
          <w:b/>
          <w:sz w:val="24"/>
          <w:szCs w:val="24"/>
        </w:rPr>
        <w:t xml:space="preserve"> Prevádzková dokumentácia</w:t>
      </w:r>
      <w:r w:rsidRPr="00072ECB" w:rsidR="001A36D6">
        <w:rPr>
          <w:rFonts w:ascii="Times New Roman" w:hAnsi="Times New Roman"/>
          <w:b/>
          <w:sz w:val="24"/>
          <w:szCs w:val="24"/>
        </w:rPr>
        <w:t xml:space="preserve"> skladu</w:t>
      </w:r>
    </w:p>
    <w:p w:rsidR="00820135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563" w:rsidRPr="00072ECB" w:rsidP="001A36D6">
      <w:pPr>
        <w:bidi w:val="0"/>
        <w:spacing w:line="276" w:lineRule="auto"/>
        <w:ind w:firstLine="420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(1) </w:t>
      </w:r>
      <w:r w:rsidRPr="00072ECB" w:rsidR="00820135">
        <w:rPr>
          <w:rFonts w:ascii="Times New Roman" w:hAnsi="Times New Roman"/>
          <w:sz w:val="24"/>
          <w:szCs w:val="24"/>
        </w:rPr>
        <w:t>V každom sklade sa musí nachádzať prevádzková dokumentácia skladu</w:t>
      </w:r>
      <w:r w:rsidRPr="00072ECB">
        <w:rPr>
          <w:rFonts w:ascii="Times New Roman" w:hAnsi="Times New Roman"/>
          <w:sz w:val="24"/>
          <w:szCs w:val="24"/>
        </w:rPr>
        <w:t xml:space="preserve">, ktorá sa skladá:  </w:t>
      </w:r>
    </w:p>
    <w:p w:rsidR="006D1563" w:rsidRPr="005D070C" w:rsidP="00770A94">
      <w:pPr>
        <w:numPr>
          <w:numId w:val="9"/>
        </w:numPr>
        <w:bidi w:val="0"/>
        <w:spacing w:line="276" w:lineRule="auto"/>
        <w:rPr>
          <w:rFonts w:ascii="Times New Roman" w:hAnsi="Times New Roman"/>
          <w:strike/>
          <w:sz w:val="24"/>
          <w:szCs w:val="24"/>
        </w:rPr>
      </w:pPr>
      <w:r w:rsidRPr="00072ECB" w:rsidR="001A36D6">
        <w:rPr>
          <w:rFonts w:ascii="Times New Roman" w:hAnsi="Times New Roman"/>
          <w:sz w:val="24"/>
          <w:szCs w:val="24"/>
        </w:rPr>
        <w:t xml:space="preserve">z </w:t>
      </w:r>
      <w:r w:rsidRPr="00072ECB">
        <w:rPr>
          <w:rFonts w:ascii="Times New Roman" w:hAnsi="Times New Roman"/>
          <w:sz w:val="24"/>
          <w:szCs w:val="24"/>
        </w:rPr>
        <w:t>prehľad</w:t>
      </w:r>
      <w:r w:rsidRPr="00072ECB" w:rsidR="001A36D6">
        <w:rPr>
          <w:rFonts w:ascii="Times New Roman" w:hAnsi="Times New Roman"/>
          <w:sz w:val="24"/>
          <w:szCs w:val="24"/>
        </w:rPr>
        <w:t>u</w:t>
      </w:r>
      <w:r w:rsidRPr="00072ECB">
        <w:rPr>
          <w:rFonts w:ascii="Times New Roman" w:hAnsi="Times New Roman"/>
          <w:sz w:val="24"/>
          <w:szCs w:val="24"/>
        </w:rPr>
        <w:t xml:space="preserve"> obložnosti skladu </w:t>
      </w:r>
      <w:r w:rsidRPr="000F0DE5" w:rsidR="000F0DE5">
        <w:rPr>
          <w:rFonts w:ascii="Times New Roman" w:hAnsi="Times New Roman"/>
          <w:sz w:val="24"/>
          <w:szCs w:val="24"/>
        </w:rPr>
        <w:t>a jednotlivých</w:t>
      </w:r>
      <w:r w:rsidRPr="000F0DE5">
        <w:rPr>
          <w:rFonts w:ascii="Times New Roman" w:hAnsi="Times New Roman"/>
          <w:sz w:val="24"/>
          <w:szCs w:val="24"/>
        </w:rPr>
        <w:t xml:space="preserve"> </w:t>
      </w:r>
      <w:r w:rsidRPr="000F0DE5" w:rsidR="000F0DE5">
        <w:rPr>
          <w:rFonts w:ascii="Times New Roman" w:hAnsi="Times New Roman"/>
          <w:sz w:val="24"/>
          <w:szCs w:val="24"/>
        </w:rPr>
        <w:t>miestností</w:t>
      </w:r>
      <w:r w:rsidRPr="000F0DE5" w:rsidR="001A36D6">
        <w:rPr>
          <w:rFonts w:ascii="Times New Roman" w:hAnsi="Times New Roman"/>
          <w:sz w:val="24"/>
          <w:szCs w:val="24"/>
        </w:rPr>
        <w:t>,</w:t>
      </w:r>
    </w:p>
    <w:p w:rsidR="006D1563" w:rsidRPr="00072ECB" w:rsidP="00770A94">
      <w:pPr>
        <w:numPr>
          <w:numId w:val="9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072ECB" w:rsidR="001A36D6">
        <w:rPr>
          <w:rFonts w:ascii="Times New Roman" w:hAnsi="Times New Roman"/>
          <w:sz w:val="24"/>
          <w:szCs w:val="24"/>
        </w:rPr>
        <w:t xml:space="preserve">zo </w:t>
      </w:r>
      <w:r w:rsidRPr="00072ECB">
        <w:rPr>
          <w:rFonts w:ascii="Times New Roman" w:hAnsi="Times New Roman"/>
          <w:sz w:val="24"/>
          <w:szCs w:val="24"/>
        </w:rPr>
        <w:t>skladov</w:t>
      </w:r>
      <w:r w:rsidRPr="00072ECB" w:rsidR="001A36D6">
        <w:rPr>
          <w:rFonts w:ascii="Times New Roman" w:hAnsi="Times New Roman"/>
          <w:sz w:val="24"/>
          <w:szCs w:val="24"/>
        </w:rPr>
        <w:t xml:space="preserve">ej evidencie, </w:t>
      </w:r>
    </w:p>
    <w:p w:rsidR="006D1563" w:rsidRPr="00072ECB" w:rsidP="00770A94">
      <w:pPr>
        <w:numPr>
          <w:numId w:val="9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072ECB" w:rsidR="001A36D6">
        <w:rPr>
          <w:rFonts w:ascii="Times New Roman" w:hAnsi="Times New Roman"/>
          <w:sz w:val="24"/>
          <w:szCs w:val="24"/>
        </w:rPr>
        <w:t xml:space="preserve">z </w:t>
      </w:r>
      <w:r w:rsidRPr="00072ECB">
        <w:rPr>
          <w:rFonts w:ascii="Times New Roman" w:hAnsi="Times New Roman"/>
          <w:sz w:val="24"/>
          <w:szCs w:val="24"/>
        </w:rPr>
        <w:t>pravid</w:t>
      </w:r>
      <w:r w:rsidRPr="00072ECB" w:rsidR="001A36D6">
        <w:rPr>
          <w:rFonts w:ascii="Times New Roman" w:hAnsi="Times New Roman"/>
          <w:sz w:val="24"/>
          <w:szCs w:val="24"/>
        </w:rPr>
        <w:t>ie</w:t>
      </w:r>
      <w:r w:rsidRPr="00072ECB">
        <w:rPr>
          <w:rFonts w:ascii="Times New Roman" w:hAnsi="Times New Roman"/>
          <w:sz w:val="24"/>
          <w:szCs w:val="24"/>
        </w:rPr>
        <w:t>l bezpečnosti práce</w:t>
      </w:r>
      <w:r w:rsidRPr="00072ECB" w:rsidR="001A36D6">
        <w:rPr>
          <w:rFonts w:ascii="Times New Roman" w:hAnsi="Times New Roman"/>
          <w:sz w:val="24"/>
          <w:szCs w:val="24"/>
        </w:rPr>
        <w:t>,</w:t>
      </w:r>
    </w:p>
    <w:p w:rsidR="006D1563" w:rsidRPr="00072ECB" w:rsidP="00770A94">
      <w:pPr>
        <w:numPr>
          <w:numId w:val="9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072ECB" w:rsidR="001A36D6">
        <w:rPr>
          <w:rFonts w:ascii="Times New Roman" w:hAnsi="Times New Roman"/>
          <w:sz w:val="24"/>
          <w:szCs w:val="24"/>
        </w:rPr>
        <w:t xml:space="preserve">zo </w:t>
      </w:r>
      <w:r w:rsidRPr="00072ECB">
        <w:rPr>
          <w:rFonts w:ascii="Times New Roman" w:hAnsi="Times New Roman"/>
          <w:sz w:val="24"/>
          <w:szCs w:val="24"/>
        </w:rPr>
        <w:t>smernice a plán</w:t>
      </w:r>
      <w:r w:rsidRPr="00072ECB" w:rsidR="001A36D6">
        <w:rPr>
          <w:rFonts w:ascii="Times New Roman" w:hAnsi="Times New Roman"/>
          <w:sz w:val="24"/>
          <w:szCs w:val="24"/>
        </w:rPr>
        <w:t>u</w:t>
      </w:r>
      <w:r w:rsidRPr="00072ECB">
        <w:rPr>
          <w:rFonts w:ascii="Times New Roman" w:hAnsi="Times New Roman"/>
          <w:sz w:val="24"/>
          <w:szCs w:val="24"/>
        </w:rPr>
        <w:t xml:space="preserve"> požiarnej ochrany</w:t>
      </w:r>
      <w:r w:rsidRPr="00072ECB" w:rsidR="001A36D6">
        <w:rPr>
          <w:rFonts w:ascii="Times New Roman" w:hAnsi="Times New Roman"/>
          <w:sz w:val="24"/>
          <w:szCs w:val="24"/>
        </w:rPr>
        <w:t>,</w:t>
      </w:r>
    </w:p>
    <w:p w:rsidR="006D1563" w:rsidRPr="00072ECB" w:rsidP="00770A94">
      <w:pPr>
        <w:numPr>
          <w:numId w:val="9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072ECB" w:rsidR="001A36D6">
        <w:rPr>
          <w:rFonts w:ascii="Times New Roman" w:hAnsi="Times New Roman"/>
          <w:sz w:val="24"/>
          <w:szCs w:val="24"/>
        </w:rPr>
        <w:t xml:space="preserve">zo zoznamu </w:t>
      </w:r>
      <w:r w:rsidRPr="00072ECB">
        <w:rPr>
          <w:rFonts w:ascii="Times New Roman" w:hAnsi="Times New Roman"/>
          <w:sz w:val="24"/>
          <w:szCs w:val="24"/>
        </w:rPr>
        <w:t>povinnost</w:t>
      </w:r>
      <w:r w:rsidRPr="00072ECB" w:rsidR="001A36D6">
        <w:rPr>
          <w:rFonts w:ascii="Times New Roman" w:hAnsi="Times New Roman"/>
          <w:sz w:val="24"/>
          <w:szCs w:val="24"/>
        </w:rPr>
        <w:t>í</w:t>
      </w:r>
      <w:r w:rsidRPr="00072ECB">
        <w:rPr>
          <w:rFonts w:ascii="Times New Roman" w:hAnsi="Times New Roman"/>
          <w:sz w:val="24"/>
          <w:szCs w:val="24"/>
        </w:rPr>
        <w:t xml:space="preserve"> funkcionárov a pracovníkov skladu</w:t>
      </w:r>
      <w:r w:rsidRPr="00072ECB" w:rsidR="001A36D6">
        <w:rPr>
          <w:rFonts w:ascii="Times New Roman" w:hAnsi="Times New Roman"/>
          <w:sz w:val="24"/>
          <w:szCs w:val="24"/>
        </w:rPr>
        <w:t>,</w:t>
      </w:r>
    </w:p>
    <w:p w:rsidR="006D1563" w:rsidRPr="00072ECB" w:rsidP="00770A94">
      <w:pPr>
        <w:numPr>
          <w:numId w:val="9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072ECB" w:rsidR="001A36D6">
        <w:rPr>
          <w:rFonts w:ascii="Times New Roman" w:hAnsi="Times New Roman"/>
          <w:sz w:val="24"/>
          <w:szCs w:val="24"/>
        </w:rPr>
        <w:t xml:space="preserve">z </w:t>
      </w:r>
      <w:r w:rsidRPr="00072ECB">
        <w:rPr>
          <w:rFonts w:ascii="Times New Roman" w:hAnsi="Times New Roman"/>
          <w:sz w:val="24"/>
          <w:szCs w:val="24"/>
        </w:rPr>
        <w:t>plán</w:t>
      </w:r>
      <w:r w:rsidRPr="00072ECB" w:rsidR="001A36D6">
        <w:rPr>
          <w:rFonts w:ascii="Times New Roman" w:hAnsi="Times New Roman"/>
          <w:sz w:val="24"/>
          <w:szCs w:val="24"/>
        </w:rPr>
        <w:t>u</w:t>
      </w:r>
      <w:r w:rsidRPr="00072ECB">
        <w:rPr>
          <w:rFonts w:ascii="Times New Roman" w:hAnsi="Times New Roman"/>
          <w:sz w:val="24"/>
          <w:szCs w:val="24"/>
        </w:rPr>
        <w:t xml:space="preserve"> činnosti </w:t>
      </w:r>
      <w:r w:rsidRPr="000F0DE5">
        <w:rPr>
          <w:rFonts w:ascii="Times New Roman" w:hAnsi="Times New Roman"/>
          <w:sz w:val="24"/>
          <w:szCs w:val="24"/>
        </w:rPr>
        <w:t>pri bojovej pohotovosti</w:t>
      </w:r>
      <w:r w:rsidRPr="000F0DE5" w:rsidR="001A36D6">
        <w:rPr>
          <w:rFonts w:ascii="Times New Roman" w:hAnsi="Times New Roman"/>
          <w:sz w:val="24"/>
          <w:szCs w:val="24"/>
        </w:rPr>
        <w:t>,</w:t>
      </w:r>
    </w:p>
    <w:p w:rsidR="001A36D6" w:rsidRPr="00072ECB" w:rsidP="00770A94">
      <w:pPr>
        <w:numPr>
          <w:numId w:val="9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z </w:t>
      </w:r>
      <w:r w:rsidRPr="00072ECB" w:rsidR="006D1563">
        <w:rPr>
          <w:rFonts w:ascii="Times New Roman" w:hAnsi="Times New Roman"/>
          <w:sz w:val="24"/>
          <w:szCs w:val="24"/>
        </w:rPr>
        <w:t>denn</w:t>
      </w:r>
      <w:r w:rsidRPr="00072ECB">
        <w:rPr>
          <w:rFonts w:ascii="Times New Roman" w:hAnsi="Times New Roman"/>
          <w:sz w:val="24"/>
          <w:szCs w:val="24"/>
        </w:rPr>
        <w:t>ého</w:t>
      </w:r>
      <w:r w:rsidRPr="00072ECB" w:rsidR="006D1563">
        <w:rPr>
          <w:rFonts w:ascii="Times New Roman" w:hAnsi="Times New Roman"/>
          <w:sz w:val="24"/>
          <w:szCs w:val="24"/>
        </w:rPr>
        <w:t xml:space="preserve"> poriadk</w:t>
      </w:r>
      <w:r w:rsidRPr="00072ECB">
        <w:rPr>
          <w:rFonts w:ascii="Times New Roman" w:hAnsi="Times New Roman"/>
          <w:sz w:val="24"/>
          <w:szCs w:val="24"/>
        </w:rPr>
        <w:t>u</w:t>
      </w:r>
    </w:p>
    <w:p w:rsidR="00820135" w:rsidP="00770A94">
      <w:pPr>
        <w:numPr>
          <w:numId w:val="9"/>
        </w:numPr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072ECB" w:rsidR="001A36D6">
        <w:rPr>
          <w:rFonts w:ascii="Times New Roman" w:hAnsi="Times New Roman"/>
          <w:sz w:val="24"/>
          <w:szCs w:val="24"/>
        </w:rPr>
        <w:t>z prevádzkového poriadku</w:t>
      </w:r>
      <w:r w:rsidR="001A36D6">
        <w:rPr>
          <w:rFonts w:ascii="Times New Roman" w:hAnsi="Times New Roman"/>
          <w:color w:val="FF0000"/>
          <w:sz w:val="24"/>
          <w:szCs w:val="24"/>
        </w:rPr>
        <w:t>.</w:t>
      </w:r>
      <w:r w:rsidR="006D1563">
        <w:rPr>
          <w:rFonts w:ascii="Times New Roman" w:hAnsi="Times New Roman"/>
          <w:sz w:val="24"/>
          <w:szCs w:val="24"/>
        </w:rPr>
        <w:t xml:space="preserve"> </w:t>
      </w:r>
      <w:r w:rsidRPr="006D1563">
        <w:rPr>
          <w:rFonts w:ascii="Times New Roman" w:hAnsi="Times New Roman"/>
          <w:sz w:val="24"/>
          <w:szCs w:val="24"/>
        </w:rPr>
        <w:t xml:space="preserve"> </w:t>
      </w:r>
    </w:p>
    <w:p w:rsidR="006D1563" w:rsidP="007C61FC">
      <w:pPr>
        <w:bidi w:val="0"/>
        <w:spacing w:line="276" w:lineRule="auto"/>
        <w:ind w:left="60"/>
        <w:rPr>
          <w:rFonts w:ascii="Times New Roman" w:hAnsi="Times New Roman"/>
          <w:sz w:val="24"/>
          <w:szCs w:val="24"/>
        </w:rPr>
      </w:pPr>
    </w:p>
    <w:p w:rsidR="006D1563" w:rsidP="001A36D6">
      <w:pPr>
        <w:bidi w:val="0"/>
        <w:spacing w:line="276" w:lineRule="auto"/>
        <w:ind w:left="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 každej miestnosti skladu sa ukladá :</w:t>
      </w:r>
    </w:p>
    <w:p w:rsidR="006D1563" w:rsidRPr="00072ECB" w:rsidP="007C61FC">
      <w:pPr>
        <w:bidi w:val="0"/>
        <w:spacing w:line="276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kniha vstupov  a</w:t>
      </w:r>
      <w:r w:rsidR="001A36D6">
        <w:rPr>
          <w:rFonts w:ascii="Times New Roman" w:hAnsi="Times New Roman"/>
          <w:sz w:val="24"/>
          <w:szCs w:val="24"/>
        </w:rPr>
        <w:t> </w:t>
      </w:r>
      <w:r w:rsidRPr="00072ECB">
        <w:rPr>
          <w:rFonts w:ascii="Times New Roman" w:hAnsi="Times New Roman"/>
          <w:sz w:val="24"/>
          <w:szCs w:val="24"/>
        </w:rPr>
        <w:t>prác</w:t>
      </w:r>
      <w:r w:rsidRPr="00072ECB" w:rsidR="001A36D6">
        <w:rPr>
          <w:rFonts w:ascii="Times New Roman" w:hAnsi="Times New Roman"/>
          <w:sz w:val="24"/>
          <w:szCs w:val="24"/>
        </w:rPr>
        <w:t>,</w:t>
      </w:r>
    </w:p>
    <w:p w:rsidR="006D1563" w:rsidRPr="00072ECB" w:rsidP="007C61FC">
      <w:pPr>
        <w:bidi w:val="0"/>
        <w:spacing w:line="276" w:lineRule="auto"/>
        <w:ind w:left="60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>b) kniha kontrol</w:t>
      </w:r>
      <w:r w:rsidRPr="00072ECB" w:rsidR="001A36D6">
        <w:rPr>
          <w:rFonts w:ascii="Times New Roman" w:hAnsi="Times New Roman"/>
          <w:sz w:val="24"/>
          <w:szCs w:val="24"/>
        </w:rPr>
        <w:t>,</w:t>
      </w:r>
    </w:p>
    <w:p w:rsidR="006D1563" w:rsidRPr="00072ECB" w:rsidP="007C61FC">
      <w:pPr>
        <w:bidi w:val="0"/>
        <w:spacing w:line="276" w:lineRule="auto"/>
        <w:ind w:left="60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c) záznam teploty </w:t>
      </w:r>
      <w:r w:rsidRPr="00072ECB" w:rsidR="001A36D6">
        <w:rPr>
          <w:rFonts w:ascii="Times New Roman" w:hAnsi="Times New Roman"/>
          <w:sz w:val="24"/>
          <w:szCs w:val="24"/>
        </w:rPr>
        <w:t xml:space="preserve">a </w:t>
      </w:r>
      <w:r w:rsidRPr="00072ECB">
        <w:rPr>
          <w:rFonts w:ascii="Times New Roman" w:hAnsi="Times New Roman"/>
          <w:sz w:val="24"/>
          <w:szCs w:val="24"/>
        </w:rPr>
        <w:t>vlhkosti</w:t>
      </w:r>
      <w:r w:rsidRPr="00072ECB" w:rsidR="001A36D6">
        <w:rPr>
          <w:rFonts w:ascii="Times New Roman" w:hAnsi="Times New Roman"/>
          <w:sz w:val="24"/>
          <w:szCs w:val="24"/>
        </w:rPr>
        <w:t>,</w:t>
      </w:r>
      <w:r w:rsidRPr="00072ECB">
        <w:rPr>
          <w:rFonts w:ascii="Times New Roman" w:hAnsi="Times New Roman"/>
          <w:sz w:val="24"/>
          <w:szCs w:val="24"/>
        </w:rPr>
        <w:t xml:space="preserve"> </w:t>
      </w:r>
    </w:p>
    <w:p w:rsidR="006D1563" w:rsidP="007C61FC">
      <w:pPr>
        <w:bidi w:val="0"/>
        <w:spacing w:line="276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zoznam vnútorného zariadenia a</w:t>
      </w:r>
      <w:r w:rsidR="001A36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vybavenia</w:t>
      </w:r>
      <w:r w:rsidR="001A36D6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6D6" w:rsidP="007C61FC">
      <w:pPr>
        <w:bidi w:val="0"/>
        <w:spacing w:line="276" w:lineRule="auto"/>
        <w:ind w:left="60"/>
        <w:rPr>
          <w:rFonts w:ascii="Times New Roman" w:hAnsi="Times New Roman"/>
          <w:sz w:val="24"/>
          <w:szCs w:val="24"/>
        </w:rPr>
      </w:pPr>
    </w:p>
    <w:p w:rsidR="001A36D6" w:rsidRPr="00123F12" w:rsidP="001A36D6">
      <w:pPr>
        <w:bidi w:val="0"/>
        <w:spacing w:line="276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123F12">
        <w:rPr>
          <w:rFonts w:ascii="Times New Roman" w:hAnsi="Times New Roman"/>
          <w:b/>
          <w:sz w:val="24"/>
          <w:szCs w:val="24"/>
        </w:rPr>
        <w:t>§ 1</w:t>
      </w:r>
      <w:r w:rsidRPr="00123F12" w:rsidR="00123F12">
        <w:rPr>
          <w:rFonts w:ascii="Times New Roman" w:hAnsi="Times New Roman"/>
          <w:b/>
          <w:sz w:val="24"/>
          <w:szCs w:val="24"/>
        </w:rPr>
        <w:t>6</w:t>
      </w:r>
      <w:r w:rsidRPr="00123F12">
        <w:rPr>
          <w:rFonts w:ascii="Times New Roman" w:hAnsi="Times New Roman"/>
          <w:b/>
          <w:sz w:val="24"/>
          <w:szCs w:val="24"/>
        </w:rPr>
        <w:t xml:space="preserve"> </w:t>
      </w:r>
    </w:p>
    <w:p w:rsidR="001A36D6" w:rsidRPr="00123F12" w:rsidP="001A36D6">
      <w:pPr>
        <w:bidi w:val="0"/>
        <w:spacing w:line="276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123F12">
        <w:rPr>
          <w:rFonts w:ascii="Times New Roman" w:hAnsi="Times New Roman"/>
          <w:b/>
          <w:sz w:val="24"/>
          <w:szCs w:val="24"/>
        </w:rPr>
        <w:t>Prevádzková dokumentácia ostatných objektov</w:t>
      </w:r>
    </w:p>
    <w:p w:rsidR="001A36D6" w:rsidRPr="00072ECB" w:rsidP="001A36D6">
      <w:pPr>
        <w:bidi w:val="0"/>
        <w:spacing w:line="276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1A36D6" w:rsidRPr="000F0DE5" w:rsidP="001A36D6">
      <w:pPr>
        <w:bidi w:val="0"/>
        <w:spacing w:line="276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ab/>
        <w:t>Na prevádzkovú dokumentáciu ostatných objektov sa vzťahuje § 16 primerane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6D1563" w:rsidRPr="006D1563" w:rsidP="007C61FC">
      <w:pPr>
        <w:bidi w:val="0"/>
        <w:spacing w:line="276" w:lineRule="auto"/>
        <w:ind w:left="60"/>
        <w:rPr>
          <w:rFonts w:ascii="Times New Roman" w:hAnsi="Times New Roman"/>
          <w:sz w:val="24"/>
          <w:szCs w:val="24"/>
        </w:rPr>
      </w:pPr>
    </w:p>
    <w:p w:rsidR="008E27BC" w:rsidRPr="00065A1E" w:rsidP="007C61FC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>Zásady na určenie bezpečnostného okruhu a ochranného pásma</w:t>
      </w:r>
    </w:p>
    <w:p w:rsidR="007E7D67" w:rsidRPr="00065A1E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 w:rsidR="008E27BC">
        <w:rPr>
          <w:rFonts w:ascii="Times New Roman" w:hAnsi="Times New Roman"/>
          <w:b/>
          <w:sz w:val="24"/>
          <w:szCs w:val="24"/>
        </w:rPr>
        <w:t xml:space="preserve">§ </w:t>
      </w:r>
      <w:r w:rsidRPr="00065A1E">
        <w:rPr>
          <w:rFonts w:ascii="Times New Roman" w:hAnsi="Times New Roman"/>
          <w:b/>
          <w:sz w:val="24"/>
          <w:szCs w:val="24"/>
        </w:rPr>
        <w:t>1</w:t>
      </w:r>
      <w:r w:rsidR="00123F12">
        <w:rPr>
          <w:rFonts w:ascii="Times New Roman" w:hAnsi="Times New Roman"/>
          <w:b/>
          <w:sz w:val="24"/>
          <w:szCs w:val="24"/>
        </w:rPr>
        <w:t>7</w:t>
      </w:r>
    </w:p>
    <w:p w:rsidR="008E27BC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A1E">
        <w:rPr>
          <w:rFonts w:ascii="Times New Roman" w:hAnsi="Times New Roman"/>
          <w:b/>
          <w:sz w:val="24"/>
          <w:szCs w:val="24"/>
        </w:rPr>
        <w:t xml:space="preserve"> Bezpečnostný okruh</w:t>
      </w:r>
    </w:p>
    <w:p w:rsidR="004F4216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216" w:rsidRPr="005D070C" w:rsidP="00770A94">
      <w:pPr>
        <w:numPr>
          <w:numId w:val="13"/>
        </w:numPr>
        <w:tabs>
          <w:tab w:val="num" w:pos="0"/>
          <w:tab w:val="left" w:pos="426"/>
          <w:tab w:val="clear" w:pos="786"/>
        </w:tabs>
        <w:bidi w:val="0"/>
        <w:spacing w:line="276" w:lineRule="auto"/>
        <w:ind w:left="0" w:firstLine="284"/>
        <w:jc w:val="both"/>
        <w:rPr>
          <w:rFonts w:ascii="ms sans serif" w:hAnsi="ms sans serif"/>
          <w:bCs/>
          <w:sz w:val="24"/>
          <w:szCs w:val="24"/>
        </w:rPr>
      </w:pPr>
      <w:r w:rsidRPr="006F510C" w:rsidR="006F510C">
        <w:rPr>
          <w:rFonts w:ascii="ms sans serif" w:hAnsi="ms sans serif"/>
          <w:color w:val="000000"/>
        </w:rPr>
        <w:t xml:space="preserve"> </w:t>
      </w:r>
      <w:r w:rsidRPr="005D070C" w:rsidR="006F510C">
        <w:rPr>
          <w:rFonts w:ascii="ms sans serif" w:hAnsi="ms sans serif"/>
          <w:sz w:val="24"/>
          <w:szCs w:val="24"/>
        </w:rPr>
        <w:t xml:space="preserve">Pre každý sklad </w:t>
      </w:r>
      <w:r w:rsidRPr="005D070C" w:rsidR="005D070C">
        <w:rPr>
          <w:rFonts w:ascii="ms sans serif" w:hAnsi="ms sans serif"/>
          <w:sz w:val="24"/>
          <w:szCs w:val="24"/>
        </w:rPr>
        <w:t xml:space="preserve">alebo ostatný objekt </w:t>
      </w:r>
      <w:r w:rsidRPr="005D070C" w:rsidR="006F510C">
        <w:rPr>
          <w:rFonts w:ascii="ms sans serif" w:hAnsi="ms sans serif"/>
          <w:sz w:val="24"/>
          <w:szCs w:val="24"/>
        </w:rPr>
        <w:t xml:space="preserve">musí byť určený </w:t>
      </w:r>
      <w:bookmarkStart w:id="13" w:name="007"/>
      <w:bookmarkEnd w:id="13"/>
      <w:r w:rsidRPr="005D070C" w:rsidR="006F510C">
        <w:rPr>
          <w:rFonts w:ascii="ms sans serif" w:hAnsi="ms sans serif"/>
          <w:bCs/>
          <w:sz w:val="24"/>
          <w:szCs w:val="24"/>
        </w:rPr>
        <w:t>bezpečnostný</w:t>
      </w:r>
      <w:r w:rsidRPr="005D070C" w:rsidR="006F510C">
        <w:rPr>
          <w:rFonts w:ascii="ms sans serif" w:hAnsi="ms sans serif"/>
          <w:sz w:val="24"/>
          <w:szCs w:val="24"/>
        </w:rPr>
        <w:t xml:space="preserve"> </w:t>
      </w:r>
      <w:bookmarkStart w:id="14" w:name="008"/>
      <w:bookmarkEnd w:id="14"/>
      <w:r w:rsidRPr="005D070C" w:rsidR="006F510C">
        <w:rPr>
          <w:rFonts w:ascii="ms sans serif" w:hAnsi="ms sans serif"/>
          <w:bCs/>
          <w:sz w:val="24"/>
          <w:szCs w:val="24"/>
        </w:rPr>
        <w:t xml:space="preserve">okruh. </w:t>
      </w:r>
      <w:bookmarkStart w:id="15" w:name="011"/>
      <w:bookmarkEnd w:id="15"/>
    </w:p>
    <w:p w:rsidR="004F4216" w:rsidRPr="001A36D6" w:rsidP="002C32AE">
      <w:pPr>
        <w:tabs>
          <w:tab w:val="num" w:pos="0"/>
          <w:tab w:val="left" w:pos="426"/>
        </w:tabs>
        <w:bidi w:val="0"/>
        <w:spacing w:line="276" w:lineRule="auto"/>
        <w:jc w:val="both"/>
        <w:rPr>
          <w:rFonts w:ascii="ms sans serif" w:hAnsi="ms sans serif"/>
          <w:bCs/>
          <w:sz w:val="24"/>
          <w:szCs w:val="24"/>
          <w:highlight w:val="yellow"/>
        </w:rPr>
      </w:pPr>
    </w:p>
    <w:p w:rsidR="002C32AE" w:rsidRPr="004F4216" w:rsidP="00770A94">
      <w:pPr>
        <w:numPr>
          <w:numId w:val="13"/>
        </w:numPr>
        <w:tabs>
          <w:tab w:val="num" w:pos="0"/>
          <w:tab w:val="left" w:pos="426"/>
          <w:tab w:val="clear" w:pos="786"/>
        </w:tabs>
        <w:bidi w:val="0"/>
        <w:spacing w:line="276" w:lineRule="auto"/>
        <w:ind w:left="0" w:firstLine="284"/>
        <w:jc w:val="both"/>
        <w:rPr>
          <w:rFonts w:ascii="ms sans serif" w:hAnsi="ms sans serif"/>
          <w:bCs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 xml:space="preserve">Bezpečnostný okruh sa zriaďuje na základe </w:t>
      </w:r>
      <w:r w:rsidRPr="00072ECB">
        <w:rPr>
          <w:rFonts w:ascii="ms sans serif" w:hAnsi="ms sans serif"/>
          <w:sz w:val="24"/>
          <w:szCs w:val="24"/>
        </w:rPr>
        <w:t xml:space="preserve">výpočtov </w:t>
      </w:r>
      <w:r w:rsidRPr="00072ECB" w:rsidR="001A36D6">
        <w:rPr>
          <w:rFonts w:ascii="ms sans serif" w:hAnsi="ms sans serif"/>
          <w:sz w:val="24"/>
          <w:szCs w:val="24"/>
        </w:rPr>
        <w:t>u</w:t>
      </w:r>
      <w:r w:rsidRPr="00072ECB">
        <w:rPr>
          <w:rFonts w:ascii="ms sans serif" w:hAnsi="ms sans serif"/>
          <w:sz w:val="24"/>
          <w:szCs w:val="24"/>
        </w:rPr>
        <w:t>stanovených v</w:t>
      </w:r>
      <w:r w:rsidRPr="00072ECB" w:rsidR="001A36D6">
        <w:rPr>
          <w:rFonts w:ascii="ms sans serif" w:hAnsi="ms sans serif"/>
          <w:sz w:val="24"/>
          <w:szCs w:val="24"/>
        </w:rPr>
        <w:t> spojeneckom štandarde</w:t>
      </w:r>
      <w:r w:rsidR="00EF39CA">
        <w:rPr>
          <w:rFonts w:ascii="ms sans serif" w:hAnsi="ms sans serif"/>
          <w:sz w:val="24"/>
          <w:szCs w:val="24"/>
        </w:rPr>
        <w:t>.</w:t>
      </w:r>
      <w:r w:rsidR="00EF39CA">
        <w:rPr>
          <w:rFonts w:ascii="ms sans serif" w:hAnsi="ms sans serif"/>
          <w:sz w:val="24"/>
          <w:szCs w:val="24"/>
          <w:vertAlign w:val="superscript"/>
        </w:rPr>
        <w:t>3</w:t>
      </w:r>
      <w:r w:rsidR="00EF39CA">
        <w:rPr>
          <w:rFonts w:ascii="ms sans serif" w:hAnsi="ms sans serif"/>
          <w:sz w:val="24"/>
          <w:szCs w:val="24"/>
        </w:rPr>
        <w:t>)</w:t>
      </w:r>
    </w:p>
    <w:p w:rsidR="004F4216" w:rsidP="007C61FC">
      <w:pPr>
        <w:pStyle w:val="ListParagraph"/>
        <w:bidi w:val="0"/>
        <w:spacing w:line="276" w:lineRule="auto"/>
        <w:rPr>
          <w:rFonts w:ascii="ms sans serif" w:hAnsi="ms sans serif"/>
          <w:bCs/>
          <w:sz w:val="24"/>
          <w:szCs w:val="24"/>
        </w:rPr>
      </w:pPr>
    </w:p>
    <w:p w:rsidR="007E7D67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 w:rsidR="008E27BC">
        <w:rPr>
          <w:rFonts w:ascii="Times New Roman" w:hAnsi="Times New Roman"/>
          <w:b/>
          <w:sz w:val="24"/>
          <w:szCs w:val="24"/>
        </w:rPr>
        <w:t xml:space="preserve">§ </w:t>
      </w:r>
      <w:r w:rsidRPr="00072ECB" w:rsidR="00E632E9">
        <w:rPr>
          <w:rFonts w:ascii="Times New Roman" w:hAnsi="Times New Roman"/>
          <w:b/>
          <w:sz w:val="24"/>
          <w:szCs w:val="24"/>
        </w:rPr>
        <w:t>1</w:t>
      </w:r>
      <w:r w:rsidR="00123F12">
        <w:rPr>
          <w:rFonts w:ascii="Times New Roman" w:hAnsi="Times New Roman"/>
          <w:b/>
          <w:sz w:val="24"/>
          <w:szCs w:val="24"/>
        </w:rPr>
        <w:t>8</w:t>
      </w:r>
      <w:r w:rsidRPr="00072ECB" w:rsidR="008E27BC">
        <w:rPr>
          <w:rFonts w:ascii="Times New Roman" w:hAnsi="Times New Roman"/>
          <w:b/>
          <w:sz w:val="24"/>
          <w:szCs w:val="24"/>
        </w:rPr>
        <w:t xml:space="preserve"> </w:t>
      </w:r>
    </w:p>
    <w:p w:rsidR="008E27BC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>
        <w:rPr>
          <w:rFonts w:ascii="Times New Roman" w:hAnsi="Times New Roman"/>
          <w:b/>
          <w:sz w:val="24"/>
          <w:szCs w:val="24"/>
        </w:rPr>
        <w:t>Ochranné  pásmo</w:t>
      </w:r>
    </w:p>
    <w:p w:rsidR="00F2673A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E03" w:rsidRPr="00072ECB" w:rsidP="00770A94">
      <w:pPr>
        <w:numPr>
          <w:numId w:val="11"/>
        </w:numPr>
        <w:tabs>
          <w:tab w:val="num" w:pos="284"/>
          <w:tab w:val="clear" w:pos="720"/>
        </w:tabs>
        <w:bidi w:val="0"/>
        <w:spacing w:line="276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Pre každý </w:t>
      </w:r>
      <w:r w:rsidRPr="00072ECB" w:rsidR="005D070C">
        <w:rPr>
          <w:rFonts w:ascii="Times New Roman" w:hAnsi="Times New Roman"/>
          <w:sz w:val="24"/>
          <w:szCs w:val="24"/>
        </w:rPr>
        <w:t xml:space="preserve">sklad alebo </w:t>
      </w:r>
      <w:r w:rsidRPr="00072ECB" w:rsidR="001A36D6">
        <w:rPr>
          <w:rFonts w:ascii="Times New Roman" w:hAnsi="Times New Roman"/>
          <w:sz w:val="24"/>
          <w:szCs w:val="24"/>
        </w:rPr>
        <w:t xml:space="preserve">ostatný </w:t>
      </w:r>
      <w:r w:rsidRPr="00072ECB">
        <w:rPr>
          <w:rFonts w:ascii="Times New Roman" w:hAnsi="Times New Roman"/>
          <w:sz w:val="24"/>
          <w:szCs w:val="24"/>
        </w:rPr>
        <w:t xml:space="preserve">objekt musí byť stanovené ochranné pásmo. </w:t>
      </w:r>
    </w:p>
    <w:p w:rsidR="00332E03" w:rsidRPr="00072ECB" w:rsidP="007C61FC">
      <w:pPr>
        <w:tabs>
          <w:tab w:val="num" w:pos="284"/>
        </w:tabs>
        <w:bidi w:val="0"/>
        <w:spacing w:line="276" w:lineRule="auto"/>
        <w:ind w:left="36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F2673A" w:rsidRPr="00072ECB" w:rsidP="00770A94">
      <w:pPr>
        <w:numPr>
          <w:numId w:val="11"/>
        </w:numPr>
        <w:tabs>
          <w:tab w:val="num" w:pos="0"/>
          <w:tab w:val="clear" w:pos="720"/>
        </w:tabs>
        <w:bidi w:val="0"/>
        <w:spacing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72ECB">
        <w:rPr>
          <w:rFonts w:ascii="Times New Roman" w:hAnsi="Times New Roman"/>
          <w:sz w:val="24"/>
          <w:szCs w:val="24"/>
        </w:rPr>
        <w:t xml:space="preserve">Ochranné pásma </w:t>
      </w:r>
      <w:r w:rsidRPr="00072ECB" w:rsidR="006E240D">
        <w:rPr>
          <w:rFonts w:ascii="Times New Roman" w:hAnsi="Times New Roman"/>
          <w:sz w:val="24"/>
          <w:szCs w:val="24"/>
        </w:rPr>
        <w:t xml:space="preserve">je </w:t>
      </w:r>
      <w:r w:rsidRPr="00072ECB">
        <w:rPr>
          <w:rFonts w:ascii="Times New Roman" w:hAnsi="Times New Roman"/>
          <w:sz w:val="24"/>
          <w:szCs w:val="24"/>
        </w:rPr>
        <w:t>vymedzen</w:t>
      </w:r>
      <w:r w:rsidRPr="00072ECB" w:rsidR="006E240D">
        <w:rPr>
          <w:rFonts w:ascii="Times New Roman" w:hAnsi="Times New Roman"/>
          <w:sz w:val="24"/>
          <w:szCs w:val="24"/>
        </w:rPr>
        <w:t>á</w:t>
      </w:r>
      <w:r w:rsidRPr="00072ECB">
        <w:rPr>
          <w:rFonts w:ascii="Times New Roman" w:hAnsi="Times New Roman"/>
          <w:sz w:val="24"/>
          <w:szCs w:val="24"/>
        </w:rPr>
        <w:t xml:space="preserve"> zón</w:t>
      </w:r>
      <w:r w:rsidRPr="00072ECB" w:rsidR="006E240D">
        <w:rPr>
          <w:rFonts w:ascii="Times New Roman" w:hAnsi="Times New Roman"/>
          <w:sz w:val="24"/>
          <w:szCs w:val="24"/>
        </w:rPr>
        <w:t>a</w:t>
      </w:r>
      <w:r w:rsidRPr="00072ECB">
        <w:rPr>
          <w:rFonts w:ascii="Times New Roman" w:hAnsi="Times New Roman"/>
          <w:sz w:val="24"/>
          <w:szCs w:val="24"/>
        </w:rPr>
        <w:t>  za účelom ochrany osôb, prírodných a technických prvkov, alebo ich okolia pred negatívnymi účinkami</w:t>
      </w:r>
      <w:r w:rsidRPr="00072ECB" w:rsidR="006F510C">
        <w:rPr>
          <w:rFonts w:ascii="Times New Roman" w:hAnsi="Times New Roman"/>
          <w:sz w:val="24"/>
          <w:szCs w:val="24"/>
        </w:rPr>
        <w:t xml:space="preserve"> výbušnín, </w:t>
      </w:r>
      <w:r w:rsidRPr="00072ECB" w:rsidR="00332E03">
        <w:rPr>
          <w:rFonts w:ascii="Times New Roman" w:hAnsi="Times New Roman"/>
          <w:sz w:val="24"/>
          <w:szCs w:val="24"/>
        </w:rPr>
        <w:t xml:space="preserve">výbušných predmetov </w:t>
      </w:r>
      <w:r w:rsidRPr="00072ECB" w:rsidR="006F510C">
        <w:rPr>
          <w:rFonts w:ascii="Times New Roman" w:hAnsi="Times New Roman"/>
          <w:sz w:val="24"/>
          <w:szCs w:val="24"/>
        </w:rPr>
        <w:t>a munície.</w:t>
      </w:r>
    </w:p>
    <w:p w:rsidR="002C32AE" w:rsidRPr="00072ECB" w:rsidP="002C32AE">
      <w:pPr>
        <w:bidi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32AE" w:rsidRPr="00072ECB" w:rsidP="00770A94">
      <w:pPr>
        <w:numPr>
          <w:numId w:val="11"/>
        </w:numPr>
        <w:tabs>
          <w:tab w:val="left" w:pos="0"/>
          <w:tab w:val="left" w:pos="284"/>
          <w:tab w:val="clear" w:pos="720"/>
        </w:tabs>
        <w:bidi w:val="0"/>
        <w:spacing w:line="276" w:lineRule="auto"/>
        <w:ind w:left="0" w:firstLine="284"/>
        <w:jc w:val="both"/>
        <w:rPr>
          <w:rFonts w:ascii="ms sans serif" w:hAnsi="ms sans serif"/>
          <w:bCs/>
          <w:sz w:val="24"/>
          <w:szCs w:val="24"/>
        </w:rPr>
      </w:pPr>
      <w:r w:rsidRPr="00072ECB">
        <w:rPr>
          <w:rFonts w:ascii="ms sans serif" w:hAnsi="ms sans serif"/>
          <w:sz w:val="24"/>
          <w:szCs w:val="24"/>
        </w:rPr>
        <w:t>Ochranné pás</w:t>
      </w:r>
      <w:r w:rsidRPr="00072ECB" w:rsidR="006E240D">
        <w:rPr>
          <w:rFonts w:ascii="ms sans serif" w:hAnsi="ms sans serif"/>
          <w:sz w:val="24"/>
          <w:szCs w:val="24"/>
        </w:rPr>
        <w:t>mo</w:t>
      </w:r>
      <w:r w:rsidRPr="00072ECB">
        <w:rPr>
          <w:rFonts w:ascii="ms sans serif" w:hAnsi="ms sans serif"/>
          <w:sz w:val="24"/>
          <w:szCs w:val="24"/>
        </w:rPr>
        <w:t xml:space="preserve"> sa zriaďuje na základe výpočtov </w:t>
      </w:r>
      <w:r w:rsidRPr="00072ECB" w:rsidR="00E632E9">
        <w:rPr>
          <w:rFonts w:ascii="ms sans serif" w:hAnsi="ms sans serif"/>
          <w:sz w:val="24"/>
          <w:szCs w:val="24"/>
        </w:rPr>
        <w:t>u</w:t>
      </w:r>
      <w:r w:rsidRPr="00072ECB">
        <w:rPr>
          <w:rFonts w:ascii="ms sans serif" w:hAnsi="ms sans serif"/>
          <w:sz w:val="24"/>
          <w:szCs w:val="24"/>
        </w:rPr>
        <w:t>stanovených v</w:t>
      </w:r>
      <w:r w:rsidRPr="00072ECB" w:rsidR="00E632E9">
        <w:rPr>
          <w:rFonts w:ascii="ms sans serif" w:hAnsi="ms sans serif"/>
          <w:sz w:val="24"/>
          <w:szCs w:val="24"/>
        </w:rPr>
        <w:t> spojeneckom štandarde</w:t>
      </w:r>
      <w:r w:rsidR="00EF39CA">
        <w:rPr>
          <w:rFonts w:ascii="ms sans serif" w:hAnsi="ms sans serif"/>
          <w:sz w:val="24"/>
          <w:szCs w:val="24"/>
        </w:rPr>
        <w:t>.</w:t>
      </w:r>
      <w:r w:rsidR="00EF39CA">
        <w:rPr>
          <w:rFonts w:ascii="ms sans serif" w:hAnsi="ms sans serif"/>
          <w:sz w:val="24"/>
          <w:szCs w:val="24"/>
          <w:vertAlign w:val="superscript"/>
        </w:rPr>
        <w:t>3</w:t>
      </w:r>
      <w:r w:rsidR="00EF39CA">
        <w:rPr>
          <w:rFonts w:ascii="ms sans serif" w:hAnsi="ms sans serif"/>
          <w:sz w:val="24"/>
          <w:szCs w:val="24"/>
        </w:rPr>
        <w:t>)</w:t>
      </w:r>
      <w:r w:rsidRPr="00072ECB">
        <w:rPr>
          <w:rFonts w:ascii="ms sans serif" w:hAnsi="ms sans serif"/>
          <w:sz w:val="24"/>
          <w:szCs w:val="24"/>
        </w:rPr>
        <w:t> </w:t>
      </w:r>
    </w:p>
    <w:p w:rsidR="002C32AE" w:rsidRPr="00332E03" w:rsidP="002C32AE">
      <w:pPr>
        <w:bidi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7D67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 w:rsidR="007C5A7C">
        <w:rPr>
          <w:rFonts w:ascii="Times New Roman" w:hAnsi="Times New Roman"/>
          <w:b/>
          <w:sz w:val="24"/>
          <w:szCs w:val="24"/>
        </w:rPr>
        <w:t xml:space="preserve">§ </w:t>
      </w:r>
      <w:r w:rsidR="00123F12">
        <w:rPr>
          <w:rFonts w:ascii="Times New Roman" w:hAnsi="Times New Roman"/>
          <w:b/>
          <w:sz w:val="24"/>
          <w:szCs w:val="24"/>
        </w:rPr>
        <w:t>19</w:t>
      </w:r>
      <w:r w:rsidRPr="00072ECB" w:rsidR="007C5A7C">
        <w:rPr>
          <w:rFonts w:ascii="Times New Roman" w:hAnsi="Times New Roman"/>
          <w:b/>
          <w:sz w:val="24"/>
          <w:szCs w:val="24"/>
        </w:rPr>
        <w:t xml:space="preserve"> </w:t>
      </w:r>
    </w:p>
    <w:p w:rsidR="007C5A7C" w:rsidRPr="00072ECB" w:rsidP="007C61FC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2ECB" w:rsidR="00E632E9">
        <w:rPr>
          <w:rFonts w:ascii="Times New Roman" w:hAnsi="Times New Roman"/>
          <w:b/>
          <w:sz w:val="24"/>
          <w:szCs w:val="24"/>
        </w:rPr>
        <w:t>P</w:t>
      </w:r>
      <w:r w:rsidRPr="00072ECB">
        <w:rPr>
          <w:rFonts w:ascii="Times New Roman" w:hAnsi="Times New Roman"/>
          <w:b/>
          <w:sz w:val="24"/>
          <w:szCs w:val="24"/>
        </w:rPr>
        <w:t>rechodné ustanoveni</w:t>
      </w:r>
      <w:r w:rsidR="00B644BD">
        <w:rPr>
          <w:rFonts w:ascii="Times New Roman" w:hAnsi="Times New Roman"/>
          <w:b/>
          <w:sz w:val="24"/>
          <w:szCs w:val="24"/>
        </w:rPr>
        <w:t>e</w:t>
      </w:r>
    </w:p>
    <w:p w:rsidR="00C11749" w:rsidRPr="00072ECB" w:rsidP="007C61FC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5E8F" w:rsidRPr="00EF39CA" w:rsidP="00B644BD">
      <w:pPr>
        <w:overflowPunct/>
        <w:autoSpaceDE/>
        <w:autoSpaceDN/>
        <w:bidi w:val="0"/>
        <w:adjustRightInd/>
        <w:ind w:firstLine="567"/>
        <w:jc w:val="both"/>
        <w:textAlignment w:val="auto"/>
        <w:rPr>
          <w:rFonts w:ascii="Times New Roman" w:hAnsi="Times New Roman"/>
          <w:bCs/>
          <w:strike/>
          <w:sz w:val="24"/>
          <w:szCs w:val="24"/>
        </w:rPr>
      </w:pPr>
      <w:r w:rsidRPr="00EF39CA">
        <w:rPr>
          <w:rFonts w:ascii="Times New Roman" w:hAnsi="Times New Roman"/>
          <w:sz w:val="24"/>
          <w:szCs w:val="24"/>
        </w:rPr>
        <w:t>Sklady a</w:t>
      </w:r>
      <w:r w:rsidRPr="00EF39CA" w:rsidR="00E632E9">
        <w:rPr>
          <w:rFonts w:ascii="Times New Roman" w:hAnsi="Times New Roman"/>
          <w:sz w:val="24"/>
          <w:szCs w:val="24"/>
        </w:rPr>
        <w:t xml:space="preserve"> ostatné </w:t>
      </w:r>
      <w:r w:rsidRPr="00EF39CA">
        <w:rPr>
          <w:rFonts w:ascii="Times New Roman" w:hAnsi="Times New Roman"/>
          <w:sz w:val="24"/>
          <w:szCs w:val="24"/>
        </w:rPr>
        <w:t xml:space="preserve">objekty pre výbušniny, výbušné predmety a muníciu, ktoré boli zriadené  do 1. januára 2014, sa považujú za sklady </w:t>
      </w:r>
      <w:r w:rsidRPr="006756B1" w:rsidR="00EF39CA">
        <w:rPr>
          <w:rFonts w:ascii="Times New Roman" w:hAnsi="Times New Roman"/>
          <w:sz w:val="24"/>
          <w:szCs w:val="24"/>
        </w:rPr>
        <w:t xml:space="preserve">zriadené </w:t>
      </w:r>
      <w:r w:rsidRPr="00EF39CA">
        <w:rPr>
          <w:rFonts w:ascii="Times New Roman" w:hAnsi="Times New Roman"/>
          <w:sz w:val="24"/>
          <w:szCs w:val="24"/>
        </w:rPr>
        <w:t xml:space="preserve">podľa právnej úpravy účinnej od 1. januára 2014, a to do </w:t>
      </w:r>
      <w:r w:rsidRPr="00EF39CA" w:rsidR="002C32AE">
        <w:rPr>
          <w:rFonts w:ascii="Times New Roman" w:hAnsi="Times New Roman"/>
          <w:sz w:val="24"/>
          <w:szCs w:val="24"/>
        </w:rPr>
        <w:t xml:space="preserve">prvej </w:t>
      </w:r>
      <w:r w:rsidRPr="00EF39CA">
        <w:rPr>
          <w:rFonts w:ascii="Times New Roman" w:hAnsi="Times New Roman"/>
          <w:sz w:val="24"/>
          <w:szCs w:val="24"/>
        </w:rPr>
        <w:t xml:space="preserve"> opravy alebo </w:t>
      </w:r>
      <w:r w:rsidRPr="00EF39CA" w:rsidR="002C32AE">
        <w:rPr>
          <w:rFonts w:ascii="Times New Roman" w:hAnsi="Times New Roman"/>
          <w:sz w:val="24"/>
          <w:szCs w:val="24"/>
        </w:rPr>
        <w:t>úpravy</w:t>
      </w:r>
      <w:r w:rsidR="00EF39CA">
        <w:rPr>
          <w:rFonts w:ascii="Times New Roman" w:hAnsi="Times New Roman"/>
          <w:sz w:val="24"/>
          <w:szCs w:val="24"/>
        </w:rPr>
        <w:t xml:space="preserve"> osobitnému predpisu</w:t>
      </w:r>
      <w:r w:rsidR="00EF39CA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6756B1" w:rsidR="00EF39CA">
        <w:rPr>
          <w:rFonts w:ascii="Times New Roman" w:hAnsi="Times New Roman"/>
          <w:sz w:val="24"/>
          <w:szCs w:val="24"/>
        </w:rPr>
        <w:t>)</w:t>
      </w:r>
    </w:p>
    <w:p w:rsidR="006A5E8F" w:rsidRPr="002C32AE" w:rsidP="002C32AE">
      <w:pPr>
        <w:tabs>
          <w:tab w:val="num" w:pos="284"/>
        </w:tabs>
        <w:bidi w:val="0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6A5E8F" w:rsidRPr="002C32AE" w:rsidP="006A5E8F">
      <w:pPr>
        <w:bidi w:val="0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6A5E8F" w:rsidRPr="00072ECB" w:rsidP="006A5E8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E632E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072ECB" w:rsidR="00E632E9">
        <w:rPr>
          <w:rFonts w:ascii="Times New Roman" w:hAnsi="Times New Roman"/>
          <w:b/>
          <w:bCs/>
          <w:sz w:val="24"/>
          <w:szCs w:val="24"/>
        </w:rPr>
        <w:t>2</w:t>
      </w:r>
      <w:r w:rsidR="00123F12">
        <w:rPr>
          <w:rFonts w:ascii="Times New Roman" w:hAnsi="Times New Roman"/>
          <w:b/>
          <w:bCs/>
          <w:sz w:val="24"/>
          <w:szCs w:val="24"/>
        </w:rPr>
        <w:t>0</w:t>
      </w:r>
    </w:p>
    <w:p w:rsidR="006A5E8F" w:rsidRPr="00072ECB" w:rsidP="006A5E8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ECB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6A5E8F" w:rsidRPr="00072ECB" w:rsidP="006A5E8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A7C" w:rsidRPr="00EF39CA" w:rsidP="00EF39CA">
      <w:pPr>
        <w:bidi w:val="0"/>
        <w:ind w:firstLine="709"/>
        <w:rPr>
          <w:rFonts w:ascii="Times New Roman" w:hAnsi="Times New Roman"/>
          <w:bCs/>
          <w:sz w:val="24"/>
          <w:szCs w:val="24"/>
        </w:rPr>
      </w:pPr>
      <w:r w:rsidRPr="00072ECB" w:rsidR="006A5E8F">
        <w:rPr>
          <w:rFonts w:ascii="Times New Roman" w:hAnsi="Times New Roman"/>
          <w:sz w:val="24"/>
          <w:szCs w:val="24"/>
        </w:rPr>
        <w:t>Tento výnos nadobúda účinnosť 1. januára 2014</w:t>
      </w:r>
      <w:r w:rsidR="00EF39CA">
        <w:rPr>
          <w:rFonts w:ascii="Times New Roman" w:hAnsi="Times New Roman"/>
          <w:bCs/>
          <w:sz w:val="24"/>
          <w:szCs w:val="24"/>
        </w:rPr>
        <w:t xml:space="preserve">. </w:t>
      </w:r>
    </w:p>
    <w:sectPr w:rsidSect="00D441F1">
      <w:footerReference w:type="even" r:id="rId5"/>
      <w:footerReference w:type="default" r:id="rId6"/>
      <w:pgSz w:w="11906" w:h="16838"/>
      <w:pgMar w:top="1417" w:right="1417" w:bottom="1417" w:left="1418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5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D795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F1" w:rsidRPr="00D441F1">
    <w:pPr>
      <w:pStyle w:val="Footer"/>
      <w:bidi w:val="0"/>
      <w:jc w:val="right"/>
      <w:rPr>
        <w:rFonts w:ascii="Times New Roman" w:hAnsi="Times New Roman"/>
        <w:sz w:val="22"/>
        <w:szCs w:val="22"/>
      </w:rPr>
    </w:pPr>
    <w:r w:rsidRPr="00D441F1">
      <w:rPr>
        <w:rFonts w:ascii="Times New Roman" w:hAnsi="Times New Roman"/>
        <w:sz w:val="22"/>
        <w:szCs w:val="22"/>
      </w:rPr>
      <w:fldChar w:fldCharType="begin"/>
    </w:r>
    <w:r w:rsidRPr="00D441F1">
      <w:rPr>
        <w:rFonts w:ascii="Times New Roman" w:hAnsi="Times New Roman"/>
        <w:sz w:val="22"/>
        <w:szCs w:val="22"/>
      </w:rPr>
      <w:instrText>PAGE   \* MERGEFORMAT</w:instrText>
    </w:r>
    <w:r w:rsidRPr="00D441F1">
      <w:rPr>
        <w:rFonts w:ascii="Times New Roman" w:hAnsi="Times New Roman"/>
        <w:sz w:val="22"/>
        <w:szCs w:val="22"/>
      </w:rPr>
      <w:fldChar w:fldCharType="separate"/>
    </w:r>
    <w:r w:rsidR="009721A6">
      <w:rPr>
        <w:rFonts w:ascii="Times New Roman" w:hAnsi="Times New Roman"/>
        <w:noProof/>
        <w:sz w:val="22"/>
        <w:szCs w:val="22"/>
      </w:rPr>
      <w:t>2</w:t>
    </w:r>
    <w:r w:rsidRPr="00D441F1">
      <w:rPr>
        <w:rFonts w:ascii="Times New Roman" w:hAnsi="Times New Roman"/>
        <w:sz w:val="22"/>
        <w:szCs w:val="22"/>
      </w:rPr>
      <w:fldChar w:fldCharType="end"/>
    </w:r>
  </w:p>
  <w:p w:rsidR="004D795D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F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D62EF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52CF6">
      <w:pPr>
        <w:pStyle w:val="FootnoteText"/>
        <w:bidi w:val="0"/>
        <w:jc w:val="both"/>
        <w:rPr>
          <w:rFonts w:ascii="Times New Roman" w:hAnsi="Times New Roman"/>
        </w:rPr>
      </w:pPr>
      <w:r w:rsidR="004D795D">
        <w:rPr>
          <w:rStyle w:val="FootnoteReference"/>
          <w:rFonts w:ascii="Times New Roman" w:hAnsi="Times New Roman"/>
        </w:rPr>
        <w:footnoteRef/>
      </w:r>
      <w:r w:rsidR="004D795D">
        <w:rPr>
          <w:rFonts w:ascii="Times New Roman" w:hAnsi="Times New Roman"/>
        </w:rPr>
        <w:t xml:space="preserve"> </w:t>
      </w:r>
      <w:r w:rsidRPr="008F3FD6" w:rsidR="004D795D">
        <w:rPr>
          <w:rFonts w:ascii="Times New Roman" w:hAnsi="Times New Roman"/>
          <w:sz w:val="24"/>
          <w:szCs w:val="24"/>
        </w:rPr>
        <w:t xml:space="preserve"> </w:t>
      </w:r>
      <w:r w:rsidRPr="007413A2" w:rsidR="004D795D">
        <w:rPr>
          <w:rFonts w:ascii="Times New Roman" w:hAnsi="Times New Roman"/>
        </w:rPr>
        <w:t>§ 17</w:t>
      </w:r>
      <w:r w:rsidR="00B52CF6">
        <w:rPr>
          <w:rFonts w:ascii="Times New Roman" w:hAnsi="Times New Roman"/>
        </w:rPr>
        <w:t xml:space="preserve"> a 18</w:t>
      </w:r>
      <w:r w:rsidRPr="007413A2" w:rsidR="004D795D">
        <w:rPr>
          <w:rFonts w:ascii="Times New Roman" w:hAnsi="Times New Roman"/>
        </w:rPr>
        <w:t xml:space="preserve"> zákona č. ......../2013 Z. z. o výbušninách, výbušných predmetoch a munícií a o zmene a doplnení niektorých z</w:t>
      </w:r>
      <w:r w:rsidRPr="007413A2" w:rsidR="004D795D">
        <w:rPr>
          <w:rFonts w:ascii="Times New Roman" w:hAnsi="Times New Roman"/>
        </w:rPr>
        <w:t>á</w:t>
      </w:r>
      <w:r w:rsidRPr="007413A2" w:rsidR="004D795D">
        <w:rPr>
          <w:rFonts w:ascii="Times New Roman" w:hAnsi="Times New Roman"/>
        </w:rPr>
        <w:t>konov</w:t>
      </w:r>
      <w:r w:rsidR="00B52CF6">
        <w:rPr>
          <w:rFonts w:ascii="Times New Roman" w:hAnsi="Times New Roman"/>
        </w:rPr>
        <w:t>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4D795D">
        <w:rPr>
          <w:rStyle w:val="FootnoteReference"/>
          <w:rFonts w:ascii="Times New Roman" w:hAnsi="Times New Roman"/>
        </w:rPr>
        <w:footnoteRef/>
      </w:r>
      <w:r w:rsidR="00011BFC">
        <w:rPr>
          <w:rFonts w:ascii="Times New Roman" w:hAnsi="Times New Roman"/>
        </w:rPr>
        <w:t>)</w:t>
      </w:r>
      <w:r w:rsidR="004D795D">
        <w:rPr>
          <w:rFonts w:ascii="Times New Roman" w:hAnsi="Times New Roman"/>
        </w:rPr>
        <w:t xml:space="preserve"> </w:t>
      </w:r>
      <w:r w:rsidRPr="007413A2" w:rsidR="004D795D">
        <w:rPr>
          <w:rFonts w:ascii="Times New Roman" w:hAnsi="Times New Roman"/>
        </w:rPr>
        <w:t xml:space="preserve">§ 23 zákona č. ......../2013 Z. z. </w:t>
      </w:r>
    </w:p>
  </w:footnote>
  <w:footnote w:id="4">
    <w:p w:rsidP="00EF39CA">
      <w:pPr>
        <w:pStyle w:val="FootnoteText"/>
        <w:bidi w:val="0"/>
        <w:rPr>
          <w:rFonts w:ascii="Times New Roman" w:hAnsi="Times New Roman"/>
        </w:rPr>
      </w:pPr>
      <w:r w:rsidR="00EF39CA">
        <w:rPr>
          <w:rStyle w:val="FootnoteReference"/>
          <w:rFonts w:ascii="Times New Roman" w:hAnsi="Times New Roman"/>
        </w:rPr>
        <w:footnoteRef/>
      </w:r>
      <w:r w:rsidR="00EF39CA">
        <w:rPr>
          <w:rFonts w:ascii="Times New Roman" w:hAnsi="Times New Roman"/>
        </w:rPr>
        <w:t>) AASTP-1 Zásady bezpečnosti pre skladovanie vojenskej munície a výbušnín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4D795D">
        <w:rPr>
          <w:rStyle w:val="FootnoteReference"/>
          <w:rFonts w:ascii="Times New Roman" w:hAnsi="Times New Roman"/>
        </w:rPr>
        <w:footnoteRef/>
      </w:r>
      <w:r w:rsidR="006756B1">
        <w:rPr>
          <w:rFonts w:ascii="Times New Roman" w:hAnsi="Times New Roman"/>
        </w:rPr>
        <w:t>)</w:t>
      </w:r>
      <w:r w:rsidR="004D795D">
        <w:rPr>
          <w:rFonts w:ascii="Times New Roman" w:hAnsi="Times New Roman"/>
        </w:rPr>
        <w:t xml:space="preserve"> </w:t>
      </w:r>
      <w:r w:rsidRPr="000F0DE5" w:rsidR="00927F92">
        <w:rPr>
          <w:rFonts w:ascii="Times New Roman" w:hAnsi="Times New Roman"/>
        </w:rPr>
        <w:t xml:space="preserve">Zákon č. 314/2001 Z. z. o ochrane pred požiarmi v znení neskorších predpisov. </w:t>
      </w:r>
    </w:p>
  </w:footnote>
  <w:footnote w:id="6">
    <w:p w:rsidP="00927F92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072ECB" w:rsidR="004D795D">
        <w:rPr>
          <w:rStyle w:val="FootnoteReference"/>
          <w:rFonts w:ascii="Times New Roman" w:hAnsi="Times New Roman"/>
        </w:rPr>
        <w:footnoteRef/>
      </w:r>
      <w:r w:rsidRPr="00072ECB" w:rsidR="006E240D">
        <w:rPr>
          <w:rFonts w:ascii="Times New Roman" w:hAnsi="Times New Roman"/>
        </w:rPr>
        <w:t>)</w:t>
      </w:r>
      <w:r w:rsidRPr="00072ECB" w:rsidR="004D795D">
        <w:rPr>
          <w:rFonts w:ascii="Times New Roman" w:hAnsi="Times New Roman"/>
        </w:rPr>
        <w:t xml:space="preserve"> </w:t>
      </w:r>
      <w:r w:rsidRPr="00072ECB" w:rsidR="006E240D">
        <w:rPr>
          <w:rFonts w:ascii="Times New Roman" w:hAnsi="Times New Roman"/>
        </w:rPr>
        <w:t>Z</w:t>
      </w:r>
      <w:r w:rsidRPr="00072ECB" w:rsidR="004D795D">
        <w:rPr>
          <w:rFonts w:ascii="Times New Roman" w:hAnsi="Times New Roman"/>
        </w:rPr>
        <w:t xml:space="preserve">ákon č. 50/1976 Zb. </w:t>
      </w:r>
      <w:r w:rsidRPr="00072ECB" w:rsidR="006E240D">
        <w:rPr>
          <w:rFonts w:ascii="Times New Roman" w:hAnsi="Times New Roman"/>
        </w:rPr>
        <w:t xml:space="preserve">o územnom plánovaní a stavebnom poriadku  (stavebný zákon) </w:t>
      </w:r>
      <w:r w:rsidRPr="00072ECB" w:rsidR="004D795D">
        <w:rPr>
          <w:rFonts w:ascii="Times New Roman" w:hAnsi="Times New Roman"/>
        </w:rPr>
        <w:t>v znení neskorších predpisov</w:t>
      </w:r>
      <w:r w:rsidRPr="00072ECB" w:rsidR="006E240D">
        <w:rPr>
          <w:rFonts w:ascii="Times New Roman" w:hAnsi="Times New Roman"/>
        </w:rPr>
        <w:t>.</w:t>
      </w:r>
      <w:r w:rsidRPr="00072ECB" w:rsidR="004D795D">
        <w:rPr>
          <w:rFonts w:ascii="Times New Roman" w:hAnsi="Times New Roman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rtl w:val="0"/>
        <w:cs w:val="0"/>
      </w:rPr>
    </w:lvl>
  </w:abstractNum>
  <w:abstractNum w:abstractNumId="1">
    <w:nsid w:val="036438CC"/>
    <w:multiLevelType w:val="hybridMultilevel"/>
    <w:tmpl w:val="2FC89B2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8A0983"/>
    <w:multiLevelType w:val="hybridMultilevel"/>
    <w:tmpl w:val="1D1E5366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AD51E8"/>
    <w:multiLevelType w:val="hybridMultilevel"/>
    <w:tmpl w:val="7BF4A07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087312"/>
    <w:multiLevelType w:val="hybridMultilevel"/>
    <w:tmpl w:val="BACEE712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F2939B0"/>
    <w:multiLevelType w:val="hybridMultilevel"/>
    <w:tmpl w:val="94D2C11A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2D47880"/>
    <w:multiLevelType w:val="hybridMultilevel"/>
    <w:tmpl w:val="75328F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157C7B25"/>
    <w:multiLevelType w:val="hybridMultilevel"/>
    <w:tmpl w:val="FE5828A8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561E09"/>
    <w:multiLevelType w:val="hybridMultilevel"/>
    <w:tmpl w:val="E09E8DCA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A5B4D47"/>
    <w:multiLevelType w:val="hybridMultilevel"/>
    <w:tmpl w:val="99A0F9D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0">
    <w:nsid w:val="1ED91813"/>
    <w:multiLevelType w:val="hybridMultilevel"/>
    <w:tmpl w:val="E57C6538"/>
    <w:lvl w:ilvl="0">
      <w:start w:val="1"/>
      <w:numFmt w:val="decimal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  <w:b w:val="0"/>
        <w:i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0BD7D53"/>
    <w:multiLevelType w:val="hybridMultilevel"/>
    <w:tmpl w:val="1BE6C3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1C62DF0"/>
    <w:multiLevelType w:val="hybridMultilevel"/>
    <w:tmpl w:val="035ADC2A"/>
    <w:lvl w:ilvl="0">
      <w:start w:val="1"/>
      <w:numFmt w:val="lowerLetter"/>
      <w:lvlText w:val="%1) "/>
      <w:lvlJc w:val="left"/>
      <w:pPr>
        <w:tabs>
          <w:tab w:val="num" w:pos="3030"/>
        </w:tabs>
        <w:ind w:left="303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AA87D66"/>
    <w:multiLevelType w:val="hybridMultilevel"/>
    <w:tmpl w:val="5D16A6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CBA6928"/>
    <w:multiLevelType w:val="hybridMultilevel"/>
    <w:tmpl w:val="651A0916"/>
    <w:lvl w:ilvl="0">
      <w:start w:val="1"/>
      <w:numFmt w:val="lowerLetter"/>
      <w:lvlText w:val="%1)"/>
      <w:lvlJc w:val="left"/>
      <w:pPr>
        <w:tabs>
          <w:tab w:val="num" w:pos="2550"/>
        </w:tabs>
        <w:ind w:left="2550" w:hanging="360"/>
      </w:pPr>
      <w:rPr>
        <w:rFonts w:cs="Times New Roman" w:hint="default"/>
        <w:b w:val="0"/>
        <w:caps w:val="0"/>
        <w:color w:val="auto"/>
        <w:rtl w:val="0"/>
        <w:cs w:val="0"/>
      </w:rPr>
    </w:lvl>
    <w:lvl w:ilvl="1">
      <w:start w:val="2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10"/>
        </w:tabs>
        <w:ind w:left="2310" w:hanging="360"/>
      </w:pPr>
      <w:rPr>
        <w:rFonts w:cs="Times New Roman" w:hint="default"/>
        <w:strike w:val="0"/>
        <w:rtl w:val="0"/>
        <w:cs w:val="0"/>
      </w:rPr>
    </w:lvl>
    <w:lvl w:ilvl="3">
      <w:start w:val="1"/>
      <w:numFmt w:val="lowerLetter"/>
      <w:lvlText w:val="%4) "/>
      <w:lvlJc w:val="left"/>
      <w:pPr>
        <w:tabs>
          <w:tab w:val="num" w:pos="3030"/>
        </w:tabs>
        <w:ind w:left="303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D442BAE"/>
    <w:multiLevelType w:val="hybridMultilevel"/>
    <w:tmpl w:val="BB485B1A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27F3E89"/>
    <w:multiLevelType w:val="hybridMultilevel"/>
    <w:tmpl w:val="AA26E742"/>
    <w:lvl w:ilvl="0">
      <w:start w:val="1"/>
      <w:numFmt w:val="decimal"/>
      <w:lvlText w:val="(%1)"/>
      <w:lvlJc w:val="left"/>
      <w:pPr>
        <w:tabs>
          <w:tab w:val="num" w:pos="1444"/>
        </w:tabs>
        <w:ind w:left="1444" w:hanging="91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487DC2"/>
    <w:multiLevelType w:val="hybridMultilevel"/>
    <w:tmpl w:val="5F8294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2691E87"/>
    <w:multiLevelType w:val="hybridMultilevel"/>
    <w:tmpl w:val="9CAC14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41D6600"/>
    <w:multiLevelType w:val="hybridMultilevel"/>
    <w:tmpl w:val="D7D4932A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966443B"/>
    <w:multiLevelType w:val="hybridMultilevel"/>
    <w:tmpl w:val="EDEC342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CF53430"/>
    <w:multiLevelType w:val="hybridMultilevel"/>
    <w:tmpl w:val="F6582D12"/>
    <w:lvl w:ilvl="0">
      <w:start w:val="1"/>
      <w:numFmt w:val="decimal"/>
      <w:lvlText w:val="(%1)"/>
      <w:lvlJc w:val="left"/>
      <w:pPr>
        <w:ind w:left="12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765E50FB"/>
    <w:multiLevelType w:val="hybridMultilevel"/>
    <w:tmpl w:val="07F484B0"/>
    <w:lvl w:ilvl="0">
      <w:start w:val="1"/>
      <w:numFmt w:val="lowerLetter"/>
      <w:lvlText w:val="%1) "/>
      <w:lvlJc w:val="left"/>
      <w:pPr>
        <w:tabs>
          <w:tab w:val="num" w:pos="3030"/>
        </w:tabs>
        <w:ind w:left="303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E50ADD"/>
    <w:multiLevelType w:val="hybridMultilevel"/>
    <w:tmpl w:val="06E84B2A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CCD14D7"/>
    <w:multiLevelType w:val="hybridMultilevel"/>
    <w:tmpl w:val="463605C8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DDA63D3"/>
    <w:multiLevelType w:val="hybridMultilevel"/>
    <w:tmpl w:val="D7FEBB6A"/>
    <w:lvl w:ilvl="0">
      <w:start w:val="1"/>
      <w:numFmt w:val="lowerLetter"/>
      <w:lvlText w:val="%1) "/>
      <w:lvlJc w:val="left"/>
      <w:pPr>
        <w:tabs>
          <w:tab w:val="num" w:pos="1260"/>
        </w:tabs>
        <w:ind w:left="126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-330"/>
        </w:tabs>
        <w:ind w:left="-3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90"/>
        </w:tabs>
        <w:ind w:left="3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4710"/>
        </w:tabs>
        <w:ind w:left="471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16"/>
  </w:num>
  <w:num w:numId="5">
    <w:abstractNumId w:val="20"/>
  </w:num>
  <w:num w:numId="6">
    <w:abstractNumId w:val="2"/>
  </w:num>
  <w:num w:numId="7">
    <w:abstractNumId w:val="5"/>
  </w:num>
  <w:num w:numId="8">
    <w:abstractNumId w:val="17"/>
  </w:num>
  <w:num w:numId="9">
    <w:abstractNumId w:val="9"/>
  </w:num>
  <w:num w:numId="10">
    <w:abstractNumId w:val="22"/>
  </w:num>
  <w:num w:numId="11">
    <w:abstractNumId w:val="18"/>
  </w:num>
  <w:num w:numId="12">
    <w:abstractNumId w:val="11"/>
  </w:num>
  <w:num w:numId="13">
    <w:abstractNumId w:val="19"/>
  </w:num>
  <w:num w:numId="14">
    <w:abstractNumId w:val="3"/>
  </w:num>
  <w:num w:numId="15">
    <w:abstractNumId w:val="1"/>
  </w:num>
  <w:num w:numId="16">
    <w:abstractNumId w:val="2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2"/>
  </w:num>
  <w:num w:numId="20">
    <w:abstractNumId w:val="14"/>
  </w:num>
  <w:num w:numId="21">
    <w:abstractNumId w:val="8"/>
  </w:num>
  <w:num w:numId="22">
    <w:abstractNumId w:val="15"/>
  </w:num>
  <w:num w:numId="23">
    <w:abstractNumId w:val="4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120"/>
  <w:drawingGridVerticalSpacing w:val="120"/>
  <w:displayVerticalDrawingGridEvery w:val="0"/>
  <w:noPunctuationKerning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518D5"/>
    <w:rsid w:val="00011BFC"/>
    <w:rsid w:val="00065A1E"/>
    <w:rsid w:val="00072ECB"/>
    <w:rsid w:val="00081E73"/>
    <w:rsid w:val="000B1A41"/>
    <w:rsid w:val="000B5E27"/>
    <w:rsid w:val="000B7ED7"/>
    <w:rsid w:val="000C5A82"/>
    <w:rsid w:val="000E5329"/>
    <w:rsid w:val="000F0DE5"/>
    <w:rsid w:val="00105610"/>
    <w:rsid w:val="00123F12"/>
    <w:rsid w:val="0015319A"/>
    <w:rsid w:val="001921E0"/>
    <w:rsid w:val="0019572F"/>
    <w:rsid w:val="001A1D40"/>
    <w:rsid w:val="001A36D6"/>
    <w:rsid w:val="001C26E5"/>
    <w:rsid w:val="001E445B"/>
    <w:rsid w:val="001F16DE"/>
    <w:rsid w:val="001F6242"/>
    <w:rsid w:val="00215D11"/>
    <w:rsid w:val="002976D5"/>
    <w:rsid w:val="002A26E9"/>
    <w:rsid w:val="002A3924"/>
    <w:rsid w:val="002B657E"/>
    <w:rsid w:val="002C01C0"/>
    <w:rsid w:val="002C32AE"/>
    <w:rsid w:val="003005FB"/>
    <w:rsid w:val="00323A2E"/>
    <w:rsid w:val="00332E03"/>
    <w:rsid w:val="00333E71"/>
    <w:rsid w:val="00376643"/>
    <w:rsid w:val="003A6E5B"/>
    <w:rsid w:val="0040705D"/>
    <w:rsid w:val="00424C2A"/>
    <w:rsid w:val="00425017"/>
    <w:rsid w:val="004451AD"/>
    <w:rsid w:val="00451DCC"/>
    <w:rsid w:val="00453C21"/>
    <w:rsid w:val="004B7036"/>
    <w:rsid w:val="004C2CE3"/>
    <w:rsid w:val="004D795D"/>
    <w:rsid w:val="004F3FBC"/>
    <w:rsid w:val="004F4216"/>
    <w:rsid w:val="00503064"/>
    <w:rsid w:val="005518D5"/>
    <w:rsid w:val="00582E9D"/>
    <w:rsid w:val="00583A0A"/>
    <w:rsid w:val="005D070C"/>
    <w:rsid w:val="00605278"/>
    <w:rsid w:val="00656836"/>
    <w:rsid w:val="006756B1"/>
    <w:rsid w:val="00687411"/>
    <w:rsid w:val="0069337F"/>
    <w:rsid w:val="006A5E8F"/>
    <w:rsid w:val="006A7694"/>
    <w:rsid w:val="006C145A"/>
    <w:rsid w:val="006D1563"/>
    <w:rsid w:val="006D780E"/>
    <w:rsid w:val="006E240D"/>
    <w:rsid w:val="006F1D05"/>
    <w:rsid w:val="006F510C"/>
    <w:rsid w:val="007413A2"/>
    <w:rsid w:val="00770A94"/>
    <w:rsid w:val="007A43D1"/>
    <w:rsid w:val="007C3C77"/>
    <w:rsid w:val="007C5A7C"/>
    <w:rsid w:val="007C61FC"/>
    <w:rsid w:val="007E7D67"/>
    <w:rsid w:val="00820135"/>
    <w:rsid w:val="008311F1"/>
    <w:rsid w:val="008D521A"/>
    <w:rsid w:val="008D5C96"/>
    <w:rsid w:val="008E27BC"/>
    <w:rsid w:val="008F3FD6"/>
    <w:rsid w:val="00905379"/>
    <w:rsid w:val="00927F92"/>
    <w:rsid w:val="009511B0"/>
    <w:rsid w:val="009721A6"/>
    <w:rsid w:val="009B328F"/>
    <w:rsid w:val="009E0C7A"/>
    <w:rsid w:val="00A056A3"/>
    <w:rsid w:val="00A117D4"/>
    <w:rsid w:val="00A20A5F"/>
    <w:rsid w:val="00A505B4"/>
    <w:rsid w:val="00A55D38"/>
    <w:rsid w:val="00A57AA5"/>
    <w:rsid w:val="00A72F10"/>
    <w:rsid w:val="00A97D6D"/>
    <w:rsid w:val="00AB46DD"/>
    <w:rsid w:val="00AF0F1F"/>
    <w:rsid w:val="00B229E9"/>
    <w:rsid w:val="00B36733"/>
    <w:rsid w:val="00B461D8"/>
    <w:rsid w:val="00B52CF6"/>
    <w:rsid w:val="00B644BD"/>
    <w:rsid w:val="00BB4DF7"/>
    <w:rsid w:val="00C11749"/>
    <w:rsid w:val="00C21BB5"/>
    <w:rsid w:val="00C37697"/>
    <w:rsid w:val="00C7424F"/>
    <w:rsid w:val="00C800A2"/>
    <w:rsid w:val="00CA18CE"/>
    <w:rsid w:val="00D2051B"/>
    <w:rsid w:val="00D441F1"/>
    <w:rsid w:val="00D476C9"/>
    <w:rsid w:val="00D62EF3"/>
    <w:rsid w:val="00D65051"/>
    <w:rsid w:val="00D67E52"/>
    <w:rsid w:val="00D70107"/>
    <w:rsid w:val="00DD01B9"/>
    <w:rsid w:val="00E33330"/>
    <w:rsid w:val="00E352A7"/>
    <w:rsid w:val="00E53435"/>
    <w:rsid w:val="00E54F06"/>
    <w:rsid w:val="00E632E9"/>
    <w:rsid w:val="00E95D21"/>
    <w:rsid w:val="00E97F29"/>
    <w:rsid w:val="00EF39CA"/>
    <w:rsid w:val="00F13E02"/>
    <w:rsid w:val="00F2673A"/>
    <w:rsid w:val="00F35326"/>
    <w:rsid w:val="00F573DD"/>
    <w:rsid w:val="00F65299"/>
    <w:rsid w:val="00F67C24"/>
    <w:rsid w:val="00F91A99"/>
    <w:rsid w:val="00F95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3">
    <w:name w:val="heading 3"/>
    <w:basedOn w:val="Normal"/>
    <w:link w:val="Nadpis3Char"/>
    <w:uiPriority w:val="9"/>
    <w:qFormat/>
    <w:rsid w:val="006C145A"/>
    <w:pPr>
      <w:overflowPunct/>
      <w:autoSpaceDE/>
      <w:autoSpaceDN/>
      <w:adjustRightInd/>
      <w:spacing w:before="60" w:after="60" w:line="330" w:lineRule="atLeast"/>
      <w:jc w:val="left"/>
      <w:textAlignment w:val="auto"/>
      <w:outlineLvl w:val="2"/>
    </w:pPr>
    <w:rPr>
      <w:b/>
      <w:bCs/>
      <w:color w:val="070707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ola">
    <w:name w:val="Kapitola"/>
    <w:basedOn w:val="Normal"/>
    <w:pPr>
      <w:spacing w:line="360" w:lineRule="auto"/>
      <w:jc w:val="center"/>
    </w:pPr>
    <w:rPr>
      <w:b/>
      <w:sz w:val="24"/>
      <w:u w:val="single"/>
    </w:rPr>
  </w:style>
  <w:style w:type="paragraph" w:customStyle="1" w:styleId="Sekce">
    <w:name w:val="Sekce"/>
    <w:basedOn w:val="Normal"/>
    <w:pPr>
      <w:spacing w:line="360" w:lineRule="auto"/>
      <w:jc w:val="center"/>
    </w:pPr>
    <w:rPr>
      <w:b/>
      <w:i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jc w:val="left"/>
    </w:p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ind w:left="200"/>
      <w:jc w:val="left"/>
    </w:p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Header">
    <w:name w:val="header"/>
    <w:basedOn w:val="Normal"/>
    <w:rsid w:val="005518D5"/>
    <w:pPr>
      <w:tabs>
        <w:tab w:val="center" w:pos="4536"/>
        <w:tab w:val="right" w:pos="9072"/>
      </w:tabs>
      <w:jc w:val="left"/>
    </w:pPr>
  </w:style>
  <w:style w:type="paragraph" w:customStyle="1" w:styleId="Textkomentra1">
    <w:name w:val="Text komentára1"/>
    <w:basedOn w:val="Normal"/>
    <w:rsid w:val="000C5A82"/>
    <w:pPr>
      <w:suppressAutoHyphens/>
      <w:overflowPunct/>
      <w:autoSpaceDE/>
      <w:autoSpaceDN/>
      <w:adjustRightInd/>
      <w:jc w:val="left"/>
      <w:textAlignment w:val="auto"/>
    </w:pPr>
    <w:rPr>
      <w:lang w:eastAsia="ar-SA"/>
    </w:rPr>
  </w:style>
  <w:style w:type="paragraph" w:styleId="BodyTextIndent">
    <w:name w:val="Body Text Indent"/>
    <w:basedOn w:val="Normal"/>
    <w:link w:val="ZarkazkladnhotextuChar"/>
    <w:rsid w:val="00C7424F"/>
    <w:pPr>
      <w:suppressAutoHyphens/>
      <w:overflowPunct/>
      <w:autoSpaceDE/>
      <w:autoSpaceDN/>
      <w:adjustRightInd/>
      <w:spacing w:after="120"/>
      <w:ind w:left="283"/>
      <w:jc w:val="left"/>
      <w:textAlignment w:val="auto"/>
    </w:pPr>
    <w:rPr>
      <w:sz w:val="24"/>
      <w:szCs w:val="24"/>
      <w:lang w:eastAsia="ar-SA"/>
    </w:rPr>
  </w:style>
  <w:style w:type="character" w:customStyle="1" w:styleId="ZarkazkladnhotextuChar">
    <w:name w:val="Zarážka základného textu Char"/>
    <w:link w:val="BodyTextIndent"/>
    <w:locked/>
    <w:rsid w:val="00C7424F"/>
    <w:rPr>
      <w:sz w:val="24"/>
      <w:lang w:val="x-none" w:eastAsia="ar-SA" w:bidi="ar-SA"/>
    </w:rPr>
  </w:style>
  <w:style w:type="paragraph" w:styleId="Subtitle">
    <w:name w:val="Subtitle"/>
    <w:basedOn w:val="Normal"/>
    <w:next w:val="Normal"/>
    <w:link w:val="PodtitulChar"/>
    <w:qFormat/>
    <w:rsid w:val="00A117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Subtitle"/>
    <w:locked/>
    <w:rsid w:val="00A117D4"/>
    <w:rPr>
      <w:rFonts w:ascii="Cambria" w:hAnsi="Cambria" w:cs="Cambria"/>
      <w:sz w:val="24"/>
    </w:rPr>
  </w:style>
  <w:style w:type="paragraph" w:styleId="NormalWeb">
    <w:name w:val="Normal (Web)"/>
    <w:basedOn w:val="Normal"/>
    <w:rsid w:val="00F2673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Hyperlink">
    <w:name w:val="Hyperlink"/>
    <w:rsid w:val="006F510C"/>
    <w:rPr>
      <w:color w:val="000060"/>
      <w:u w:val="single"/>
    </w:rPr>
  </w:style>
  <w:style w:type="paragraph" w:styleId="ListParagraph">
    <w:name w:val="List Paragraph"/>
    <w:basedOn w:val="Normal"/>
    <w:uiPriority w:val="34"/>
    <w:qFormat/>
    <w:rsid w:val="00905379"/>
    <w:pPr>
      <w:ind w:left="708"/>
      <w:jc w:val="left"/>
    </w:pPr>
  </w:style>
  <w:style w:type="paragraph" w:styleId="FootnoteText">
    <w:name w:val="footnote text"/>
    <w:basedOn w:val="Normal"/>
    <w:link w:val="TextpoznmkypodiarouChar"/>
    <w:rsid w:val="00905379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locked/>
    <w:rsid w:val="00905379"/>
    <w:rPr>
      <w:rFonts w:cs="Times New Roman"/>
      <w:rtl w:val="0"/>
      <w:cs w:val="0"/>
    </w:rPr>
  </w:style>
  <w:style w:type="character" w:styleId="FootnoteReference">
    <w:name w:val="footnote reference"/>
    <w:rsid w:val="00905379"/>
    <w:rPr>
      <w:vertAlign w:val="superscript"/>
    </w:rPr>
  </w:style>
  <w:style w:type="character" w:customStyle="1" w:styleId="Nadpis3Char">
    <w:name w:val="Nadpis 3 Char"/>
    <w:link w:val="Heading3"/>
    <w:uiPriority w:val="9"/>
    <w:locked/>
    <w:rsid w:val="006C145A"/>
    <w:rPr>
      <w:b/>
      <w:color w:val="070707"/>
      <w:sz w:val="24"/>
    </w:rPr>
  </w:style>
  <w:style w:type="paragraph" w:customStyle="1" w:styleId="l41">
    <w:name w:val="l41"/>
    <w:basedOn w:val="Normal"/>
    <w:rsid w:val="006C145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num1">
    <w:name w:val="num1"/>
    <w:rsid w:val="006C145A"/>
    <w:rPr>
      <w:b/>
      <w:color w:val="303030"/>
    </w:rPr>
  </w:style>
  <w:style w:type="paragraph" w:customStyle="1" w:styleId="l31">
    <w:name w:val="l31"/>
    <w:basedOn w:val="Normal"/>
    <w:rsid w:val="006C145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l51">
    <w:name w:val="l51"/>
    <w:basedOn w:val="Normal"/>
    <w:rsid w:val="007C3C7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PtaChar">
    <w:name w:val="Päta Char"/>
    <w:link w:val="Footer"/>
    <w:uiPriority w:val="99"/>
    <w:locked/>
    <w:rsid w:val="00D441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2597</Words>
  <Characters>14804</Characters>
  <Application>Microsoft Office Word</Application>
  <DocSecurity>0</DocSecurity>
  <Lines>0</Lines>
  <Paragraphs>0</Paragraphs>
  <ScaleCrop>false</ScaleCrop>
  <Company>VTÚ VM Slavičín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Petr Viceník</dc:creator>
  <cp:lastModifiedBy>V</cp:lastModifiedBy>
  <cp:revision>2</cp:revision>
  <cp:lastPrinted>2013-04-04T09:15:00Z</cp:lastPrinted>
  <dcterms:created xsi:type="dcterms:W3CDTF">2013-09-27T16:06:00Z</dcterms:created>
  <dcterms:modified xsi:type="dcterms:W3CDTF">2013-09-27T16:06:00Z</dcterms:modified>
</cp:coreProperties>
</file>