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64F3" w:rsidP="00DE587F">
      <w:pPr>
        <w:bidi w:val="0"/>
        <w:spacing w:after="240"/>
        <w:rPr>
          <w:rFonts w:ascii="Times New Roman" w:hAnsi="Times New Roman"/>
          <w:b/>
        </w:rPr>
      </w:pPr>
      <w:r w:rsidRPr="005B500E" w:rsidR="00BB1655">
        <w:rPr>
          <w:rFonts w:ascii="Times New Roman" w:hAnsi="Times New Roman"/>
          <w:b/>
        </w:rPr>
        <w:t xml:space="preserve">B. Osobitná časť     </w:t>
      </w:r>
    </w:p>
    <w:p w:rsidR="00BB1655" w:rsidRPr="005B500E" w:rsidP="00DE587F">
      <w:pPr>
        <w:bidi w:val="0"/>
        <w:spacing w:after="240"/>
        <w:rPr>
          <w:rFonts w:ascii="Times New Roman" w:hAnsi="Times New Roman"/>
          <w:b/>
        </w:rPr>
      </w:pPr>
      <w:r w:rsidRPr="005B500E">
        <w:rPr>
          <w:rFonts w:ascii="Times New Roman" w:hAnsi="Times New Roman"/>
          <w:b/>
        </w:rPr>
        <w:t>K čl. I</w:t>
      </w:r>
    </w:p>
    <w:p w:rsidR="00BB1655" w:rsidRPr="005B500E" w:rsidP="00DE587F">
      <w:pPr>
        <w:bidi w:val="0"/>
        <w:spacing w:after="240"/>
        <w:rPr>
          <w:rFonts w:ascii="Times New Roman" w:hAnsi="Times New Roman"/>
          <w:b/>
        </w:rPr>
      </w:pPr>
      <w:r w:rsidRPr="005B500E">
        <w:rPr>
          <w:rFonts w:ascii="Times New Roman" w:hAnsi="Times New Roman"/>
          <w:b/>
        </w:rPr>
        <w:t xml:space="preserve">K bodom </w:t>
      </w:r>
      <w:smartTag w:uri="urn:schemas-microsoft-com:office:smarttags" w:element="metricconverter">
        <w:smartTagPr>
          <w:attr w:name="ProductID" w:val="1ﾠa"/>
        </w:smartTagPr>
        <w:r w:rsidRPr="005B500E">
          <w:rPr>
            <w:rFonts w:ascii="Times New Roman" w:hAnsi="Times New Roman"/>
            <w:b/>
          </w:rPr>
          <w:t>1 a</w:t>
        </w:r>
      </w:smartTag>
      <w:r w:rsidRPr="005B500E">
        <w:rPr>
          <w:rFonts w:ascii="Times New Roman" w:hAnsi="Times New Roman"/>
          <w:b/>
        </w:rPr>
        <w:t xml:space="preserve"> 2     </w:t>
      </w:r>
    </w:p>
    <w:p w:rsidR="00BB1655" w:rsidRPr="005B500E" w:rsidP="00DE587F">
      <w:pPr>
        <w:bidi w:val="0"/>
        <w:spacing w:after="240"/>
        <w:ind w:firstLine="708"/>
        <w:jc w:val="both"/>
        <w:rPr>
          <w:rFonts w:ascii="Times New Roman" w:hAnsi="Times New Roman"/>
        </w:rPr>
      </w:pPr>
      <w:r w:rsidRPr="005B500E">
        <w:rPr>
          <w:rFonts w:ascii="Times New Roman" w:hAnsi="Times New Roman"/>
        </w:rPr>
        <w:t xml:space="preserve">V záujme jednoznačného uplatňovania  zákona  č. 600/2003 Z. z. v praxi  sa spresňuje okruh  fyzických osôb, ktoré si môžu uplatniť nárok na  prídavok na dieťa. V tejto súvislosti  sa navrhuje  do aktuálneho okruhu oprávnených osôb doplniť aj  rodiča, ktorému bolo dieťa rozhodnutím súdu zverené do osobnej starostlivosti a  maloletého rodiča, ktorý  má priznané rodičovské práva a povinnosti. Súčasne sa navrhuje, aby si nárok mohlo na seba uplatniť aj plnoleté  nezaopatrené dieťa, ktoré bolo do dosiahnutia  plnoletosti  zverené do starostlivosti  nahrádzajúcej starostlivosť rodičov, ktorá plnoletosťou  dieťaťa zanikla. </w:t>
      </w:r>
    </w:p>
    <w:p w:rsidR="00BB1655" w:rsidRPr="005B500E" w:rsidP="00DE587F">
      <w:pPr>
        <w:bidi w:val="0"/>
        <w:spacing w:after="240"/>
        <w:jc w:val="both"/>
        <w:rPr>
          <w:rFonts w:ascii="Times New Roman" w:hAnsi="Times New Roman"/>
          <w:b/>
        </w:rPr>
      </w:pPr>
      <w:r w:rsidRPr="005B500E">
        <w:rPr>
          <w:rFonts w:ascii="Times New Roman" w:hAnsi="Times New Roman"/>
          <w:b/>
        </w:rPr>
        <w:t xml:space="preserve">K bodu 3     </w:t>
      </w:r>
    </w:p>
    <w:p w:rsidR="00BB1655" w:rsidRPr="005B500E" w:rsidP="00DE587F">
      <w:pPr>
        <w:bidi w:val="0"/>
        <w:spacing w:after="240"/>
        <w:ind w:firstLine="708"/>
        <w:jc w:val="both"/>
        <w:rPr>
          <w:rFonts w:ascii="Times New Roman" w:hAnsi="Times New Roman"/>
          <w:bCs/>
        </w:rPr>
      </w:pPr>
      <w:r w:rsidRPr="005B500E">
        <w:rPr>
          <w:rFonts w:ascii="Times New Roman" w:hAnsi="Times New Roman"/>
        </w:rPr>
        <w:t>V prípade zverenia dieťaťa do striedavej osobnej starostlivosti rodičov, navrhuje sa poskytovať prídavok  a príplatok k prídavku  tomu z rodičov, ktorému sa tieto rodinné dávky vyplácali pred rozhodnutím súdu o zverení dieťaťa do striedavej osobnej starostlivosti obidvoch rodičov, pričom návrh v tomto smere nevylučuje  aj zmenu oprávnenej osoby avšak len na základe vzájomnej písomnej dohody rodičov.</w:t>
      </w:r>
      <w:r w:rsidRPr="005B500E">
        <w:rPr>
          <w:rFonts w:ascii="Times New Roman" w:hAnsi="Times New Roman"/>
          <w:bCs/>
        </w:rPr>
        <w:t xml:space="preserve"> Ak sa rodičia dohodnú návrh nevylučuje  aj  striedanie oprávnených osôb na uplatnenie nároku na prídavok, avšak najmenej na obdobie  šiestich po sebe nasledujúcich kalendárnych mesiacov. </w:t>
      </w:r>
    </w:p>
    <w:p w:rsidR="00BB1655" w:rsidRPr="005B500E" w:rsidP="00DE587F">
      <w:pPr>
        <w:bidi w:val="0"/>
        <w:spacing w:after="240"/>
        <w:jc w:val="both"/>
        <w:rPr>
          <w:rFonts w:ascii="Times New Roman" w:hAnsi="Times New Roman"/>
          <w:b/>
          <w:bCs/>
        </w:rPr>
      </w:pPr>
      <w:r w:rsidRPr="005B500E">
        <w:rPr>
          <w:rFonts w:ascii="Times New Roman" w:hAnsi="Times New Roman"/>
          <w:b/>
          <w:bCs/>
        </w:rPr>
        <w:t>K bodu  4</w:t>
      </w:r>
    </w:p>
    <w:p w:rsidR="00BB1655" w:rsidRPr="005B500E" w:rsidP="00DE587F">
      <w:pPr>
        <w:bidi w:val="0"/>
        <w:spacing w:after="240"/>
        <w:ind w:firstLine="708"/>
        <w:jc w:val="both"/>
        <w:rPr>
          <w:rFonts w:ascii="Times New Roman" w:hAnsi="Times New Roman"/>
          <w:bCs/>
        </w:rPr>
      </w:pPr>
      <w:r w:rsidRPr="005B500E">
        <w:rPr>
          <w:rFonts w:ascii="Times New Roman" w:hAnsi="Times New Roman"/>
          <w:bCs/>
        </w:rPr>
        <w:t xml:space="preserve">V súvislosti s platným školským zákonom č. 245/2008 Z. z. v znení neskorších predpisov  sa návrhom aktualizuje príslušná poznámka pod čiarou. </w:t>
      </w:r>
    </w:p>
    <w:p w:rsidR="00BB1655" w:rsidRPr="005B500E" w:rsidP="00DE587F">
      <w:pPr>
        <w:bidi w:val="0"/>
        <w:spacing w:after="240"/>
        <w:jc w:val="both"/>
        <w:rPr>
          <w:rFonts w:ascii="Times New Roman" w:hAnsi="Times New Roman"/>
          <w:b/>
          <w:bCs/>
        </w:rPr>
      </w:pPr>
      <w:r w:rsidRPr="005B500E">
        <w:rPr>
          <w:rFonts w:ascii="Times New Roman" w:hAnsi="Times New Roman"/>
          <w:b/>
          <w:bCs/>
        </w:rPr>
        <w:t xml:space="preserve">K bodom 5 a 10     </w:t>
      </w:r>
    </w:p>
    <w:p w:rsidR="00BB1655" w:rsidRPr="005B500E" w:rsidP="007B1FFF">
      <w:pPr>
        <w:pStyle w:val="NormalWeb"/>
        <w:bidi w:val="0"/>
        <w:spacing w:before="0" w:beforeAutospacing="0" w:after="0" w:afterAutospacing="0"/>
        <w:ind w:firstLine="708"/>
        <w:jc w:val="both"/>
        <w:rPr>
          <w:rFonts w:ascii="Times New Roman" w:hAnsi="Times New Roman"/>
        </w:rPr>
      </w:pPr>
      <w:r w:rsidRPr="005B500E">
        <w:rPr>
          <w:rFonts w:ascii="Times New Roman" w:hAnsi="Times New Roman"/>
        </w:rPr>
        <w:t>Z</w:t>
      </w:r>
      <w:r w:rsidR="009C44C7">
        <w:rPr>
          <w:rFonts w:ascii="Times New Roman" w:hAnsi="Times New Roman"/>
        </w:rPr>
        <w:t> </w:t>
      </w:r>
      <w:r w:rsidRPr="005B500E">
        <w:rPr>
          <w:rFonts w:ascii="Times New Roman" w:hAnsi="Times New Roman"/>
        </w:rPr>
        <w:t>hľadiska</w:t>
      </w:r>
      <w:r w:rsidR="009C44C7">
        <w:rPr>
          <w:rFonts w:ascii="Times New Roman" w:hAnsi="Times New Roman"/>
        </w:rPr>
        <w:t xml:space="preserve"> </w:t>
      </w:r>
      <w:r w:rsidRPr="005B500E">
        <w:rPr>
          <w:rFonts w:ascii="Times New Roman" w:hAnsi="Times New Roman"/>
        </w:rPr>
        <w:t xml:space="preserve">jednoznačného uplatňovania navrhovaného zákona a pojmu nezaopatreného dieťaťa v rámci povinnej školskej dochádzky a uplatňovania školského zákona sa za nezaopatrené dieťa navrhuje považovať aj dieťa ktoré je oslobodené od povinnosti dochádzať do školy alebo sa vzdeláva  v základnej škole pre žiakov so zdravotným znevýhodnením. </w:t>
      </w:r>
    </w:p>
    <w:p w:rsidR="00BB1655" w:rsidRPr="005B500E" w:rsidP="007B1FFF">
      <w:pPr>
        <w:pStyle w:val="NormalWeb"/>
        <w:bidi w:val="0"/>
        <w:spacing w:before="0" w:beforeAutospacing="0" w:after="0" w:afterAutospacing="0"/>
        <w:ind w:left="-12" w:firstLine="720"/>
        <w:jc w:val="both"/>
        <w:rPr>
          <w:rFonts w:ascii="Times New Roman" w:hAnsi="Times New Roman"/>
        </w:rPr>
      </w:pPr>
      <w:r w:rsidRPr="005B500E">
        <w:rPr>
          <w:rFonts w:ascii="Times New Roman" w:hAnsi="Times New Roman"/>
        </w:rPr>
        <w:t xml:space="preserve">Nadväzne na poznatky z praxe sa návrhom bližšie špecifikuje obdobie, od kedy sa dieťa s priznaným invalidným dôchodkom nepovažuje za nezaopatrené. Za nezaopatrené dieťa sa naďalej navrhuje nepovažovať dieťa, ktoré už získalo vysokoškolské vzdelanie druhého stupňa. </w:t>
      </w:r>
    </w:p>
    <w:p w:rsidR="00BB1655" w:rsidRPr="005B500E" w:rsidP="007B1FFF">
      <w:pPr>
        <w:pStyle w:val="NormalWeb"/>
        <w:bidi w:val="0"/>
        <w:spacing w:before="0" w:beforeAutospacing="0" w:after="0" w:afterAutospacing="0"/>
        <w:ind w:firstLine="708"/>
        <w:jc w:val="both"/>
        <w:rPr>
          <w:rFonts w:ascii="Times New Roman" w:hAnsi="Times New Roman"/>
        </w:rPr>
      </w:pPr>
      <w:r w:rsidRPr="005B500E">
        <w:rPr>
          <w:rFonts w:ascii="Times New Roman" w:hAnsi="Times New Roman"/>
        </w:rPr>
        <w:t>V prípade nezaopatrených detí, ktoré sa sústavne pripravujú na povolanie štúdiom na vysokej škole nad rámec štandardnej dĺžky štúdia sa navrhuje  nadväzne na § 65 ods. 2 zákona č. 131/2002 Z. z.  akceptovať na nárok na prídavok na dieťa  aj štúdium, ktoré presahuje štandardnú dĺžku štúdia  určenú pre daný študijný program najviac o dva akademické roky. Týmto návrhom  sa odstráni  rozdiel medzi štúdiom na vysokých školách v Slovenskej republike a vysokoškolským štúdiom v cudzine, kde inštitút štandardnej dĺžky štádia nie je upravený a z tohto dôvodu  sú študenti študujúci v cudzine zvýhodnení. Návrhom sa v tomto smere na účely nároku na prídavok zrovnoprávni postavenie  študentov  študujúcich  na Slovensku a v cudzine.</w:t>
      </w:r>
    </w:p>
    <w:p w:rsidR="003E2F87" w:rsidP="00DE587F">
      <w:pPr>
        <w:bidi w:val="0"/>
        <w:spacing w:after="240"/>
        <w:jc w:val="both"/>
        <w:rPr>
          <w:rFonts w:ascii="Times New Roman" w:hAnsi="Times New Roman"/>
          <w:b/>
        </w:rPr>
      </w:pPr>
    </w:p>
    <w:p w:rsidR="003E2F87" w:rsidP="00DE587F">
      <w:pPr>
        <w:bidi w:val="0"/>
        <w:spacing w:after="240"/>
        <w:jc w:val="both"/>
        <w:rPr>
          <w:rFonts w:ascii="Times New Roman" w:hAnsi="Times New Roman"/>
          <w:b/>
        </w:rPr>
      </w:pPr>
    </w:p>
    <w:p w:rsidR="00BB1655" w:rsidRPr="005B500E" w:rsidP="00DE587F">
      <w:pPr>
        <w:bidi w:val="0"/>
        <w:spacing w:after="240"/>
        <w:jc w:val="both"/>
        <w:rPr>
          <w:rFonts w:ascii="Times New Roman" w:hAnsi="Times New Roman"/>
          <w:b/>
        </w:rPr>
      </w:pPr>
      <w:r w:rsidRPr="005B500E">
        <w:rPr>
          <w:rFonts w:ascii="Times New Roman" w:hAnsi="Times New Roman"/>
          <w:b/>
        </w:rPr>
        <w:t xml:space="preserve">K bodu  6   </w:t>
      </w:r>
    </w:p>
    <w:p w:rsidR="00BB1655" w:rsidRPr="005B500E" w:rsidP="00DE587F">
      <w:pPr>
        <w:bidi w:val="0"/>
        <w:spacing w:after="240"/>
        <w:ind w:firstLine="708"/>
        <w:jc w:val="both"/>
        <w:rPr>
          <w:rFonts w:ascii="Times New Roman" w:hAnsi="Times New Roman"/>
        </w:rPr>
      </w:pPr>
      <w:r w:rsidRPr="005B500E">
        <w:rPr>
          <w:rFonts w:ascii="Times New Roman" w:hAnsi="Times New Roman"/>
        </w:rPr>
        <w:t xml:space="preserve">V záujme jednoznačného uplatňovania § 4 ods. 1 zákona sa navrhuje  upraviť  znenie v súlade so zákonom č. 245/2008 Z. z.  a zákonom č. 131/2002 Z. z. s  uvedením  výlučne dennej formy štúdia.  </w:t>
      </w:r>
    </w:p>
    <w:p w:rsidR="00BB1655" w:rsidRPr="005B500E" w:rsidP="00DE587F">
      <w:pPr>
        <w:bidi w:val="0"/>
        <w:spacing w:after="240"/>
        <w:jc w:val="both"/>
        <w:rPr>
          <w:rFonts w:ascii="Times New Roman" w:hAnsi="Times New Roman"/>
          <w:b/>
        </w:rPr>
      </w:pPr>
      <w:r w:rsidRPr="005B500E">
        <w:rPr>
          <w:rFonts w:ascii="Times New Roman" w:hAnsi="Times New Roman"/>
          <w:b/>
        </w:rPr>
        <w:t>K bodu 7</w:t>
      </w:r>
    </w:p>
    <w:p w:rsidR="00BB1655" w:rsidRPr="005B500E" w:rsidP="00DE587F">
      <w:pPr>
        <w:bidi w:val="0"/>
        <w:spacing w:after="240"/>
        <w:jc w:val="both"/>
        <w:rPr>
          <w:rFonts w:ascii="Times New Roman" w:hAnsi="Times New Roman"/>
        </w:rPr>
      </w:pPr>
      <w:r w:rsidRPr="005B500E">
        <w:rPr>
          <w:rFonts w:ascii="Times New Roman" w:hAnsi="Times New Roman"/>
          <w:b/>
        </w:rPr>
        <w:tab/>
      </w:r>
      <w:r w:rsidRPr="005B500E">
        <w:rPr>
          <w:rFonts w:ascii="Times New Roman" w:hAnsi="Times New Roman"/>
        </w:rPr>
        <w:t xml:space="preserve">Nadväzne   na možnosť spojenia  </w:t>
      </w:r>
      <w:smartTag w:uri="urn:schemas-microsoft-com:office:smarttags" w:element="metricconverter">
        <w:smartTagPr>
          <w:attr w:name="ProductID" w:val="1. a"/>
        </w:smartTagPr>
        <w:r w:rsidRPr="005B500E">
          <w:rPr>
            <w:rFonts w:ascii="Times New Roman" w:hAnsi="Times New Roman"/>
          </w:rPr>
          <w:t>1. a</w:t>
        </w:r>
      </w:smartTag>
      <w:r w:rsidRPr="005B500E">
        <w:rPr>
          <w:rFonts w:ascii="Times New Roman" w:hAnsi="Times New Roman"/>
        </w:rPr>
        <w:t xml:space="preserve">  2. stupňa vysokoškolského štúdia  sa navrhuje  vymedziť aj začiatok takéhoto vysokoškolského štúdia. Ak sa zápis na vysokoškolské štúdium uskutoční pred začiatkom akademického roka, navrhuje sa začiatok sústavnej prípravy na povolanie od  akademického roka, na ktorý bol zápis vykonaný. </w:t>
      </w:r>
    </w:p>
    <w:p w:rsidR="00BB1655" w:rsidRPr="005B500E" w:rsidP="00DE587F">
      <w:pPr>
        <w:bidi w:val="0"/>
        <w:spacing w:after="240"/>
        <w:jc w:val="both"/>
        <w:rPr>
          <w:rFonts w:ascii="Times New Roman" w:hAnsi="Times New Roman"/>
          <w:b/>
        </w:rPr>
      </w:pPr>
      <w:r w:rsidRPr="005B500E">
        <w:rPr>
          <w:rFonts w:ascii="Times New Roman" w:hAnsi="Times New Roman"/>
          <w:b/>
        </w:rPr>
        <w:t xml:space="preserve">K bodom 8 a 9 </w:t>
      </w:r>
    </w:p>
    <w:p w:rsidR="00BB1655" w:rsidRPr="005B500E" w:rsidP="00DE587F">
      <w:pPr>
        <w:bidi w:val="0"/>
        <w:spacing w:after="240"/>
        <w:ind w:firstLine="708"/>
        <w:jc w:val="both"/>
        <w:rPr>
          <w:rFonts w:ascii="Times New Roman" w:hAnsi="Times New Roman"/>
          <w:bCs/>
        </w:rPr>
      </w:pPr>
      <w:r w:rsidRPr="005B500E">
        <w:rPr>
          <w:rFonts w:ascii="Times New Roman" w:hAnsi="Times New Roman"/>
          <w:bCs/>
        </w:rPr>
        <w:t xml:space="preserve">V súlade s platným školským zákonom č. 245/2008 Z. z. v znení neskorších predpisov  sa návrhom aktualizujú príslušné poznámky pod čiarou. </w:t>
      </w:r>
    </w:p>
    <w:p w:rsidR="00BB1655" w:rsidRPr="005B500E" w:rsidP="00DE587F">
      <w:pPr>
        <w:bidi w:val="0"/>
        <w:spacing w:after="240"/>
        <w:jc w:val="both"/>
        <w:rPr>
          <w:rFonts w:ascii="Times New Roman" w:hAnsi="Times New Roman"/>
          <w:b/>
        </w:rPr>
      </w:pPr>
      <w:r w:rsidRPr="005B500E">
        <w:rPr>
          <w:rFonts w:ascii="Times New Roman" w:hAnsi="Times New Roman"/>
          <w:b/>
        </w:rPr>
        <w:t xml:space="preserve">K bodu 11                </w:t>
      </w:r>
    </w:p>
    <w:p w:rsidR="00BB1655" w:rsidRPr="005B500E" w:rsidP="00DE587F">
      <w:pPr>
        <w:bidi w:val="0"/>
        <w:spacing w:after="240"/>
        <w:ind w:firstLine="708"/>
        <w:jc w:val="both"/>
        <w:rPr>
          <w:rFonts w:ascii="Times New Roman" w:hAnsi="Times New Roman"/>
        </w:rPr>
      </w:pPr>
      <w:r w:rsidRPr="005B500E">
        <w:rPr>
          <w:rFonts w:ascii="Times New Roman" w:hAnsi="Times New Roman"/>
        </w:rPr>
        <w:t xml:space="preserve">Z hľadiska reálneho vykonávania sústavnej prípravy na povolanie štúdiom sa navrhuje nepovažovať za sústavnú prípravu na povolanie obdobie, počas ktorého nezaopatrené dieťa z dôvodu prerušenia štúdia  nevykonáva sústavnú prípravu  na povolanie. </w:t>
      </w:r>
    </w:p>
    <w:p w:rsidR="00BB1655" w:rsidRPr="005B500E" w:rsidP="00DE587F">
      <w:pPr>
        <w:bidi w:val="0"/>
        <w:spacing w:after="240"/>
        <w:jc w:val="both"/>
        <w:rPr>
          <w:rFonts w:ascii="Times New Roman" w:hAnsi="Times New Roman"/>
          <w:b/>
        </w:rPr>
      </w:pPr>
      <w:r w:rsidRPr="005B500E">
        <w:rPr>
          <w:rFonts w:ascii="Times New Roman" w:hAnsi="Times New Roman"/>
          <w:b/>
        </w:rPr>
        <w:t>K bodu 12</w:t>
      </w:r>
    </w:p>
    <w:p w:rsidR="00BB1655" w:rsidRPr="005B500E" w:rsidP="00DE587F">
      <w:pPr>
        <w:bidi w:val="0"/>
        <w:spacing w:after="240"/>
        <w:ind w:firstLine="708"/>
        <w:jc w:val="both"/>
        <w:rPr>
          <w:rFonts w:ascii="Times New Roman" w:hAnsi="Times New Roman"/>
          <w:bCs/>
        </w:rPr>
      </w:pPr>
      <w:r w:rsidRPr="005B500E">
        <w:rPr>
          <w:rFonts w:ascii="Times New Roman" w:hAnsi="Times New Roman"/>
          <w:bCs/>
        </w:rPr>
        <w:t xml:space="preserve">Nadväzne na zákon č. 404/2011 Z. z. o pobyte cudzincov a o zmene a doplnení  niektorých zákonov v znení neskorších predpisov sa návrhom aktualizujú a konkretizujú príslušné poznámky pod čiarou. </w:t>
      </w:r>
    </w:p>
    <w:p w:rsidR="00BB1655" w:rsidRPr="005B500E" w:rsidP="00DE587F">
      <w:pPr>
        <w:bidi w:val="0"/>
        <w:spacing w:after="240"/>
        <w:jc w:val="both"/>
        <w:rPr>
          <w:rFonts w:ascii="Times New Roman" w:hAnsi="Times New Roman"/>
          <w:b/>
        </w:rPr>
      </w:pPr>
      <w:r w:rsidRPr="005B500E">
        <w:rPr>
          <w:rFonts w:ascii="Times New Roman" w:hAnsi="Times New Roman"/>
          <w:b/>
        </w:rPr>
        <w:t>K bod</w:t>
      </w:r>
      <w:r w:rsidRPr="005B500E" w:rsidR="00B05728">
        <w:rPr>
          <w:rFonts w:ascii="Times New Roman" w:hAnsi="Times New Roman"/>
          <w:b/>
        </w:rPr>
        <w:t>u</w:t>
      </w:r>
      <w:r w:rsidRPr="005B500E">
        <w:rPr>
          <w:rFonts w:ascii="Times New Roman" w:hAnsi="Times New Roman"/>
          <w:b/>
        </w:rPr>
        <w:t xml:space="preserve"> 13             </w:t>
        <w:tab/>
      </w:r>
    </w:p>
    <w:p w:rsidR="007B1FFF" w:rsidP="007B1FFF">
      <w:pPr>
        <w:bidi w:val="0"/>
        <w:jc w:val="both"/>
        <w:rPr>
          <w:rFonts w:ascii="Times New Roman" w:hAnsi="Times New Roman"/>
        </w:rPr>
      </w:pPr>
      <w:r w:rsidRPr="005B500E" w:rsidR="00BB1655">
        <w:rPr>
          <w:rFonts w:ascii="Times New Roman" w:hAnsi="Times New Roman"/>
        </w:rPr>
        <w:tab/>
        <w:t>Návrhom sa vymedzujú podmienky, pri existencii ktorých  má oprávnená osoba nárok na prídavok. Podmienky nároku na prídavok sú starostlivosť oprávnenej osoby  o nezaopatrené dieťa a trvalý alebo prechodný pobyt oprávnenej osoby v Slovenskej republike. Z  nároku na prídavok sa navrhuje vypustiť podmienka trvalého pobytu alebo prechodného pobytu nezaopatreného dieťaťa  na území Slovenskej republiky. Týmto návrhom sa zamedzí vzniku situácií v prípade detí narodených mimo územia Slovenskej republiky, ktorým z dôvodu administratívy spojenej s prihlásením k trvalému pobytu na Slovensku  a s prihliadnutím na lehotu zániku nároku na prídavok podľa zákona č. 600/2003 Z. z. nemusí vzniknúť nárok na predmetnú rodinnú dávku za kalendárne mesiace predchádzajúce prihláseniu k trvalému pobytu  a splneniu tejto podmienky podľa súčasného  platného zákona č. 600/2003 Z. z.</w:t>
      </w:r>
    </w:p>
    <w:p w:rsidR="00BB1655" w:rsidRPr="005B500E" w:rsidP="007B1FFF">
      <w:pPr>
        <w:bidi w:val="0"/>
        <w:jc w:val="both"/>
        <w:rPr>
          <w:rFonts w:ascii="Times New Roman" w:hAnsi="Times New Roman"/>
        </w:rPr>
      </w:pPr>
      <w:r w:rsidR="007B1FFF">
        <w:rPr>
          <w:rFonts w:ascii="Times New Roman" w:hAnsi="Times New Roman"/>
        </w:rPr>
        <w:tab/>
      </w:r>
      <w:r w:rsidRPr="005B500E">
        <w:rPr>
          <w:rFonts w:ascii="Times New Roman" w:hAnsi="Times New Roman"/>
        </w:rPr>
        <w:t xml:space="preserve">V súlade s účelom  prídavku sa navrhuje  neposkytovať prídavok na dieťa, ktorému sa poskytuje starostlivosť v zariadeniach na  výkon ústavnej výchovy alebo ochrannej výchovy, do ktorého bolo umiestnené na základe  rozhodnutia súdu alebo na dieťa, ktoré je vo výkone väzby alebo vo výkone trestu odňatia slobody. V predmetných situáciách možno objektívne predpokladať nesplnenie, prípadne zanedbanie nárokovej podmienky spočívajúcej  </w:t>
      </w:r>
      <w:r w:rsidRPr="005B500E" w:rsidR="00DD2A7F">
        <w:rPr>
          <w:rFonts w:ascii="Times New Roman" w:hAnsi="Times New Roman"/>
        </w:rPr>
        <w:t xml:space="preserve">                 </w:t>
      </w:r>
      <w:r w:rsidRPr="005B500E">
        <w:rPr>
          <w:rFonts w:ascii="Times New Roman" w:hAnsi="Times New Roman"/>
        </w:rPr>
        <w:t xml:space="preserve">v starostlivosti oprávnenej osoby o nezaopatrené dieťa a v jeho výchove. Počas  pobytu dieťaťa mimo rodiny, kde oprávnená osoba  nemôže reálne naplniť podmienku starostlivosti o dieťa  by trvanie nároku na prídavok a príplatok k prídavku  bolo neúčelné a kontraproduktívne.  </w:t>
      </w:r>
    </w:p>
    <w:p w:rsidR="007B1FFF" w:rsidP="007B1FFF">
      <w:pPr>
        <w:bidi w:val="0"/>
        <w:spacing w:before="120"/>
        <w:ind w:firstLine="709"/>
        <w:jc w:val="both"/>
        <w:rPr>
          <w:rFonts w:ascii="Times New Roman" w:hAnsi="Times New Roman"/>
        </w:rPr>
      </w:pPr>
      <w:r w:rsidRPr="005B500E" w:rsidR="00BB1655">
        <w:rPr>
          <w:rFonts w:ascii="Times New Roman" w:hAnsi="Times New Roman"/>
        </w:rPr>
        <w:t xml:space="preserve">Nadväzne na zákon č. 580/2004 Z. z.  o zdravotnom poistení a o zmene a doplnení  zákona č. 95/2002 Z. z.  o poisťovníctve  a o zmene a doplnení  niektorých zákonov v znení zákona č. 121/2010 Z. z. sa návrhom vypúšťa podmienka dobrovoľného verejného zdravotného poistenia oprávnenej osoby v prípade, ak sa oprávnená osoba aj s nezaopatreným dieťaťom zdržujú v štáte, ktorý nie je členským štátom. </w:t>
      </w:r>
    </w:p>
    <w:p w:rsidR="00BB1655" w:rsidRPr="005B500E" w:rsidP="007B1FFF">
      <w:pPr>
        <w:bidi w:val="0"/>
        <w:spacing w:before="120"/>
        <w:ind w:firstLine="709"/>
        <w:jc w:val="both"/>
        <w:rPr>
          <w:rFonts w:ascii="Times New Roman" w:hAnsi="Times New Roman"/>
          <w:color w:val="FF0000"/>
        </w:rPr>
      </w:pPr>
      <w:r w:rsidRPr="005B500E">
        <w:rPr>
          <w:rFonts w:ascii="Times New Roman" w:hAnsi="Times New Roman"/>
        </w:rPr>
        <w:t>Na účely príplatku k prídavku sa z vecného hľadiska navrhuje rozšíriť okruh súčasných situácií akceptovaných na posúdenie nároku na príplatok k prídavku na dieťa aj o poberanie peňažného príspevku  na opatrovanie. Poberatelia takéhoto príspevku spravidla z dôvodu  naplnenia jeho účelu objektívne  nemôžu a ani nevykonávajú zárobkovú činnosť a v dôsledku tejto skutočnosti si nemôžu uplatniť daňový bonus.</w:t>
      </w:r>
      <w:r w:rsidRPr="005B500E">
        <w:rPr>
          <w:rFonts w:ascii="Times New Roman" w:hAnsi="Times New Roman"/>
          <w:color w:val="FF0000"/>
        </w:rPr>
        <w:t xml:space="preserve"> </w:t>
      </w:r>
    </w:p>
    <w:p w:rsidR="00BB1655" w:rsidRPr="005B500E" w:rsidP="003E2F87">
      <w:pPr>
        <w:bidi w:val="0"/>
        <w:spacing w:before="240" w:after="240"/>
        <w:jc w:val="both"/>
        <w:rPr>
          <w:rFonts w:ascii="Times New Roman" w:hAnsi="Times New Roman"/>
          <w:b/>
        </w:rPr>
      </w:pPr>
      <w:r w:rsidRPr="005B500E">
        <w:rPr>
          <w:rFonts w:ascii="Times New Roman" w:hAnsi="Times New Roman"/>
          <w:b/>
        </w:rPr>
        <w:t xml:space="preserve">K bodu 14  </w:t>
      </w:r>
    </w:p>
    <w:p w:rsidR="009C44C7" w:rsidRPr="00B47749" w:rsidP="00DE587F">
      <w:pPr>
        <w:bidi w:val="0"/>
        <w:spacing w:after="240"/>
        <w:ind w:firstLine="708"/>
        <w:jc w:val="both"/>
        <w:rPr>
          <w:rFonts w:ascii="Times New Roman" w:hAnsi="Times New Roman"/>
        </w:rPr>
      </w:pPr>
      <w:r w:rsidR="00DE587F">
        <w:rPr>
          <w:rFonts w:ascii="Times New Roman" w:hAnsi="Times New Roman"/>
        </w:rPr>
        <w:t>U</w:t>
      </w:r>
      <w:r w:rsidRPr="005B500E" w:rsidR="00BB1655">
        <w:rPr>
          <w:rFonts w:ascii="Times New Roman" w:hAnsi="Times New Roman"/>
        </w:rPr>
        <w:t xml:space="preserve">stanovenie, podľa ktorého môže platiteľ prídavku a príplatku k prídavku spracúvať osobné údaje len na účel prídavku a príplatku k prídavku sa navrhuje vypustiť ako nadbytočné vzhľadom na navrhovanú novelizáciu zákona č. 453/2003 Z. z. o orgánoch štátnej správy v oblasti sociálnych vecí, rodiny a služieb zamestnanosti a o zmene a doplnení niektorých zákonov v znení neskorších predpisov (čl. II návrhu zákona o príspevku pri narodení dieťaťa a príspevku na viac súčasne narodených detí). </w:t>
      </w:r>
      <w:r>
        <w:rPr>
          <w:rFonts w:ascii="Times New Roman" w:hAnsi="Times New Roman"/>
        </w:rPr>
        <w:t xml:space="preserve">Zároveň sa však navrhuje </w:t>
      </w:r>
      <w:r w:rsidRPr="00B47749">
        <w:rPr>
          <w:rFonts w:ascii="Times New Roman" w:hAnsi="Times New Roman"/>
        </w:rPr>
        <w:t>vytvoreni</w:t>
      </w:r>
      <w:r>
        <w:rPr>
          <w:rFonts w:ascii="Times New Roman" w:hAnsi="Times New Roman"/>
        </w:rPr>
        <w:t>e</w:t>
      </w:r>
      <w:r w:rsidRPr="00B47749">
        <w:rPr>
          <w:rFonts w:ascii="Times New Roman" w:hAnsi="Times New Roman"/>
        </w:rPr>
        <w:t xml:space="preserve"> legislatívnej možnosti pre </w:t>
      </w:r>
      <w:r>
        <w:rPr>
          <w:rFonts w:ascii="Times New Roman" w:hAnsi="Times New Roman"/>
        </w:rPr>
        <w:t xml:space="preserve">získavanie a </w:t>
      </w:r>
      <w:r w:rsidRPr="00B47749">
        <w:rPr>
          <w:rFonts w:ascii="Times New Roman" w:hAnsi="Times New Roman"/>
        </w:rPr>
        <w:t>poskytovan</w:t>
      </w:r>
      <w:r>
        <w:rPr>
          <w:rFonts w:ascii="Times New Roman" w:hAnsi="Times New Roman"/>
        </w:rPr>
        <w:t xml:space="preserve">ie </w:t>
      </w:r>
      <w:r w:rsidRPr="00B47749">
        <w:rPr>
          <w:rFonts w:ascii="Times New Roman" w:hAnsi="Times New Roman"/>
        </w:rPr>
        <w:t>kópi</w:t>
      </w:r>
      <w:r>
        <w:rPr>
          <w:rFonts w:ascii="Times New Roman" w:hAnsi="Times New Roman"/>
        </w:rPr>
        <w:t>í</w:t>
      </w:r>
      <w:r w:rsidRPr="00B47749">
        <w:rPr>
          <w:rFonts w:ascii="Times New Roman" w:hAnsi="Times New Roman"/>
        </w:rPr>
        <w:t>, skenov a iných duplikátov úradných dokladov navzájom medzi ústredím a úradmi v rozsahu, ktorý je nevyhnutný na plnenie úloh</w:t>
      </w:r>
      <w:r w:rsidR="00DA0FB5">
        <w:rPr>
          <w:rFonts w:ascii="Times New Roman" w:hAnsi="Times New Roman"/>
        </w:rPr>
        <w:t xml:space="preserve"> platiteľa</w:t>
      </w:r>
      <w:r w:rsidRPr="00B47749">
        <w:rPr>
          <w:rFonts w:ascii="Times New Roman" w:hAnsi="Times New Roman"/>
        </w:rPr>
        <w:t xml:space="preserve"> explicitne a bez súhlasu dotknutej osoby</w:t>
      </w:r>
      <w:r>
        <w:rPr>
          <w:rFonts w:ascii="Times New Roman" w:hAnsi="Times New Roman"/>
        </w:rPr>
        <w:t>.</w:t>
      </w:r>
      <w:r w:rsidRPr="00B47749">
        <w:rPr>
          <w:rFonts w:ascii="Times New Roman" w:hAnsi="Times New Roman"/>
        </w:rPr>
        <w:t xml:space="preserve"> </w:t>
      </w:r>
    </w:p>
    <w:p w:rsidR="00BB1655" w:rsidRPr="005B500E" w:rsidP="00DE587F">
      <w:pPr>
        <w:bidi w:val="0"/>
        <w:spacing w:after="240"/>
        <w:jc w:val="both"/>
        <w:rPr>
          <w:rFonts w:ascii="Times New Roman" w:hAnsi="Times New Roman"/>
          <w:b/>
        </w:rPr>
      </w:pPr>
      <w:r w:rsidRPr="005B500E">
        <w:rPr>
          <w:rFonts w:ascii="Times New Roman" w:hAnsi="Times New Roman"/>
          <w:b/>
        </w:rPr>
        <w:t>K bodu 15</w:t>
      </w:r>
    </w:p>
    <w:p w:rsidR="00BB1655" w:rsidRPr="005B500E" w:rsidP="00DE587F">
      <w:pPr>
        <w:bidi w:val="0"/>
        <w:spacing w:after="240"/>
        <w:jc w:val="both"/>
        <w:rPr>
          <w:rFonts w:ascii="Times New Roman" w:hAnsi="Times New Roman"/>
        </w:rPr>
      </w:pPr>
      <w:r w:rsidRPr="005B500E">
        <w:rPr>
          <w:rFonts w:ascii="Times New Roman" w:hAnsi="Times New Roman"/>
          <w:b/>
        </w:rPr>
        <w:tab/>
      </w:r>
      <w:r w:rsidRPr="005B500E">
        <w:rPr>
          <w:rFonts w:ascii="Times New Roman" w:hAnsi="Times New Roman"/>
        </w:rPr>
        <w:t>Návrhom sa vymedzujú štáty, do ktorých sa prídavok a príplatok k prídavku nevypláca. Zákon umožňuje poskytovanie prídavku a príplatku k prídavku do členských štátov EÚ.</w:t>
      </w:r>
    </w:p>
    <w:p w:rsidR="00BB1655" w:rsidRPr="005B500E" w:rsidP="00DE587F">
      <w:pPr>
        <w:bidi w:val="0"/>
        <w:spacing w:after="240"/>
        <w:jc w:val="both"/>
        <w:rPr>
          <w:rFonts w:ascii="Times New Roman" w:hAnsi="Times New Roman"/>
          <w:b/>
        </w:rPr>
      </w:pPr>
      <w:r w:rsidRPr="005B500E">
        <w:rPr>
          <w:rFonts w:ascii="Times New Roman" w:hAnsi="Times New Roman"/>
          <w:b/>
        </w:rPr>
        <w:t xml:space="preserve">K bodom 16  až  </w:t>
      </w:r>
      <w:r w:rsidR="005510C8">
        <w:rPr>
          <w:rFonts w:ascii="Times New Roman" w:hAnsi="Times New Roman"/>
          <w:b/>
        </w:rPr>
        <w:t>19</w:t>
      </w:r>
      <w:r w:rsidRPr="005B500E">
        <w:rPr>
          <w:rFonts w:ascii="Times New Roman" w:hAnsi="Times New Roman"/>
          <w:b/>
        </w:rPr>
        <w:t xml:space="preserve">              </w:t>
      </w:r>
    </w:p>
    <w:p w:rsidR="00BB1655" w:rsidRPr="005B500E" w:rsidP="00DE587F">
      <w:pPr>
        <w:bidi w:val="0"/>
        <w:spacing w:after="240"/>
        <w:ind w:firstLine="708"/>
        <w:jc w:val="both"/>
        <w:rPr>
          <w:rFonts w:ascii="Times New Roman" w:hAnsi="Times New Roman"/>
        </w:rPr>
      </w:pPr>
      <w:r w:rsidRPr="005B500E">
        <w:rPr>
          <w:rFonts w:ascii="Times New Roman" w:hAnsi="Times New Roman"/>
        </w:rPr>
        <w:t>S cieľom zabrániť prípadnému duplicitnému vyplateniu prídavku na dieťa alebo obdobnej dávky  v rámci členských štátov EÚ sa  navrhuje  považovať za dôvod pre  rozhodnutie platiteľa o zastavení výplaty prídavku na dieťa  aj skutočnosť, kedy je  na  predmetnú rodinnú dávku  príslušná inštitúcia iného členského štátu. Nadväzne na zastavenie výplaty za navrhuje, aby platiteľ rozhodol o obnovení výplaty prídavku a príplatku k prídavku a o jeho doplatení  v príslušných  navrhovaných situáciách.</w:t>
      </w:r>
    </w:p>
    <w:p w:rsidR="00267449" w:rsidRPr="005B500E" w:rsidP="00DE587F">
      <w:pPr>
        <w:pStyle w:val="NormalWeb"/>
        <w:bidi w:val="0"/>
        <w:spacing w:before="120" w:beforeAutospacing="0" w:after="240" w:afterAutospacing="0"/>
        <w:jc w:val="both"/>
        <w:rPr>
          <w:rFonts w:ascii="Times New Roman" w:hAnsi="Times New Roman"/>
          <w:b/>
        </w:rPr>
      </w:pPr>
      <w:r w:rsidRPr="005B500E">
        <w:rPr>
          <w:rFonts w:ascii="Times New Roman" w:hAnsi="Times New Roman"/>
          <w:b/>
        </w:rPr>
        <w:t>K bodu 2</w:t>
      </w:r>
      <w:r w:rsidR="005510C8">
        <w:rPr>
          <w:rFonts w:ascii="Times New Roman" w:hAnsi="Times New Roman"/>
          <w:b/>
        </w:rPr>
        <w:t>0</w:t>
      </w:r>
    </w:p>
    <w:p w:rsidR="00267449" w:rsidRPr="005B500E" w:rsidP="00DE587F">
      <w:pPr>
        <w:pStyle w:val="NormalWeb"/>
        <w:bidi w:val="0"/>
        <w:spacing w:before="120" w:beforeAutospacing="0" w:after="240" w:afterAutospacing="0"/>
        <w:jc w:val="both"/>
        <w:rPr>
          <w:rFonts w:ascii="Times New Roman" w:hAnsi="Times New Roman"/>
        </w:rPr>
      </w:pPr>
      <w:r w:rsidRPr="005B500E">
        <w:rPr>
          <w:rFonts w:ascii="Times New Roman" w:hAnsi="Times New Roman"/>
          <w:b/>
        </w:rPr>
        <w:tab/>
      </w:r>
      <w:r w:rsidRPr="005B500E">
        <w:rPr>
          <w:rFonts w:ascii="Times New Roman" w:hAnsi="Times New Roman"/>
        </w:rPr>
        <w:t>Vzhľadom na obsah výzvy súdu na zastavenie výplaty prídavku a príplatku k prídavku pri uplatňovaní § 253 ods. 2 Občianskeho súdneho poriadku, ako aj na rozšírenie okruhu osôb oprávnených na uplatnenie nároku na prídavok a príplatok k prídavku aj o rodiča, ktorému bolo dieťa zverené  do osobnej starostlivosti na základe rozhodnutia súdu a  o maloletého rodiča s priznanými rodičovskými právami a povinnosťami sa navrhuje v §11a ods. 1 vypustiť  z dôvodu nadbytočnosti vnútorný odkaz na § 2 ods. 1 písm. a).</w:t>
      </w:r>
    </w:p>
    <w:p w:rsidR="005510C8" w:rsidP="00DE587F">
      <w:pPr>
        <w:bidi w:val="0"/>
        <w:spacing w:after="240"/>
        <w:jc w:val="both"/>
        <w:rPr>
          <w:rFonts w:ascii="Times New Roman" w:hAnsi="Times New Roman"/>
          <w:b/>
        </w:rPr>
      </w:pPr>
      <w:r>
        <w:rPr>
          <w:rFonts w:ascii="Times New Roman" w:hAnsi="Times New Roman"/>
          <w:b/>
        </w:rPr>
        <w:t xml:space="preserve">K bodu 21 </w:t>
      </w:r>
    </w:p>
    <w:p w:rsidR="005510C8" w:rsidP="00DE587F">
      <w:pPr>
        <w:bidi w:val="0"/>
        <w:spacing w:after="240"/>
        <w:jc w:val="both"/>
        <w:rPr>
          <w:rFonts w:ascii="Times New Roman" w:hAnsi="Times New Roman"/>
        </w:rPr>
      </w:pPr>
      <w:r w:rsidR="00AA4381">
        <w:rPr>
          <w:rFonts w:ascii="Times New Roman" w:hAnsi="Times New Roman"/>
        </w:rPr>
        <w:tab/>
      </w:r>
      <w:r>
        <w:rPr>
          <w:rFonts w:ascii="Times New Roman" w:hAnsi="Times New Roman"/>
        </w:rPr>
        <w:t>Legislatívnotechnická úprava</w:t>
      </w:r>
      <w:r w:rsidR="00DE2DAA">
        <w:rPr>
          <w:rFonts w:ascii="Times New Roman" w:hAnsi="Times New Roman"/>
        </w:rPr>
        <w:t>.</w:t>
      </w:r>
    </w:p>
    <w:p w:rsidR="003E2F87" w:rsidP="00DE587F">
      <w:pPr>
        <w:bidi w:val="0"/>
        <w:spacing w:after="240"/>
        <w:jc w:val="both"/>
        <w:rPr>
          <w:rFonts w:ascii="Times New Roman" w:hAnsi="Times New Roman"/>
          <w:b/>
        </w:rPr>
      </w:pPr>
    </w:p>
    <w:p w:rsidR="00BB1655" w:rsidRPr="005B500E" w:rsidP="00DE587F">
      <w:pPr>
        <w:bidi w:val="0"/>
        <w:spacing w:after="240"/>
        <w:jc w:val="both"/>
        <w:rPr>
          <w:rFonts w:ascii="Times New Roman" w:hAnsi="Times New Roman"/>
          <w:b/>
        </w:rPr>
      </w:pPr>
      <w:r w:rsidRPr="005B500E">
        <w:rPr>
          <w:rFonts w:ascii="Times New Roman" w:hAnsi="Times New Roman"/>
          <w:b/>
        </w:rPr>
        <w:t>K bodu 2</w:t>
      </w:r>
      <w:r w:rsidR="00267449">
        <w:rPr>
          <w:rFonts w:ascii="Times New Roman" w:hAnsi="Times New Roman"/>
          <w:b/>
        </w:rPr>
        <w:t>2</w:t>
      </w:r>
      <w:r w:rsidRPr="005B500E">
        <w:rPr>
          <w:rFonts w:ascii="Times New Roman" w:hAnsi="Times New Roman"/>
          <w:b/>
        </w:rPr>
        <w:t xml:space="preserve">                </w:t>
      </w:r>
    </w:p>
    <w:p w:rsidR="007B1FFF" w:rsidP="007B1FFF">
      <w:pPr>
        <w:pStyle w:val="NormalWeb"/>
        <w:bidi w:val="0"/>
        <w:spacing w:before="0" w:beforeAutospacing="0" w:after="0" w:afterAutospacing="0"/>
        <w:ind w:left="-11" w:firstLine="720"/>
        <w:jc w:val="both"/>
        <w:rPr>
          <w:rFonts w:ascii="Times New Roman" w:hAnsi="Times New Roman"/>
        </w:rPr>
      </w:pPr>
      <w:r w:rsidRPr="005B500E" w:rsidR="00BB1655">
        <w:rPr>
          <w:rFonts w:ascii="Times New Roman" w:hAnsi="Times New Roman"/>
        </w:rPr>
        <w:t>Charakter a účel prídavku a príplatku k prídavku predurčujú  ich použitie na zabezpečenie  výchovy a výživy nezaopatrených detí, a je preto odôvodnené zastaviť jeho výplatu oprávnenej osobe, ktorá nezabezpečuje starostlivosť o dieťa</w:t>
      </w:r>
      <w:r w:rsidRPr="005B500E" w:rsidR="00BB1655">
        <w:rPr>
          <w:rFonts w:ascii="Times New Roman" w:hAnsi="Times New Roman"/>
          <w:i/>
          <w:iCs/>
        </w:rPr>
        <w:t xml:space="preserve"> </w:t>
      </w:r>
      <w:r w:rsidRPr="005B500E" w:rsidR="00BB1655">
        <w:rPr>
          <w:rFonts w:ascii="Times New Roman" w:hAnsi="Times New Roman"/>
        </w:rPr>
        <w:t xml:space="preserve">a nevyužíva uvedené rodinné dávky na účel a v záujme nezaopatrených detí. V záujme nepoškodenia nezaopatreného dieťaťa neposkytnutím prídavku a príplatku k prídavku sa navrhuje zmena príjemcu prídavku a príplatku k prídavku spočívajúca v možnosti poskytovania prídavku  a príplatku k prídavku ďalšej oprávnenej osobe alebo zariadeniu, v ktorom je dieťa umiestnené. </w:t>
      </w:r>
    </w:p>
    <w:p w:rsidR="00BB1655" w:rsidRPr="005B500E" w:rsidP="003E2F87">
      <w:pPr>
        <w:pStyle w:val="NormalWeb"/>
        <w:bidi w:val="0"/>
        <w:spacing w:before="0" w:beforeAutospacing="0" w:after="240" w:afterAutospacing="0"/>
        <w:ind w:left="-11" w:firstLine="720"/>
        <w:jc w:val="both"/>
        <w:rPr>
          <w:rFonts w:ascii="Times New Roman" w:hAnsi="Times New Roman"/>
        </w:rPr>
      </w:pPr>
      <w:r w:rsidRPr="005B500E">
        <w:rPr>
          <w:rFonts w:ascii="Times New Roman" w:hAnsi="Times New Roman"/>
        </w:rPr>
        <w:t>Ak je dieťa umiestnené v zariadení bez rozhodnutia súdu a poskytovaný prídavok a príplatok k prídavku rodič dieťaťa nevyužíva v jeho prospech (napr. rodič neuhrádza náklady spojené s pobytom dieťaťa v zariadení), navrhuje sa ustanoviť za osobitného príjemcu na výplatu prídavku a príplatku k prídavku priamo príslušné zariadenie. Ak pominuli dôvody na zastavenie výplaty oprávnenej osobe, úrad rozhodne o obnovení výplaty oprávnenej osobe a o zastavení výplaty ďalšej oprávnenej osobe alebo príslušnému zariadeniu.</w:t>
      </w:r>
    </w:p>
    <w:p w:rsidR="009C44C7" w:rsidP="003E2F87">
      <w:pPr>
        <w:pStyle w:val="NormalWeb"/>
        <w:bidi w:val="0"/>
        <w:spacing w:before="120" w:beforeAutospacing="0" w:after="240" w:afterAutospacing="0"/>
        <w:jc w:val="both"/>
        <w:rPr>
          <w:rFonts w:ascii="Times New Roman" w:hAnsi="Times New Roman"/>
          <w:b/>
        </w:rPr>
      </w:pPr>
      <w:r w:rsidR="00DE6FD2">
        <w:rPr>
          <w:rFonts w:ascii="Times New Roman" w:hAnsi="Times New Roman"/>
          <w:b/>
        </w:rPr>
        <w:t>K bodu 23</w:t>
      </w:r>
      <w:r w:rsidRPr="005B500E" w:rsidR="00BB1655">
        <w:rPr>
          <w:rFonts w:ascii="Times New Roman" w:hAnsi="Times New Roman"/>
          <w:b/>
        </w:rPr>
        <w:t xml:space="preserve">     </w:t>
      </w:r>
    </w:p>
    <w:p w:rsidR="003E2F87" w:rsidP="003E2F87">
      <w:pPr>
        <w:pStyle w:val="NormalWeb"/>
        <w:bidi w:val="0"/>
        <w:spacing w:before="0" w:beforeAutospacing="0" w:after="0" w:afterAutospacing="0"/>
        <w:ind w:firstLine="708"/>
        <w:jc w:val="both"/>
        <w:rPr>
          <w:rFonts w:ascii="Times New Roman" w:hAnsi="Times New Roman"/>
        </w:rPr>
      </w:pPr>
      <w:r w:rsidRPr="005B500E" w:rsidR="00BB1655">
        <w:rPr>
          <w:rFonts w:ascii="Times New Roman" w:hAnsi="Times New Roman"/>
        </w:rPr>
        <w:t xml:space="preserve">Navrhuje sa možnosť platiteľa (úradu práce, sociálnych vecí a rodiny) rozhodnúť o zastavení výplaty prídavku a príplatku k prídavku oprávnenej osobe – rodičovi a určiť na túto rodinnú dávku osobitného príjemcu – obec alebo ak je to odôvodnené inú  právnickú alebo fyzickú osobu v prípadoch, ak </w:t>
      </w:r>
      <w:r w:rsidRPr="005B500E" w:rsidR="008554DA">
        <w:rPr>
          <w:rFonts w:ascii="Times New Roman" w:hAnsi="Times New Roman"/>
        </w:rPr>
        <w:t xml:space="preserve">prídavok na dieťa neplní účel, </w:t>
      </w:r>
      <w:r w:rsidRPr="005B500E" w:rsidR="00BB1655">
        <w:rPr>
          <w:rFonts w:ascii="Times New Roman" w:hAnsi="Times New Roman"/>
        </w:rPr>
        <w:t>oprávnená osoba nedbá o riadne plnenie povinnej školskej dochádzky nezaopatreného dieťaťa</w:t>
      </w:r>
      <w:r w:rsidR="00DE6FD2">
        <w:rPr>
          <w:rFonts w:ascii="Times New Roman" w:hAnsi="Times New Roman"/>
        </w:rPr>
        <w:t>, bolo dieťaťu alebo rodičovi uložené výchovné opatrenie (tzv. ambulantného charakteru) podľa zákona o rodine alebo zákona o sociálnoprávnej ochrane detí a o sociálnej kuratele,</w:t>
      </w:r>
      <w:r w:rsidRPr="005B500E" w:rsidR="00BB1655">
        <w:rPr>
          <w:rFonts w:ascii="Times New Roman" w:hAnsi="Times New Roman"/>
        </w:rPr>
        <w:t xml:space="preserve"> alebo ak maloleté nezaopatrené dieťa spácha priestupok. Z hľadiska naplnenia účelu prídavku a príplatku k prídavku sa navrhuje poskytovať tieto rodinné dávky oprávnenej osobe prostredníctvom osobitného príjemcu aj v prípade, ak sa do rodiny poskytuje prostredníctvom osobitného príjemcu pomoc v hmotnej núdzi.</w:t>
      </w:r>
    </w:p>
    <w:p w:rsidR="00DE6FD2" w:rsidP="003E2F87">
      <w:pPr>
        <w:pStyle w:val="NormalWeb"/>
        <w:bidi w:val="0"/>
        <w:spacing w:before="0" w:beforeAutospacing="0" w:after="0" w:afterAutospacing="0"/>
        <w:ind w:firstLine="708"/>
        <w:jc w:val="both"/>
        <w:rPr>
          <w:rFonts w:ascii="Times New Roman" w:hAnsi="Times New Roman"/>
        </w:rPr>
      </w:pPr>
      <w:r>
        <w:rPr>
          <w:rFonts w:ascii="Times New Roman" w:hAnsi="Times New Roman"/>
        </w:rPr>
        <w:t>Ak pominú dôvody určenia osobitného príjemcu, úrad rozhodne o jeho uvoľnení. Ak však dieťa po určení osobitného príjemcu spácha priestupok, úrad prídavok a príplatok k prídavku odníme. Nárok môže v takomto prípade vzniknúť opätovne najskôr po uplynutí troch kalendárnych mesiacov.</w:t>
      </w:r>
    </w:p>
    <w:p w:rsidR="00BB1655" w:rsidRPr="005B500E" w:rsidP="003E2F87">
      <w:pPr>
        <w:pStyle w:val="NormalWeb"/>
        <w:bidi w:val="0"/>
        <w:spacing w:before="240" w:beforeAutospacing="0" w:after="240" w:afterAutospacing="0"/>
        <w:jc w:val="both"/>
        <w:rPr>
          <w:rFonts w:ascii="Times New Roman" w:hAnsi="Times New Roman"/>
          <w:b/>
          <w:bCs/>
        </w:rPr>
      </w:pPr>
      <w:r w:rsidRPr="005B500E">
        <w:rPr>
          <w:rFonts w:ascii="Times New Roman" w:hAnsi="Times New Roman"/>
          <w:b/>
          <w:bCs/>
        </w:rPr>
        <w:t>K bodu 2</w:t>
      </w:r>
      <w:r w:rsidR="00DE6FD2">
        <w:rPr>
          <w:rFonts w:ascii="Times New Roman" w:hAnsi="Times New Roman"/>
          <w:b/>
          <w:bCs/>
        </w:rPr>
        <w:t>4</w:t>
      </w:r>
    </w:p>
    <w:p w:rsidR="00BB1655" w:rsidRPr="005B500E" w:rsidP="003E2F87">
      <w:pPr>
        <w:pStyle w:val="NormalWeb"/>
        <w:bidi w:val="0"/>
        <w:spacing w:before="240" w:beforeAutospacing="0" w:after="240" w:afterAutospacing="0"/>
        <w:jc w:val="both"/>
        <w:rPr>
          <w:rFonts w:ascii="Times New Roman" w:hAnsi="Times New Roman"/>
          <w:bCs/>
        </w:rPr>
      </w:pPr>
      <w:r w:rsidRPr="005B500E">
        <w:rPr>
          <w:rFonts w:ascii="Times New Roman" w:hAnsi="Times New Roman"/>
          <w:b/>
          <w:bCs/>
        </w:rPr>
        <w:tab/>
      </w:r>
      <w:r w:rsidRPr="005B500E">
        <w:rPr>
          <w:rFonts w:ascii="Times New Roman" w:hAnsi="Times New Roman"/>
          <w:bCs/>
        </w:rPr>
        <w:t xml:space="preserve">Navrhuje sa rozšíriť povinnosť oprávnenej osoby vrátiť neoprávnene vyplatený prídavok a príplatok k prídavku aj v prípade, ak oprávnená osoba vedela alebo musela predpokladať, že prídavok a príplatok k prídavku  poberala neoprávnene. </w:t>
      </w:r>
    </w:p>
    <w:p w:rsidR="00BB1655" w:rsidRPr="005B500E" w:rsidP="00DE587F">
      <w:pPr>
        <w:bidi w:val="0"/>
        <w:spacing w:after="240"/>
        <w:jc w:val="both"/>
        <w:rPr>
          <w:rFonts w:ascii="Times New Roman" w:hAnsi="Times New Roman"/>
          <w:b/>
        </w:rPr>
      </w:pPr>
      <w:r w:rsidRPr="005B500E">
        <w:rPr>
          <w:rFonts w:ascii="Times New Roman" w:hAnsi="Times New Roman"/>
          <w:b/>
        </w:rPr>
        <w:t>K bodu 2</w:t>
      </w:r>
      <w:r w:rsidR="00DE6FD2">
        <w:rPr>
          <w:rFonts w:ascii="Times New Roman" w:hAnsi="Times New Roman"/>
          <w:b/>
        </w:rPr>
        <w:t>5</w:t>
      </w:r>
      <w:r w:rsidRPr="005B500E">
        <w:rPr>
          <w:rFonts w:ascii="Times New Roman" w:hAnsi="Times New Roman"/>
          <w:b/>
        </w:rPr>
        <w:t xml:space="preserve">               </w:t>
      </w:r>
    </w:p>
    <w:p w:rsidR="00BB1655" w:rsidRPr="005B500E" w:rsidP="00DE587F">
      <w:pPr>
        <w:bidi w:val="0"/>
        <w:spacing w:after="240"/>
        <w:ind w:firstLine="708"/>
        <w:jc w:val="both"/>
        <w:rPr>
          <w:rFonts w:ascii="Times New Roman" w:hAnsi="Times New Roman"/>
          <w:b/>
        </w:rPr>
      </w:pPr>
      <w:r w:rsidRPr="005B500E">
        <w:rPr>
          <w:rFonts w:ascii="Times New Roman" w:hAnsi="Times New Roman"/>
        </w:rPr>
        <w:t xml:space="preserve">Návrhom  sa legislatívne upravuje možnosť oprávnenej osoby na základe svojho rozhodnutia požiadať platiteľa aby rozhodol o odňatí prídavku a príplatku k prídavku. Objektívne možno predpokladať, že spravidla pôjde o situácie, keď sa oprávnená osoba rozhodne, že už nechce poberať prídavok a príplatok k prídavku alebo ak dôjde k zmene dohody medzi osobami spĺňajúcimi podmienku oprávnenej osoby. </w:t>
      </w:r>
    </w:p>
    <w:p w:rsidR="00BD13F1" w:rsidP="00DE587F">
      <w:pPr>
        <w:bidi w:val="0"/>
        <w:jc w:val="both"/>
        <w:rPr>
          <w:rFonts w:ascii="Times New Roman" w:hAnsi="Times New Roman"/>
          <w:b/>
        </w:rPr>
      </w:pPr>
    </w:p>
    <w:p w:rsidR="00BD13F1" w:rsidP="00DE587F">
      <w:pPr>
        <w:bidi w:val="0"/>
        <w:jc w:val="both"/>
        <w:rPr>
          <w:rFonts w:ascii="Times New Roman" w:hAnsi="Times New Roman"/>
          <w:b/>
        </w:rPr>
      </w:pPr>
    </w:p>
    <w:p w:rsidR="00BB1655" w:rsidRPr="00BD13F1" w:rsidP="00DE587F">
      <w:pPr>
        <w:bidi w:val="0"/>
        <w:jc w:val="both"/>
        <w:rPr>
          <w:rFonts w:ascii="Times New Roman" w:hAnsi="Times New Roman"/>
          <w:b/>
        </w:rPr>
      </w:pPr>
      <w:r w:rsidRPr="00BD13F1">
        <w:rPr>
          <w:rFonts w:ascii="Times New Roman" w:hAnsi="Times New Roman"/>
          <w:b/>
        </w:rPr>
        <w:t>K bodu 2</w:t>
      </w:r>
      <w:r w:rsidRPr="00BD13F1" w:rsidR="00DE6FD2">
        <w:rPr>
          <w:rFonts w:ascii="Times New Roman" w:hAnsi="Times New Roman"/>
          <w:b/>
        </w:rPr>
        <w:t>6</w:t>
      </w:r>
      <w:r w:rsidRPr="00BD13F1">
        <w:rPr>
          <w:rFonts w:ascii="Times New Roman" w:hAnsi="Times New Roman"/>
          <w:b/>
        </w:rPr>
        <w:t xml:space="preserve">             </w:t>
      </w:r>
    </w:p>
    <w:p w:rsidR="00BB1655" w:rsidRPr="005B500E" w:rsidP="003E2F87">
      <w:pPr>
        <w:pStyle w:val="NormalWeb"/>
        <w:bidi w:val="0"/>
        <w:spacing w:before="120" w:beforeAutospacing="0" w:after="0" w:afterAutospacing="0"/>
        <w:ind w:left="-12" w:firstLine="720"/>
        <w:jc w:val="both"/>
        <w:rPr>
          <w:rFonts w:ascii="Times New Roman" w:hAnsi="Times New Roman"/>
        </w:rPr>
      </w:pPr>
      <w:r w:rsidRPr="00BD13F1">
        <w:rPr>
          <w:rFonts w:ascii="Times New Roman" w:hAnsi="Times New Roman"/>
        </w:rPr>
        <w:t>Nadväzne na vznik a trvanie nároku na prídavok a príplatok k prídavku sa navrhuje  oprávnenej osobe zdôrazniť</w:t>
      </w:r>
      <w:r w:rsidRPr="005B500E">
        <w:rPr>
          <w:rFonts w:ascii="Times New Roman" w:hAnsi="Times New Roman"/>
        </w:rPr>
        <w:t xml:space="preserve"> povinnosť zabezpečenia plnenia účelu tejto rodinnej dávky.   </w:t>
      </w:r>
    </w:p>
    <w:p w:rsidR="00D40310" w:rsidRPr="001F548F" w:rsidP="003E2F87">
      <w:pPr>
        <w:pStyle w:val="NormalWeb"/>
        <w:bidi w:val="0"/>
        <w:spacing w:before="0" w:beforeAutospacing="0" w:after="0" w:afterAutospacing="0"/>
        <w:ind w:left="-11" w:firstLine="720"/>
        <w:jc w:val="both"/>
        <w:rPr>
          <w:rFonts w:ascii="Times New Roman" w:hAnsi="Times New Roman"/>
        </w:rPr>
      </w:pPr>
      <w:r w:rsidRPr="005B500E" w:rsidR="00BB1655">
        <w:rPr>
          <w:rFonts w:ascii="Times New Roman" w:hAnsi="Times New Roman"/>
        </w:rPr>
        <w:t>Vzhľadom na účel prídavku a skutočnosť, že platiteľ nemá vedomosť o zabezpečení starostlivosti najmä v prípade detí v období od troch rokov veku dieťaťa (spravidla po skončení vyplácania rodičovského príspevku) do</w:t>
      </w:r>
      <w:r w:rsidR="001E5B2C">
        <w:rPr>
          <w:rFonts w:ascii="Times New Roman" w:hAnsi="Times New Roman"/>
        </w:rPr>
        <w:t xml:space="preserve"> </w:t>
      </w:r>
      <w:r w:rsidRPr="005B500E" w:rsidR="00BB1655">
        <w:rPr>
          <w:rFonts w:ascii="Times New Roman" w:hAnsi="Times New Roman"/>
        </w:rPr>
        <w:t xml:space="preserve">začiatku plnenia povinnej školskej dochádzky, v dôsledku čoho platiteľ prakticky nemá možnosť v rámci terénnej práce preveriť plnenie účelu prídavku a príplatku k prídavku a plnenie príslušných nárokových podmienok, navrhuje sa  založiť povinnosť oprávnenej osobe podľa § 2 ods. </w:t>
      </w:r>
      <w:r w:rsidR="00DE587F">
        <w:rPr>
          <w:rFonts w:ascii="Times New Roman" w:hAnsi="Times New Roman"/>
        </w:rPr>
        <w:t xml:space="preserve">1 písm.  a) až c)  a e) písomne </w:t>
      </w:r>
      <w:r w:rsidRPr="005B500E" w:rsidR="00BB1655">
        <w:rPr>
          <w:rFonts w:ascii="Times New Roman" w:hAnsi="Times New Roman"/>
        </w:rPr>
        <w:t xml:space="preserve">oznámiť platiteľovi  spôsob a miesto kde bude zabezpečovaná starostlivosť o nezaopatrené dieťa vo veku od 3 rokov veku do začiatku plnenia povinnej školskej dochádzky. Návrhom sa vytvárajú podmienky pre terénu prácu  úradu práce, sociálnych vecí a rodiny orientovanú na kontrolu plnenia účelu prídavku a príplatku k prídavku a aj na preventívnu činnosť v oblasti sociálnoprávnej ochrany detí a sociálnej kurately. </w:t>
      </w:r>
      <w:r>
        <w:rPr>
          <w:rFonts w:ascii="Times New Roman" w:hAnsi="Times New Roman"/>
        </w:rPr>
        <w:t>Zároveň sa navrhuje, aby údaje ktoré sú platiteľovi známe z vlastnej činnosti</w:t>
      </w:r>
      <w:r w:rsidR="00092327">
        <w:rPr>
          <w:rFonts w:ascii="Times New Roman" w:hAnsi="Times New Roman"/>
        </w:rPr>
        <w:t>,</w:t>
      </w:r>
      <w:r>
        <w:rPr>
          <w:rFonts w:ascii="Times New Roman" w:hAnsi="Times New Roman"/>
        </w:rPr>
        <w:t xml:space="preserve"> alebo ktoré vie získať z informačných systémov iných orgánov verejnej správy</w:t>
      </w:r>
      <w:r w:rsidR="00092327">
        <w:rPr>
          <w:rFonts w:ascii="Times New Roman" w:hAnsi="Times New Roman"/>
        </w:rPr>
        <w:t>,</w:t>
      </w:r>
      <w:r>
        <w:rPr>
          <w:rFonts w:ascii="Times New Roman" w:hAnsi="Times New Roman"/>
        </w:rPr>
        <w:t xml:space="preserve"> od občana nevyžadoval. </w:t>
      </w:r>
    </w:p>
    <w:p w:rsidR="00BB1655" w:rsidRPr="005B500E" w:rsidP="00DE587F">
      <w:pPr>
        <w:pStyle w:val="NormalWeb"/>
        <w:bidi w:val="0"/>
        <w:spacing w:before="120" w:beforeAutospacing="0" w:after="240" w:afterAutospacing="0"/>
        <w:ind w:left="-12"/>
        <w:jc w:val="both"/>
        <w:rPr>
          <w:rFonts w:ascii="Times New Roman" w:hAnsi="Times New Roman"/>
          <w:b/>
        </w:rPr>
      </w:pPr>
      <w:r w:rsidRPr="005B500E">
        <w:rPr>
          <w:rFonts w:ascii="Times New Roman" w:hAnsi="Times New Roman"/>
          <w:b/>
        </w:rPr>
        <w:t>K bodu 2</w:t>
      </w:r>
      <w:r w:rsidR="00DE6FD2">
        <w:rPr>
          <w:rFonts w:ascii="Times New Roman" w:hAnsi="Times New Roman"/>
          <w:b/>
        </w:rPr>
        <w:t>7</w:t>
      </w:r>
    </w:p>
    <w:p w:rsidR="00BB1655" w:rsidRPr="005B500E" w:rsidP="00DE587F">
      <w:pPr>
        <w:pStyle w:val="NormalWeb"/>
        <w:bidi w:val="0"/>
        <w:spacing w:before="0" w:beforeAutospacing="0" w:after="240" w:afterAutospacing="0"/>
        <w:jc w:val="both"/>
        <w:rPr>
          <w:rFonts w:ascii="Times New Roman" w:hAnsi="Times New Roman"/>
        </w:rPr>
      </w:pPr>
      <w:r w:rsidRPr="005B500E">
        <w:rPr>
          <w:rFonts w:ascii="Times New Roman" w:hAnsi="Times New Roman"/>
        </w:rPr>
        <w:tab/>
        <w:t>V záujme zjednodušenia konania a zníženia nákladov spojených s rozhodovaním o nároku na prídavok a príplatok k prídavku sa navrhuje, aby nárok  na tieto rodinné dávky zanikol priamo zo zákona  pri dovŕšení 25 rokov veku dieťaťa  a pri získaní vysokoškolského vzdelania druhého stupňa.</w:t>
      </w:r>
    </w:p>
    <w:p w:rsidR="00BB1655" w:rsidRPr="005B500E" w:rsidP="00DE587F">
      <w:pPr>
        <w:pStyle w:val="NormalWeb"/>
        <w:bidi w:val="0"/>
        <w:spacing w:before="0" w:beforeAutospacing="0" w:after="240" w:afterAutospacing="0"/>
        <w:jc w:val="both"/>
        <w:rPr>
          <w:rFonts w:ascii="Times New Roman" w:hAnsi="Times New Roman"/>
          <w:b/>
        </w:rPr>
      </w:pPr>
      <w:r w:rsidRPr="005B500E">
        <w:rPr>
          <w:rFonts w:ascii="Times New Roman" w:hAnsi="Times New Roman"/>
          <w:b/>
        </w:rPr>
        <w:t>K bodom 2</w:t>
      </w:r>
      <w:r w:rsidR="00DE6FD2">
        <w:rPr>
          <w:rFonts w:ascii="Times New Roman" w:hAnsi="Times New Roman"/>
          <w:b/>
        </w:rPr>
        <w:t>8</w:t>
      </w:r>
      <w:r w:rsidRPr="005B500E">
        <w:rPr>
          <w:rFonts w:ascii="Times New Roman" w:hAnsi="Times New Roman"/>
          <w:b/>
        </w:rPr>
        <w:t xml:space="preserve"> až  3</w:t>
      </w:r>
      <w:r w:rsidR="00DE6FD2">
        <w:rPr>
          <w:rFonts w:ascii="Times New Roman" w:hAnsi="Times New Roman"/>
          <w:b/>
        </w:rPr>
        <w:t>0</w:t>
      </w:r>
      <w:r w:rsidRPr="005B500E">
        <w:rPr>
          <w:rFonts w:ascii="Times New Roman" w:hAnsi="Times New Roman"/>
          <w:b/>
        </w:rPr>
        <w:t xml:space="preserve"> </w:t>
      </w:r>
    </w:p>
    <w:p w:rsidR="00BB1655" w:rsidRPr="005B500E" w:rsidP="00DE587F">
      <w:pPr>
        <w:pStyle w:val="NormalWeb"/>
        <w:bidi w:val="0"/>
        <w:spacing w:before="0" w:beforeAutospacing="0" w:after="240" w:afterAutospacing="0"/>
        <w:ind w:firstLine="720"/>
        <w:jc w:val="both"/>
        <w:rPr>
          <w:rFonts w:ascii="Times New Roman" w:hAnsi="Times New Roman"/>
        </w:rPr>
      </w:pPr>
      <w:r w:rsidRPr="005B500E">
        <w:rPr>
          <w:rFonts w:ascii="Times New Roman" w:hAnsi="Times New Roman"/>
        </w:rPr>
        <w:t xml:space="preserve">Návrhom sa  aktualizujú  vnútorné odkazy s prihliadnutím  na ustanovenia, ktoré sú predmetom  tohto zákona. </w:t>
      </w:r>
    </w:p>
    <w:p w:rsidR="00BB1655" w:rsidRPr="005B500E" w:rsidP="00DE587F">
      <w:pPr>
        <w:pStyle w:val="NormalWeb"/>
        <w:bidi w:val="0"/>
        <w:spacing w:before="0" w:beforeAutospacing="0" w:after="240" w:afterAutospacing="0"/>
        <w:jc w:val="both"/>
        <w:rPr>
          <w:rFonts w:ascii="Times New Roman" w:hAnsi="Times New Roman"/>
          <w:b/>
        </w:rPr>
      </w:pPr>
      <w:r w:rsidRPr="005B500E">
        <w:rPr>
          <w:rFonts w:ascii="Times New Roman" w:hAnsi="Times New Roman"/>
          <w:b/>
        </w:rPr>
        <w:t>K bodu 3</w:t>
      </w:r>
      <w:r w:rsidR="00DE6FD2">
        <w:rPr>
          <w:rFonts w:ascii="Times New Roman" w:hAnsi="Times New Roman"/>
          <w:b/>
        </w:rPr>
        <w:t>1</w:t>
      </w:r>
      <w:r w:rsidRPr="005B500E">
        <w:rPr>
          <w:rFonts w:ascii="Times New Roman" w:hAnsi="Times New Roman"/>
          <w:b/>
        </w:rPr>
        <w:t xml:space="preserve">     </w:t>
      </w:r>
    </w:p>
    <w:p w:rsidR="00BB1655" w:rsidRPr="005B500E" w:rsidP="00DE587F">
      <w:pPr>
        <w:pStyle w:val="NormalWeb"/>
        <w:bidi w:val="0"/>
        <w:spacing w:before="120" w:beforeAutospacing="0" w:after="240" w:afterAutospacing="0"/>
        <w:ind w:left="-12"/>
        <w:jc w:val="both"/>
        <w:rPr>
          <w:rFonts w:ascii="Times New Roman" w:hAnsi="Times New Roman"/>
          <w:bCs/>
        </w:rPr>
      </w:pPr>
      <w:r w:rsidRPr="005B500E">
        <w:rPr>
          <w:rFonts w:ascii="Times New Roman" w:hAnsi="Times New Roman"/>
        </w:rPr>
        <w:t xml:space="preserve"> </w:t>
        <w:tab/>
      </w:r>
      <w:r w:rsidRPr="005B500E">
        <w:rPr>
          <w:rFonts w:ascii="Times New Roman" w:hAnsi="Times New Roman"/>
          <w:bCs/>
        </w:rPr>
        <w:t>Vzhľadom na navrhovanú podmienku týkajúcu sa opakovaného páchania priestupkov zo strany maloletých detí a vplyvu takéhoto konania na poskytovanie prídavku a príplatku k prídavku sa navrhuje na účely tohto zákona zohľadňovať len priestupky</w:t>
      </w:r>
      <w:r w:rsidR="005510C8">
        <w:rPr>
          <w:rFonts w:ascii="Times New Roman" w:hAnsi="Times New Roman"/>
          <w:bCs/>
        </w:rPr>
        <w:t xml:space="preserve"> </w:t>
      </w:r>
      <w:r w:rsidRPr="005B500E">
        <w:rPr>
          <w:rFonts w:ascii="Times New Roman" w:hAnsi="Times New Roman"/>
          <w:bCs/>
        </w:rPr>
        <w:t xml:space="preserve">spáchané maloletými deťmi od účinnosti tohto zákona. </w:t>
      </w:r>
    </w:p>
    <w:p w:rsidR="00BB1655" w:rsidRPr="005B500E" w:rsidP="00DE587F">
      <w:pPr>
        <w:pStyle w:val="NormalWeb"/>
        <w:bidi w:val="0"/>
        <w:spacing w:before="120" w:beforeAutospacing="0" w:after="240" w:afterAutospacing="0"/>
        <w:jc w:val="both"/>
        <w:rPr>
          <w:rFonts w:ascii="Times New Roman" w:hAnsi="Times New Roman"/>
          <w:b/>
          <w:bCs/>
        </w:rPr>
      </w:pPr>
      <w:r w:rsidRPr="005B500E">
        <w:rPr>
          <w:rFonts w:ascii="Times New Roman" w:hAnsi="Times New Roman"/>
          <w:b/>
          <w:bCs/>
        </w:rPr>
        <w:t>K čl. II</w:t>
        <w:tab/>
      </w:r>
    </w:p>
    <w:p w:rsidR="00BB1655" w:rsidRPr="005B500E" w:rsidP="00DE587F">
      <w:pPr>
        <w:pStyle w:val="NormalWeb"/>
        <w:bidi w:val="0"/>
        <w:spacing w:before="120" w:beforeAutospacing="0" w:after="240" w:afterAutospacing="0"/>
        <w:jc w:val="both"/>
        <w:rPr>
          <w:rFonts w:ascii="Times New Roman" w:hAnsi="Times New Roman"/>
          <w:b/>
        </w:rPr>
      </w:pPr>
      <w:r w:rsidRPr="005B500E">
        <w:rPr>
          <w:rFonts w:ascii="Times New Roman" w:hAnsi="Times New Roman"/>
        </w:rPr>
        <w:tab/>
        <w:t xml:space="preserve">Účinnosť zákona  sa navrhuje  od 1. januára 2014.  </w:t>
      </w:r>
    </w:p>
    <w:p w:rsidR="007B1FFF" w:rsidP="007B1FFF">
      <w:pPr>
        <w:bidi w:val="0"/>
        <w:spacing w:before="120" w:line="360" w:lineRule="auto"/>
        <w:jc w:val="both"/>
        <w:rPr>
          <w:rStyle w:val="Textzstupnhosymbolu1"/>
          <w:color w:val="000000"/>
        </w:rPr>
      </w:pPr>
      <w:r>
        <w:rPr>
          <w:rStyle w:val="Textzstupnhosymbolu1"/>
          <w:color w:val="000000"/>
        </w:rPr>
        <w:t>Bratislava  26. septembra 2013</w:t>
      </w:r>
    </w:p>
    <w:p w:rsidR="007B1FFF" w:rsidP="007B1FFF">
      <w:pPr>
        <w:bidi w:val="0"/>
        <w:rPr>
          <w:rFonts w:ascii="Times New Roman" w:hAnsi="Times New Roman"/>
        </w:rPr>
      </w:pPr>
    </w:p>
    <w:p w:rsidR="007B1FFF" w:rsidP="007B1FFF">
      <w:pPr>
        <w:bidi w:val="0"/>
        <w:jc w:val="center"/>
        <w:rPr>
          <w:rStyle w:val="Textzstupnhosymbolu1"/>
          <w:b/>
          <w:color w:val="000000"/>
        </w:rPr>
      </w:pPr>
      <w:r>
        <w:rPr>
          <w:rStyle w:val="Textzstupnhosymbolu1"/>
          <w:b/>
          <w:color w:val="000000"/>
        </w:rPr>
        <w:t>Robert Fico, v.</w:t>
      </w:r>
      <w:r w:rsidR="00603978">
        <w:rPr>
          <w:rStyle w:val="Textzstupnhosymbolu1"/>
          <w:b/>
          <w:color w:val="000000"/>
        </w:rPr>
        <w:t xml:space="preserve"> </w:t>
      </w:r>
      <w:r>
        <w:rPr>
          <w:rStyle w:val="Textzstupnhosymbolu1"/>
          <w:b/>
          <w:color w:val="000000"/>
        </w:rPr>
        <w:t xml:space="preserve">r. </w:t>
      </w:r>
    </w:p>
    <w:p w:rsidR="007B1FFF" w:rsidP="007B1FFF">
      <w:pPr>
        <w:bidi w:val="0"/>
        <w:jc w:val="center"/>
        <w:rPr>
          <w:rStyle w:val="Textzstupnhosymbolu1"/>
          <w:color w:val="000000"/>
        </w:rPr>
      </w:pPr>
      <w:r>
        <w:rPr>
          <w:rStyle w:val="Textzstupnhosymbolu1"/>
          <w:color w:val="000000"/>
        </w:rPr>
        <w:t>predseda vlády</w:t>
      </w:r>
    </w:p>
    <w:p w:rsidR="007B1FFF" w:rsidP="007B1FFF">
      <w:pPr>
        <w:bidi w:val="0"/>
        <w:jc w:val="center"/>
        <w:rPr>
          <w:rStyle w:val="Textzstupnhosymbolu1"/>
          <w:color w:val="000000"/>
        </w:rPr>
      </w:pPr>
      <w:r>
        <w:rPr>
          <w:rStyle w:val="Textzstupnhosymbolu1"/>
          <w:color w:val="000000"/>
        </w:rPr>
        <w:t>Slovenskej republiky</w:t>
      </w:r>
    </w:p>
    <w:p w:rsidR="007B1FFF" w:rsidP="007B1FFF">
      <w:pPr>
        <w:bidi w:val="0"/>
        <w:jc w:val="center"/>
        <w:rPr>
          <w:rStyle w:val="Textzstupnhosymbolu1"/>
          <w:color w:val="000000"/>
        </w:rPr>
      </w:pPr>
    </w:p>
    <w:p w:rsidR="007B1FFF" w:rsidP="007B1FFF">
      <w:pPr>
        <w:bidi w:val="0"/>
        <w:jc w:val="center"/>
        <w:rPr>
          <w:rStyle w:val="Textzstupnhosymbolu1"/>
          <w:color w:val="000000"/>
        </w:rPr>
      </w:pPr>
    </w:p>
    <w:p w:rsidR="007B1FFF" w:rsidP="007B1FFF">
      <w:pPr>
        <w:bidi w:val="0"/>
        <w:jc w:val="center"/>
        <w:rPr>
          <w:rStyle w:val="Textzstupnhosymbolu1"/>
          <w:color w:val="000000"/>
        </w:rPr>
      </w:pPr>
    </w:p>
    <w:p w:rsidR="007B1FFF" w:rsidP="007B1FFF">
      <w:pPr>
        <w:bidi w:val="0"/>
        <w:jc w:val="center"/>
        <w:rPr>
          <w:rStyle w:val="Textzstupnhosymbolu1"/>
          <w:color w:val="000000"/>
        </w:rPr>
      </w:pPr>
    </w:p>
    <w:p w:rsidR="007B1FFF" w:rsidP="007B1FFF">
      <w:pPr>
        <w:bidi w:val="0"/>
        <w:jc w:val="center"/>
        <w:rPr>
          <w:rStyle w:val="Textzstupnhosymbolu1"/>
          <w:b/>
          <w:color w:val="000000"/>
        </w:rPr>
      </w:pPr>
      <w:r>
        <w:rPr>
          <w:rStyle w:val="Textzstupnhosymbolu1"/>
          <w:b/>
          <w:color w:val="000000"/>
        </w:rPr>
        <w:t>Ján Richter, v.</w:t>
      </w:r>
      <w:r w:rsidR="00603978">
        <w:rPr>
          <w:rStyle w:val="Textzstupnhosymbolu1"/>
          <w:b/>
          <w:color w:val="000000"/>
        </w:rPr>
        <w:t xml:space="preserve"> </w:t>
      </w:r>
      <w:r>
        <w:rPr>
          <w:rStyle w:val="Textzstupnhosymbolu1"/>
          <w:b/>
          <w:color w:val="000000"/>
        </w:rPr>
        <w:t>r.</w:t>
      </w:r>
    </w:p>
    <w:p w:rsidR="007B1FFF" w:rsidP="007B1FFF">
      <w:pPr>
        <w:bidi w:val="0"/>
        <w:jc w:val="center"/>
        <w:rPr>
          <w:rStyle w:val="Textzstupnhosymbolu1"/>
          <w:color w:val="000000"/>
        </w:rPr>
      </w:pPr>
      <w:r>
        <w:rPr>
          <w:rStyle w:val="Textzstupnhosymbolu1"/>
          <w:color w:val="000000"/>
        </w:rPr>
        <w:t>minister práce, sociálnych vecí a rodiny</w:t>
      </w:r>
    </w:p>
    <w:p w:rsidR="007B1FFF" w:rsidP="007B1FFF">
      <w:pPr>
        <w:bidi w:val="0"/>
        <w:jc w:val="center"/>
        <w:rPr>
          <w:rFonts w:ascii="Times New Roman" w:hAnsi="Times New Roman"/>
        </w:rPr>
      </w:pPr>
      <w:r>
        <w:rPr>
          <w:rStyle w:val="Textzstupnhosymbolu1"/>
          <w:color w:val="000000"/>
        </w:rPr>
        <w:t>Slovenskej republiky</w:t>
      </w:r>
    </w:p>
    <w:p w:rsidR="007B1FFF" w:rsidP="007B1FFF">
      <w:pPr>
        <w:bidi w:val="0"/>
        <w:spacing w:line="360" w:lineRule="auto"/>
        <w:rPr>
          <w:rFonts w:ascii="Times New Roman" w:hAnsi="Times New Roman"/>
        </w:rPr>
      </w:pPr>
    </w:p>
    <w:p w:rsidR="007B1FFF" w:rsidP="007B1FFF">
      <w:pPr>
        <w:bidi w:val="0"/>
        <w:rPr>
          <w:rFonts w:ascii="Times New Roman" w:hAnsi="Times New Roman"/>
        </w:rPr>
      </w:pPr>
    </w:p>
    <w:p w:rsidR="00955E3B" w:rsidRPr="005B500E" w:rsidP="00DE587F">
      <w:pPr>
        <w:bidi w:val="0"/>
        <w:spacing w:after="240"/>
        <w:rPr>
          <w:rFonts w:ascii="Times New Roman" w:hAnsi="Times New Roman"/>
        </w:rPr>
      </w:pPr>
    </w:p>
    <w:sectPr w:rsidSect="00731620">
      <w:headerReference w:type="even" r:id="rId4"/>
      <w:headerReference w:type="default" r:id="rId5"/>
      <w:pgSz w:w="11906" w:h="16838"/>
      <w:pgMar w:top="1258" w:right="1417" w:bottom="1258"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620" w:rsidP="00731620">
    <w:pPr>
      <w:pStyle w:val="Head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31620" w:rsidP="00731620">
    <w:pPr>
      <w:pStyle w:val="Header"/>
      <w:bidi w:val="0"/>
      <w:ind w:right="36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620" w:rsidP="00731620">
    <w:pPr>
      <w:pStyle w:val="Header"/>
      <w:bidi w:val="0"/>
      <w:ind w:right="360"/>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BB1655"/>
    <w:rsid w:val="00044054"/>
    <w:rsid w:val="0006541C"/>
    <w:rsid w:val="00077E56"/>
    <w:rsid w:val="00085389"/>
    <w:rsid w:val="00092327"/>
    <w:rsid w:val="00154E2C"/>
    <w:rsid w:val="00184B7F"/>
    <w:rsid w:val="001957C8"/>
    <w:rsid w:val="001B3A00"/>
    <w:rsid w:val="001D07F7"/>
    <w:rsid w:val="001E55FD"/>
    <w:rsid w:val="001E5B2C"/>
    <w:rsid w:val="001F548F"/>
    <w:rsid w:val="00220EBB"/>
    <w:rsid w:val="00267449"/>
    <w:rsid w:val="00276C14"/>
    <w:rsid w:val="002E3C5B"/>
    <w:rsid w:val="0035464F"/>
    <w:rsid w:val="003E2F87"/>
    <w:rsid w:val="004001C7"/>
    <w:rsid w:val="00477D36"/>
    <w:rsid w:val="004A76D3"/>
    <w:rsid w:val="005510C8"/>
    <w:rsid w:val="005B500E"/>
    <w:rsid w:val="005F5863"/>
    <w:rsid w:val="005F781C"/>
    <w:rsid w:val="00603978"/>
    <w:rsid w:val="0069422D"/>
    <w:rsid w:val="00695EDE"/>
    <w:rsid w:val="006B141A"/>
    <w:rsid w:val="006C0553"/>
    <w:rsid w:val="006D12B5"/>
    <w:rsid w:val="00731620"/>
    <w:rsid w:val="00745EA1"/>
    <w:rsid w:val="007B1FFF"/>
    <w:rsid w:val="007D6722"/>
    <w:rsid w:val="007E004A"/>
    <w:rsid w:val="008554DA"/>
    <w:rsid w:val="008834D3"/>
    <w:rsid w:val="008B6CDB"/>
    <w:rsid w:val="00955E3B"/>
    <w:rsid w:val="00983BCD"/>
    <w:rsid w:val="009C44C7"/>
    <w:rsid w:val="00A1200F"/>
    <w:rsid w:val="00A12AB9"/>
    <w:rsid w:val="00A1659B"/>
    <w:rsid w:val="00A32ECA"/>
    <w:rsid w:val="00A719DC"/>
    <w:rsid w:val="00A85B66"/>
    <w:rsid w:val="00AA4381"/>
    <w:rsid w:val="00AB3718"/>
    <w:rsid w:val="00AC39E1"/>
    <w:rsid w:val="00AF12DC"/>
    <w:rsid w:val="00B05728"/>
    <w:rsid w:val="00B37127"/>
    <w:rsid w:val="00B47749"/>
    <w:rsid w:val="00BB1655"/>
    <w:rsid w:val="00BC51CC"/>
    <w:rsid w:val="00BD13F1"/>
    <w:rsid w:val="00BD29DF"/>
    <w:rsid w:val="00BD64F3"/>
    <w:rsid w:val="00C26F5A"/>
    <w:rsid w:val="00C35882"/>
    <w:rsid w:val="00C55327"/>
    <w:rsid w:val="00CA3EB3"/>
    <w:rsid w:val="00CD1B40"/>
    <w:rsid w:val="00D40310"/>
    <w:rsid w:val="00D669C9"/>
    <w:rsid w:val="00D73B7D"/>
    <w:rsid w:val="00D826D2"/>
    <w:rsid w:val="00D92DAF"/>
    <w:rsid w:val="00DA0FB5"/>
    <w:rsid w:val="00DB5654"/>
    <w:rsid w:val="00DC7A0E"/>
    <w:rsid w:val="00DD2A7F"/>
    <w:rsid w:val="00DE07B4"/>
    <w:rsid w:val="00DE2DAA"/>
    <w:rsid w:val="00DE587F"/>
    <w:rsid w:val="00DE6FD2"/>
    <w:rsid w:val="00DF2F63"/>
    <w:rsid w:val="00ED6E0F"/>
    <w:rsid w:val="00F40ABA"/>
    <w:rsid w:val="00FD4A20"/>
    <w:rsid w:val="00FE48A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65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BB1655"/>
    <w:pPr>
      <w:spacing w:before="100" w:beforeAutospacing="1" w:after="100" w:afterAutospacing="1"/>
      <w:jc w:val="left"/>
    </w:pPr>
  </w:style>
  <w:style w:type="paragraph" w:styleId="Header">
    <w:name w:val="header"/>
    <w:basedOn w:val="Normal"/>
    <w:link w:val="HlavikaChar"/>
    <w:uiPriority w:val="99"/>
    <w:rsid w:val="00BB1655"/>
    <w:pPr>
      <w:tabs>
        <w:tab w:val="center" w:pos="4536"/>
        <w:tab w:val="right" w:pos="9072"/>
      </w:tabs>
      <w:jc w:val="left"/>
    </w:pPr>
  </w:style>
  <w:style w:type="character" w:customStyle="1" w:styleId="HlavikaChar">
    <w:name w:val="Hlavička Char"/>
    <w:basedOn w:val="DefaultParagraphFont"/>
    <w:link w:val="Header"/>
    <w:uiPriority w:val="99"/>
    <w:locked/>
    <w:rsid w:val="00BB1655"/>
    <w:rPr>
      <w:rFonts w:cs="Times New Roman"/>
      <w:sz w:val="24"/>
      <w:rtl w:val="0"/>
      <w:cs w:val="0"/>
      <w:lang w:val="sk-SK" w:eastAsia="sk-SK"/>
    </w:rPr>
  </w:style>
  <w:style w:type="character" w:styleId="PageNumber">
    <w:name w:val="page number"/>
    <w:basedOn w:val="DefaultParagraphFont"/>
    <w:uiPriority w:val="99"/>
    <w:rsid w:val="00BB1655"/>
    <w:rPr>
      <w:rFonts w:cs="Times New Roman"/>
      <w:rtl w:val="0"/>
      <w:cs w:val="0"/>
    </w:rPr>
  </w:style>
  <w:style w:type="character" w:customStyle="1" w:styleId="Textzstupnhosymbolu1">
    <w:name w:val="Text zástupného symbolu1"/>
    <w:semiHidden/>
    <w:rsid w:val="007B1FFF"/>
    <w:rPr>
      <w:rFonts w:ascii="Times New Roman" w:hAnsi="Times New Roman" w:cs="Times New Roman"/>
      <w:color w:val="808080"/>
    </w:rPr>
  </w:style>
  <w:style w:type="paragraph" w:styleId="Footer">
    <w:name w:val="footer"/>
    <w:basedOn w:val="Normal"/>
    <w:link w:val="PtaChar"/>
    <w:uiPriority w:val="99"/>
    <w:rsid w:val="007E004A"/>
    <w:pPr>
      <w:tabs>
        <w:tab w:val="center" w:pos="4536"/>
        <w:tab w:val="right" w:pos="9072"/>
      </w:tabs>
      <w:jc w:val="left"/>
    </w:pPr>
  </w:style>
  <w:style w:type="character" w:customStyle="1" w:styleId="PtaChar">
    <w:name w:val="Päta Char"/>
    <w:basedOn w:val="DefaultParagraphFont"/>
    <w:link w:val="Footer"/>
    <w:uiPriority w:val="99"/>
    <w:locked/>
    <w:rsid w:val="007E004A"/>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6</Pages>
  <Words>2048</Words>
  <Characters>11676</Characters>
  <Application>Microsoft Office Word</Application>
  <DocSecurity>0</DocSecurity>
  <Lines>0</Lines>
  <Paragraphs>0</Paragraphs>
  <ScaleCrop>false</ScaleCrop>
  <Company>mpsvr</Company>
  <LinksUpToDate>false</LinksUpToDate>
  <CharactersWithSpaces>13697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Administrator</dc:creator>
  <cp:lastModifiedBy>cebulakova</cp:lastModifiedBy>
  <cp:revision>9</cp:revision>
  <cp:lastPrinted>2013-09-25T10:00:00Z</cp:lastPrinted>
  <dcterms:created xsi:type="dcterms:W3CDTF">2013-09-13T10:01:00Z</dcterms:created>
  <dcterms:modified xsi:type="dcterms:W3CDTF">2013-09-25T10:00:00Z</dcterms:modified>
</cp:coreProperties>
</file>