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D3272" w:rsidP="00BD3272">
      <w:pPr>
        <w:bidi w:val="0"/>
        <w:jc w:val="center"/>
        <w:rPr>
          <w:rFonts w:ascii="Times New Roman" w:hAnsi="Times New Roman"/>
          <w:b/>
          <w:caps/>
          <w:color w:val="000000"/>
          <w:spacing w:val="30"/>
        </w:rPr>
      </w:pPr>
      <w:r>
        <w:rPr>
          <w:rFonts w:ascii="Times New Roman" w:hAnsi="Times New Roman"/>
          <w:b/>
          <w:caps/>
          <w:color w:val="000000"/>
          <w:spacing w:val="30"/>
        </w:rPr>
        <w:t>Dôvodová správa</w:t>
      </w:r>
    </w:p>
    <w:p w:rsidR="0072754D" w:rsidRPr="00DD6148" w:rsidP="00DF0DCA">
      <w:pPr>
        <w:bidi w:val="0"/>
        <w:jc w:val="both"/>
        <w:rPr>
          <w:rFonts w:ascii="Times New Roman" w:hAnsi="Times New Roman"/>
          <w:b/>
        </w:rPr>
      </w:pPr>
    </w:p>
    <w:p w:rsidR="00DF0DCA" w:rsidRPr="00DD6148" w:rsidP="00BD3272">
      <w:pPr>
        <w:numPr>
          <w:numId w:val="4"/>
        </w:numPr>
        <w:bidi w:val="0"/>
        <w:jc w:val="both"/>
        <w:rPr>
          <w:rFonts w:ascii="Times New Roman" w:hAnsi="Times New Roman"/>
          <w:b/>
        </w:rPr>
      </w:pPr>
      <w:r w:rsidRPr="00DD6148">
        <w:rPr>
          <w:rFonts w:ascii="Times New Roman" w:hAnsi="Times New Roman"/>
          <w:b/>
        </w:rPr>
        <w:t>Všeobecná časť</w:t>
      </w:r>
    </w:p>
    <w:p w:rsidR="00DF0DCA" w:rsidRPr="00DD6148" w:rsidP="00DF0DCA">
      <w:pPr>
        <w:bidi w:val="0"/>
        <w:jc w:val="both"/>
        <w:rPr>
          <w:rFonts w:ascii="Times New Roman" w:hAnsi="Times New Roman"/>
        </w:rPr>
      </w:pPr>
    </w:p>
    <w:p w:rsidR="004D1728" w:rsidRPr="00DD6148" w:rsidP="004D1728">
      <w:pPr>
        <w:bidi w:val="0"/>
        <w:jc w:val="both"/>
        <w:rPr>
          <w:rFonts w:ascii="Times New Roman" w:hAnsi="Times New Roman"/>
        </w:rPr>
      </w:pPr>
      <w:r w:rsidRPr="00DD6148">
        <w:rPr>
          <w:rFonts w:ascii="Times New Roman" w:hAnsi="Times New Roman"/>
        </w:rPr>
        <w:t xml:space="preserve">Návrh zákona, ktorým sa mení a dopĺňa zákon č. 583/2004 Z. z. o rozpočtových pravidlách územnej samosprávy a o zmene a doplnení niektorých zákonov v znení neskorších predpisov je vypracovaný za účelom skvalitnenia regulačného rámca rozpočtov územnej samosprávy ako súčasti rozpočtu verejnej správy. </w:t>
      </w:r>
    </w:p>
    <w:p w:rsidR="008B7069" w:rsidRPr="00DD6148" w:rsidP="004D1728">
      <w:pPr>
        <w:bidi w:val="0"/>
        <w:jc w:val="both"/>
        <w:rPr>
          <w:rFonts w:ascii="Times New Roman" w:hAnsi="Times New Roman"/>
        </w:rPr>
      </w:pPr>
    </w:p>
    <w:p w:rsidR="004D1728" w:rsidRPr="00DD6148" w:rsidP="002907E5">
      <w:pPr>
        <w:bidi w:val="0"/>
        <w:jc w:val="both"/>
        <w:rPr>
          <w:rFonts w:ascii="Times New Roman" w:hAnsi="Times New Roman"/>
        </w:rPr>
      </w:pPr>
      <w:r w:rsidRPr="00DD6148" w:rsidR="00F92FF1">
        <w:rPr>
          <w:rFonts w:ascii="Times New Roman" w:hAnsi="Times New Roman"/>
        </w:rPr>
        <w:t>Návrh novely ustanovuje, že údaje na účely zostavenia návrhu rozpočtu verejnej správy budú obce a vyššie územné celky poskytovať prostredníctvom rozpočtového informačného systému pre samosprávu RIS.SAM v správe ministerstva financií.</w:t>
      </w:r>
      <w:r w:rsidRPr="00DD6148" w:rsidR="003E106A">
        <w:rPr>
          <w:rFonts w:ascii="Times New Roman" w:hAnsi="Times New Roman"/>
        </w:rPr>
        <w:t xml:space="preserve"> </w:t>
      </w:r>
    </w:p>
    <w:p w:rsidR="002907E5" w:rsidRPr="00DD6148" w:rsidP="002907E5">
      <w:pPr>
        <w:bidi w:val="0"/>
        <w:jc w:val="both"/>
        <w:rPr>
          <w:rFonts w:ascii="Times New Roman" w:hAnsi="Times New Roman"/>
        </w:rPr>
      </w:pPr>
    </w:p>
    <w:p w:rsidR="00F92FF1" w:rsidRPr="00DD6148" w:rsidP="004D1728">
      <w:pPr>
        <w:bidi w:val="0"/>
        <w:jc w:val="both"/>
        <w:rPr>
          <w:rFonts w:ascii="Times New Roman" w:hAnsi="Times New Roman"/>
        </w:rPr>
      </w:pPr>
      <w:r w:rsidRPr="00DD6148" w:rsidR="004D1728">
        <w:rPr>
          <w:rFonts w:ascii="Times New Roman" w:hAnsi="Times New Roman"/>
        </w:rPr>
        <w:t xml:space="preserve">V návrhu novely sa modifikujú podmienky pre prijímanie návratných zdrojov financovania. Navrhovaná úprava rozširuje okruh záväzkových vzťahov o investičné dodávateľské úvery, ktoré sa premietajú v novej definícii dlhu obce a vyššieho územného celku, ako aj v regulácii splátok návratných zdrojov financovania. Zároveň návrh zamedzuje subjektom územnej samosprávy priame prevzatie záväzkov z úverov, pôžičiek alebo iných dlhov od právnických alebo fyzických osôb. </w:t>
      </w:r>
      <w:r w:rsidRPr="00DD6148" w:rsidR="00685BD2">
        <w:rPr>
          <w:rFonts w:ascii="Times New Roman" w:hAnsi="Times New Roman"/>
        </w:rPr>
        <w:t>Kritérium splátok návratných zdrojov financovania sa upravuje tak, že zo základne skutočné bežné príjmy sa vylučujú transfery z rozpočtu iného subjektu verejnej správy, z rozpočtu EÚ a zo zahraničia alebo podľa osobitného predpisu.</w:t>
      </w:r>
    </w:p>
    <w:p w:rsidR="004D1728" w:rsidRPr="00DD6148" w:rsidP="004D1728">
      <w:pPr>
        <w:bidi w:val="0"/>
        <w:jc w:val="both"/>
        <w:rPr>
          <w:rFonts w:ascii="Times New Roman" w:hAnsi="Times New Roman"/>
        </w:rPr>
      </w:pPr>
      <w:r w:rsidRPr="00DD6148">
        <w:rPr>
          <w:rFonts w:ascii="Times New Roman" w:hAnsi="Times New Roman"/>
        </w:rPr>
        <w:t xml:space="preserve">Novela zákona </w:t>
      </w:r>
      <w:r w:rsidRPr="00DD6148" w:rsidR="00F92FF1">
        <w:rPr>
          <w:rFonts w:ascii="Times New Roman" w:hAnsi="Times New Roman"/>
        </w:rPr>
        <w:t xml:space="preserve">v nadväznosti na ústavný zákon č. 493/2011 Z. z. o rozpočtovej zodpovednosti </w:t>
      </w:r>
      <w:r w:rsidRPr="00DD6148">
        <w:rPr>
          <w:rFonts w:ascii="Times New Roman" w:hAnsi="Times New Roman"/>
        </w:rPr>
        <w:t>sprísňuje podmienky pri zvyšovaní zadlžovania obcí a vyšších územných celkov a súčasne navrhuje opatrenia na zníženie tohto dlhu, v prípade ak dosiahne výšku 50% a viac skutočných bežných príjmov pred</w:t>
      </w:r>
      <w:r w:rsidRPr="00DD6148" w:rsidR="00CE664C">
        <w:rPr>
          <w:rFonts w:ascii="Times New Roman" w:hAnsi="Times New Roman"/>
        </w:rPr>
        <w:t>chádzajúceho rozpočtového roka.</w:t>
      </w:r>
      <w:r w:rsidRPr="00DD6148">
        <w:rPr>
          <w:rFonts w:ascii="Times New Roman" w:hAnsi="Times New Roman"/>
        </w:rPr>
        <w:t xml:space="preserve">   </w:t>
      </w:r>
    </w:p>
    <w:p w:rsidR="004D1728" w:rsidRPr="00DD6148" w:rsidP="004D1728">
      <w:pPr>
        <w:bidi w:val="0"/>
        <w:jc w:val="both"/>
        <w:rPr>
          <w:rFonts w:ascii="Times New Roman" w:hAnsi="Times New Roman"/>
        </w:rPr>
      </w:pPr>
      <w:r w:rsidRPr="00DD6148">
        <w:rPr>
          <w:rFonts w:ascii="Times New Roman" w:hAnsi="Times New Roman"/>
        </w:rPr>
        <w:t>Návrh novely zákona súčasne rozširuje možnosti prijímania návratných zdrojov financovania pre zabezpečenie predfinancovania spoločných programov Slovenskej republiky a Európskej únie,</w:t>
      </w:r>
      <w:r w:rsidRPr="00DD6148" w:rsidR="001B5435">
        <w:rPr>
          <w:rFonts w:ascii="Times New Roman" w:hAnsi="Times New Roman"/>
          <w:b/>
        </w:rPr>
        <w:t xml:space="preserve"> </w:t>
      </w:r>
      <w:r w:rsidRPr="00DD6148" w:rsidR="001B5435">
        <w:rPr>
          <w:rFonts w:ascii="Times New Roman" w:hAnsi="Times New Roman"/>
        </w:rPr>
        <w:t xml:space="preserve">operačných programov spadajúcich do </w:t>
      </w:r>
      <w:bookmarkStart w:id="0" w:name="OLE_LINK1"/>
      <w:r w:rsidRPr="00DD6148" w:rsidR="001B5435">
        <w:rPr>
          <w:rFonts w:ascii="Times New Roman" w:hAnsi="Times New Roman"/>
        </w:rPr>
        <w:t>cieľa Európska územná spolupráca</w:t>
      </w:r>
      <w:bookmarkEnd w:id="0"/>
      <w:r w:rsidRPr="00DD6148" w:rsidR="001B5435">
        <w:rPr>
          <w:rFonts w:ascii="Times New Roman" w:hAnsi="Times New Roman"/>
        </w:rPr>
        <w:t xml:space="preserve"> a </w:t>
      </w:r>
      <w:r w:rsidRPr="00DD6148">
        <w:rPr>
          <w:rFonts w:ascii="Times New Roman" w:hAnsi="Times New Roman"/>
        </w:rPr>
        <w:t>ďalších programov v rámci medzinárodnej spolupráce.</w:t>
      </w:r>
    </w:p>
    <w:p w:rsidR="004D1728" w:rsidRPr="00DD6148" w:rsidP="004D1728">
      <w:pPr>
        <w:bidi w:val="0"/>
        <w:jc w:val="both"/>
        <w:rPr>
          <w:rFonts w:ascii="Times New Roman" w:hAnsi="Times New Roman"/>
        </w:rPr>
      </w:pPr>
    </w:p>
    <w:p w:rsidR="008D7F90" w:rsidRPr="00DD6148" w:rsidP="004D1728">
      <w:pPr>
        <w:bidi w:val="0"/>
        <w:jc w:val="both"/>
        <w:rPr>
          <w:rFonts w:ascii="Times New Roman" w:hAnsi="Times New Roman"/>
        </w:rPr>
      </w:pPr>
      <w:r w:rsidRPr="00DD6148" w:rsidR="004D1728">
        <w:rPr>
          <w:rFonts w:ascii="Times New Roman" w:hAnsi="Times New Roman"/>
        </w:rPr>
        <w:t>V návrhu sa ďalej doplňuje regulácia zostavovania rozpočtu obce alebo vyššieho územného celku a vykonávanie jeho zmien počas roka. Navrhuje sa časovo limitovať vykonávanie zmien, ktoré majú dopad na schodok rozpočtu len do 30</w:t>
      </w:r>
      <w:r w:rsidRPr="00DD6148" w:rsidR="007500F1">
        <w:rPr>
          <w:rFonts w:ascii="Times New Roman" w:hAnsi="Times New Roman"/>
        </w:rPr>
        <w:t xml:space="preserve">. </w:t>
      </w:r>
      <w:r w:rsidRPr="00DD6148" w:rsidR="004D1728">
        <w:rPr>
          <w:rFonts w:ascii="Times New Roman" w:hAnsi="Times New Roman"/>
        </w:rPr>
        <w:t>júna príslušného rozpočtového roka s</w:t>
      </w:r>
      <w:r w:rsidRPr="00DD6148" w:rsidR="00685BD2">
        <w:rPr>
          <w:rFonts w:ascii="Times New Roman" w:hAnsi="Times New Roman"/>
        </w:rPr>
        <w:t xml:space="preserve">o </w:t>
      </w:r>
      <w:r w:rsidRPr="00DD6148" w:rsidR="004D1728">
        <w:rPr>
          <w:rFonts w:ascii="Times New Roman" w:hAnsi="Times New Roman"/>
        </w:rPr>
        <w:t xml:space="preserve">špecifikovanými výnimkami. Návrh sprísňuje podmienky hospodárenia počas rozpočtového provizória a súčasne ustanovuje lehotu na schválenie rozpočtu v podmienkach územnej samosprávy. </w:t>
      </w:r>
    </w:p>
    <w:p w:rsidR="008D7F90" w:rsidRPr="00DD6148" w:rsidP="004D1728">
      <w:pPr>
        <w:bidi w:val="0"/>
        <w:jc w:val="both"/>
        <w:rPr>
          <w:rFonts w:ascii="Times New Roman" w:hAnsi="Times New Roman"/>
        </w:rPr>
      </w:pPr>
    </w:p>
    <w:p w:rsidR="00CA68AC" w:rsidRPr="00DD6148" w:rsidP="00CA68AC">
      <w:pPr>
        <w:bidi w:val="0"/>
        <w:jc w:val="both"/>
        <w:rPr>
          <w:rFonts w:ascii="Times New Roman" w:hAnsi="Times New Roman"/>
        </w:rPr>
      </w:pPr>
      <w:r w:rsidRPr="00DD6148" w:rsidR="004D1728">
        <w:rPr>
          <w:rFonts w:ascii="Times New Roman" w:hAnsi="Times New Roman"/>
        </w:rPr>
        <w:t>Predložený návrh novely obsahuje aj doplnenie vybraných ustanovení ozdravného režimu a nútenej správy obce.</w:t>
      </w:r>
      <w:r w:rsidRPr="00DD6148">
        <w:rPr>
          <w:rFonts w:ascii="Times New Roman" w:hAnsi="Times New Roman"/>
        </w:rPr>
        <w:t xml:space="preserve"> Doplňuje sa ustanovenie o podmienkach zavedenia ozdravného režimu resp. nútenej správy, kde sa navrhuje nezapočítavať do celkovej výšky záväzkov po lehote splatnosti 60 dní záväzky z realizácie spoločných programov Slovenskej republiky a Európskej únie, ale aj ostatných programov v rámci medzinárodnej spolupráce. Všetky ustanovenia o ozdravnom režime a nútenej správe sa navrhujú rovnako uplatňovať aj v podmienkach vyšších územných celkov.</w:t>
      </w:r>
    </w:p>
    <w:p w:rsidR="008D7F90" w:rsidRPr="00DD6148" w:rsidP="004D1728">
      <w:pPr>
        <w:bidi w:val="0"/>
        <w:jc w:val="both"/>
        <w:rPr>
          <w:rFonts w:ascii="Times New Roman" w:hAnsi="Times New Roman"/>
        </w:rPr>
      </w:pPr>
    </w:p>
    <w:p w:rsidR="004D1728" w:rsidRPr="00DD6148" w:rsidP="004D1728">
      <w:pPr>
        <w:bidi w:val="0"/>
        <w:jc w:val="both"/>
        <w:rPr>
          <w:rFonts w:ascii="Times New Roman" w:hAnsi="Times New Roman"/>
        </w:rPr>
      </w:pPr>
      <w:r w:rsidRPr="00DD6148">
        <w:rPr>
          <w:rFonts w:ascii="Times New Roman" w:hAnsi="Times New Roman"/>
        </w:rPr>
        <w:t>S cieľom posilniť finančnú a rozpočtovú disciplínu v podmienkach územnej samosprávy sa navrhuje zvýšenie maximálnej sumy pokuty za nedodržanie povinností, ktoré ustanovuje tento zákon.</w:t>
      </w:r>
    </w:p>
    <w:p w:rsidR="00DD6148" w:rsidP="004D1728">
      <w:pPr>
        <w:bidi w:val="0"/>
        <w:jc w:val="both"/>
        <w:rPr>
          <w:rFonts w:ascii="Times New Roman" w:hAnsi="Times New Roman"/>
        </w:rPr>
      </w:pPr>
    </w:p>
    <w:p w:rsidR="004D1728" w:rsidRPr="00DD6148" w:rsidP="004D1728">
      <w:pPr>
        <w:bidi w:val="0"/>
        <w:jc w:val="both"/>
        <w:rPr>
          <w:rFonts w:ascii="Times New Roman" w:hAnsi="Times New Roman"/>
        </w:rPr>
      </w:pPr>
      <w:r w:rsidRPr="00DD6148">
        <w:rPr>
          <w:rFonts w:ascii="Times New Roman" w:hAnsi="Times New Roman"/>
        </w:rPr>
        <w:t>Predložený návrh novely zákona obsahuje aj niektoré úpravy a doplnky zapracované na základe poznatkov z aplikačnej praxe, napr. stanovuje minimálny rozsah rozpočtového dokumentu, ktorý sa predkladá na schválenie obecného zastupiteľstva alebo zastupi</w:t>
      </w:r>
      <w:r w:rsidRPr="00DD6148" w:rsidR="00A27463">
        <w:rPr>
          <w:rFonts w:ascii="Times New Roman" w:hAnsi="Times New Roman"/>
        </w:rPr>
        <w:t>teľstva vyššieho územného celku a </w:t>
      </w:r>
      <w:r w:rsidRPr="00DD6148">
        <w:rPr>
          <w:rFonts w:ascii="Times New Roman" w:hAnsi="Times New Roman"/>
        </w:rPr>
        <w:t>spresňuje</w:t>
      </w:r>
      <w:r w:rsidRPr="00DD6148" w:rsidR="00A27463">
        <w:rPr>
          <w:rFonts w:ascii="Times New Roman" w:hAnsi="Times New Roman"/>
        </w:rPr>
        <w:t xml:space="preserve"> sa</w:t>
      </w:r>
      <w:r w:rsidRPr="00DD6148">
        <w:rPr>
          <w:rFonts w:ascii="Times New Roman" w:hAnsi="Times New Roman"/>
        </w:rPr>
        <w:t xml:space="preserve"> obsah záverečného účtu obc</w:t>
      </w:r>
      <w:r w:rsidRPr="00DD6148" w:rsidR="00126495">
        <w:rPr>
          <w:rFonts w:ascii="Times New Roman" w:hAnsi="Times New Roman"/>
        </w:rPr>
        <w:t>e alebo vyššieho územného celku a podmienky jeho schvaľovania.</w:t>
      </w:r>
    </w:p>
    <w:p w:rsidR="000C00B7" w:rsidRPr="00DD6148" w:rsidP="00126495">
      <w:pPr>
        <w:bidi w:val="0"/>
        <w:jc w:val="both"/>
        <w:rPr>
          <w:rFonts w:ascii="Times New Roman" w:hAnsi="Times New Roman"/>
        </w:rPr>
      </w:pPr>
    </w:p>
    <w:p w:rsidR="00126495" w:rsidRPr="00DD6148" w:rsidP="00126495">
      <w:pPr>
        <w:bidi w:val="0"/>
        <w:jc w:val="both"/>
        <w:rPr>
          <w:rFonts w:ascii="Times New Roman" w:hAnsi="Times New Roman"/>
        </w:rPr>
      </w:pPr>
      <w:r w:rsidRPr="00DD6148" w:rsidR="004D1728">
        <w:rPr>
          <w:rFonts w:ascii="Times New Roman" w:hAnsi="Times New Roman"/>
        </w:rPr>
        <w:t xml:space="preserve">Návrh zákona nezakladá zvýšené nároky </w:t>
      </w:r>
      <w:r w:rsidRPr="00DD6148" w:rsidR="00282C31">
        <w:rPr>
          <w:rFonts w:ascii="Times New Roman" w:hAnsi="Times New Roman"/>
        </w:rPr>
        <w:t xml:space="preserve">na </w:t>
      </w:r>
      <w:r w:rsidRPr="00DD6148" w:rsidR="005F38B8">
        <w:rPr>
          <w:rFonts w:ascii="Times New Roman" w:hAnsi="Times New Roman"/>
        </w:rPr>
        <w:t xml:space="preserve">štátny </w:t>
      </w:r>
      <w:r w:rsidRPr="00DD6148" w:rsidR="00282C31">
        <w:rPr>
          <w:rFonts w:ascii="Times New Roman" w:hAnsi="Times New Roman"/>
        </w:rPr>
        <w:t>rozpočet</w:t>
      </w:r>
      <w:r w:rsidRPr="00DD6148" w:rsidR="004D1728">
        <w:rPr>
          <w:rFonts w:ascii="Times New Roman" w:hAnsi="Times New Roman"/>
        </w:rPr>
        <w:t>, ani na rozpočty obcí a rozpočty vyšších územných celkov. Nemá vplyv</w:t>
      </w:r>
      <w:r w:rsidRPr="00DD6148" w:rsidR="00F61828">
        <w:rPr>
          <w:rFonts w:ascii="Times New Roman" w:hAnsi="Times New Roman"/>
        </w:rPr>
        <w:t>y</w:t>
      </w:r>
      <w:r w:rsidRPr="00DD6148" w:rsidR="004D1728">
        <w:rPr>
          <w:rFonts w:ascii="Times New Roman" w:hAnsi="Times New Roman"/>
        </w:rPr>
        <w:t xml:space="preserve"> na </w:t>
      </w:r>
      <w:r w:rsidRPr="00DD6148" w:rsidR="00D80D6C">
        <w:rPr>
          <w:rFonts w:ascii="Times New Roman" w:hAnsi="Times New Roman"/>
        </w:rPr>
        <w:t>sociálne prostredie</w:t>
      </w:r>
      <w:r w:rsidRPr="00DD6148" w:rsidR="004D1728">
        <w:rPr>
          <w:rFonts w:ascii="Times New Roman" w:hAnsi="Times New Roman"/>
        </w:rPr>
        <w:t>, životné prostredie</w:t>
      </w:r>
      <w:r w:rsidRPr="00DD6148" w:rsidR="00F61828">
        <w:rPr>
          <w:rFonts w:ascii="Times New Roman" w:hAnsi="Times New Roman"/>
        </w:rPr>
        <w:t>,</w:t>
      </w:r>
      <w:r w:rsidRPr="00DD6148" w:rsidR="004D1728">
        <w:rPr>
          <w:rFonts w:ascii="Times New Roman" w:hAnsi="Times New Roman"/>
        </w:rPr>
        <w:t xml:space="preserve"> podnikateľskú sféru</w:t>
      </w:r>
      <w:r w:rsidRPr="00DD6148" w:rsidR="00F61828">
        <w:rPr>
          <w:rFonts w:ascii="Times New Roman" w:hAnsi="Times New Roman"/>
        </w:rPr>
        <w:t xml:space="preserve"> a</w:t>
      </w:r>
      <w:r w:rsidRPr="00DD6148" w:rsidR="00B86007">
        <w:rPr>
          <w:rFonts w:ascii="Times New Roman" w:hAnsi="Times New Roman"/>
        </w:rPr>
        <w:t xml:space="preserve"> </w:t>
      </w:r>
      <w:r w:rsidRPr="00DD6148" w:rsidR="00F61828">
        <w:rPr>
          <w:rFonts w:ascii="Times New Roman" w:hAnsi="Times New Roman"/>
        </w:rPr>
        <w:t>informatizáciu spoločnosti</w:t>
      </w:r>
      <w:r w:rsidRPr="00DD6148" w:rsidR="004D1728">
        <w:rPr>
          <w:rFonts w:ascii="Times New Roman" w:hAnsi="Times New Roman"/>
        </w:rPr>
        <w:t>.</w:t>
      </w:r>
      <w:r w:rsidRPr="00DD6148" w:rsidR="002907E5">
        <w:rPr>
          <w:rFonts w:ascii="Times New Roman" w:hAnsi="Times New Roman"/>
        </w:rPr>
        <w:t xml:space="preserve"> </w:t>
      </w:r>
      <w:r w:rsidRPr="00DD6148">
        <w:rPr>
          <w:rFonts w:ascii="Times New Roman" w:hAnsi="Times New Roman"/>
        </w:rPr>
        <w:t>Zapojenie obcí a vyšších územných celkov do rozpočtového informačného systému pre samosprávu RIS.SAM a jeho prevádzka sú priebežne financované zo štátneho rozpočtu a nezakladajú tak dodatočné nároky na rozpočet verejnej správy ani na rozpočty územnej samosprávy.</w:t>
      </w:r>
    </w:p>
    <w:p w:rsidR="004D1728" w:rsidRPr="00DD6148" w:rsidP="004D1728">
      <w:pPr>
        <w:bidi w:val="0"/>
        <w:jc w:val="both"/>
        <w:rPr>
          <w:rFonts w:ascii="Times New Roman" w:hAnsi="Times New Roman"/>
        </w:rPr>
      </w:pPr>
    </w:p>
    <w:p w:rsidR="004D1728" w:rsidRPr="00DD6148" w:rsidP="004D1728">
      <w:pPr>
        <w:bidi w:val="0"/>
        <w:jc w:val="both"/>
        <w:rPr>
          <w:rFonts w:ascii="Times New Roman" w:hAnsi="Times New Roman"/>
        </w:rPr>
      </w:pPr>
      <w:r w:rsidRPr="00DD6148">
        <w:rPr>
          <w:rFonts w:ascii="Times New Roman" w:hAnsi="Times New Roman"/>
        </w:rPr>
        <w:t xml:space="preserve">Návrh zákona je v súlade s Ústavou Slovenskej republiky, zákonmi a medzinárodnými zmluvami a inými medzinárodnými dokumentmi, ktorými </w:t>
      </w:r>
      <w:r w:rsidRPr="00DD6148" w:rsidR="00AC46C9">
        <w:rPr>
          <w:rFonts w:ascii="Times New Roman" w:hAnsi="Times New Roman"/>
        </w:rPr>
        <w:t>je Slovenská republika viazaná a</w:t>
      </w:r>
      <w:r w:rsidRPr="00DD6148">
        <w:rPr>
          <w:rFonts w:ascii="Times New Roman" w:hAnsi="Times New Roman"/>
        </w:rPr>
        <w:t xml:space="preserve"> s právom Európskej únie</w:t>
      </w:r>
      <w:r w:rsidRPr="00DD6148" w:rsidR="00AC46C9">
        <w:rPr>
          <w:rFonts w:ascii="Times New Roman" w:hAnsi="Times New Roman"/>
        </w:rPr>
        <w:t>.</w:t>
      </w:r>
    </w:p>
    <w:p w:rsidR="000C00B7"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RPr="003C3707" w:rsidP="00BD3272">
      <w:pPr>
        <w:pStyle w:val="Title"/>
        <w:bidi w:val="0"/>
        <w:rPr>
          <w:rFonts w:ascii="Times New Roman" w:hAnsi="Times New Roman"/>
        </w:rPr>
      </w:pPr>
      <w:r w:rsidRPr="003C3707">
        <w:rPr>
          <w:rFonts w:ascii="Times New Roman" w:hAnsi="Times New Roman"/>
        </w:rPr>
        <w:t>DOLOŽKA ZLUČITEĽNOSTI</w:t>
      </w:r>
    </w:p>
    <w:p w:rsidR="00BD3272" w:rsidRPr="00A9103B" w:rsidP="00BD3272">
      <w:pPr>
        <w:pStyle w:val="Title"/>
        <w:bidi w:val="0"/>
        <w:rPr>
          <w:rStyle w:val="tlZkladntext1"/>
          <w:rFonts w:ascii="Times New Roman" w:hAnsi="Times New Roman"/>
          <w:b w:val="0"/>
        </w:rPr>
      </w:pPr>
      <w:r w:rsidRPr="00A9103B">
        <w:rPr>
          <w:rStyle w:val="tlZkladntext1"/>
          <w:rFonts w:ascii="Times New Roman" w:hAnsi="Times New Roman"/>
          <w:b w:val="0"/>
          <w:bCs w:val="0"/>
        </w:rPr>
        <w:t xml:space="preserve"> </w:t>
      </w:r>
      <w:r w:rsidRPr="00A9103B">
        <w:rPr>
          <w:rStyle w:val="tlZkladntext1"/>
          <w:rFonts w:ascii="Times New Roman" w:hAnsi="Times New Roman"/>
          <w:b w:val="0"/>
        </w:rPr>
        <w:t>s právom Európskej únie</w:t>
      </w:r>
    </w:p>
    <w:p w:rsidR="00BD3272" w:rsidRPr="003B1861" w:rsidP="00BD3272">
      <w:pPr>
        <w:pStyle w:val="Zkladntext0"/>
        <w:bidi w:val="0"/>
        <w:spacing w:before="120"/>
        <w:rPr>
          <w:rFonts w:ascii="Times New Roman" w:hAnsi="Times New Roman"/>
          <w:b/>
          <w:bCs/>
          <w:sz w:val="24"/>
          <w:szCs w:val="24"/>
        </w:rPr>
      </w:pPr>
    </w:p>
    <w:p w:rsidR="00BD3272" w:rsidRPr="003B1861" w:rsidP="00BD3272">
      <w:pPr>
        <w:pStyle w:val="Zkladntext0"/>
        <w:bidi w:val="0"/>
        <w:spacing w:before="120"/>
        <w:ind w:left="360" w:hanging="360"/>
        <w:rPr>
          <w:rFonts w:ascii="Times New Roman" w:hAnsi="Times New Roman"/>
          <w:b/>
          <w:bCs/>
          <w:sz w:val="24"/>
          <w:szCs w:val="24"/>
        </w:rPr>
      </w:pPr>
      <w:r w:rsidRPr="003B1861">
        <w:rPr>
          <w:rFonts w:ascii="Times New Roman" w:hAnsi="Times New Roman"/>
          <w:b/>
          <w:bCs/>
          <w:sz w:val="24"/>
          <w:szCs w:val="24"/>
        </w:rPr>
        <w:t>1.</w:t>
        <w:tab/>
        <w:t>Predkladateľ zákona:</w:t>
      </w:r>
    </w:p>
    <w:p w:rsidR="00BD3272" w:rsidRPr="003B1861" w:rsidP="00BD3272">
      <w:pPr>
        <w:pStyle w:val="Zkladntext0"/>
        <w:bidi w:val="0"/>
        <w:spacing w:before="120"/>
        <w:ind w:firstLine="357"/>
        <w:jc w:val="both"/>
        <w:rPr>
          <w:rFonts w:ascii="Times New Roman" w:hAnsi="Times New Roman"/>
          <w:sz w:val="24"/>
          <w:szCs w:val="24"/>
        </w:rPr>
      </w:pPr>
      <w:r w:rsidRPr="003B1861">
        <w:rPr>
          <w:rFonts w:ascii="Times New Roman" w:hAnsi="Times New Roman"/>
          <w:sz w:val="24"/>
          <w:szCs w:val="24"/>
        </w:rPr>
        <w:t>Vláda Slovenskej republiky.</w:t>
      </w:r>
    </w:p>
    <w:p w:rsidR="00BD3272" w:rsidRPr="003B1861" w:rsidP="00BD3272">
      <w:pPr>
        <w:pStyle w:val="Zkladntext0"/>
        <w:bidi w:val="0"/>
        <w:spacing w:after="120"/>
        <w:jc w:val="both"/>
        <w:rPr>
          <w:rFonts w:ascii="Times New Roman" w:hAnsi="Times New Roman"/>
          <w:b/>
          <w:bCs/>
          <w:sz w:val="24"/>
          <w:szCs w:val="24"/>
        </w:rPr>
      </w:pPr>
    </w:p>
    <w:p w:rsidR="00BD3272" w:rsidRPr="003B1861" w:rsidP="00BD3272">
      <w:pPr>
        <w:pStyle w:val="Zkladntext0"/>
        <w:numPr>
          <w:ilvl w:val="0"/>
          <w:numId w:val="5"/>
        </w:numPr>
        <w:bidi w:val="0"/>
        <w:spacing w:after="120"/>
        <w:ind w:hanging="357"/>
        <w:jc w:val="both"/>
        <w:rPr>
          <w:rFonts w:ascii="Times New Roman" w:hAnsi="Times New Roman"/>
          <w:b/>
          <w:bCs/>
          <w:sz w:val="24"/>
          <w:szCs w:val="24"/>
        </w:rPr>
      </w:pPr>
      <w:r w:rsidRPr="003B1861">
        <w:rPr>
          <w:rFonts w:ascii="Times New Roman" w:hAnsi="Times New Roman"/>
          <w:b/>
          <w:bCs/>
          <w:color w:val="auto"/>
          <w:sz w:val="24"/>
          <w:szCs w:val="24"/>
        </w:rPr>
        <w:t>Názov návrhu zákona</w:t>
      </w:r>
      <w:r w:rsidRPr="003B1861">
        <w:rPr>
          <w:rFonts w:ascii="Times New Roman" w:hAnsi="Times New Roman"/>
          <w:b/>
          <w:bCs/>
          <w:sz w:val="24"/>
          <w:szCs w:val="24"/>
        </w:rPr>
        <w:t xml:space="preserve">: </w:t>
      </w:r>
    </w:p>
    <w:p w:rsidR="00BD3272" w:rsidRPr="003B1861" w:rsidP="00BD3272">
      <w:pPr>
        <w:bidi w:val="0"/>
        <w:spacing w:after="120"/>
        <w:ind w:left="360"/>
        <w:jc w:val="both"/>
        <w:rPr>
          <w:rFonts w:ascii="Times New Roman" w:hAnsi="Times New Roman"/>
        </w:rPr>
      </w:pPr>
      <w:r w:rsidRPr="003B1861">
        <w:rPr>
          <w:rFonts w:ascii="Times New Roman" w:hAnsi="Times New Roman"/>
        </w:rPr>
        <w:t xml:space="preserve">Návrh </w:t>
      </w:r>
      <w:r w:rsidRPr="003B1861">
        <w:rPr>
          <w:rStyle w:val="tlZkladntext1"/>
          <w:rFonts w:ascii="Times New Roman" w:hAnsi="Times New Roman"/>
          <w:b w:val="0"/>
        </w:rPr>
        <w:t>zákona, ktorým sa mení a dopĺňa zákon č. 583/2004 Z. z. o rozpočtových pravidlách územnej</w:t>
      </w:r>
      <w:r w:rsidRPr="003B1861">
        <w:rPr>
          <w:rFonts w:ascii="Times New Roman" w:hAnsi="Times New Roman"/>
        </w:rPr>
        <w:t xml:space="preserve"> </w:t>
      </w:r>
      <w:r w:rsidRPr="003B1861">
        <w:rPr>
          <w:rStyle w:val="tlZkladntext1"/>
          <w:rFonts w:ascii="Times New Roman" w:hAnsi="Times New Roman"/>
          <w:b w:val="0"/>
        </w:rPr>
        <w:t>samosprávy a o zmene a doplnení niektorých zákonov v znení neskorších predpisov.</w:t>
      </w:r>
    </w:p>
    <w:p w:rsidR="00BD3272" w:rsidRPr="003B1861" w:rsidP="00BD3272">
      <w:pPr>
        <w:pStyle w:val="Zkladntext"/>
        <w:bidi w:val="0"/>
        <w:spacing w:before="120"/>
        <w:ind w:left="357"/>
        <w:rPr>
          <w:rFonts w:ascii="Times New Roman" w:hAnsi="Times New Roman"/>
        </w:rPr>
      </w:pPr>
    </w:p>
    <w:p w:rsidR="00BD3272" w:rsidRPr="003B1861" w:rsidP="00BD3272">
      <w:pPr>
        <w:pStyle w:val="Zkladntext0"/>
        <w:numPr>
          <w:ilvl w:val="0"/>
          <w:numId w:val="5"/>
        </w:numPr>
        <w:bidi w:val="0"/>
        <w:ind w:left="357" w:hanging="357"/>
        <w:jc w:val="both"/>
        <w:rPr>
          <w:rFonts w:ascii="Times New Roman" w:hAnsi="Times New Roman"/>
          <w:b/>
          <w:bCs/>
          <w:sz w:val="24"/>
          <w:szCs w:val="24"/>
        </w:rPr>
      </w:pPr>
      <w:r w:rsidRPr="003B1861">
        <w:rPr>
          <w:rFonts w:ascii="Times New Roman" w:hAnsi="Times New Roman"/>
          <w:b/>
          <w:bCs/>
          <w:sz w:val="24"/>
          <w:szCs w:val="24"/>
        </w:rPr>
        <w:t>Problematika návrhu zákona:</w:t>
      </w:r>
    </w:p>
    <w:p w:rsidR="00BD3272" w:rsidRPr="003B1861" w:rsidP="00BD3272">
      <w:pPr>
        <w:pStyle w:val="BodyTextIndent"/>
        <w:numPr>
          <w:numId w:val="6"/>
        </w:numPr>
        <w:bidi w:val="0"/>
        <w:spacing w:before="120" w:after="0"/>
        <w:ind w:left="754" w:hanging="357"/>
        <w:jc w:val="both"/>
        <w:rPr>
          <w:rFonts w:ascii="Times New Roman" w:hAnsi="Times New Roman"/>
        </w:rPr>
      </w:pPr>
      <w:r w:rsidRPr="003B1861">
        <w:rPr>
          <w:rFonts w:ascii="Times New Roman" w:hAnsi="Times New Roman"/>
        </w:rPr>
        <w:t>nie je upravená v práve Európskej únie,</w:t>
      </w:r>
    </w:p>
    <w:p w:rsidR="00BD3272" w:rsidRPr="003B1861" w:rsidP="00BD3272">
      <w:pPr>
        <w:pStyle w:val="BodyTextIndent"/>
        <w:numPr>
          <w:numId w:val="6"/>
        </w:numPr>
        <w:bidi w:val="0"/>
        <w:spacing w:before="120" w:after="0"/>
        <w:jc w:val="both"/>
        <w:rPr>
          <w:rFonts w:ascii="Times New Roman" w:hAnsi="Times New Roman"/>
        </w:rPr>
      </w:pPr>
      <w:r w:rsidRPr="003B1861">
        <w:rPr>
          <w:rFonts w:ascii="Times New Roman" w:hAnsi="Times New Roman"/>
        </w:rPr>
        <w:t>nie je obsiahnutá v judikatúre Súdneho dvora Európskej únie.</w:t>
      </w:r>
    </w:p>
    <w:p w:rsidR="00BD3272" w:rsidRPr="003B1861" w:rsidP="00BD3272">
      <w:pPr>
        <w:pStyle w:val="BodyTextIndent"/>
        <w:bidi w:val="0"/>
        <w:spacing w:before="120"/>
        <w:ind w:left="397"/>
        <w:rPr>
          <w:rFonts w:ascii="Times New Roman" w:hAnsi="Times New Roman"/>
        </w:rPr>
      </w:pPr>
    </w:p>
    <w:p w:rsidR="00BD3272" w:rsidRPr="003B1861" w:rsidP="00BD3272">
      <w:pPr>
        <w:pStyle w:val="BodyTextIndent2"/>
        <w:bidi w:val="0"/>
        <w:spacing w:before="120" w:after="0" w:line="240" w:lineRule="auto"/>
        <w:ind w:left="357"/>
        <w:jc w:val="both"/>
        <w:rPr>
          <w:rFonts w:ascii="Times New Roman" w:hAnsi="Times New Roman"/>
        </w:rPr>
      </w:pPr>
      <w:r w:rsidRPr="003B1861">
        <w:rPr>
          <w:rFonts w:ascii="Times New Roman" w:hAnsi="Times New Roman"/>
        </w:rPr>
        <w:t xml:space="preserve">Vzhľadom na vnútroštátny charakter navrhovaného právneho predpisu je bezpredmetné vyjadrovať sa k bodom 4., 5. a 6. doložky zlučiteľnosti. </w:t>
      </w:r>
    </w:p>
    <w:p w:rsidR="00BD3272" w:rsidRPr="003B1861" w:rsidP="00BD3272">
      <w:pPr>
        <w:pStyle w:val="BodyTextIndent2"/>
        <w:bidi w:val="0"/>
        <w:spacing w:after="0" w:line="240" w:lineRule="auto"/>
        <w:ind w:left="1080"/>
        <w:rPr>
          <w:rFonts w:ascii="Times New Roman" w:hAnsi="Times New Roman"/>
        </w:rPr>
      </w:pPr>
    </w:p>
    <w:p w:rsidR="00BD3272" w:rsidRPr="003B1861" w:rsidP="00BD3272">
      <w:pPr>
        <w:bidi w:val="0"/>
        <w:rPr>
          <w:rFonts w:ascii="Times New Roman" w:hAnsi="Times New Roman"/>
        </w:rPr>
      </w:pPr>
    </w:p>
    <w:p w:rsidR="00BD3272" w:rsidRPr="003B1861" w:rsidP="00BD3272">
      <w:pPr>
        <w:bidi w:val="0"/>
        <w:rPr>
          <w:rFonts w:ascii="Times New Roman" w:hAnsi="Times New Roman"/>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BD3272" w:rsidP="00893482">
      <w:pPr>
        <w:bidi w:val="0"/>
        <w:jc w:val="both"/>
        <w:rPr>
          <w:rFonts w:ascii="Times New Roman" w:hAnsi="Times New Roman"/>
          <w:b/>
        </w:rPr>
      </w:pPr>
    </w:p>
    <w:p w:rsidR="00583F0E" w:rsidP="00893482">
      <w:pPr>
        <w:bidi w:val="0"/>
        <w:jc w:val="both"/>
        <w:rPr>
          <w:rFonts w:ascii="Times New Roman" w:hAnsi="Times New Roman"/>
          <w:b/>
        </w:rPr>
      </w:pPr>
    </w:p>
    <w:p w:rsidR="00583F0E" w:rsidP="00893482">
      <w:pPr>
        <w:bidi w:val="0"/>
        <w:jc w:val="both"/>
        <w:rPr>
          <w:rFonts w:ascii="Times New Roman" w:hAnsi="Times New Roman"/>
          <w:b/>
        </w:rPr>
      </w:pPr>
    </w:p>
    <w:p w:rsidR="00583F0E" w:rsidP="00893482">
      <w:pPr>
        <w:bidi w:val="0"/>
        <w:jc w:val="both"/>
        <w:rPr>
          <w:rFonts w:ascii="Times New Roman" w:hAnsi="Times New Roman"/>
          <w:b/>
        </w:rPr>
      </w:pPr>
    </w:p>
    <w:p w:rsidR="00583F0E" w:rsidP="00893482">
      <w:pPr>
        <w:bidi w:val="0"/>
        <w:jc w:val="both"/>
        <w:rPr>
          <w:rFonts w:ascii="Times New Roman" w:hAnsi="Times New Roman"/>
          <w:b/>
        </w:rPr>
      </w:pPr>
    </w:p>
    <w:p w:rsidR="00583F0E" w:rsidP="00893482">
      <w:pPr>
        <w:bidi w:val="0"/>
        <w:jc w:val="both"/>
        <w:rPr>
          <w:rFonts w:ascii="Times New Roman" w:hAnsi="Times New Roman"/>
          <w:b/>
        </w:rPr>
      </w:pPr>
    </w:p>
    <w:p w:rsidR="00583F0E" w:rsidP="00893482">
      <w:pPr>
        <w:bidi w:val="0"/>
        <w:jc w:val="both"/>
        <w:rPr>
          <w:rFonts w:ascii="Times New Roman" w:hAnsi="Times New Roman"/>
          <w:b/>
        </w:rPr>
      </w:pPr>
    </w:p>
    <w:p w:rsidR="00583F0E" w:rsidP="00893482">
      <w:pPr>
        <w:bidi w:val="0"/>
        <w:jc w:val="both"/>
        <w:rPr>
          <w:rFonts w:ascii="Times New Roman" w:hAnsi="Times New Roman"/>
          <w:b/>
        </w:rPr>
      </w:pPr>
    </w:p>
    <w:p w:rsidR="00583F0E" w:rsidP="00893482">
      <w:pPr>
        <w:bidi w:val="0"/>
        <w:jc w:val="both"/>
        <w:rPr>
          <w:rFonts w:ascii="Times New Roman" w:hAnsi="Times New Roman"/>
          <w:b/>
        </w:rPr>
      </w:pPr>
    </w:p>
    <w:p w:rsidR="00583F0E" w:rsidP="00893482">
      <w:pPr>
        <w:bidi w:val="0"/>
        <w:jc w:val="both"/>
        <w:rPr>
          <w:rFonts w:ascii="Times New Roman" w:hAnsi="Times New Roman"/>
          <w:b/>
        </w:rPr>
      </w:pPr>
    </w:p>
    <w:p w:rsidR="00583F0E" w:rsidP="00893482">
      <w:pPr>
        <w:bidi w:val="0"/>
        <w:jc w:val="both"/>
        <w:rPr>
          <w:rFonts w:ascii="Times New Roman" w:hAnsi="Times New Roman"/>
          <w:b/>
        </w:rPr>
      </w:pPr>
    </w:p>
    <w:p w:rsidR="00583F0E" w:rsidP="00893482">
      <w:pPr>
        <w:bidi w:val="0"/>
        <w:jc w:val="both"/>
        <w:rPr>
          <w:rFonts w:ascii="Times New Roman" w:hAnsi="Times New Roman"/>
          <w:b/>
        </w:rPr>
      </w:pPr>
    </w:p>
    <w:p w:rsidR="00583F0E" w:rsidP="00893482">
      <w:pPr>
        <w:bidi w:val="0"/>
        <w:jc w:val="both"/>
        <w:rPr>
          <w:rFonts w:ascii="Times New Roman" w:hAnsi="Times New Roman"/>
          <w:b/>
        </w:rPr>
      </w:pPr>
    </w:p>
    <w:p w:rsidR="00583F0E" w:rsidP="00893482">
      <w:pPr>
        <w:bidi w:val="0"/>
        <w:jc w:val="both"/>
        <w:rPr>
          <w:rFonts w:ascii="Times New Roman" w:hAnsi="Times New Roman"/>
          <w:b/>
        </w:rPr>
      </w:pPr>
    </w:p>
    <w:p w:rsidR="00583F0E" w:rsidP="00893482">
      <w:pPr>
        <w:bidi w:val="0"/>
        <w:jc w:val="both"/>
        <w:rPr>
          <w:rFonts w:ascii="Times New Roman" w:hAnsi="Times New Roman"/>
          <w:b/>
        </w:rPr>
      </w:pPr>
    </w:p>
    <w:p w:rsidR="00583F0E" w:rsidP="00893482">
      <w:pPr>
        <w:bidi w:val="0"/>
        <w:jc w:val="both"/>
        <w:rPr>
          <w:rFonts w:ascii="Times New Roman" w:hAnsi="Times New Roman"/>
          <w:b/>
        </w:rPr>
      </w:pPr>
    </w:p>
    <w:p w:rsidR="00583F0E" w:rsidP="00893482">
      <w:pPr>
        <w:bidi w:val="0"/>
        <w:jc w:val="both"/>
        <w:rPr>
          <w:rFonts w:ascii="Times New Roman" w:hAnsi="Times New Roman"/>
          <w:b/>
        </w:rPr>
      </w:pPr>
    </w:p>
    <w:p w:rsidR="00583F0E" w:rsidP="00893482">
      <w:pPr>
        <w:bidi w:val="0"/>
        <w:jc w:val="both"/>
        <w:rPr>
          <w:rFonts w:ascii="Times New Roman" w:hAnsi="Times New Roman"/>
          <w:b/>
        </w:rPr>
      </w:pPr>
    </w:p>
    <w:p w:rsidR="00583F0E" w:rsidP="00893482">
      <w:pPr>
        <w:bidi w:val="0"/>
        <w:jc w:val="both"/>
        <w:rPr>
          <w:rFonts w:ascii="Times New Roman" w:hAnsi="Times New Roman"/>
          <w:b/>
        </w:rPr>
      </w:pPr>
    </w:p>
    <w:p w:rsidR="00583F0E" w:rsidP="00893482">
      <w:pPr>
        <w:bidi w:val="0"/>
        <w:jc w:val="both"/>
        <w:rPr>
          <w:rFonts w:ascii="Times New Roman" w:hAnsi="Times New Roman"/>
          <w:b/>
        </w:rPr>
      </w:pPr>
    </w:p>
    <w:p w:rsidR="00583F0E" w:rsidP="00893482">
      <w:pPr>
        <w:bidi w:val="0"/>
        <w:jc w:val="both"/>
        <w:rPr>
          <w:rFonts w:ascii="Times New Roman" w:hAnsi="Times New Roman"/>
          <w:b/>
        </w:rPr>
      </w:pPr>
    </w:p>
    <w:p w:rsidR="00583F0E" w:rsidRPr="00C66E4E" w:rsidP="00583F0E">
      <w:pPr>
        <w:pStyle w:val="NormalWeb"/>
        <w:bidi w:val="0"/>
        <w:spacing w:before="0" w:beforeAutospacing="0" w:after="0" w:afterAutospacing="0"/>
        <w:ind w:right="-108"/>
        <w:jc w:val="center"/>
        <w:rPr>
          <w:rFonts w:ascii="Times New Roman" w:hAnsi="Times New Roman"/>
        </w:rPr>
      </w:pPr>
      <w:r w:rsidRPr="00C66E4E">
        <w:rPr>
          <w:rFonts w:ascii="Times New Roman" w:hAnsi="Times New Roman"/>
          <w:b/>
          <w:bCs/>
        </w:rPr>
        <w:t>Doložka vybraných vplyvov</w:t>
      </w:r>
    </w:p>
    <w:p w:rsidR="00583F0E" w:rsidRPr="00C66E4E" w:rsidP="00583F0E">
      <w:pPr>
        <w:pStyle w:val="NormalWeb"/>
        <w:bidi w:val="0"/>
        <w:spacing w:before="0" w:beforeAutospacing="0" w:after="0" w:afterAutospacing="0"/>
        <w:ind w:right="-108"/>
        <w:jc w:val="center"/>
        <w:rPr>
          <w:rFonts w:ascii="Times New Roman" w:hAnsi="Times New Roman"/>
        </w:rPr>
      </w:pPr>
      <w:r w:rsidRPr="00C66E4E">
        <w:rPr>
          <w:rFonts w:ascii="Times New Roman" w:hAnsi="Times New Roman"/>
          <w:b/>
          <w:bCs/>
        </w:rPr>
        <w:t> </w:t>
      </w:r>
    </w:p>
    <w:p w:rsidR="00583F0E" w:rsidP="00583F0E">
      <w:pPr>
        <w:pStyle w:val="Title"/>
        <w:pBdr>
          <w:bottom w:val="none" w:sz="0" w:space="0" w:color="auto"/>
        </w:pBdr>
        <w:bidi w:val="0"/>
        <w:jc w:val="left"/>
        <w:rPr>
          <w:rFonts w:ascii="Times New Roman" w:hAnsi="Times New Roman"/>
          <w:bCs w:val="0"/>
        </w:rPr>
      </w:pPr>
    </w:p>
    <w:p w:rsidR="00583F0E" w:rsidP="00583F0E">
      <w:pPr>
        <w:pStyle w:val="Title"/>
        <w:pBdr>
          <w:bottom w:val="none" w:sz="0" w:space="0" w:color="auto"/>
        </w:pBdr>
        <w:bidi w:val="0"/>
        <w:jc w:val="left"/>
        <w:rPr>
          <w:rStyle w:val="tlZkladntext1"/>
          <w:rFonts w:ascii="Times New Roman" w:hAnsi="Times New Roman"/>
          <w:b w:val="0"/>
        </w:rPr>
      </w:pPr>
      <w:r w:rsidRPr="00C66E4E">
        <w:rPr>
          <w:rFonts w:ascii="Times New Roman" w:hAnsi="Times New Roman"/>
          <w:bCs w:val="0"/>
        </w:rPr>
        <w:t>A.1. Názov materiálu:</w:t>
      </w:r>
      <w:r w:rsidRPr="00C66E4E">
        <w:rPr>
          <w:rFonts w:ascii="Times New Roman" w:hAnsi="Times New Roman"/>
          <w:b w:val="0"/>
          <w:bCs w:val="0"/>
        </w:rPr>
        <w:t xml:space="preserve">  Návrh zákona, ktorým sa mení a dopĺňa zákon č. 583/2004 Z. z. o</w:t>
      </w:r>
      <w:r w:rsidRPr="00C66E4E">
        <w:rPr>
          <w:rFonts w:ascii="Times New Roman" w:hAnsi="Times New Roman"/>
          <w:bCs w:val="0"/>
        </w:rPr>
        <w:t xml:space="preserve"> </w:t>
      </w:r>
      <w:r w:rsidRPr="00C66E4E">
        <w:rPr>
          <w:rStyle w:val="tlZkladntext1"/>
          <w:rFonts w:ascii="Times New Roman" w:hAnsi="Times New Roman"/>
          <w:b w:val="0"/>
        </w:rPr>
        <w:t>rozpočtových pravidlách územnej samosprávy a o zmene a doplnení niektorých zákonov v znení neskorších predpisov</w:t>
      </w:r>
    </w:p>
    <w:p w:rsidR="00583F0E" w:rsidP="00583F0E">
      <w:pPr>
        <w:pStyle w:val="Title"/>
        <w:pBdr>
          <w:bottom w:val="none" w:sz="0" w:space="0" w:color="auto"/>
        </w:pBdr>
        <w:bidi w:val="0"/>
        <w:jc w:val="left"/>
        <w:rPr>
          <w:rStyle w:val="tlZkladntext1"/>
          <w:rFonts w:ascii="Times New Roman" w:hAnsi="Times New Roman"/>
          <w:b w:val="0"/>
        </w:rPr>
      </w:pPr>
    </w:p>
    <w:p w:rsidR="00583F0E" w:rsidRPr="00C66E4E" w:rsidP="00583F0E">
      <w:pPr>
        <w:pStyle w:val="NormalWeb"/>
        <w:bidi w:val="0"/>
        <w:spacing w:before="0" w:beforeAutospacing="0" w:after="0" w:afterAutospacing="0"/>
        <w:ind w:firstLine="426"/>
        <w:rPr>
          <w:rFonts w:ascii="Times New Roman" w:hAnsi="Times New Roman"/>
        </w:rPr>
      </w:pPr>
      <w:r w:rsidRPr="00C66E4E">
        <w:rPr>
          <w:rFonts w:ascii="Times New Roman" w:hAnsi="Times New Roman"/>
          <w:b/>
          <w:bCs/>
        </w:rPr>
        <w:t>Termín začatia a ukončenia PPK:      -</w:t>
      </w:r>
    </w:p>
    <w:p w:rsidR="00583F0E" w:rsidRPr="00C66E4E" w:rsidP="00583F0E">
      <w:pPr>
        <w:pStyle w:val="Title"/>
        <w:pBdr>
          <w:bottom w:val="none" w:sz="0" w:space="0" w:color="auto"/>
        </w:pBdr>
        <w:bidi w:val="0"/>
        <w:jc w:val="left"/>
        <w:rPr>
          <w:rFonts w:ascii="Times New Roman" w:hAnsi="Times New Roman"/>
        </w:rPr>
      </w:pPr>
      <w:r>
        <w:rPr>
          <w:rFonts w:ascii="Times New Roman" w:hAnsi="Times New Roman"/>
        </w:rPr>
        <w:t xml:space="preserve"> </w:t>
      </w:r>
    </w:p>
    <w:p w:rsidR="00583F0E" w:rsidRPr="00C66E4E" w:rsidP="00583F0E">
      <w:pPr>
        <w:pStyle w:val="NormalWeb"/>
        <w:bidi w:val="0"/>
        <w:spacing w:before="0" w:beforeAutospacing="0" w:after="0" w:afterAutospacing="0"/>
        <w:rPr>
          <w:rFonts w:ascii="Times New Roman" w:hAnsi="Times New Roman"/>
        </w:rPr>
      </w:pPr>
    </w:p>
    <w:p w:rsidR="00583F0E" w:rsidRPr="00C66E4E" w:rsidP="00583F0E">
      <w:pPr>
        <w:pStyle w:val="NormalWeb"/>
        <w:bidi w:val="0"/>
        <w:spacing w:before="0" w:beforeAutospacing="0" w:after="0" w:afterAutospacing="0"/>
        <w:rPr>
          <w:rFonts w:ascii="Times New Roman" w:hAnsi="Times New Roman"/>
        </w:rPr>
      </w:pPr>
      <w:r w:rsidRPr="00C66E4E">
        <w:rPr>
          <w:rFonts w:ascii="Times New Roman" w:hAnsi="Times New Roman"/>
          <w:b/>
          <w:bCs/>
        </w:rPr>
        <w:t>A.2. Vplyvy:</w:t>
      </w:r>
    </w:p>
    <w:p w:rsidR="00583F0E" w:rsidRPr="00C66E4E" w:rsidP="00583F0E">
      <w:pPr>
        <w:pStyle w:val="NormalWeb"/>
        <w:bidi w:val="0"/>
        <w:spacing w:before="0" w:beforeAutospacing="0" w:after="0" w:afterAutospacing="0"/>
        <w:rPr>
          <w:rFonts w:ascii="Times New Roman" w:hAnsi="Times New Roman"/>
        </w:rPr>
      </w:pPr>
      <w:r w:rsidRPr="00C66E4E">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83F0E" w:rsidRPr="00C66E4E" w:rsidP="00921AC1">
            <w:pPr>
              <w:pStyle w:val="NormalWeb"/>
              <w:bidi w:val="0"/>
              <w:spacing w:before="0" w:beforeAutospacing="0" w:after="0" w:afterAutospacing="0"/>
              <w:rPr>
                <w:rFonts w:ascii="Times New Roman" w:hAnsi="Times New Roman"/>
              </w:rPr>
            </w:pPr>
            <w:r w:rsidRPr="00C66E4E">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583F0E" w:rsidRPr="00C66E4E" w:rsidP="00921AC1">
            <w:pPr>
              <w:pStyle w:val="NormalWeb"/>
              <w:bidi w:val="0"/>
              <w:spacing w:before="0" w:beforeAutospacing="0" w:after="0" w:afterAutospacing="0"/>
              <w:jc w:val="center"/>
              <w:rPr>
                <w:rFonts w:ascii="Times New Roman" w:hAnsi="Times New Roman"/>
              </w:rPr>
            </w:pPr>
            <w:r w:rsidRPr="00C66E4E">
              <w:rPr>
                <w:rFonts w:ascii="Times New Roman" w:hAnsi="Times New Roman"/>
              </w:rPr>
              <w:t>Pozitívne</w:t>
            </w:r>
            <w:r w:rsidRPr="00C66E4E">
              <w:rPr>
                <w:rFonts w:ascii="Times New Roman" w:hAnsi="Times New Roman"/>
                <w:vertAlign w:val="superscript"/>
              </w:rPr>
              <w:t>*</w:t>
            </w:r>
            <w:r w:rsidRPr="00C66E4E">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583F0E" w:rsidRPr="00C66E4E" w:rsidP="00921AC1">
            <w:pPr>
              <w:pStyle w:val="NormalWeb"/>
              <w:bidi w:val="0"/>
              <w:spacing w:before="0" w:beforeAutospacing="0" w:after="0" w:afterAutospacing="0"/>
              <w:jc w:val="center"/>
              <w:rPr>
                <w:rFonts w:ascii="Times New Roman" w:hAnsi="Times New Roman"/>
              </w:rPr>
            </w:pPr>
            <w:r w:rsidRPr="00C66E4E">
              <w:rPr>
                <w:rFonts w:ascii="Times New Roman" w:hAnsi="Times New Roman"/>
              </w:rPr>
              <w:t>Žiadne</w:t>
            </w:r>
            <w:r w:rsidRPr="00C66E4E">
              <w:rPr>
                <w:rFonts w:ascii="Times New Roman" w:hAnsi="Times New Roman"/>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583F0E" w:rsidRPr="00C66E4E" w:rsidP="00921AC1">
            <w:pPr>
              <w:pStyle w:val="NormalWeb"/>
              <w:bidi w:val="0"/>
              <w:spacing w:before="0" w:beforeAutospacing="0" w:after="0" w:afterAutospacing="0"/>
              <w:jc w:val="center"/>
              <w:rPr>
                <w:rFonts w:ascii="Times New Roman" w:hAnsi="Times New Roman"/>
              </w:rPr>
            </w:pPr>
            <w:r w:rsidRPr="00C66E4E">
              <w:rPr>
                <w:rFonts w:ascii="Times New Roman" w:hAnsi="Times New Roman"/>
              </w:rPr>
              <w:t>Negatívne</w:t>
            </w:r>
            <w:r w:rsidRPr="00C66E4E">
              <w:rPr>
                <w:rFonts w:ascii="Times New Roman" w:hAnsi="Times New Roman"/>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83F0E" w:rsidRPr="00C66E4E" w:rsidP="00921AC1">
            <w:pPr>
              <w:pStyle w:val="NormalWeb"/>
              <w:bidi w:val="0"/>
              <w:spacing w:before="0" w:beforeAutospacing="0" w:after="0" w:afterAutospacing="0"/>
              <w:rPr>
                <w:rFonts w:ascii="Times New Roman" w:hAnsi="Times New Roman"/>
              </w:rPr>
            </w:pPr>
            <w:r w:rsidRPr="00C66E4E">
              <w:rPr>
                <w:rFonts w:ascii="Times New Roman" w:hAnsi="Times New Roman"/>
              </w:rPr>
              <w:t>1. Vplyvy na rozpočet verejnej správy</w:t>
            </w:r>
          </w:p>
          <w:p w:rsidR="00583F0E" w:rsidRPr="00C66E4E" w:rsidP="00921AC1">
            <w:pPr>
              <w:pStyle w:val="NormalWeb"/>
              <w:bidi w:val="0"/>
              <w:spacing w:before="0" w:beforeAutospacing="0" w:after="0" w:afterAutospacing="0"/>
              <w:rPr>
                <w:rFonts w:ascii="Times New Roman" w:hAnsi="Times New Roman"/>
              </w:rPr>
            </w:pPr>
            <w:r w:rsidRPr="00C66E4E">
              <w:rPr>
                <w:rFonts w:ascii="Times New Roman" w:hAnsi="Times New Roman"/>
                <w:i/>
                <w:iCs/>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83F0E" w:rsidRPr="00C66E4E" w:rsidP="00921AC1">
            <w:pPr>
              <w:pStyle w:val="NormalWeb"/>
              <w:bidi w:val="0"/>
              <w:spacing w:before="0" w:beforeAutospacing="0" w:after="0" w:afterAutospacing="0"/>
              <w:jc w:val="center"/>
              <w:rPr>
                <w:rFonts w:ascii="Times New Roman" w:hAnsi="Times New Roman"/>
              </w:rPr>
            </w:pPr>
            <w:r w:rsidRPr="00C66E4E">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83F0E" w:rsidRPr="00C66E4E" w:rsidP="00921AC1">
            <w:pPr>
              <w:pStyle w:val="NormalWeb"/>
              <w:bidi w:val="0"/>
              <w:spacing w:before="0" w:beforeAutospacing="0" w:after="0" w:afterAutospacing="0"/>
              <w:jc w:val="center"/>
              <w:rPr>
                <w:rFonts w:ascii="Times New Roman" w:hAnsi="Times New Roman"/>
              </w:rPr>
            </w:pPr>
            <w:r w:rsidRPr="00C66E4E">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83F0E" w:rsidRPr="00C66E4E" w:rsidP="00921AC1">
            <w:pPr>
              <w:pStyle w:val="NormalWeb"/>
              <w:bidi w:val="0"/>
              <w:spacing w:before="0" w:beforeAutospacing="0" w:after="0" w:afterAutospacing="0"/>
              <w:jc w:val="center"/>
              <w:rPr>
                <w:rFonts w:ascii="Times New Roman" w:hAnsi="Times New Roman"/>
              </w:rPr>
            </w:pPr>
            <w:r w:rsidRPr="00C66E4E">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83F0E" w:rsidRPr="00C66E4E" w:rsidP="00921AC1">
            <w:pPr>
              <w:pStyle w:val="NormalWeb"/>
              <w:bidi w:val="0"/>
              <w:spacing w:before="0" w:beforeAutospacing="0" w:after="0" w:afterAutospacing="0"/>
              <w:rPr>
                <w:rFonts w:ascii="Times New Roman" w:hAnsi="Times New Roman"/>
              </w:rPr>
            </w:pPr>
            <w:r w:rsidRPr="00C66E4E">
              <w:rPr>
                <w:rFonts w:ascii="Times New Roman" w:hAnsi="Times New Roman"/>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83F0E" w:rsidRPr="00C66E4E" w:rsidP="00921AC1">
            <w:pPr>
              <w:pStyle w:val="NormalWeb"/>
              <w:bidi w:val="0"/>
              <w:spacing w:before="0" w:beforeAutospacing="0" w:after="0" w:afterAutospacing="0"/>
              <w:jc w:val="center"/>
              <w:rPr>
                <w:rFonts w:ascii="Times New Roman" w:hAnsi="Times New Roman"/>
              </w:rPr>
            </w:pPr>
            <w:r w:rsidRPr="00C66E4E">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83F0E" w:rsidRPr="00C66E4E" w:rsidP="00921AC1">
            <w:pPr>
              <w:pStyle w:val="NormalWeb"/>
              <w:bidi w:val="0"/>
              <w:spacing w:before="0" w:beforeAutospacing="0" w:after="0" w:afterAutospacing="0"/>
              <w:jc w:val="center"/>
              <w:rPr>
                <w:rFonts w:ascii="Times New Roman" w:hAnsi="Times New Roman"/>
              </w:rPr>
            </w:pPr>
            <w:r w:rsidRPr="00C66E4E">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83F0E" w:rsidRPr="00C66E4E" w:rsidP="00921AC1">
            <w:pPr>
              <w:pStyle w:val="NormalWeb"/>
              <w:bidi w:val="0"/>
              <w:spacing w:before="0" w:beforeAutospacing="0" w:after="0" w:afterAutospacing="0"/>
              <w:jc w:val="center"/>
              <w:rPr>
                <w:rFonts w:ascii="Times New Roman" w:hAnsi="Times New Roman"/>
              </w:rPr>
            </w:pP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83F0E" w:rsidRPr="00C66E4E" w:rsidP="00921AC1">
            <w:pPr>
              <w:pStyle w:val="NormalWeb"/>
              <w:bidi w:val="0"/>
              <w:spacing w:before="0" w:beforeAutospacing="0" w:after="0" w:afterAutospacing="0"/>
              <w:rPr>
                <w:rFonts w:ascii="Times New Roman" w:hAnsi="Times New Roman"/>
              </w:rPr>
            </w:pPr>
            <w:r w:rsidRPr="00C66E4E">
              <w:rPr>
                <w:rFonts w:ascii="Times New Roman" w:hAnsi="Times New Roman"/>
              </w:rPr>
              <w:t xml:space="preserve">3, Sociálne vplyvy </w:t>
            </w:r>
          </w:p>
          <w:p w:rsidR="00583F0E" w:rsidRPr="00C66E4E" w:rsidP="00921AC1">
            <w:pPr>
              <w:pStyle w:val="NormalWeb"/>
              <w:bidi w:val="0"/>
              <w:spacing w:before="0" w:beforeAutospacing="0" w:after="0" w:afterAutospacing="0"/>
              <w:rPr>
                <w:rFonts w:ascii="Times New Roman" w:hAnsi="Times New Roman"/>
              </w:rPr>
            </w:pPr>
            <w:r w:rsidRPr="00C66E4E">
              <w:rPr>
                <w:rFonts w:ascii="Times New Roman" w:hAnsi="Times New Roman"/>
              </w:rPr>
              <w:t>– vplyvy  na hospodárenie obyvateľstva,</w:t>
            </w:r>
          </w:p>
          <w:p w:rsidR="00583F0E" w:rsidRPr="00C66E4E" w:rsidP="00921AC1">
            <w:pPr>
              <w:pStyle w:val="NormalWeb"/>
              <w:bidi w:val="0"/>
              <w:spacing w:before="0" w:beforeAutospacing="0" w:after="0" w:afterAutospacing="0"/>
              <w:rPr>
                <w:rFonts w:ascii="Times New Roman" w:hAnsi="Times New Roman"/>
              </w:rPr>
            </w:pPr>
            <w:r w:rsidRPr="00C66E4E">
              <w:rPr>
                <w:rFonts w:ascii="Times New Roman" w:hAnsi="Times New Roman"/>
              </w:rPr>
              <w:t>-sociálnu exklúziu,</w:t>
            </w:r>
          </w:p>
          <w:p w:rsidR="00583F0E" w:rsidRPr="00C66E4E" w:rsidP="00921AC1">
            <w:pPr>
              <w:pStyle w:val="NormalWeb"/>
              <w:bidi w:val="0"/>
              <w:spacing w:before="0" w:beforeAutospacing="0" w:after="0" w:afterAutospacing="0"/>
              <w:rPr>
                <w:rFonts w:ascii="Times New Roman" w:hAnsi="Times New Roman"/>
              </w:rPr>
            </w:pPr>
            <w:r w:rsidRPr="00C66E4E">
              <w:rPr>
                <w:rFonts w:ascii="Times New Roman" w:hAnsi="Times New Roman"/>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83F0E" w:rsidRPr="00C66E4E" w:rsidP="00921AC1">
            <w:pPr>
              <w:pStyle w:val="NormalWeb"/>
              <w:bidi w:val="0"/>
              <w:spacing w:before="0" w:beforeAutospacing="0" w:after="0" w:afterAutospacing="0"/>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83F0E" w:rsidRPr="00C66E4E" w:rsidP="00921AC1">
            <w:pPr>
              <w:pStyle w:val="NormalWeb"/>
              <w:bidi w:val="0"/>
              <w:spacing w:before="0" w:beforeAutospacing="0" w:after="0" w:afterAutospacing="0"/>
              <w:jc w:val="center"/>
              <w:rPr>
                <w:rFonts w:ascii="Times New Roman" w:hAnsi="Times New Roman"/>
              </w:rPr>
            </w:pPr>
            <w:r w:rsidRPr="00C66E4E">
              <w:rPr>
                <w:rFonts w:ascii="Times New Roman" w:hAnsi="Times New Roman"/>
              </w:rPr>
              <w:t xml:space="preserve">   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83F0E" w:rsidRPr="00C66E4E" w:rsidP="00921AC1">
            <w:pPr>
              <w:pStyle w:val="NormalWeb"/>
              <w:bidi w:val="0"/>
              <w:spacing w:before="0" w:beforeAutospacing="0" w:after="0" w:afterAutospacing="0"/>
              <w:jc w:val="center"/>
              <w:rPr>
                <w:rFonts w:ascii="Times New Roman" w:hAnsi="Times New Roman"/>
              </w:rPr>
            </w:pPr>
            <w:r w:rsidRPr="00C66E4E">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83F0E" w:rsidRPr="00C66E4E" w:rsidP="00921AC1">
            <w:pPr>
              <w:pStyle w:val="NormalWeb"/>
              <w:bidi w:val="0"/>
              <w:spacing w:before="0" w:beforeAutospacing="0" w:after="0" w:afterAutospacing="0"/>
              <w:rPr>
                <w:rFonts w:ascii="Times New Roman" w:hAnsi="Times New Roman"/>
              </w:rPr>
            </w:pPr>
            <w:r w:rsidRPr="00C66E4E">
              <w:rPr>
                <w:rFonts w:ascii="Times New Roman" w:hAnsi="Times New Roman"/>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83F0E" w:rsidRPr="00C66E4E" w:rsidP="00921AC1">
            <w:pPr>
              <w:pStyle w:val="NormalWeb"/>
              <w:bidi w:val="0"/>
              <w:spacing w:before="0" w:beforeAutospacing="0" w:after="0" w:afterAutospacing="0"/>
              <w:jc w:val="center"/>
              <w:rPr>
                <w:rFonts w:ascii="Times New Roman" w:hAnsi="Times New Roman"/>
              </w:rPr>
            </w:pPr>
            <w:r w:rsidRPr="00C66E4E">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83F0E" w:rsidRPr="00C66E4E" w:rsidP="00921AC1">
            <w:pPr>
              <w:pStyle w:val="NormalWeb"/>
              <w:bidi w:val="0"/>
              <w:spacing w:before="0" w:beforeAutospacing="0" w:after="0" w:afterAutospacing="0"/>
              <w:jc w:val="center"/>
              <w:rPr>
                <w:rFonts w:ascii="Times New Roman" w:hAnsi="Times New Roman"/>
              </w:rPr>
            </w:pPr>
            <w:r w:rsidRPr="00C66E4E">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83F0E" w:rsidRPr="00C66E4E" w:rsidP="00921AC1">
            <w:pPr>
              <w:pStyle w:val="NormalWeb"/>
              <w:bidi w:val="0"/>
              <w:spacing w:before="0" w:beforeAutospacing="0" w:after="0" w:afterAutospacing="0"/>
              <w:jc w:val="center"/>
              <w:rPr>
                <w:rFonts w:ascii="Times New Roman" w:hAnsi="Times New Roman"/>
              </w:rPr>
            </w:pPr>
            <w:r w:rsidRPr="00C66E4E">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83F0E" w:rsidRPr="00C66E4E" w:rsidP="00921AC1">
            <w:pPr>
              <w:pStyle w:val="NormalWeb"/>
              <w:bidi w:val="0"/>
              <w:spacing w:before="0" w:beforeAutospacing="0" w:after="0" w:afterAutospacing="0"/>
              <w:rPr>
                <w:rFonts w:ascii="Times New Roman" w:hAnsi="Times New Roman"/>
              </w:rPr>
            </w:pPr>
            <w:r w:rsidRPr="00C66E4E">
              <w:rPr>
                <w:rFonts w:ascii="Times New Roman" w:hAnsi="Times New Roman"/>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83F0E" w:rsidRPr="00C66E4E" w:rsidP="00921AC1">
            <w:pPr>
              <w:pStyle w:val="NormalWeb"/>
              <w:bidi w:val="0"/>
              <w:spacing w:before="0" w:beforeAutospacing="0" w:after="0" w:afterAutospacing="0"/>
              <w:jc w:val="center"/>
              <w:rPr>
                <w:rFonts w:ascii="Times New Roman" w:hAnsi="Times New Roman"/>
              </w:rPr>
            </w:pPr>
            <w:r w:rsidRPr="00C66E4E">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83F0E" w:rsidRPr="00C66E4E" w:rsidP="00921AC1">
            <w:pPr>
              <w:pStyle w:val="NormalWeb"/>
              <w:bidi w:val="0"/>
              <w:spacing w:before="0" w:beforeAutospacing="0" w:after="0" w:afterAutospacing="0"/>
              <w:jc w:val="center"/>
              <w:rPr>
                <w:rFonts w:ascii="Times New Roman" w:hAnsi="Times New Roman"/>
              </w:rPr>
            </w:pPr>
            <w:r w:rsidRPr="00C66E4E">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83F0E" w:rsidRPr="00C66E4E" w:rsidP="00921AC1">
            <w:pPr>
              <w:pStyle w:val="NormalWeb"/>
              <w:bidi w:val="0"/>
              <w:spacing w:before="0" w:beforeAutospacing="0" w:after="0" w:afterAutospacing="0"/>
              <w:jc w:val="center"/>
              <w:rPr>
                <w:rFonts w:ascii="Times New Roman" w:hAnsi="Times New Roman"/>
              </w:rPr>
            </w:pPr>
            <w:r w:rsidRPr="00C66E4E">
              <w:rPr>
                <w:rFonts w:ascii="Times New Roman" w:hAnsi="Times New Roman"/>
              </w:rPr>
              <w:t> </w:t>
            </w:r>
          </w:p>
        </w:tc>
      </w:tr>
    </w:tbl>
    <w:p w:rsidR="00583F0E" w:rsidRPr="00C66E4E" w:rsidP="00583F0E">
      <w:pPr>
        <w:pStyle w:val="NormalWeb"/>
        <w:bidi w:val="0"/>
        <w:spacing w:before="0" w:beforeAutospacing="0" w:after="0" w:afterAutospacing="0"/>
        <w:jc w:val="both"/>
        <w:rPr>
          <w:rFonts w:ascii="Times New Roman" w:hAnsi="Times New Roman"/>
        </w:rPr>
      </w:pPr>
      <w:r w:rsidRPr="00C66E4E">
        <w:rPr>
          <w:rFonts w:ascii="Times New Roman" w:hAnsi="Times New Roman"/>
          <w:b/>
          <w:bCs/>
        </w:rPr>
        <w:t>*</w:t>
      </w:r>
      <w:r w:rsidRPr="00C66E4E">
        <w:rPr>
          <w:rFonts w:ascii="Times New Roman" w:hAnsi="Times New Roman"/>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583F0E" w:rsidRPr="00C66E4E" w:rsidP="00583F0E">
      <w:pPr>
        <w:pStyle w:val="NormalWeb"/>
        <w:bidi w:val="0"/>
        <w:spacing w:before="0" w:beforeAutospacing="0" w:after="0" w:afterAutospacing="0"/>
        <w:jc w:val="both"/>
        <w:rPr>
          <w:rFonts w:ascii="Times New Roman" w:hAnsi="Times New Roman"/>
        </w:rPr>
      </w:pPr>
      <w:r w:rsidRPr="00C66E4E">
        <w:rPr>
          <w:rFonts w:ascii="Times New Roman" w:hAnsi="Times New Roman"/>
        </w:rPr>
        <w:t> </w:t>
      </w:r>
    </w:p>
    <w:p w:rsidR="00583F0E" w:rsidRPr="00C66E4E" w:rsidP="00583F0E">
      <w:pPr>
        <w:pStyle w:val="NormalWeb"/>
        <w:bidi w:val="0"/>
        <w:spacing w:before="0" w:beforeAutospacing="0" w:after="0" w:afterAutospacing="0"/>
        <w:jc w:val="both"/>
        <w:rPr>
          <w:rFonts w:ascii="Times New Roman" w:hAnsi="Times New Roman"/>
        </w:rPr>
      </w:pPr>
      <w:r w:rsidRPr="00C66E4E">
        <w:rPr>
          <w:rFonts w:ascii="Times New Roman" w:hAnsi="Times New Roman"/>
          <w:b/>
          <w:bCs/>
        </w:rPr>
        <w:t>A.3. Poznámky</w:t>
      </w:r>
    </w:p>
    <w:p w:rsidR="00583F0E" w:rsidRPr="00C66E4E" w:rsidP="00583F0E">
      <w:pPr>
        <w:pStyle w:val="BodyTextIndent3"/>
        <w:bidi w:val="0"/>
        <w:spacing w:after="0"/>
        <w:ind w:left="0"/>
        <w:jc w:val="both"/>
        <w:rPr>
          <w:rFonts w:ascii="Times New Roman" w:hAnsi="Times New Roman"/>
          <w:sz w:val="24"/>
          <w:szCs w:val="24"/>
        </w:rPr>
      </w:pPr>
      <w:r w:rsidRPr="00C66E4E">
        <w:rPr>
          <w:rFonts w:ascii="Times New Roman" w:hAnsi="Times New Roman"/>
          <w:sz w:val="24"/>
          <w:szCs w:val="24"/>
        </w:rPr>
        <w:t>-</w:t>
      </w:r>
    </w:p>
    <w:p w:rsidR="00583F0E" w:rsidRPr="00C66E4E" w:rsidP="00583F0E">
      <w:pPr>
        <w:pStyle w:val="NormalWeb"/>
        <w:bidi w:val="0"/>
        <w:spacing w:before="0" w:beforeAutospacing="0" w:after="0" w:afterAutospacing="0"/>
        <w:jc w:val="both"/>
        <w:rPr>
          <w:rFonts w:ascii="Times New Roman" w:hAnsi="Times New Roman"/>
          <w:b/>
          <w:bCs/>
        </w:rPr>
      </w:pPr>
    </w:p>
    <w:p w:rsidR="00583F0E" w:rsidRPr="00C66E4E" w:rsidP="00583F0E">
      <w:pPr>
        <w:pStyle w:val="NormalWeb"/>
        <w:bidi w:val="0"/>
        <w:spacing w:before="0" w:beforeAutospacing="0" w:after="0" w:afterAutospacing="0"/>
        <w:jc w:val="both"/>
        <w:rPr>
          <w:rFonts w:ascii="Times New Roman" w:hAnsi="Times New Roman"/>
        </w:rPr>
      </w:pPr>
      <w:r w:rsidRPr="00C66E4E">
        <w:rPr>
          <w:rFonts w:ascii="Times New Roman" w:hAnsi="Times New Roman"/>
          <w:b/>
          <w:bCs/>
        </w:rPr>
        <w:t>A.4. Alternatívne riešenia</w:t>
      </w:r>
    </w:p>
    <w:p w:rsidR="00583F0E" w:rsidRPr="00C66E4E" w:rsidP="00583F0E">
      <w:pPr>
        <w:pStyle w:val="NormalWeb"/>
        <w:bidi w:val="0"/>
        <w:spacing w:before="0" w:beforeAutospacing="0" w:after="0" w:afterAutospacing="0"/>
        <w:jc w:val="both"/>
        <w:rPr>
          <w:rFonts w:ascii="Times New Roman" w:hAnsi="Times New Roman"/>
        </w:rPr>
      </w:pPr>
      <w:r w:rsidRPr="00C66E4E">
        <w:rPr>
          <w:rFonts w:ascii="Times New Roman" w:hAnsi="Times New Roman"/>
        </w:rPr>
        <w:t> </w:t>
      </w:r>
    </w:p>
    <w:p w:rsidR="00583F0E" w:rsidRPr="00C66E4E" w:rsidP="00583F0E">
      <w:pPr>
        <w:pStyle w:val="NormalWeb"/>
        <w:bidi w:val="0"/>
        <w:spacing w:before="0" w:beforeAutospacing="0" w:after="0" w:afterAutospacing="0"/>
        <w:jc w:val="both"/>
        <w:rPr>
          <w:rFonts w:ascii="Times New Roman" w:hAnsi="Times New Roman"/>
        </w:rPr>
      </w:pPr>
      <w:r w:rsidRPr="00C66E4E">
        <w:rPr>
          <w:rFonts w:ascii="Times New Roman" w:hAnsi="Times New Roman"/>
        </w:rPr>
        <w:t>-</w:t>
      </w:r>
    </w:p>
    <w:p w:rsidR="00583F0E" w:rsidRPr="00C66E4E" w:rsidP="00583F0E">
      <w:pPr>
        <w:pStyle w:val="NormalWeb"/>
        <w:bidi w:val="0"/>
        <w:spacing w:before="0" w:beforeAutospacing="0" w:after="0" w:afterAutospacing="0"/>
        <w:jc w:val="both"/>
        <w:rPr>
          <w:rFonts w:ascii="Times New Roman" w:hAnsi="Times New Roman"/>
          <w:bCs/>
        </w:rPr>
      </w:pPr>
    </w:p>
    <w:p w:rsidR="00583F0E" w:rsidRPr="00C66E4E" w:rsidP="00583F0E">
      <w:pPr>
        <w:pStyle w:val="NormalWeb"/>
        <w:bidi w:val="0"/>
        <w:spacing w:before="0" w:beforeAutospacing="0" w:after="0" w:afterAutospacing="0"/>
        <w:jc w:val="both"/>
        <w:rPr>
          <w:rFonts w:ascii="Times New Roman" w:hAnsi="Times New Roman"/>
        </w:rPr>
      </w:pPr>
      <w:r w:rsidRPr="00C66E4E">
        <w:rPr>
          <w:rFonts w:ascii="Times New Roman" w:hAnsi="Times New Roman"/>
          <w:b/>
          <w:bCs/>
        </w:rPr>
        <w:t xml:space="preserve">A.5. Stanovisko gestorov </w:t>
      </w:r>
    </w:p>
    <w:p w:rsidR="00583F0E" w:rsidRPr="00C66E4E" w:rsidP="00583F0E">
      <w:pPr>
        <w:pStyle w:val="NormalWeb"/>
        <w:bidi w:val="0"/>
        <w:spacing w:before="0" w:beforeAutospacing="0" w:after="0" w:afterAutospacing="0"/>
        <w:rPr>
          <w:rFonts w:ascii="Times New Roman" w:hAnsi="Times New Roman"/>
        </w:rPr>
      </w:pPr>
      <w:r w:rsidRPr="00C66E4E">
        <w:rPr>
          <w:rFonts w:ascii="Times New Roman" w:hAnsi="Times New Roman"/>
        </w:rPr>
        <w:t> -</w:t>
      </w:r>
    </w:p>
    <w:p w:rsidR="00583F0E" w:rsidP="00893482">
      <w:pPr>
        <w:bidi w:val="0"/>
        <w:jc w:val="both"/>
        <w:rPr>
          <w:rFonts w:ascii="Times New Roman" w:hAnsi="Times New Roman"/>
          <w:b/>
        </w:rPr>
      </w:pPr>
    </w:p>
    <w:p w:rsidR="00583F0E" w:rsidP="00893482">
      <w:pPr>
        <w:bidi w:val="0"/>
        <w:jc w:val="both"/>
        <w:rPr>
          <w:rFonts w:ascii="Times New Roman" w:hAnsi="Times New Roman"/>
          <w:b/>
        </w:rPr>
      </w:pPr>
    </w:p>
    <w:p w:rsidR="00817003" w:rsidP="00893482">
      <w:pPr>
        <w:bidi w:val="0"/>
        <w:jc w:val="both"/>
        <w:rPr>
          <w:rFonts w:ascii="Times New Roman" w:hAnsi="Times New Roman"/>
          <w:b/>
        </w:rPr>
      </w:pPr>
    </w:p>
    <w:p w:rsidR="00583F0E" w:rsidP="00893482">
      <w:pPr>
        <w:bidi w:val="0"/>
        <w:jc w:val="both"/>
        <w:rPr>
          <w:rFonts w:ascii="Times New Roman" w:hAnsi="Times New Roman"/>
          <w:b/>
        </w:rPr>
      </w:pPr>
    </w:p>
    <w:p w:rsidR="00893482" w:rsidP="00BD3272">
      <w:pPr>
        <w:numPr>
          <w:numId w:val="4"/>
        </w:numPr>
        <w:bidi w:val="0"/>
        <w:jc w:val="both"/>
        <w:rPr>
          <w:rFonts w:ascii="Times New Roman" w:hAnsi="Times New Roman"/>
          <w:b/>
        </w:rPr>
      </w:pPr>
      <w:r w:rsidRPr="00DD6148">
        <w:rPr>
          <w:rFonts w:ascii="Times New Roman" w:hAnsi="Times New Roman"/>
          <w:b/>
        </w:rPr>
        <w:t xml:space="preserve">Osobitná časť </w:t>
      </w:r>
    </w:p>
    <w:p w:rsidR="008639A3" w:rsidRPr="00DD6148" w:rsidP="008639A3">
      <w:pPr>
        <w:bidi w:val="0"/>
        <w:ind w:left="360"/>
        <w:jc w:val="both"/>
        <w:rPr>
          <w:rFonts w:ascii="Times New Roman" w:hAnsi="Times New Roman"/>
          <w:b/>
        </w:rPr>
      </w:pPr>
    </w:p>
    <w:p w:rsidR="00893482" w:rsidRPr="00DD6148" w:rsidP="00893482">
      <w:pPr>
        <w:bidi w:val="0"/>
        <w:jc w:val="both"/>
        <w:rPr>
          <w:rFonts w:ascii="Times New Roman" w:hAnsi="Times New Roman"/>
          <w:b/>
        </w:rPr>
      </w:pPr>
      <w:r w:rsidRPr="00DD6148">
        <w:rPr>
          <w:rFonts w:ascii="Times New Roman" w:hAnsi="Times New Roman"/>
          <w:b/>
        </w:rPr>
        <w:t>K čl. I</w:t>
      </w:r>
    </w:p>
    <w:p w:rsidR="003C2508" w:rsidRPr="00DD6148" w:rsidP="00893482">
      <w:pPr>
        <w:bidi w:val="0"/>
        <w:jc w:val="both"/>
        <w:rPr>
          <w:rFonts w:ascii="Times New Roman" w:hAnsi="Times New Roman"/>
          <w:u w:val="single"/>
        </w:rPr>
      </w:pPr>
    </w:p>
    <w:p w:rsidR="00B96BA7" w:rsidRPr="00DD6148" w:rsidP="00B96BA7">
      <w:pPr>
        <w:bidi w:val="0"/>
        <w:jc w:val="both"/>
        <w:rPr>
          <w:rFonts w:ascii="Times New Roman" w:hAnsi="Times New Roman"/>
          <w:b/>
        </w:rPr>
      </w:pPr>
      <w:r w:rsidRPr="00DD6148">
        <w:rPr>
          <w:rFonts w:ascii="Times New Roman" w:hAnsi="Times New Roman"/>
          <w:b/>
        </w:rPr>
        <w:t>K bodu 1</w:t>
      </w:r>
    </w:p>
    <w:p w:rsidR="003C2508" w:rsidRPr="00DD6148" w:rsidP="003C2508">
      <w:pPr>
        <w:bidi w:val="0"/>
        <w:jc w:val="both"/>
        <w:rPr>
          <w:rFonts w:ascii="Times New Roman" w:hAnsi="Times New Roman"/>
        </w:rPr>
      </w:pPr>
      <w:r w:rsidRPr="00DD6148" w:rsidR="00732ADE">
        <w:rPr>
          <w:rFonts w:ascii="Times New Roman" w:hAnsi="Times New Roman"/>
        </w:rPr>
        <w:t>Na základe poznatkov z aplikačnej praxe sa s</w:t>
      </w:r>
      <w:r w:rsidRPr="00DD6148">
        <w:rPr>
          <w:rFonts w:ascii="Times New Roman" w:hAnsi="Times New Roman"/>
        </w:rPr>
        <w:t xml:space="preserve">účasne platné znenie navrhuje spresniť doplnením spôsobu vyčíslenia prebytku resp. schodku rozpočtu obce alebo rozpočtu vyššieho územného celku podľa § 10 ods. 3 písm. a) a b) </w:t>
      </w:r>
      <w:r w:rsidRPr="00DD6148" w:rsidR="00E45CB3">
        <w:rPr>
          <w:rFonts w:ascii="Times New Roman" w:hAnsi="Times New Roman"/>
        </w:rPr>
        <w:t>tak, že do tohto vyčíslenia sa nezapočítavajú príjmové a výdavkové finančné operácie.</w:t>
      </w:r>
      <w:r w:rsidRPr="00DD6148" w:rsidR="00732ADE">
        <w:rPr>
          <w:rFonts w:ascii="Times New Roman" w:hAnsi="Times New Roman"/>
        </w:rPr>
        <w:t xml:space="preserve"> </w:t>
      </w:r>
    </w:p>
    <w:p w:rsidR="003C2508" w:rsidRPr="00DD6148" w:rsidP="003C2508">
      <w:pPr>
        <w:bidi w:val="0"/>
        <w:jc w:val="both"/>
        <w:rPr>
          <w:rFonts w:ascii="Times New Roman" w:hAnsi="Times New Roman"/>
          <w:b/>
        </w:rPr>
      </w:pPr>
    </w:p>
    <w:p w:rsidR="003C2508" w:rsidRPr="00DD6148" w:rsidP="003C2508">
      <w:pPr>
        <w:bidi w:val="0"/>
        <w:jc w:val="both"/>
        <w:rPr>
          <w:rFonts w:ascii="Times New Roman" w:hAnsi="Times New Roman"/>
        </w:rPr>
      </w:pPr>
      <w:r w:rsidRPr="00DD6148">
        <w:rPr>
          <w:rFonts w:ascii="Times New Roman" w:hAnsi="Times New Roman"/>
          <w:b/>
        </w:rPr>
        <w:t xml:space="preserve">K bodu </w:t>
      </w:r>
      <w:r w:rsidRPr="00DD6148" w:rsidR="007169D2">
        <w:rPr>
          <w:rFonts w:ascii="Times New Roman" w:hAnsi="Times New Roman"/>
          <w:b/>
        </w:rPr>
        <w:t>2</w:t>
      </w:r>
    </w:p>
    <w:p w:rsidR="003C2508" w:rsidRPr="00DD6148" w:rsidP="003C2508">
      <w:pPr>
        <w:bidi w:val="0"/>
        <w:jc w:val="both"/>
        <w:rPr>
          <w:rFonts w:ascii="Times New Roman" w:hAnsi="Times New Roman"/>
        </w:rPr>
      </w:pPr>
      <w:r w:rsidRPr="00DD6148" w:rsidR="00732ADE">
        <w:rPr>
          <w:rFonts w:ascii="Times New Roman" w:hAnsi="Times New Roman"/>
        </w:rPr>
        <w:t xml:space="preserve">V súčasnosti ministerstvo financií prerokúva so zástupcami obcí a vyšších územných celkov návrh ich finančných vzťahov so štátnym rozpočtom. </w:t>
      </w:r>
      <w:r w:rsidRPr="00DD6148" w:rsidR="00395540">
        <w:rPr>
          <w:rFonts w:ascii="Times New Roman" w:hAnsi="Times New Roman"/>
        </w:rPr>
        <w:t xml:space="preserve">Príprava návrhu rozpočtu verejnej správy si vyžaduje komplexné informácie </w:t>
      </w:r>
      <w:r w:rsidRPr="00DD6148" w:rsidR="00FD1CFB">
        <w:rPr>
          <w:rFonts w:ascii="Times New Roman" w:hAnsi="Times New Roman"/>
        </w:rPr>
        <w:t>za</w:t>
      </w:r>
      <w:r w:rsidRPr="00DD6148" w:rsidR="00395540">
        <w:rPr>
          <w:rFonts w:ascii="Times New Roman" w:hAnsi="Times New Roman"/>
        </w:rPr>
        <w:t xml:space="preserve"> všet</w:t>
      </w:r>
      <w:r w:rsidRPr="00DD6148" w:rsidR="00BF5595">
        <w:rPr>
          <w:rFonts w:ascii="Times New Roman" w:hAnsi="Times New Roman"/>
        </w:rPr>
        <w:t>k</w:t>
      </w:r>
      <w:r w:rsidRPr="00DD6148" w:rsidR="00FD1CFB">
        <w:rPr>
          <w:rFonts w:ascii="Times New Roman" w:hAnsi="Times New Roman"/>
        </w:rPr>
        <w:t>y</w:t>
      </w:r>
      <w:r w:rsidRPr="00DD6148" w:rsidR="00BF5595">
        <w:rPr>
          <w:rFonts w:ascii="Times New Roman" w:hAnsi="Times New Roman"/>
        </w:rPr>
        <w:t xml:space="preserve"> subjekt</w:t>
      </w:r>
      <w:r w:rsidRPr="00DD6148" w:rsidR="00FD1CFB">
        <w:rPr>
          <w:rFonts w:ascii="Times New Roman" w:hAnsi="Times New Roman"/>
        </w:rPr>
        <w:t>y</w:t>
      </w:r>
      <w:r w:rsidRPr="00DD6148" w:rsidR="00BF5595">
        <w:rPr>
          <w:rFonts w:ascii="Times New Roman" w:hAnsi="Times New Roman"/>
        </w:rPr>
        <w:t xml:space="preserve"> verejnej správy, preto sa navrhuje súčasne prerokovať aj predpok</w:t>
      </w:r>
      <w:r w:rsidRPr="00DD6148" w:rsidR="0029143A">
        <w:rPr>
          <w:rFonts w:ascii="Times New Roman" w:hAnsi="Times New Roman"/>
        </w:rPr>
        <w:t>ladaný vývoj príjmov, výdavkov vrátane</w:t>
      </w:r>
      <w:r w:rsidRPr="00DD6148" w:rsidR="00BF5595">
        <w:rPr>
          <w:rFonts w:ascii="Times New Roman" w:hAnsi="Times New Roman"/>
        </w:rPr>
        <w:t> </w:t>
      </w:r>
      <w:r w:rsidRPr="00DD6148" w:rsidR="0029143A">
        <w:rPr>
          <w:rFonts w:ascii="Times New Roman" w:hAnsi="Times New Roman"/>
        </w:rPr>
        <w:t>očakávaného</w:t>
      </w:r>
      <w:r w:rsidRPr="00DD6148" w:rsidR="00BF5595">
        <w:rPr>
          <w:rFonts w:ascii="Times New Roman" w:hAnsi="Times New Roman"/>
        </w:rPr>
        <w:t xml:space="preserve"> </w:t>
      </w:r>
      <w:r w:rsidRPr="00DD6148" w:rsidR="0029143A">
        <w:rPr>
          <w:rFonts w:ascii="Times New Roman" w:hAnsi="Times New Roman"/>
        </w:rPr>
        <w:t>kladného alebo záporného rozdielu (salda) medzi príjmami a výdavkami súhrnu rozpočtov</w:t>
      </w:r>
      <w:r w:rsidRPr="00DD6148" w:rsidR="00BF5595">
        <w:rPr>
          <w:rFonts w:ascii="Times New Roman" w:hAnsi="Times New Roman"/>
        </w:rPr>
        <w:t xml:space="preserve"> obcí a vyšších územných celkov, ktoré sú tiež súčasťou rozpočtu verejnej správy.</w:t>
      </w:r>
      <w:r w:rsidRPr="00DD6148" w:rsidR="00732ADE">
        <w:rPr>
          <w:rFonts w:ascii="Times New Roman" w:hAnsi="Times New Roman"/>
        </w:rPr>
        <w:t xml:space="preserve"> </w:t>
      </w:r>
    </w:p>
    <w:p w:rsidR="00732ADE" w:rsidRPr="00DD6148" w:rsidP="003C2508">
      <w:pPr>
        <w:bidi w:val="0"/>
        <w:jc w:val="both"/>
        <w:rPr>
          <w:rFonts w:ascii="Times New Roman" w:hAnsi="Times New Roman"/>
        </w:rPr>
      </w:pPr>
    </w:p>
    <w:p w:rsidR="006E63D6" w:rsidRPr="00DD6148" w:rsidP="006E63D6">
      <w:pPr>
        <w:bidi w:val="0"/>
        <w:jc w:val="both"/>
        <w:rPr>
          <w:rFonts w:ascii="Times New Roman" w:hAnsi="Times New Roman"/>
          <w:b/>
        </w:rPr>
      </w:pPr>
      <w:r w:rsidRPr="00DD6148" w:rsidR="007169D2">
        <w:rPr>
          <w:rFonts w:ascii="Times New Roman" w:hAnsi="Times New Roman"/>
          <w:b/>
        </w:rPr>
        <w:t>K bodu 3</w:t>
      </w:r>
    </w:p>
    <w:p w:rsidR="006E63D6" w:rsidRPr="00DD6148" w:rsidP="006E63D6">
      <w:pPr>
        <w:bidi w:val="0"/>
        <w:jc w:val="both"/>
        <w:rPr>
          <w:rFonts w:ascii="Times New Roman" w:hAnsi="Times New Roman"/>
        </w:rPr>
      </w:pPr>
      <w:r w:rsidRPr="00DD6148">
        <w:rPr>
          <w:rFonts w:ascii="Times New Roman" w:hAnsi="Times New Roman"/>
        </w:rPr>
        <w:t xml:space="preserve">Navrhuje sa doplnenie odseku </w:t>
      </w:r>
      <w:r w:rsidRPr="00DD6148" w:rsidR="00515802">
        <w:rPr>
          <w:rFonts w:ascii="Times New Roman" w:hAnsi="Times New Roman"/>
        </w:rPr>
        <w:t>5</w:t>
      </w:r>
      <w:r w:rsidRPr="00DD6148">
        <w:rPr>
          <w:rFonts w:ascii="Times New Roman" w:hAnsi="Times New Roman"/>
        </w:rPr>
        <w:t xml:space="preserve">, podľa ktorého </w:t>
      </w:r>
      <w:r w:rsidRPr="00DD6148" w:rsidR="00515802">
        <w:rPr>
          <w:rFonts w:ascii="Times New Roman" w:hAnsi="Times New Roman"/>
        </w:rPr>
        <w:t xml:space="preserve">môže </w:t>
      </w:r>
      <w:r w:rsidRPr="00DD6148">
        <w:rPr>
          <w:rFonts w:ascii="Times New Roman" w:hAnsi="Times New Roman"/>
        </w:rPr>
        <w:t>obec</w:t>
      </w:r>
      <w:r w:rsidRPr="00DD6148" w:rsidR="00515802">
        <w:rPr>
          <w:rFonts w:ascii="Times New Roman" w:hAnsi="Times New Roman"/>
        </w:rPr>
        <w:t xml:space="preserve">né zastupiteľstvo obce do </w:t>
      </w:r>
      <w:r w:rsidRPr="00DD6148" w:rsidR="0026633A">
        <w:rPr>
          <w:rFonts w:ascii="Times New Roman" w:hAnsi="Times New Roman"/>
        </w:rPr>
        <w:t>20</w:t>
      </w:r>
      <w:r w:rsidRPr="00DD6148" w:rsidR="00361EC3">
        <w:rPr>
          <w:rFonts w:ascii="Times New Roman" w:hAnsi="Times New Roman"/>
        </w:rPr>
        <w:t>00</w:t>
      </w:r>
      <w:r w:rsidRPr="00DD6148" w:rsidR="00515802">
        <w:rPr>
          <w:rFonts w:ascii="Times New Roman" w:hAnsi="Times New Roman"/>
        </w:rPr>
        <w:t xml:space="preserve"> obyvateľov rozhodnúť o neuplatňovaní programovej štruktúry v rozpočte obce. </w:t>
      </w:r>
    </w:p>
    <w:p w:rsidR="006E63D6" w:rsidRPr="00DD6148" w:rsidP="003C2508">
      <w:pPr>
        <w:bidi w:val="0"/>
        <w:jc w:val="both"/>
        <w:rPr>
          <w:rFonts w:ascii="Times New Roman" w:hAnsi="Times New Roman"/>
        </w:rPr>
      </w:pPr>
    </w:p>
    <w:p w:rsidR="00971C67" w:rsidRPr="00DD6148" w:rsidP="00971C67">
      <w:pPr>
        <w:bidi w:val="0"/>
        <w:jc w:val="both"/>
        <w:rPr>
          <w:rFonts w:ascii="Times New Roman" w:hAnsi="Times New Roman"/>
          <w:b/>
        </w:rPr>
      </w:pPr>
      <w:r w:rsidRPr="00DD6148">
        <w:rPr>
          <w:rFonts w:ascii="Times New Roman" w:hAnsi="Times New Roman"/>
          <w:b/>
        </w:rPr>
        <w:t>K bodu 4</w:t>
      </w:r>
    </w:p>
    <w:p w:rsidR="007238E0" w:rsidRPr="00DD6148" w:rsidP="007238E0">
      <w:pPr>
        <w:bidi w:val="0"/>
        <w:jc w:val="both"/>
        <w:rPr>
          <w:rFonts w:ascii="Times New Roman" w:hAnsi="Times New Roman"/>
        </w:rPr>
      </w:pPr>
      <w:r w:rsidRPr="00DD6148" w:rsidR="00971C67">
        <w:rPr>
          <w:rFonts w:ascii="Times New Roman" w:hAnsi="Times New Roman"/>
        </w:rPr>
        <w:t xml:space="preserve">Súčasne platné znenie sa navrhuje </w:t>
      </w:r>
      <w:r w:rsidRPr="00DD6148" w:rsidR="00F06360">
        <w:rPr>
          <w:rFonts w:ascii="Times New Roman" w:hAnsi="Times New Roman"/>
        </w:rPr>
        <w:t xml:space="preserve">doplniť </w:t>
      </w:r>
      <w:r w:rsidRPr="00DD6148" w:rsidR="00242BCF">
        <w:rPr>
          <w:rFonts w:ascii="Times New Roman" w:hAnsi="Times New Roman"/>
        </w:rPr>
        <w:t>ustanovení</w:t>
      </w:r>
      <w:r w:rsidRPr="00DD6148">
        <w:rPr>
          <w:rFonts w:ascii="Times New Roman" w:hAnsi="Times New Roman"/>
        </w:rPr>
        <w:t xml:space="preserve">m </w:t>
      </w:r>
      <w:r w:rsidRPr="00DD6148" w:rsidR="00242BCF">
        <w:rPr>
          <w:rFonts w:ascii="Times New Roman" w:hAnsi="Times New Roman"/>
        </w:rPr>
        <w:t xml:space="preserve">o </w:t>
      </w:r>
      <w:r w:rsidRPr="00DD6148" w:rsidR="00971C67">
        <w:rPr>
          <w:rFonts w:ascii="Times New Roman" w:hAnsi="Times New Roman"/>
        </w:rPr>
        <w:t>spôsob</w:t>
      </w:r>
      <w:r w:rsidRPr="00DD6148" w:rsidR="00242BCF">
        <w:rPr>
          <w:rFonts w:ascii="Times New Roman" w:hAnsi="Times New Roman"/>
        </w:rPr>
        <w:t>e</w:t>
      </w:r>
      <w:r w:rsidRPr="00DD6148" w:rsidR="00971C67">
        <w:rPr>
          <w:rFonts w:ascii="Times New Roman" w:hAnsi="Times New Roman"/>
        </w:rPr>
        <w:t xml:space="preserve"> vyčíslenia schodku, resp. prebytku rozpočtu obce alebo rozpočtu vyššieho územného celku </w:t>
      </w:r>
      <w:r w:rsidRPr="00DD6148" w:rsidR="00242BCF">
        <w:rPr>
          <w:rFonts w:ascii="Times New Roman" w:hAnsi="Times New Roman"/>
        </w:rPr>
        <w:t xml:space="preserve">ako subjektov verejnej správy </w:t>
      </w:r>
      <w:r w:rsidRPr="00DD6148" w:rsidR="00971C67">
        <w:rPr>
          <w:rFonts w:ascii="Times New Roman" w:hAnsi="Times New Roman"/>
        </w:rPr>
        <w:t>v</w:t>
      </w:r>
      <w:r w:rsidRPr="00DD6148" w:rsidR="00242BCF">
        <w:rPr>
          <w:rFonts w:ascii="Times New Roman" w:hAnsi="Times New Roman"/>
        </w:rPr>
        <w:t> nadväznosti na vyčíslenie schodku alebo prebytku rozpočtu verejnej správy na príslušný rozpočtový rok v súlade</w:t>
      </w:r>
      <w:r w:rsidRPr="00DD6148" w:rsidR="00971C67">
        <w:rPr>
          <w:rFonts w:ascii="Times New Roman" w:hAnsi="Times New Roman"/>
        </w:rPr>
        <w:t xml:space="preserve"> s jednotnou metodikou platnou pre Európsku úniu (ESA 95)</w:t>
      </w:r>
      <w:r w:rsidRPr="00DD6148">
        <w:rPr>
          <w:rFonts w:ascii="Times New Roman" w:hAnsi="Times New Roman"/>
        </w:rPr>
        <w:t xml:space="preserve">, podľa ktorej </w:t>
      </w:r>
      <w:r w:rsidRPr="00DD6148" w:rsidR="00242BCF">
        <w:rPr>
          <w:rFonts w:ascii="Times New Roman" w:hAnsi="Times New Roman"/>
        </w:rPr>
        <w:t>výsledok hospodárenia ovplyvňujú položky časového rozlíšenia vrátane zmeny stavu záväzkov a pohľadávok.</w:t>
      </w:r>
    </w:p>
    <w:p w:rsidR="00971C67" w:rsidRPr="00DD6148" w:rsidP="003C2508">
      <w:pPr>
        <w:bidi w:val="0"/>
        <w:jc w:val="both"/>
        <w:rPr>
          <w:rFonts w:ascii="Times New Roman" w:hAnsi="Times New Roman"/>
        </w:rPr>
      </w:pPr>
    </w:p>
    <w:p w:rsidR="00657813" w:rsidRPr="00DD6148" w:rsidP="003C2508">
      <w:pPr>
        <w:bidi w:val="0"/>
        <w:jc w:val="both"/>
        <w:rPr>
          <w:rFonts w:ascii="Times New Roman" w:hAnsi="Times New Roman"/>
          <w:b/>
        </w:rPr>
      </w:pPr>
      <w:r w:rsidRPr="00DD6148">
        <w:rPr>
          <w:rFonts w:ascii="Times New Roman" w:hAnsi="Times New Roman"/>
          <w:b/>
        </w:rPr>
        <w:t xml:space="preserve">K bodom </w:t>
      </w:r>
      <w:r w:rsidRPr="00DD6148" w:rsidR="00971C67">
        <w:rPr>
          <w:rFonts w:ascii="Times New Roman" w:hAnsi="Times New Roman"/>
          <w:b/>
        </w:rPr>
        <w:t>5</w:t>
      </w:r>
      <w:r w:rsidRPr="00DD6148">
        <w:rPr>
          <w:rFonts w:ascii="Times New Roman" w:hAnsi="Times New Roman"/>
          <w:b/>
        </w:rPr>
        <w:t xml:space="preserve"> a</w:t>
      </w:r>
      <w:r w:rsidRPr="00DD6148" w:rsidR="00787CF4">
        <w:rPr>
          <w:rFonts w:ascii="Times New Roman" w:hAnsi="Times New Roman"/>
          <w:b/>
        </w:rPr>
        <w:t>ž </w:t>
      </w:r>
      <w:r w:rsidRPr="00DD6148" w:rsidR="00971C67">
        <w:rPr>
          <w:rFonts w:ascii="Times New Roman" w:hAnsi="Times New Roman"/>
          <w:b/>
        </w:rPr>
        <w:t>7</w:t>
      </w:r>
    </w:p>
    <w:p w:rsidR="00454710" w:rsidRPr="00DD6148" w:rsidP="003C2508">
      <w:pPr>
        <w:bidi w:val="0"/>
        <w:jc w:val="both"/>
        <w:rPr>
          <w:rFonts w:ascii="Times New Roman" w:hAnsi="Times New Roman"/>
        </w:rPr>
      </w:pPr>
      <w:r w:rsidRPr="00DD6148">
        <w:rPr>
          <w:rFonts w:ascii="Times New Roman" w:hAnsi="Times New Roman"/>
        </w:rPr>
        <w:t>Upresňuje sa terminológi</w:t>
      </w:r>
      <w:r w:rsidRPr="00DD6148" w:rsidR="00CC2C65">
        <w:rPr>
          <w:rFonts w:ascii="Times New Roman" w:hAnsi="Times New Roman"/>
        </w:rPr>
        <w:t>a</w:t>
      </w:r>
      <w:r w:rsidRPr="00DD6148">
        <w:rPr>
          <w:rFonts w:ascii="Times New Roman" w:hAnsi="Times New Roman"/>
        </w:rPr>
        <w:t xml:space="preserve"> v súlade so zákonom o účtovníctve. </w:t>
      </w:r>
    </w:p>
    <w:p w:rsidR="00F834B3" w:rsidRPr="00DD6148" w:rsidP="003C2508">
      <w:pPr>
        <w:bidi w:val="0"/>
        <w:jc w:val="both"/>
        <w:rPr>
          <w:rFonts w:ascii="Times New Roman" w:hAnsi="Times New Roman"/>
        </w:rPr>
      </w:pPr>
    </w:p>
    <w:p w:rsidR="003C2508" w:rsidRPr="00DD6148" w:rsidP="003C2508">
      <w:pPr>
        <w:bidi w:val="0"/>
        <w:jc w:val="both"/>
        <w:rPr>
          <w:rFonts w:ascii="Times New Roman" w:hAnsi="Times New Roman"/>
        </w:rPr>
      </w:pPr>
      <w:r w:rsidRPr="00DD6148">
        <w:rPr>
          <w:rFonts w:ascii="Times New Roman" w:hAnsi="Times New Roman"/>
          <w:b/>
        </w:rPr>
        <w:t>K bod</w:t>
      </w:r>
      <w:r w:rsidRPr="00DD6148" w:rsidR="00A344FB">
        <w:rPr>
          <w:rFonts w:ascii="Times New Roman" w:hAnsi="Times New Roman"/>
          <w:b/>
        </w:rPr>
        <w:t>u</w:t>
      </w:r>
      <w:r w:rsidRPr="00DD6148">
        <w:rPr>
          <w:rFonts w:ascii="Times New Roman" w:hAnsi="Times New Roman"/>
          <w:b/>
        </w:rPr>
        <w:t xml:space="preserve"> </w:t>
      </w:r>
      <w:r w:rsidRPr="00DD6148" w:rsidR="005E61E4">
        <w:rPr>
          <w:rFonts w:ascii="Times New Roman" w:hAnsi="Times New Roman"/>
          <w:b/>
        </w:rPr>
        <w:t>8</w:t>
      </w:r>
    </w:p>
    <w:p w:rsidR="00BF6620" w:rsidRPr="00DD6148" w:rsidP="00893482">
      <w:pPr>
        <w:bidi w:val="0"/>
        <w:jc w:val="both"/>
        <w:rPr>
          <w:rFonts w:ascii="Times New Roman" w:hAnsi="Times New Roman"/>
        </w:rPr>
      </w:pPr>
      <w:r w:rsidRPr="00DD6148" w:rsidR="008F647E">
        <w:rPr>
          <w:rFonts w:ascii="Times New Roman" w:hAnsi="Times New Roman"/>
        </w:rPr>
        <w:t>Platná právna úprava umožňuje poskytovanie dotácií z rozpočtu obce alebo z rozpočtu vyššieho územného celku</w:t>
      </w:r>
      <w:r w:rsidRPr="00DD6148" w:rsidR="004F675B">
        <w:rPr>
          <w:rFonts w:ascii="Times New Roman" w:hAnsi="Times New Roman"/>
        </w:rPr>
        <w:t>.</w:t>
      </w:r>
      <w:r w:rsidRPr="00DD6148" w:rsidR="008F647E">
        <w:rPr>
          <w:rFonts w:ascii="Times New Roman" w:hAnsi="Times New Roman"/>
        </w:rPr>
        <w:t xml:space="preserve"> Navrhuje sa </w:t>
      </w:r>
      <w:r w:rsidRPr="00DD6148" w:rsidR="008F647E">
        <w:rPr>
          <w:rFonts w:ascii="Times New Roman" w:hAnsi="Times New Roman"/>
          <w:color w:val="000000"/>
        </w:rPr>
        <w:t xml:space="preserve">doplniť </w:t>
      </w:r>
      <w:r w:rsidRPr="00DD6148" w:rsidR="001D24A9">
        <w:rPr>
          <w:rFonts w:ascii="Times New Roman" w:hAnsi="Times New Roman"/>
          <w:color w:val="000000"/>
        </w:rPr>
        <w:t>spôsob uplatňovania sankcií</w:t>
      </w:r>
      <w:r w:rsidRPr="00DD6148" w:rsidR="008F647E">
        <w:rPr>
          <w:rFonts w:ascii="Times New Roman" w:hAnsi="Times New Roman"/>
          <w:color w:val="000000"/>
        </w:rPr>
        <w:t xml:space="preserve"> </w:t>
      </w:r>
      <w:r w:rsidRPr="00DD6148" w:rsidR="001D24A9">
        <w:rPr>
          <w:rFonts w:ascii="Times New Roman" w:hAnsi="Times New Roman"/>
          <w:color w:val="000000"/>
        </w:rPr>
        <w:t xml:space="preserve">pri porušení finančnej disciplíny </w:t>
      </w:r>
      <w:r w:rsidRPr="00DD6148" w:rsidR="00E27FB8">
        <w:rPr>
          <w:rFonts w:ascii="Times New Roman" w:hAnsi="Times New Roman"/>
          <w:color w:val="000000"/>
        </w:rPr>
        <w:t>a tým jednoznačne upraviť sankcionovanie odkazom na postup</w:t>
      </w:r>
      <w:r w:rsidRPr="00DD6148" w:rsidR="001D24A9">
        <w:rPr>
          <w:rFonts w:ascii="Times New Roman" w:hAnsi="Times New Roman"/>
          <w:color w:val="000000"/>
        </w:rPr>
        <w:t xml:space="preserve"> </w:t>
      </w:r>
      <w:r w:rsidRPr="00DD6148" w:rsidR="008F647E">
        <w:rPr>
          <w:rFonts w:ascii="Times New Roman" w:hAnsi="Times New Roman"/>
          <w:color w:val="000000"/>
        </w:rPr>
        <w:t>podľa</w:t>
      </w:r>
      <w:r w:rsidRPr="00DD6148" w:rsidR="008F647E">
        <w:rPr>
          <w:rFonts w:ascii="Times New Roman" w:hAnsi="Times New Roman"/>
        </w:rPr>
        <w:t xml:space="preserve"> osobitného predpisu</w:t>
      </w:r>
      <w:r w:rsidRPr="00DD6148" w:rsidR="00C5497D">
        <w:rPr>
          <w:rFonts w:ascii="Times New Roman" w:hAnsi="Times New Roman"/>
        </w:rPr>
        <w:t xml:space="preserve"> (</w:t>
      </w:r>
      <w:r w:rsidRPr="00DD6148" w:rsidR="00400062">
        <w:rPr>
          <w:rFonts w:ascii="Times New Roman" w:hAnsi="Times New Roman"/>
        </w:rPr>
        <w:t xml:space="preserve">§ 31 </w:t>
      </w:r>
      <w:r w:rsidRPr="00DD6148" w:rsidR="00C5497D">
        <w:rPr>
          <w:rFonts w:ascii="Times New Roman" w:hAnsi="Times New Roman"/>
        </w:rPr>
        <w:t>zákona č. 523/2004 Z. z. o rozpočtových pravidlách verejnej správy</w:t>
      </w:r>
      <w:r w:rsidRPr="00DD6148" w:rsidR="00400062">
        <w:rPr>
          <w:rFonts w:ascii="Times New Roman" w:hAnsi="Times New Roman"/>
        </w:rPr>
        <w:t>)</w:t>
      </w:r>
      <w:r w:rsidRPr="00DD6148" w:rsidR="008F647E">
        <w:rPr>
          <w:rFonts w:ascii="Times New Roman" w:hAnsi="Times New Roman"/>
        </w:rPr>
        <w:t xml:space="preserve"> za nedodržanie podmienok </w:t>
      </w:r>
      <w:r w:rsidRPr="00DD6148" w:rsidR="00F67690">
        <w:rPr>
          <w:rFonts w:ascii="Times New Roman" w:hAnsi="Times New Roman"/>
        </w:rPr>
        <w:t>pri poskytovaní dotácií zo svojho rozpočtu</w:t>
      </w:r>
      <w:r w:rsidRPr="00DD6148">
        <w:rPr>
          <w:rFonts w:ascii="Times New Roman" w:hAnsi="Times New Roman"/>
        </w:rPr>
        <w:t>.</w:t>
      </w:r>
    </w:p>
    <w:p w:rsidR="001E3553" w:rsidRPr="00DD6148" w:rsidP="00893482">
      <w:pPr>
        <w:bidi w:val="0"/>
        <w:jc w:val="both"/>
        <w:rPr>
          <w:rFonts w:ascii="Times New Roman" w:hAnsi="Times New Roman"/>
          <w:b/>
        </w:rPr>
      </w:pPr>
      <w:r w:rsidRPr="00DD6148" w:rsidR="00EB30EA">
        <w:rPr>
          <w:rFonts w:ascii="Times New Roman" w:hAnsi="Times New Roman"/>
        </w:rPr>
        <w:t xml:space="preserve"> </w:t>
      </w:r>
    </w:p>
    <w:p w:rsidR="00D90FBA" w:rsidRPr="00DD6148" w:rsidP="00D90FBA">
      <w:pPr>
        <w:bidi w:val="0"/>
        <w:jc w:val="both"/>
        <w:rPr>
          <w:rFonts w:ascii="Times New Roman" w:hAnsi="Times New Roman"/>
          <w:b/>
        </w:rPr>
      </w:pPr>
      <w:r w:rsidRPr="00DD6148" w:rsidR="005E61E4">
        <w:rPr>
          <w:rFonts w:ascii="Times New Roman" w:hAnsi="Times New Roman"/>
          <w:b/>
        </w:rPr>
        <w:t>K bodu 9</w:t>
      </w:r>
    </w:p>
    <w:p w:rsidR="00D90FBA" w:rsidRPr="00DD6148" w:rsidP="00893482">
      <w:pPr>
        <w:bidi w:val="0"/>
        <w:jc w:val="both"/>
        <w:rPr>
          <w:rFonts w:ascii="Times New Roman" w:hAnsi="Times New Roman"/>
        </w:rPr>
      </w:pPr>
      <w:r w:rsidRPr="00DD6148" w:rsidR="00B55D88">
        <w:rPr>
          <w:rFonts w:ascii="Times New Roman" w:hAnsi="Times New Roman"/>
        </w:rPr>
        <w:t xml:space="preserve">V nadväznosti na platnú úpravu ústavného zákona č. 493/2011 Z. z. o rozpočtovej zodpovednosti sa navrhuje doplnenie nového odseku </w:t>
      </w:r>
      <w:r w:rsidRPr="00DD6148" w:rsidR="006B6144">
        <w:rPr>
          <w:rFonts w:ascii="Times New Roman" w:hAnsi="Times New Roman"/>
        </w:rPr>
        <w:t>2</w:t>
      </w:r>
      <w:r w:rsidRPr="00DD6148" w:rsidR="00B55D88">
        <w:rPr>
          <w:rFonts w:ascii="Times New Roman" w:hAnsi="Times New Roman"/>
        </w:rPr>
        <w:t xml:space="preserve"> s odkazom na čl. 9 ods. 1 tohto zákona. Viacročný rozpočet sú subjekty verejnej správy povinné zostavovať nielen v štruktúre na tri rozpočtové roky, ale </w:t>
      </w:r>
      <w:r w:rsidRPr="00DD6148" w:rsidR="007B686A">
        <w:rPr>
          <w:rFonts w:ascii="Times New Roman" w:hAnsi="Times New Roman"/>
        </w:rPr>
        <w:t xml:space="preserve">tento </w:t>
      </w:r>
      <w:r w:rsidRPr="00DD6148" w:rsidR="00B55D88">
        <w:rPr>
          <w:rFonts w:ascii="Times New Roman" w:hAnsi="Times New Roman"/>
        </w:rPr>
        <w:t>obsahuje aj údaje o </w:t>
      </w:r>
      <w:r w:rsidRPr="00DD6148" w:rsidR="00722197">
        <w:rPr>
          <w:rFonts w:ascii="Times New Roman" w:hAnsi="Times New Roman"/>
        </w:rPr>
        <w:t>plnení</w:t>
      </w:r>
      <w:r w:rsidRPr="00DD6148" w:rsidR="00B55D88">
        <w:rPr>
          <w:rFonts w:ascii="Times New Roman" w:hAnsi="Times New Roman"/>
        </w:rPr>
        <w:t xml:space="preserve"> rozpočtu bežného roka</w:t>
      </w:r>
      <w:r w:rsidRPr="00DD6148" w:rsidR="008D0C4C">
        <w:rPr>
          <w:rFonts w:ascii="Times New Roman" w:hAnsi="Times New Roman"/>
        </w:rPr>
        <w:t xml:space="preserve"> a</w:t>
      </w:r>
      <w:r w:rsidRPr="00DD6148" w:rsidR="00B55D88">
        <w:rPr>
          <w:rFonts w:ascii="Times New Roman" w:hAnsi="Times New Roman"/>
        </w:rPr>
        <w:t xml:space="preserve"> údaje o skutočnom plnení rozpočtu za predchádzajúce dva rozpočtové roky</w:t>
      </w:r>
      <w:r w:rsidRPr="00DD6148" w:rsidR="008D0C4C">
        <w:rPr>
          <w:rFonts w:ascii="Times New Roman" w:hAnsi="Times New Roman"/>
        </w:rPr>
        <w:t>. Rozpočtový dokument teda obsahuje údaje za dva predchádzajúce roky, bežný rozpočtový rok (schválený aj </w:t>
      </w:r>
      <w:r w:rsidRPr="00DD6148" w:rsidR="00170CD2">
        <w:rPr>
          <w:rFonts w:ascii="Times New Roman" w:hAnsi="Times New Roman"/>
        </w:rPr>
        <w:t xml:space="preserve">očakávaná </w:t>
      </w:r>
      <w:r w:rsidRPr="00DD6148" w:rsidR="008D0C4C">
        <w:rPr>
          <w:rFonts w:ascii="Times New Roman" w:hAnsi="Times New Roman"/>
        </w:rPr>
        <w:t xml:space="preserve">skutočnosť) a tri nasledujúce rozpočtové roky. </w:t>
      </w:r>
    </w:p>
    <w:p w:rsidR="00113AF1" w:rsidRPr="00DD6148" w:rsidP="00893482">
      <w:pPr>
        <w:bidi w:val="0"/>
        <w:jc w:val="both"/>
        <w:rPr>
          <w:rFonts w:ascii="Times New Roman" w:hAnsi="Times New Roman"/>
          <w:b/>
        </w:rPr>
      </w:pPr>
    </w:p>
    <w:p w:rsidR="00113AF1" w:rsidRPr="00DD6148" w:rsidP="00893482">
      <w:pPr>
        <w:bidi w:val="0"/>
        <w:jc w:val="both"/>
        <w:rPr>
          <w:rFonts w:ascii="Times New Roman" w:hAnsi="Times New Roman"/>
          <w:b/>
        </w:rPr>
      </w:pPr>
      <w:r w:rsidRPr="00DD6148" w:rsidR="00893482">
        <w:rPr>
          <w:rFonts w:ascii="Times New Roman" w:hAnsi="Times New Roman"/>
          <w:b/>
        </w:rPr>
        <w:t xml:space="preserve">K bodu </w:t>
      </w:r>
      <w:r w:rsidRPr="00DD6148" w:rsidR="005E61E4">
        <w:rPr>
          <w:rFonts w:ascii="Times New Roman" w:hAnsi="Times New Roman"/>
          <w:b/>
        </w:rPr>
        <w:t>10</w:t>
      </w:r>
    </w:p>
    <w:p w:rsidR="00893482" w:rsidRPr="00DD6148" w:rsidP="00893482">
      <w:pPr>
        <w:bidi w:val="0"/>
        <w:jc w:val="both"/>
        <w:rPr>
          <w:rFonts w:ascii="Times New Roman" w:hAnsi="Times New Roman"/>
        </w:rPr>
      </w:pPr>
      <w:r w:rsidRPr="00DD6148" w:rsidR="006A3CB3">
        <w:rPr>
          <w:rFonts w:ascii="Times New Roman" w:hAnsi="Times New Roman"/>
        </w:rPr>
        <w:t>Navrhovaná zmena vychádza z </w:t>
      </w:r>
      <w:r w:rsidRPr="00DD6148" w:rsidR="00D24503">
        <w:rPr>
          <w:rFonts w:ascii="Times New Roman" w:hAnsi="Times New Roman"/>
        </w:rPr>
        <w:t>vymedzenia</w:t>
      </w:r>
      <w:r w:rsidRPr="00DD6148" w:rsidR="006A3CB3">
        <w:rPr>
          <w:rFonts w:ascii="Times New Roman" w:hAnsi="Times New Roman"/>
        </w:rPr>
        <w:t xml:space="preserve"> rozpočtu verejnej správy, ktorého</w:t>
      </w:r>
      <w:r w:rsidRPr="00DD6148" w:rsidR="00D24503">
        <w:rPr>
          <w:rFonts w:ascii="Times New Roman" w:hAnsi="Times New Roman"/>
        </w:rPr>
        <w:t xml:space="preserve"> súčasťou sú aj rozpočty obcí a rozpočty vyšších územných celkov. Je preto potrebné, aby pri zostavovaní svojich rozpočtov obce a vyššie územné celky vychádzali </w:t>
      </w:r>
      <w:r w:rsidRPr="00DD6148" w:rsidR="000F6FEF">
        <w:rPr>
          <w:rFonts w:ascii="Times New Roman" w:hAnsi="Times New Roman"/>
        </w:rPr>
        <w:t xml:space="preserve">z ukazovateľov </w:t>
      </w:r>
      <w:r w:rsidRPr="00DD6148" w:rsidR="002426D4">
        <w:rPr>
          <w:rFonts w:ascii="Times New Roman" w:hAnsi="Times New Roman"/>
        </w:rPr>
        <w:t xml:space="preserve">vládou </w:t>
      </w:r>
      <w:r w:rsidRPr="00DD6148" w:rsidR="004F675B">
        <w:rPr>
          <w:rFonts w:ascii="Times New Roman" w:hAnsi="Times New Roman"/>
        </w:rPr>
        <w:t>schváleného</w:t>
      </w:r>
      <w:r w:rsidRPr="00DD6148" w:rsidR="002426D4">
        <w:rPr>
          <w:rFonts w:ascii="Times New Roman" w:hAnsi="Times New Roman"/>
        </w:rPr>
        <w:t xml:space="preserve"> </w:t>
      </w:r>
      <w:r w:rsidRPr="00DD6148" w:rsidR="000F6FEF">
        <w:rPr>
          <w:rFonts w:ascii="Times New Roman" w:hAnsi="Times New Roman"/>
        </w:rPr>
        <w:t>rozpočt</w:t>
      </w:r>
      <w:r w:rsidRPr="00DD6148" w:rsidR="002426D4">
        <w:rPr>
          <w:rFonts w:ascii="Times New Roman" w:hAnsi="Times New Roman"/>
        </w:rPr>
        <w:t>u</w:t>
      </w:r>
      <w:r w:rsidRPr="00DD6148" w:rsidR="000F6FEF">
        <w:rPr>
          <w:rFonts w:ascii="Times New Roman" w:hAnsi="Times New Roman"/>
        </w:rPr>
        <w:t xml:space="preserve"> verejnej správy</w:t>
      </w:r>
      <w:r w:rsidRPr="00DD6148" w:rsidR="004F675B">
        <w:rPr>
          <w:rFonts w:ascii="Times New Roman" w:hAnsi="Times New Roman"/>
        </w:rPr>
        <w:t>.</w:t>
      </w:r>
      <w:r w:rsidRPr="00DD6148" w:rsidR="00CB4CDF">
        <w:rPr>
          <w:rFonts w:ascii="Times New Roman" w:hAnsi="Times New Roman"/>
        </w:rPr>
        <w:t xml:space="preserve"> </w:t>
      </w:r>
    </w:p>
    <w:p w:rsidR="00253FC0" w:rsidRPr="00DD6148" w:rsidP="00253FC0">
      <w:pPr>
        <w:bidi w:val="0"/>
        <w:jc w:val="both"/>
        <w:rPr>
          <w:rFonts w:ascii="Times New Roman" w:hAnsi="Times New Roman"/>
          <w:b/>
        </w:rPr>
      </w:pPr>
    </w:p>
    <w:p w:rsidR="0017360E" w:rsidRPr="00DD6148" w:rsidP="0017360E">
      <w:pPr>
        <w:bidi w:val="0"/>
        <w:jc w:val="both"/>
        <w:rPr>
          <w:rFonts w:ascii="Times New Roman" w:hAnsi="Times New Roman"/>
        </w:rPr>
      </w:pPr>
      <w:r w:rsidRPr="00DD6148">
        <w:rPr>
          <w:rFonts w:ascii="Times New Roman" w:hAnsi="Times New Roman"/>
          <w:b/>
        </w:rPr>
        <w:t xml:space="preserve">K bodu </w:t>
      </w:r>
      <w:r w:rsidRPr="00DD6148" w:rsidR="00787CF4">
        <w:rPr>
          <w:rFonts w:ascii="Times New Roman" w:hAnsi="Times New Roman"/>
          <w:b/>
        </w:rPr>
        <w:t>1</w:t>
      </w:r>
      <w:r w:rsidRPr="00DD6148" w:rsidR="005E61E4">
        <w:rPr>
          <w:rFonts w:ascii="Times New Roman" w:hAnsi="Times New Roman"/>
          <w:b/>
        </w:rPr>
        <w:t>1</w:t>
      </w:r>
    </w:p>
    <w:p w:rsidR="0017360E" w:rsidRPr="00DD6148" w:rsidP="00253FC0">
      <w:pPr>
        <w:bidi w:val="0"/>
        <w:jc w:val="both"/>
        <w:rPr>
          <w:rFonts w:ascii="Times New Roman" w:hAnsi="Times New Roman"/>
        </w:rPr>
      </w:pPr>
      <w:r w:rsidRPr="00DD6148" w:rsidR="001E72C9">
        <w:rPr>
          <w:rFonts w:ascii="Times New Roman" w:hAnsi="Times New Roman"/>
          <w:color w:val="000000"/>
        </w:rPr>
        <w:t xml:space="preserve">Na základe poznatkov z aplikačnej praxe sa v navrhovanom znení jednoznačne upresňuje minimálna úroveň uplatnenia ekonomickej klasifikácie pri </w:t>
      </w:r>
      <w:r w:rsidRPr="00DD6148" w:rsidR="001D24A9">
        <w:rPr>
          <w:rFonts w:ascii="Times New Roman" w:hAnsi="Times New Roman"/>
          <w:color w:val="000000"/>
        </w:rPr>
        <w:t xml:space="preserve">predložení </w:t>
      </w:r>
      <w:r w:rsidRPr="00DD6148" w:rsidR="001E72C9">
        <w:rPr>
          <w:rFonts w:ascii="Times New Roman" w:hAnsi="Times New Roman"/>
          <w:color w:val="000000"/>
        </w:rPr>
        <w:t>rozpočtu v členení podľa § 10 ods. 3</w:t>
      </w:r>
      <w:r w:rsidRPr="00DD6148" w:rsidR="00C916FF">
        <w:rPr>
          <w:rFonts w:ascii="Times New Roman" w:hAnsi="Times New Roman"/>
          <w:color w:val="000000"/>
        </w:rPr>
        <w:t xml:space="preserve"> </w:t>
      </w:r>
      <w:r w:rsidRPr="00DD6148" w:rsidR="001D24A9">
        <w:rPr>
          <w:rFonts w:ascii="Times New Roman" w:hAnsi="Times New Roman"/>
          <w:color w:val="000000"/>
        </w:rPr>
        <w:t>na schválenie zastupiteľstvu.</w:t>
      </w:r>
      <w:r w:rsidRPr="00DD6148" w:rsidR="001E72C9">
        <w:rPr>
          <w:rFonts w:ascii="Times New Roman" w:hAnsi="Times New Roman"/>
          <w:color w:val="000000"/>
        </w:rPr>
        <w:t xml:space="preserve"> </w:t>
      </w:r>
      <w:r w:rsidRPr="00DD6148" w:rsidR="006C0408">
        <w:rPr>
          <w:rFonts w:ascii="Times New Roman" w:hAnsi="Times New Roman"/>
          <w:color w:val="000000"/>
        </w:rPr>
        <w:t xml:space="preserve">Návrh stanovuje predkladať rozpočet obce a rozpočet vyššieho územného celku rozpísaný minimálne na úrovni </w:t>
      </w:r>
      <w:r w:rsidRPr="00DD6148" w:rsidR="00C5510B">
        <w:rPr>
          <w:rFonts w:ascii="Times New Roman" w:hAnsi="Times New Roman"/>
          <w:color w:val="000000"/>
        </w:rPr>
        <w:t xml:space="preserve">hlavnej </w:t>
      </w:r>
      <w:r w:rsidRPr="00DD6148" w:rsidR="006C0408">
        <w:rPr>
          <w:rFonts w:ascii="Times New Roman" w:hAnsi="Times New Roman"/>
          <w:color w:val="000000"/>
        </w:rPr>
        <w:t xml:space="preserve">kategórie </w:t>
      </w:r>
      <w:r w:rsidRPr="00DD6148" w:rsidR="006C0408">
        <w:rPr>
          <w:rFonts w:ascii="Times New Roman" w:hAnsi="Times New Roman"/>
        </w:rPr>
        <w:t>ekonomickej klasifikácie rozpočtovej klasifikácie (</w:t>
      </w:r>
      <w:r w:rsidRPr="00DD6148" w:rsidR="00C5510B">
        <w:rPr>
          <w:rFonts w:ascii="Times New Roman" w:hAnsi="Times New Roman"/>
        </w:rPr>
        <w:t>prvá</w:t>
      </w:r>
      <w:r w:rsidRPr="00DD6148" w:rsidR="006C0408">
        <w:rPr>
          <w:rFonts w:ascii="Times New Roman" w:hAnsi="Times New Roman"/>
        </w:rPr>
        <w:t xml:space="preserve"> úroveň v číselnom kóde ekonomickej klasifikácie označená trojmiestnym kódom končiacim </w:t>
      </w:r>
      <w:r w:rsidRPr="00DD6148" w:rsidR="00C5510B">
        <w:rPr>
          <w:rFonts w:ascii="Times New Roman" w:hAnsi="Times New Roman"/>
        </w:rPr>
        <w:t>dvoma</w:t>
      </w:r>
      <w:r w:rsidRPr="00DD6148" w:rsidR="006C0408">
        <w:rPr>
          <w:rFonts w:ascii="Times New Roman" w:hAnsi="Times New Roman"/>
        </w:rPr>
        <w:t xml:space="preserve"> nul</w:t>
      </w:r>
      <w:r w:rsidRPr="00DD6148" w:rsidR="00C5510B">
        <w:rPr>
          <w:rFonts w:ascii="Times New Roman" w:hAnsi="Times New Roman"/>
        </w:rPr>
        <w:t>ami</w:t>
      </w:r>
      <w:r w:rsidRPr="00DD6148" w:rsidR="006C0408">
        <w:rPr>
          <w:rFonts w:ascii="Times New Roman" w:hAnsi="Times New Roman"/>
        </w:rPr>
        <w:t>).</w:t>
      </w:r>
      <w:r w:rsidRPr="00DD6148" w:rsidR="006C0408">
        <w:rPr>
          <w:rFonts w:ascii="Times New Roman" w:hAnsi="Times New Roman"/>
          <w:color w:val="000000"/>
        </w:rPr>
        <w:t xml:space="preserve"> </w:t>
      </w:r>
      <w:r w:rsidRPr="00DD6148" w:rsidR="007774C5">
        <w:rPr>
          <w:rFonts w:ascii="Times New Roman" w:hAnsi="Times New Roman"/>
        </w:rPr>
        <w:t xml:space="preserve">Súčasne obec a vyšší územný celok predkladajú na schválenie aj rozpočet výdavkov podľa programu obce a programu vyššieho územného celku minimálne na úrovni programov. </w:t>
      </w:r>
      <w:r w:rsidRPr="00DD6148" w:rsidR="00943645">
        <w:rPr>
          <w:rFonts w:ascii="Times New Roman" w:hAnsi="Times New Roman"/>
        </w:rPr>
        <w:t>V novom znení odseku 5 i</w:t>
      </w:r>
      <w:r w:rsidRPr="00DD6148">
        <w:rPr>
          <w:rFonts w:ascii="Times New Roman" w:hAnsi="Times New Roman"/>
        </w:rPr>
        <w:t xml:space="preserve">de </w:t>
      </w:r>
      <w:r w:rsidRPr="00DD6148" w:rsidR="00943645">
        <w:rPr>
          <w:rFonts w:ascii="Times New Roman" w:hAnsi="Times New Roman"/>
        </w:rPr>
        <w:t xml:space="preserve">len </w:t>
      </w:r>
      <w:r w:rsidRPr="00DD6148">
        <w:rPr>
          <w:rFonts w:ascii="Times New Roman" w:hAnsi="Times New Roman"/>
        </w:rPr>
        <w:t xml:space="preserve">o legislatívno-technickú úpravu spojením </w:t>
      </w:r>
      <w:r w:rsidRPr="00DD6148" w:rsidR="00AE551C">
        <w:rPr>
          <w:rFonts w:ascii="Times New Roman" w:hAnsi="Times New Roman"/>
        </w:rPr>
        <w:t xml:space="preserve">súčasne platného </w:t>
      </w:r>
      <w:r w:rsidRPr="00DD6148">
        <w:rPr>
          <w:rFonts w:ascii="Times New Roman" w:hAnsi="Times New Roman"/>
        </w:rPr>
        <w:t>odseku 4 a</w:t>
      </w:r>
      <w:r w:rsidRPr="00DD6148" w:rsidR="00AE551C">
        <w:rPr>
          <w:rFonts w:ascii="Times New Roman" w:hAnsi="Times New Roman"/>
        </w:rPr>
        <w:t> </w:t>
      </w:r>
      <w:r w:rsidRPr="00DD6148">
        <w:rPr>
          <w:rFonts w:ascii="Times New Roman" w:hAnsi="Times New Roman"/>
        </w:rPr>
        <w:t>5</w:t>
      </w:r>
      <w:r w:rsidRPr="00DD6148" w:rsidR="00943645">
        <w:rPr>
          <w:rFonts w:ascii="Times New Roman" w:hAnsi="Times New Roman"/>
        </w:rPr>
        <w:t xml:space="preserve"> do jedného odseku</w:t>
      </w:r>
      <w:r w:rsidRPr="00DD6148" w:rsidR="00AE551C">
        <w:rPr>
          <w:rFonts w:ascii="Times New Roman" w:hAnsi="Times New Roman"/>
        </w:rPr>
        <w:t xml:space="preserve">, </w:t>
      </w:r>
      <w:r w:rsidRPr="00DD6148" w:rsidR="001E72C9">
        <w:rPr>
          <w:rFonts w:ascii="Times New Roman" w:hAnsi="Times New Roman"/>
        </w:rPr>
        <w:t>v ktorom sa obsah</w:t>
      </w:r>
      <w:r w:rsidRPr="00DD6148" w:rsidR="00AE551C">
        <w:rPr>
          <w:rFonts w:ascii="Times New Roman" w:hAnsi="Times New Roman"/>
        </w:rPr>
        <w:t xml:space="preserve"> </w:t>
      </w:r>
      <w:r w:rsidRPr="00DD6148" w:rsidR="001E72C9">
        <w:rPr>
          <w:rFonts w:ascii="Times New Roman" w:hAnsi="Times New Roman"/>
        </w:rPr>
        <w:t xml:space="preserve">doterajších ustanovení </w:t>
      </w:r>
      <w:r w:rsidRPr="00DD6148" w:rsidR="00AE551C">
        <w:rPr>
          <w:rFonts w:ascii="Times New Roman" w:hAnsi="Times New Roman"/>
        </w:rPr>
        <w:t>vecne nemení.</w:t>
      </w:r>
    </w:p>
    <w:p w:rsidR="004F675B" w:rsidRPr="00DD6148" w:rsidP="002A6F50">
      <w:pPr>
        <w:bidi w:val="0"/>
        <w:jc w:val="both"/>
        <w:rPr>
          <w:rFonts w:ascii="Times New Roman" w:hAnsi="Times New Roman"/>
          <w:b/>
        </w:rPr>
      </w:pPr>
    </w:p>
    <w:p w:rsidR="002A6F50" w:rsidRPr="00DD6148" w:rsidP="002A6F50">
      <w:pPr>
        <w:bidi w:val="0"/>
        <w:jc w:val="both"/>
        <w:rPr>
          <w:rFonts w:ascii="Times New Roman" w:hAnsi="Times New Roman"/>
          <w:b/>
        </w:rPr>
      </w:pPr>
      <w:r w:rsidRPr="00DD6148">
        <w:rPr>
          <w:rFonts w:ascii="Times New Roman" w:hAnsi="Times New Roman"/>
          <w:b/>
        </w:rPr>
        <w:t xml:space="preserve">K bodu </w:t>
      </w:r>
      <w:r w:rsidRPr="00DD6148" w:rsidR="00D90FBA">
        <w:rPr>
          <w:rFonts w:ascii="Times New Roman" w:hAnsi="Times New Roman"/>
          <w:b/>
        </w:rPr>
        <w:t>1</w:t>
      </w:r>
      <w:r w:rsidRPr="00DD6148" w:rsidR="005E61E4">
        <w:rPr>
          <w:rFonts w:ascii="Times New Roman" w:hAnsi="Times New Roman"/>
          <w:b/>
        </w:rPr>
        <w:t>2</w:t>
      </w:r>
    </w:p>
    <w:p w:rsidR="002A6F50" w:rsidRPr="00DD6148" w:rsidP="002A6F50">
      <w:pPr>
        <w:bidi w:val="0"/>
        <w:jc w:val="both"/>
        <w:rPr>
          <w:rFonts w:ascii="Times New Roman" w:hAnsi="Times New Roman"/>
        </w:rPr>
      </w:pPr>
      <w:r w:rsidRPr="00DD6148">
        <w:rPr>
          <w:rFonts w:ascii="Times New Roman" w:hAnsi="Times New Roman"/>
        </w:rPr>
        <w:t>Navrhuje sa doplnenie nového odseku 8, ktorý nadväz</w:t>
      </w:r>
      <w:r w:rsidRPr="00DD6148" w:rsidR="00942BAB">
        <w:rPr>
          <w:rFonts w:ascii="Times New Roman" w:hAnsi="Times New Roman"/>
        </w:rPr>
        <w:t>uje</w:t>
      </w:r>
      <w:r w:rsidRPr="00DD6148">
        <w:rPr>
          <w:rFonts w:ascii="Times New Roman" w:hAnsi="Times New Roman"/>
        </w:rPr>
        <w:t xml:space="preserve"> na Ústavný zákon č. 493/2011 Z. z.</w:t>
      </w:r>
      <w:r w:rsidRPr="00DD6148" w:rsidR="00DF24EA">
        <w:rPr>
          <w:rFonts w:ascii="Times New Roman" w:hAnsi="Times New Roman"/>
        </w:rPr>
        <w:t xml:space="preserve"> V nadväznosti na </w:t>
      </w:r>
      <w:r w:rsidRPr="00DD6148" w:rsidR="005B3770">
        <w:rPr>
          <w:rFonts w:ascii="Times New Roman" w:hAnsi="Times New Roman"/>
        </w:rPr>
        <w:t xml:space="preserve">povinnosti </w:t>
      </w:r>
      <w:r w:rsidRPr="00DD6148" w:rsidR="00E546FB">
        <w:rPr>
          <w:rFonts w:ascii="Times New Roman" w:hAnsi="Times New Roman"/>
        </w:rPr>
        <w:t xml:space="preserve">platné </w:t>
      </w:r>
      <w:r w:rsidRPr="00DD6148" w:rsidR="005B3770">
        <w:rPr>
          <w:rFonts w:ascii="Times New Roman" w:hAnsi="Times New Roman"/>
        </w:rPr>
        <w:t>pre obce a vyššie územné celky vymedzené</w:t>
      </w:r>
      <w:r w:rsidRPr="00DD6148" w:rsidR="00DF24EA">
        <w:rPr>
          <w:rFonts w:ascii="Times New Roman" w:hAnsi="Times New Roman"/>
        </w:rPr>
        <w:t xml:space="preserve"> v čl. </w:t>
      </w:r>
      <w:r w:rsidRPr="00DD6148" w:rsidR="005B3770">
        <w:rPr>
          <w:rFonts w:ascii="Times New Roman" w:hAnsi="Times New Roman"/>
        </w:rPr>
        <w:t xml:space="preserve">5, </w:t>
      </w:r>
      <w:r w:rsidRPr="00DD6148" w:rsidR="00DF24EA">
        <w:rPr>
          <w:rFonts w:ascii="Times New Roman" w:hAnsi="Times New Roman"/>
        </w:rPr>
        <w:t xml:space="preserve">12 </w:t>
      </w:r>
      <w:r w:rsidRPr="00DD6148" w:rsidR="002E0CB2">
        <w:rPr>
          <w:rFonts w:ascii="Times New Roman" w:hAnsi="Times New Roman"/>
        </w:rPr>
        <w:t>a </w:t>
      </w:r>
      <w:r w:rsidRPr="00DD6148" w:rsidR="005B3770">
        <w:rPr>
          <w:rFonts w:ascii="Times New Roman" w:hAnsi="Times New Roman"/>
        </w:rPr>
        <w:t>1</w:t>
      </w:r>
      <w:r w:rsidRPr="00DD6148" w:rsidR="002E0CB2">
        <w:rPr>
          <w:rFonts w:ascii="Times New Roman" w:hAnsi="Times New Roman"/>
        </w:rPr>
        <w:t>3</w:t>
      </w:r>
      <w:r w:rsidRPr="00DD6148" w:rsidR="00DF24EA">
        <w:rPr>
          <w:rFonts w:ascii="Times New Roman" w:hAnsi="Times New Roman"/>
        </w:rPr>
        <w:t xml:space="preserve"> </w:t>
      </w:r>
      <w:r w:rsidRPr="00DD6148" w:rsidR="00E546FB">
        <w:rPr>
          <w:rFonts w:ascii="Times New Roman" w:hAnsi="Times New Roman"/>
        </w:rPr>
        <w:t xml:space="preserve">ústavného zákona č. 493/2011 Z. z. </w:t>
      </w:r>
      <w:r w:rsidRPr="00DD6148" w:rsidR="00242BCF">
        <w:rPr>
          <w:rFonts w:ascii="Times New Roman" w:hAnsi="Times New Roman"/>
        </w:rPr>
        <w:t xml:space="preserve">vo vzťahu k dlhu verejnej správy, </w:t>
      </w:r>
      <w:r w:rsidRPr="00DD6148" w:rsidR="00DF24EA">
        <w:rPr>
          <w:rFonts w:ascii="Times New Roman" w:hAnsi="Times New Roman"/>
        </w:rPr>
        <w:t xml:space="preserve">sú </w:t>
      </w:r>
      <w:r w:rsidRPr="00DD6148" w:rsidR="005B3770">
        <w:rPr>
          <w:rFonts w:ascii="Times New Roman" w:hAnsi="Times New Roman"/>
        </w:rPr>
        <w:t>subjekty územnej samosprávy</w:t>
      </w:r>
      <w:r w:rsidRPr="00DD6148" w:rsidR="00DF24EA">
        <w:rPr>
          <w:rFonts w:ascii="Times New Roman" w:hAnsi="Times New Roman"/>
        </w:rPr>
        <w:t xml:space="preserve"> </w:t>
      </w:r>
      <w:r w:rsidRPr="00DD6148" w:rsidR="005B3770">
        <w:rPr>
          <w:rFonts w:ascii="Times New Roman" w:hAnsi="Times New Roman"/>
        </w:rPr>
        <w:t xml:space="preserve">pri </w:t>
      </w:r>
      <w:r w:rsidRPr="00DD6148" w:rsidR="00DF24EA">
        <w:rPr>
          <w:rFonts w:ascii="Times New Roman" w:hAnsi="Times New Roman"/>
        </w:rPr>
        <w:t>zostavova</w:t>
      </w:r>
      <w:r w:rsidRPr="00DD6148" w:rsidR="005B3770">
        <w:rPr>
          <w:rFonts w:ascii="Times New Roman" w:hAnsi="Times New Roman"/>
        </w:rPr>
        <w:t>ní</w:t>
      </w:r>
      <w:r w:rsidRPr="00DD6148" w:rsidR="00DF24EA">
        <w:rPr>
          <w:rFonts w:ascii="Times New Roman" w:hAnsi="Times New Roman"/>
        </w:rPr>
        <w:t xml:space="preserve"> a schvaľova</w:t>
      </w:r>
      <w:r w:rsidRPr="00DD6148" w:rsidR="005B3770">
        <w:rPr>
          <w:rFonts w:ascii="Times New Roman" w:hAnsi="Times New Roman"/>
        </w:rPr>
        <w:t>ní</w:t>
      </w:r>
      <w:r w:rsidRPr="00DD6148" w:rsidR="00DF24EA">
        <w:rPr>
          <w:rFonts w:ascii="Times New Roman" w:hAnsi="Times New Roman"/>
        </w:rPr>
        <w:t xml:space="preserve"> svoj</w:t>
      </w:r>
      <w:r w:rsidRPr="00DD6148" w:rsidR="005B3770">
        <w:rPr>
          <w:rFonts w:ascii="Times New Roman" w:hAnsi="Times New Roman"/>
        </w:rPr>
        <w:t>ich</w:t>
      </w:r>
      <w:r w:rsidRPr="00DD6148" w:rsidR="00DF24EA">
        <w:rPr>
          <w:rFonts w:ascii="Times New Roman" w:hAnsi="Times New Roman"/>
        </w:rPr>
        <w:t xml:space="preserve"> rozpočt</w:t>
      </w:r>
      <w:r w:rsidRPr="00DD6148" w:rsidR="005B3770">
        <w:rPr>
          <w:rFonts w:ascii="Times New Roman" w:hAnsi="Times New Roman"/>
        </w:rPr>
        <w:t>ov povinné postupovať</w:t>
      </w:r>
      <w:r w:rsidRPr="00DD6148" w:rsidR="00DF24EA">
        <w:rPr>
          <w:rFonts w:ascii="Times New Roman" w:hAnsi="Times New Roman"/>
        </w:rPr>
        <w:t xml:space="preserve"> </w:t>
      </w:r>
      <w:r w:rsidRPr="00DD6148" w:rsidR="005B3770">
        <w:rPr>
          <w:rFonts w:ascii="Times New Roman" w:hAnsi="Times New Roman"/>
        </w:rPr>
        <w:t>nie</w:t>
      </w:r>
      <w:r w:rsidRPr="00DD6148" w:rsidR="00DF24EA">
        <w:rPr>
          <w:rFonts w:ascii="Times New Roman" w:hAnsi="Times New Roman"/>
        </w:rPr>
        <w:t xml:space="preserve">len </w:t>
      </w:r>
      <w:r w:rsidRPr="00DD6148" w:rsidR="005B3770">
        <w:rPr>
          <w:rFonts w:ascii="Times New Roman" w:hAnsi="Times New Roman"/>
        </w:rPr>
        <w:t>podľa § 10 zákona</w:t>
      </w:r>
      <w:r w:rsidRPr="00DD6148" w:rsidR="003D4EA3">
        <w:rPr>
          <w:rFonts w:ascii="Times New Roman" w:hAnsi="Times New Roman"/>
        </w:rPr>
        <w:t>,</w:t>
      </w:r>
      <w:r w:rsidRPr="00DD6148" w:rsidR="005B3770">
        <w:rPr>
          <w:rFonts w:ascii="Times New Roman" w:hAnsi="Times New Roman"/>
        </w:rPr>
        <w:t xml:space="preserve"> ale v prípadoch uvedených v</w:t>
      </w:r>
      <w:r w:rsidRPr="00DD6148" w:rsidR="0081789B">
        <w:rPr>
          <w:rFonts w:ascii="Times New Roman" w:hAnsi="Times New Roman"/>
        </w:rPr>
        <w:t> cit.</w:t>
      </w:r>
      <w:r w:rsidRPr="00DD6148" w:rsidR="005B3770">
        <w:rPr>
          <w:rFonts w:ascii="Times New Roman" w:hAnsi="Times New Roman"/>
        </w:rPr>
        <w:t xml:space="preserve"> článkoch aj</w:t>
      </w:r>
      <w:r w:rsidRPr="00DD6148" w:rsidR="00DF24EA">
        <w:rPr>
          <w:rFonts w:ascii="Times New Roman" w:hAnsi="Times New Roman"/>
        </w:rPr>
        <w:t xml:space="preserve"> </w:t>
      </w:r>
      <w:r w:rsidRPr="00DD6148" w:rsidR="005B3770">
        <w:rPr>
          <w:rFonts w:ascii="Times New Roman" w:hAnsi="Times New Roman"/>
        </w:rPr>
        <w:t xml:space="preserve">v súlade </w:t>
      </w:r>
      <w:r w:rsidRPr="00DD6148" w:rsidR="00DF24EA">
        <w:rPr>
          <w:rFonts w:ascii="Times New Roman" w:hAnsi="Times New Roman"/>
        </w:rPr>
        <w:t>s </w:t>
      </w:r>
      <w:r w:rsidRPr="00DD6148" w:rsidR="005B3770">
        <w:rPr>
          <w:rFonts w:ascii="Times New Roman" w:hAnsi="Times New Roman"/>
        </w:rPr>
        <w:t>predmetnými</w:t>
      </w:r>
      <w:r w:rsidRPr="00DD6148" w:rsidR="00DF24EA">
        <w:rPr>
          <w:rFonts w:ascii="Times New Roman" w:hAnsi="Times New Roman"/>
        </w:rPr>
        <w:t xml:space="preserve"> ustanoven</w:t>
      </w:r>
      <w:r w:rsidRPr="00DD6148" w:rsidR="002E0CB2">
        <w:rPr>
          <w:rFonts w:ascii="Times New Roman" w:hAnsi="Times New Roman"/>
        </w:rPr>
        <w:t>iami</w:t>
      </w:r>
      <w:r w:rsidRPr="00DD6148" w:rsidR="00DF24EA">
        <w:rPr>
          <w:rFonts w:ascii="Times New Roman" w:hAnsi="Times New Roman"/>
        </w:rPr>
        <w:t xml:space="preserve">. </w:t>
      </w:r>
    </w:p>
    <w:p w:rsidR="008964D1" w:rsidRPr="00DD6148" w:rsidP="002A6F50">
      <w:pPr>
        <w:bidi w:val="0"/>
        <w:jc w:val="both"/>
        <w:rPr>
          <w:rFonts w:ascii="Times New Roman" w:hAnsi="Times New Roman"/>
        </w:rPr>
      </w:pPr>
    </w:p>
    <w:p w:rsidR="008964D1" w:rsidRPr="00DD6148" w:rsidP="008964D1">
      <w:pPr>
        <w:bidi w:val="0"/>
        <w:jc w:val="both"/>
        <w:rPr>
          <w:rFonts w:ascii="Times New Roman" w:hAnsi="Times New Roman"/>
          <w:b/>
        </w:rPr>
      </w:pPr>
      <w:r w:rsidRPr="00DD6148">
        <w:rPr>
          <w:rFonts w:ascii="Times New Roman" w:hAnsi="Times New Roman"/>
          <w:b/>
        </w:rPr>
        <w:t>K bodu 1</w:t>
      </w:r>
      <w:r w:rsidRPr="00DD6148" w:rsidR="005E61E4">
        <w:rPr>
          <w:rFonts w:ascii="Times New Roman" w:hAnsi="Times New Roman"/>
          <w:b/>
        </w:rPr>
        <w:t>3</w:t>
      </w:r>
    </w:p>
    <w:p w:rsidR="008964D1" w:rsidRPr="00DD6148" w:rsidP="002A6F50">
      <w:pPr>
        <w:bidi w:val="0"/>
        <w:jc w:val="both"/>
        <w:rPr>
          <w:rFonts w:ascii="Times New Roman" w:hAnsi="Times New Roman"/>
        </w:rPr>
      </w:pPr>
      <w:r w:rsidRPr="00DD6148">
        <w:rPr>
          <w:rFonts w:ascii="Times New Roman" w:hAnsi="Times New Roman"/>
        </w:rPr>
        <w:t xml:space="preserve">Súčasná právna úprava </w:t>
      </w:r>
      <w:r w:rsidRPr="00DD6148" w:rsidR="00BD095D">
        <w:rPr>
          <w:rFonts w:ascii="Times New Roman" w:hAnsi="Times New Roman"/>
        </w:rPr>
        <w:t xml:space="preserve">zákona vymedzuje v § 10 </w:t>
      </w:r>
      <w:r w:rsidRPr="00DD6148">
        <w:rPr>
          <w:rFonts w:ascii="Times New Roman" w:hAnsi="Times New Roman"/>
        </w:rPr>
        <w:t>zo</w:t>
      </w:r>
      <w:r w:rsidRPr="00DD6148" w:rsidR="00BD095D">
        <w:rPr>
          <w:rFonts w:ascii="Times New Roman" w:hAnsi="Times New Roman"/>
        </w:rPr>
        <w:t>sta</w:t>
      </w:r>
      <w:r w:rsidRPr="00DD6148">
        <w:rPr>
          <w:rFonts w:ascii="Times New Roman" w:hAnsi="Times New Roman"/>
        </w:rPr>
        <w:t>v</w:t>
      </w:r>
      <w:r w:rsidRPr="00DD6148" w:rsidR="00BD095D">
        <w:rPr>
          <w:rFonts w:ascii="Times New Roman" w:hAnsi="Times New Roman"/>
        </w:rPr>
        <w:t>enie</w:t>
      </w:r>
      <w:r w:rsidRPr="00DD6148">
        <w:rPr>
          <w:rFonts w:ascii="Times New Roman" w:hAnsi="Times New Roman"/>
        </w:rPr>
        <w:t xml:space="preserve"> </w:t>
      </w:r>
      <w:r w:rsidRPr="00DD6148" w:rsidR="00BD095D">
        <w:rPr>
          <w:rFonts w:ascii="Times New Roman" w:hAnsi="Times New Roman"/>
        </w:rPr>
        <w:t xml:space="preserve">bežného </w:t>
      </w:r>
      <w:r w:rsidRPr="00DD6148">
        <w:rPr>
          <w:rFonts w:ascii="Times New Roman" w:hAnsi="Times New Roman"/>
        </w:rPr>
        <w:t>rozpočtu obce a vyššieho územného celku</w:t>
      </w:r>
      <w:r w:rsidRPr="00DD6148" w:rsidR="00BD095D">
        <w:rPr>
          <w:rFonts w:ascii="Times New Roman" w:hAnsi="Times New Roman"/>
        </w:rPr>
        <w:t xml:space="preserve"> ako vyrovnaného alebo prebytkového. V odseku 9</w:t>
      </w:r>
      <w:r w:rsidRPr="00DD6148" w:rsidR="00784115">
        <w:rPr>
          <w:rFonts w:ascii="Times New Roman" w:hAnsi="Times New Roman"/>
        </w:rPr>
        <w:t xml:space="preserve"> (</w:t>
      </w:r>
      <w:r w:rsidRPr="00DD6148" w:rsidR="00DA7FF8">
        <w:rPr>
          <w:rFonts w:ascii="Times New Roman" w:hAnsi="Times New Roman"/>
        </w:rPr>
        <w:t>predtým</w:t>
      </w:r>
      <w:r w:rsidRPr="00DD6148" w:rsidR="00784115">
        <w:rPr>
          <w:rFonts w:ascii="Times New Roman" w:hAnsi="Times New Roman"/>
        </w:rPr>
        <w:t xml:space="preserve"> odsek 8)</w:t>
      </w:r>
      <w:r w:rsidRPr="00DD6148" w:rsidR="00BD095D">
        <w:rPr>
          <w:rFonts w:ascii="Times New Roman" w:hAnsi="Times New Roman"/>
        </w:rPr>
        <w:t xml:space="preserve"> </w:t>
      </w:r>
      <w:r w:rsidRPr="00DD6148" w:rsidR="00784115">
        <w:rPr>
          <w:rFonts w:ascii="Times New Roman" w:hAnsi="Times New Roman"/>
        </w:rPr>
        <w:t xml:space="preserve">tohto paragrafu </w:t>
      </w:r>
      <w:r w:rsidRPr="00DD6148" w:rsidR="00BD095D">
        <w:rPr>
          <w:rFonts w:ascii="Times New Roman" w:hAnsi="Times New Roman"/>
        </w:rPr>
        <w:t xml:space="preserve">zákon </w:t>
      </w:r>
      <w:r w:rsidRPr="00DD6148" w:rsidR="00B67247">
        <w:rPr>
          <w:rFonts w:ascii="Times New Roman" w:hAnsi="Times New Roman"/>
        </w:rPr>
        <w:t xml:space="preserve">vymedzuje </w:t>
      </w:r>
      <w:r w:rsidRPr="00DD6148" w:rsidR="00BD095D">
        <w:rPr>
          <w:rFonts w:ascii="Times New Roman" w:hAnsi="Times New Roman"/>
        </w:rPr>
        <w:t>výnimky z uvedeného pravidla vo vzťahu k použitiu prostriedkov rezervného fondu obce alebo vyššieho územného celku na úhradu výdavkov bežného rozpočtu. V návrhu sa zvyšuje rozsah výnimiek z uvedeného pravidla o možnosť použiť so súhlasom príslušného zastupiteľstva prostriedky rezervného fondu aj na úhradu záväzkov bežného rozpočtu z minulých rokov, najviac však v sume prebytku bežného rozpočtu obce alebo vyššieho územného celku vykázaného za predchádzajúci rozpočtový rok</w:t>
      </w:r>
      <w:r w:rsidRPr="00DD6148" w:rsidR="00784115">
        <w:rPr>
          <w:rFonts w:ascii="Times New Roman" w:hAnsi="Times New Roman"/>
        </w:rPr>
        <w:t xml:space="preserve">. </w:t>
      </w:r>
      <w:r w:rsidRPr="00DD6148" w:rsidR="00FE0F88">
        <w:rPr>
          <w:rFonts w:ascii="Times New Roman" w:hAnsi="Times New Roman"/>
        </w:rPr>
        <w:t>Navrhovanou</w:t>
      </w:r>
      <w:r w:rsidRPr="00DD6148" w:rsidR="00784115">
        <w:rPr>
          <w:rFonts w:ascii="Times New Roman" w:hAnsi="Times New Roman"/>
        </w:rPr>
        <w:t xml:space="preserve"> úprav</w:t>
      </w:r>
      <w:r w:rsidRPr="00DD6148" w:rsidR="00FE0F88">
        <w:rPr>
          <w:rFonts w:ascii="Times New Roman" w:hAnsi="Times New Roman"/>
        </w:rPr>
        <w:t>ou</w:t>
      </w:r>
      <w:r w:rsidRPr="00DD6148" w:rsidR="00784115">
        <w:rPr>
          <w:rFonts w:ascii="Times New Roman" w:hAnsi="Times New Roman"/>
        </w:rPr>
        <w:t xml:space="preserve"> </w:t>
      </w:r>
      <w:r w:rsidRPr="00DD6148" w:rsidR="00FE0F88">
        <w:rPr>
          <w:rFonts w:ascii="Times New Roman" w:hAnsi="Times New Roman"/>
        </w:rPr>
        <w:t>sa</w:t>
      </w:r>
      <w:r w:rsidRPr="00DD6148" w:rsidR="00784115">
        <w:rPr>
          <w:rFonts w:ascii="Times New Roman" w:hAnsi="Times New Roman"/>
        </w:rPr>
        <w:t xml:space="preserve"> </w:t>
      </w:r>
      <w:r w:rsidRPr="00DD6148" w:rsidR="00FE0F88">
        <w:rPr>
          <w:rFonts w:ascii="Times New Roman" w:hAnsi="Times New Roman"/>
        </w:rPr>
        <w:t>u</w:t>
      </w:r>
      <w:r w:rsidRPr="00DD6148" w:rsidR="00784115">
        <w:rPr>
          <w:rFonts w:ascii="Times New Roman" w:hAnsi="Times New Roman"/>
        </w:rPr>
        <w:t>mož</w:t>
      </w:r>
      <w:r w:rsidRPr="00DD6148" w:rsidR="00FE0F88">
        <w:rPr>
          <w:rFonts w:ascii="Times New Roman" w:hAnsi="Times New Roman"/>
        </w:rPr>
        <w:t>ní</w:t>
      </w:r>
      <w:r w:rsidRPr="00DD6148" w:rsidR="00784115">
        <w:rPr>
          <w:rFonts w:ascii="Times New Roman" w:hAnsi="Times New Roman"/>
        </w:rPr>
        <w:t xml:space="preserve"> </w:t>
      </w:r>
      <w:r w:rsidRPr="00DD6148" w:rsidR="00FE0F88">
        <w:rPr>
          <w:rFonts w:ascii="Times New Roman" w:hAnsi="Times New Roman"/>
        </w:rPr>
        <w:t xml:space="preserve">obciam a vyšším územným celkom </w:t>
      </w:r>
      <w:r w:rsidRPr="00DD6148" w:rsidR="00784115">
        <w:rPr>
          <w:rFonts w:ascii="Times New Roman" w:hAnsi="Times New Roman"/>
        </w:rPr>
        <w:t>použiti</w:t>
      </w:r>
      <w:r w:rsidRPr="00DD6148" w:rsidR="00FE0F88">
        <w:rPr>
          <w:rFonts w:ascii="Times New Roman" w:hAnsi="Times New Roman"/>
        </w:rPr>
        <w:t>e</w:t>
      </w:r>
      <w:r w:rsidRPr="00DD6148" w:rsidR="00784115">
        <w:rPr>
          <w:rFonts w:ascii="Times New Roman" w:hAnsi="Times New Roman"/>
        </w:rPr>
        <w:t xml:space="preserve"> </w:t>
      </w:r>
      <w:r w:rsidRPr="00DD6148" w:rsidR="00C56429">
        <w:rPr>
          <w:rFonts w:ascii="Times New Roman" w:hAnsi="Times New Roman"/>
        </w:rPr>
        <w:t>časti</w:t>
      </w:r>
      <w:r w:rsidRPr="00DD6148" w:rsidR="00DA7FF8">
        <w:rPr>
          <w:rFonts w:ascii="Times New Roman" w:hAnsi="Times New Roman"/>
        </w:rPr>
        <w:t xml:space="preserve"> objemu</w:t>
      </w:r>
      <w:r w:rsidRPr="00DD6148" w:rsidR="00784115">
        <w:rPr>
          <w:rFonts w:ascii="Times New Roman" w:hAnsi="Times New Roman"/>
        </w:rPr>
        <w:t xml:space="preserve"> prostriedkov </w:t>
      </w:r>
      <w:r w:rsidRPr="00DD6148" w:rsidR="00560FD2">
        <w:rPr>
          <w:rFonts w:ascii="Times New Roman" w:hAnsi="Times New Roman"/>
        </w:rPr>
        <w:t xml:space="preserve">rozpočtovaných v rámci </w:t>
      </w:r>
      <w:r w:rsidRPr="00DD6148" w:rsidR="00784115">
        <w:rPr>
          <w:rFonts w:ascii="Times New Roman" w:hAnsi="Times New Roman"/>
        </w:rPr>
        <w:t>bežn</w:t>
      </w:r>
      <w:r w:rsidRPr="00DD6148" w:rsidR="00560FD2">
        <w:rPr>
          <w:rFonts w:ascii="Times New Roman" w:hAnsi="Times New Roman"/>
        </w:rPr>
        <w:t>ého</w:t>
      </w:r>
      <w:r w:rsidRPr="00DD6148" w:rsidR="00784115">
        <w:rPr>
          <w:rFonts w:ascii="Times New Roman" w:hAnsi="Times New Roman"/>
        </w:rPr>
        <w:t xml:space="preserve"> rozpočtu predchádzajúceho roka aj v nasledujúcom rozpočtovom roku, aj keď tieto už do ďalšieho roka </w:t>
      </w:r>
      <w:r w:rsidRPr="00DD6148" w:rsidR="00560FD2">
        <w:rPr>
          <w:rFonts w:ascii="Times New Roman" w:hAnsi="Times New Roman"/>
        </w:rPr>
        <w:t>vstupujú</w:t>
      </w:r>
      <w:r w:rsidRPr="00DD6148" w:rsidR="00784115">
        <w:rPr>
          <w:rFonts w:ascii="Times New Roman" w:hAnsi="Times New Roman"/>
        </w:rPr>
        <w:t xml:space="preserve"> ako </w:t>
      </w:r>
      <w:r w:rsidRPr="00DD6148" w:rsidR="00601D28">
        <w:rPr>
          <w:rFonts w:ascii="Times New Roman" w:hAnsi="Times New Roman"/>
        </w:rPr>
        <w:t>prostriedky finančných operácii a ich</w:t>
      </w:r>
      <w:r w:rsidRPr="00DD6148" w:rsidR="00784115">
        <w:rPr>
          <w:rFonts w:ascii="Times New Roman" w:hAnsi="Times New Roman"/>
        </w:rPr>
        <w:t xml:space="preserve"> zapojenie do rozpočtu</w:t>
      </w:r>
      <w:r w:rsidRPr="00DD6148" w:rsidR="00601D28">
        <w:rPr>
          <w:rFonts w:ascii="Times New Roman" w:hAnsi="Times New Roman"/>
        </w:rPr>
        <w:t xml:space="preserve"> v nasledujúcom roku</w:t>
      </w:r>
      <w:r w:rsidRPr="00DD6148" w:rsidR="00784115">
        <w:rPr>
          <w:rFonts w:ascii="Times New Roman" w:hAnsi="Times New Roman"/>
        </w:rPr>
        <w:t xml:space="preserve"> </w:t>
      </w:r>
      <w:r w:rsidRPr="00DD6148" w:rsidR="00560FD2">
        <w:rPr>
          <w:rFonts w:ascii="Times New Roman" w:hAnsi="Times New Roman"/>
        </w:rPr>
        <w:t>má</w:t>
      </w:r>
      <w:r w:rsidRPr="00DD6148" w:rsidR="00784115">
        <w:rPr>
          <w:rFonts w:ascii="Times New Roman" w:hAnsi="Times New Roman"/>
        </w:rPr>
        <w:t xml:space="preserve"> za následok schodok bežného rozpočtu</w:t>
      </w:r>
      <w:r w:rsidRPr="00DD6148" w:rsidR="00FE0F88">
        <w:rPr>
          <w:rFonts w:ascii="Times New Roman" w:hAnsi="Times New Roman"/>
        </w:rPr>
        <w:t xml:space="preserve"> (napr. pri financovaní SAD a pod.)</w:t>
      </w:r>
      <w:r w:rsidRPr="00DD6148" w:rsidR="00784115">
        <w:rPr>
          <w:rFonts w:ascii="Times New Roman" w:hAnsi="Times New Roman"/>
        </w:rPr>
        <w:t xml:space="preserve">. </w:t>
      </w:r>
      <w:r w:rsidRPr="00DD6148" w:rsidR="00BD095D">
        <w:rPr>
          <w:rFonts w:ascii="Times New Roman" w:hAnsi="Times New Roman"/>
        </w:rPr>
        <w:t xml:space="preserve"> </w:t>
      </w:r>
    </w:p>
    <w:p w:rsidR="0017360E" w:rsidRPr="00DD6148" w:rsidP="00253FC0">
      <w:pPr>
        <w:bidi w:val="0"/>
        <w:jc w:val="both"/>
        <w:rPr>
          <w:rFonts w:ascii="Times New Roman" w:hAnsi="Times New Roman"/>
          <w:b/>
        </w:rPr>
      </w:pPr>
      <w:r w:rsidRPr="00DD6148" w:rsidR="005B3770">
        <w:rPr>
          <w:rFonts w:ascii="Times New Roman" w:hAnsi="Times New Roman"/>
          <w:b/>
        </w:rPr>
        <w:t xml:space="preserve"> </w:t>
      </w:r>
    </w:p>
    <w:p w:rsidR="00893482" w:rsidRPr="00DD6148" w:rsidP="00893482">
      <w:pPr>
        <w:bidi w:val="0"/>
        <w:jc w:val="both"/>
        <w:rPr>
          <w:rFonts w:ascii="Times New Roman" w:hAnsi="Times New Roman"/>
          <w:b/>
        </w:rPr>
      </w:pPr>
      <w:r w:rsidRPr="00DD6148">
        <w:rPr>
          <w:rFonts w:ascii="Times New Roman" w:hAnsi="Times New Roman"/>
          <w:b/>
        </w:rPr>
        <w:t xml:space="preserve">K bodom </w:t>
      </w:r>
      <w:r w:rsidRPr="00DD6148" w:rsidR="00632026">
        <w:rPr>
          <w:rFonts w:ascii="Times New Roman" w:hAnsi="Times New Roman"/>
          <w:b/>
        </w:rPr>
        <w:t>1</w:t>
      </w:r>
      <w:r w:rsidRPr="00DD6148" w:rsidR="005E61E4">
        <w:rPr>
          <w:rFonts w:ascii="Times New Roman" w:hAnsi="Times New Roman"/>
          <w:b/>
        </w:rPr>
        <w:t>4</w:t>
      </w:r>
      <w:r w:rsidRPr="00DD6148">
        <w:rPr>
          <w:rFonts w:ascii="Times New Roman" w:hAnsi="Times New Roman"/>
          <w:b/>
        </w:rPr>
        <w:t xml:space="preserve"> a </w:t>
      </w:r>
      <w:r w:rsidRPr="00DD6148" w:rsidR="00632026">
        <w:rPr>
          <w:rFonts w:ascii="Times New Roman" w:hAnsi="Times New Roman"/>
          <w:b/>
        </w:rPr>
        <w:t>1</w:t>
      </w:r>
      <w:r w:rsidRPr="00DD6148" w:rsidR="005E61E4">
        <w:rPr>
          <w:rFonts w:ascii="Times New Roman" w:hAnsi="Times New Roman"/>
          <w:b/>
        </w:rPr>
        <w:t>5</w:t>
      </w:r>
    </w:p>
    <w:p w:rsidR="00B60FDD" w:rsidRPr="00DD6148" w:rsidP="00B60FDD">
      <w:pPr>
        <w:bidi w:val="0"/>
        <w:jc w:val="both"/>
        <w:rPr>
          <w:rFonts w:ascii="Times New Roman" w:hAnsi="Times New Roman"/>
        </w:rPr>
      </w:pPr>
      <w:r w:rsidRPr="00DD6148" w:rsidR="003D72FC">
        <w:rPr>
          <w:rFonts w:ascii="Times New Roman" w:hAnsi="Times New Roman"/>
        </w:rPr>
        <w:t xml:space="preserve">Súčasná právna úprava hospodárenia obcí a vyšších územných celkov počas rozpočtového provizória </w:t>
      </w:r>
      <w:r w:rsidRPr="00DD6148" w:rsidR="003C06F1">
        <w:rPr>
          <w:rFonts w:ascii="Times New Roman" w:hAnsi="Times New Roman"/>
        </w:rPr>
        <w:t xml:space="preserve">určuje </w:t>
      </w:r>
      <w:r w:rsidRPr="00DD6148" w:rsidR="003D72FC">
        <w:rPr>
          <w:rFonts w:ascii="Times New Roman" w:hAnsi="Times New Roman"/>
        </w:rPr>
        <w:t xml:space="preserve">reguláciu výdavkov v rozsahu 1/12 celkových výdavkov rozpočtu predchádzajúceho rozpočtového roka. </w:t>
      </w:r>
      <w:r w:rsidRPr="00DD6148">
        <w:rPr>
          <w:rFonts w:ascii="Times New Roman" w:hAnsi="Times New Roman"/>
        </w:rPr>
        <w:t>Návrh upresňuje postup obce a vyššieho územného celku pri regulácii 1/12 celkových výdavkov rozpočtu obce alebo ro</w:t>
      </w:r>
      <w:r w:rsidRPr="00DD6148" w:rsidR="008B3CBC">
        <w:rPr>
          <w:rFonts w:ascii="Times New Roman" w:hAnsi="Times New Roman"/>
        </w:rPr>
        <w:t>zpočtu vyššieho územného celku tak, že r</w:t>
      </w:r>
      <w:r w:rsidRPr="00DD6148" w:rsidR="003C06F1">
        <w:rPr>
          <w:rFonts w:ascii="Times New Roman" w:hAnsi="Times New Roman"/>
        </w:rPr>
        <w:t>egulácia výdavkov bude vychádzať z</w:t>
      </w:r>
      <w:r w:rsidRPr="00DD6148" w:rsidR="008766ED">
        <w:rPr>
          <w:rFonts w:ascii="Times New Roman" w:hAnsi="Times New Roman"/>
        </w:rPr>
        <w:t>o </w:t>
      </w:r>
      <w:r w:rsidRPr="00DD6148">
        <w:rPr>
          <w:rFonts w:ascii="Times New Roman" w:hAnsi="Times New Roman"/>
        </w:rPr>
        <w:t>schváleného</w:t>
      </w:r>
      <w:r w:rsidRPr="00DD6148" w:rsidR="001A248D">
        <w:rPr>
          <w:rFonts w:ascii="Times New Roman" w:hAnsi="Times New Roman"/>
        </w:rPr>
        <w:t xml:space="preserve"> </w:t>
      </w:r>
      <w:r w:rsidRPr="00DD6148">
        <w:rPr>
          <w:rFonts w:ascii="Times New Roman" w:hAnsi="Times New Roman"/>
        </w:rPr>
        <w:t xml:space="preserve">rozpočtu obce alebo rozpočtu vyššieho územného celku </w:t>
      </w:r>
      <w:r w:rsidRPr="00DD6148" w:rsidR="008766ED">
        <w:rPr>
          <w:rFonts w:ascii="Times New Roman" w:hAnsi="Times New Roman"/>
        </w:rPr>
        <w:t xml:space="preserve">na začiatku </w:t>
      </w:r>
      <w:r w:rsidRPr="00DD6148">
        <w:rPr>
          <w:rFonts w:ascii="Times New Roman" w:hAnsi="Times New Roman"/>
        </w:rPr>
        <w:t>predchádzajúceho rozpočtového roka</w:t>
      </w:r>
      <w:r w:rsidRPr="00DD6148" w:rsidR="008766ED">
        <w:rPr>
          <w:rFonts w:ascii="Times New Roman" w:hAnsi="Times New Roman"/>
        </w:rPr>
        <w:t xml:space="preserve">, t. j. prvého schváleného rozpočtu na príslušný rozpočtový rok bez zmien </w:t>
      </w:r>
      <w:r w:rsidRPr="00DD6148" w:rsidR="003C2B96">
        <w:rPr>
          <w:rFonts w:ascii="Times New Roman" w:hAnsi="Times New Roman"/>
        </w:rPr>
        <w:t>vykonaných</w:t>
      </w:r>
      <w:r w:rsidRPr="00DD6148" w:rsidR="008766ED">
        <w:rPr>
          <w:rFonts w:ascii="Times New Roman" w:hAnsi="Times New Roman"/>
        </w:rPr>
        <w:t xml:space="preserve"> rozpočtovými opatreniami</w:t>
      </w:r>
      <w:r w:rsidRPr="00DD6148" w:rsidR="003C2B96">
        <w:rPr>
          <w:rFonts w:ascii="Times New Roman" w:hAnsi="Times New Roman"/>
        </w:rPr>
        <w:t xml:space="preserve"> počas rozpočtového roka.</w:t>
      </w:r>
      <w:r w:rsidRPr="00DD6148" w:rsidR="008766ED">
        <w:rPr>
          <w:rFonts w:ascii="Times New Roman" w:hAnsi="Times New Roman"/>
        </w:rPr>
        <w:t xml:space="preserve"> </w:t>
      </w:r>
    </w:p>
    <w:p w:rsidR="001E3553" w:rsidRPr="00DD6148" w:rsidP="001E3553">
      <w:pPr>
        <w:bidi w:val="0"/>
        <w:jc w:val="both"/>
        <w:rPr>
          <w:rFonts w:ascii="Times New Roman" w:hAnsi="Times New Roman"/>
        </w:rPr>
      </w:pPr>
      <w:r w:rsidRPr="00DD6148" w:rsidR="001848CB">
        <w:rPr>
          <w:rFonts w:ascii="Times New Roman" w:hAnsi="Times New Roman"/>
        </w:rPr>
        <w:t>Na základe poznatkov z aplikačnej praxe sa</w:t>
      </w:r>
      <w:r w:rsidRPr="00DD6148" w:rsidR="002974D2">
        <w:rPr>
          <w:rFonts w:ascii="Times New Roman" w:hAnsi="Times New Roman"/>
        </w:rPr>
        <w:t xml:space="preserve"> ďalej </w:t>
      </w:r>
      <w:r w:rsidRPr="00DD6148" w:rsidR="001848CB">
        <w:rPr>
          <w:rFonts w:ascii="Times New Roman" w:hAnsi="Times New Roman"/>
        </w:rPr>
        <w:t xml:space="preserve">navrhuje doplnenie podmienok hospodárenia počas rozpočtového provizória, ktoré smerujú k časovému ohraničeniu hospodárenia obcí a vyšších územných celkov v tomto režime. </w:t>
      </w:r>
      <w:r w:rsidRPr="00DD6148" w:rsidR="00166027">
        <w:rPr>
          <w:rFonts w:ascii="Times New Roman" w:hAnsi="Times New Roman"/>
        </w:rPr>
        <w:t xml:space="preserve">Z uvedeného dôvodu sa navrhuje </w:t>
      </w:r>
      <w:r w:rsidRPr="00DD6148" w:rsidR="00A56F21">
        <w:rPr>
          <w:rFonts w:ascii="Times New Roman" w:hAnsi="Times New Roman"/>
        </w:rPr>
        <w:t xml:space="preserve">počas trvania rozpočtového provizória </w:t>
      </w:r>
      <w:r w:rsidRPr="00DD6148" w:rsidR="00166027">
        <w:rPr>
          <w:rFonts w:ascii="Times New Roman" w:hAnsi="Times New Roman"/>
        </w:rPr>
        <w:t>obmedziť poskytovanie dotácií z rozpočtu obc</w:t>
      </w:r>
      <w:r w:rsidRPr="00DD6148" w:rsidR="00A56F21">
        <w:rPr>
          <w:rFonts w:ascii="Times New Roman" w:hAnsi="Times New Roman"/>
        </w:rPr>
        <w:t>e</w:t>
      </w:r>
      <w:r w:rsidRPr="00DD6148" w:rsidR="00166027">
        <w:rPr>
          <w:rFonts w:ascii="Times New Roman" w:hAnsi="Times New Roman"/>
        </w:rPr>
        <w:t xml:space="preserve"> a</w:t>
      </w:r>
      <w:r w:rsidRPr="00DD6148" w:rsidR="00A56F21">
        <w:rPr>
          <w:rFonts w:ascii="Times New Roman" w:hAnsi="Times New Roman"/>
        </w:rPr>
        <w:t xml:space="preserve"> z rozpočtu </w:t>
      </w:r>
      <w:r w:rsidRPr="00DD6148" w:rsidR="00166027">
        <w:rPr>
          <w:rFonts w:ascii="Times New Roman" w:hAnsi="Times New Roman"/>
        </w:rPr>
        <w:t>vyšš</w:t>
      </w:r>
      <w:r w:rsidRPr="00DD6148" w:rsidR="00A56F21">
        <w:rPr>
          <w:rFonts w:ascii="Times New Roman" w:hAnsi="Times New Roman"/>
        </w:rPr>
        <w:t>ieho</w:t>
      </w:r>
      <w:r w:rsidRPr="00DD6148" w:rsidR="00166027">
        <w:rPr>
          <w:rFonts w:ascii="Times New Roman" w:hAnsi="Times New Roman"/>
        </w:rPr>
        <w:t xml:space="preserve"> územn</w:t>
      </w:r>
      <w:r w:rsidRPr="00DD6148" w:rsidR="00A56F21">
        <w:rPr>
          <w:rFonts w:ascii="Times New Roman" w:hAnsi="Times New Roman"/>
        </w:rPr>
        <w:t>ého</w:t>
      </w:r>
      <w:r w:rsidRPr="00DD6148" w:rsidR="00166027">
        <w:rPr>
          <w:rFonts w:ascii="Times New Roman" w:hAnsi="Times New Roman"/>
        </w:rPr>
        <w:t xml:space="preserve"> celk</w:t>
      </w:r>
      <w:r w:rsidRPr="00DD6148" w:rsidR="00A56F21">
        <w:rPr>
          <w:rFonts w:ascii="Times New Roman" w:hAnsi="Times New Roman"/>
        </w:rPr>
        <w:t>u</w:t>
      </w:r>
      <w:r w:rsidRPr="00DD6148" w:rsidR="00B11155">
        <w:rPr>
          <w:rFonts w:ascii="Times New Roman" w:hAnsi="Times New Roman"/>
        </w:rPr>
        <w:t xml:space="preserve"> podľa § 7 ods. 4 a § 8 ods. 5 tohto zákona</w:t>
      </w:r>
      <w:r w:rsidRPr="00DD6148" w:rsidR="008428CA">
        <w:rPr>
          <w:rFonts w:ascii="Times New Roman" w:hAnsi="Times New Roman"/>
        </w:rPr>
        <w:t xml:space="preserve"> s výnimkou </w:t>
      </w:r>
      <w:r w:rsidRPr="00DD6148" w:rsidR="003A4D47">
        <w:rPr>
          <w:rFonts w:ascii="Times New Roman" w:hAnsi="Times New Roman"/>
        </w:rPr>
        <w:t xml:space="preserve">takých </w:t>
      </w:r>
      <w:r w:rsidRPr="00DD6148" w:rsidR="00B11155">
        <w:rPr>
          <w:rFonts w:ascii="Times New Roman" w:hAnsi="Times New Roman"/>
        </w:rPr>
        <w:t xml:space="preserve">finančných prostriedkov, ktoré sa poskytujú na základe osobitného predpisu, napr. poskytovanie prostriedkov z rozpočtu obce alebo z rozpočtu </w:t>
      </w:r>
      <w:r w:rsidRPr="00DD6148" w:rsidR="002F720A">
        <w:rPr>
          <w:rFonts w:ascii="Times New Roman" w:hAnsi="Times New Roman"/>
        </w:rPr>
        <w:t>vyššieho územného celku</w:t>
      </w:r>
      <w:r w:rsidRPr="00DD6148" w:rsidR="00B11155">
        <w:rPr>
          <w:rFonts w:ascii="Times New Roman" w:hAnsi="Times New Roman"/>
        </w:rPr>
        <w:t xml:space="preserve"> neštátnym</w:t>
      </w:r>
      <w:r w:rsidRPr="00DD6148" w:rsidR="00977A0E">
        <w:rPr>
          <w:rFonts w:ascii="Times New Roman" w:hAnsi="Times New Roman"/>
        </w:rPr>
        <w:t xml:space="preserve"> školám a školským zariadeniam </w:t>
      </w:r>
      <w:r w:rsidRPr="00DD6148" w:rsidR="00B11155">
        <w:rPr>
          <w:rFonts w:ascii="Times New Roman" w:hAnsi="Times New Roman"/>
        </w:rPr>
        <w:t>a pod.</w:t>
      </w:r>
      <w:r w:rsidRPr="00DD6148" w:rsidR="0071182D">
        <w:rPr>
          <w:rFonts w:ascii="Times New Roman" w:hAnsi="Times New Roman"/>
        </w:rPr>
        <w:t xml:space="preserve"> </w:t>
      </w:r>
      <w:r w:rsidRPr="00DD6148" w:rsidR="008B3CBC">
        <w:rPr>
          <w:rFonts w:ascii="Times New Roman" w:hAnsi="Times New Roman"/>
        </w:rPr>
        <w:t xml:space="preserve">Skončenie rozpočtového provizória sa navrhuje limitovať termínom 31.12. s cieľom, aby prípadné ďalšie rozpočtové provizórium vychádzalo vždy zo schváleného rozpočtu predchádzajúceho rozpočtového roka. </w:t>
      </w:r>
    </w:p>
    <w:p w:rsidR="00A32782" w:rsidRPr="00DD6148" w:rsidP="00893482">
      <w:pPr>
        <w:bidi w:val="0"/>
        <w:jc w:val="both"/>
        <w:rPr>
          <w:rFonts w:ascii="Times New Roman" w:hAnsi="Times New Roman"/>
        </w:rPr>
      </w:pPr>
    </w:p>
    <w:p w:rsidR="00787CF4" w:rsidRPr="00DD6148" w:rsidP="00787CF4">
      <w:pPr>
        <w:bidi w:val="0"/>
        <w:jc w:val="both"/>
        <w:rPr>
          <w:rFonts w:ascii="Times New Roman" w:hAnsi="Times New Roman"/>
        </w:rPr>
      </w:pPr>
      <w:r w:rsidRPr="00DD6148">
        <w:rPr>
          <w:rFonts w:ascii="Times New Roman" w:hAnsi="Times New Roman"/>
          <w:b/>
        </w:rPr>
        <w:t xml:space="preserve">K bodu </w:t>
      </w:r>
      <w:r w:rsidRPr="00DD6148" w:rsidR="00632026">
        <w:rPr>
          <w:rFonts w:ascii="Times New Roman" w:hAnsi="Times New Roman"/>
          <w:b/>
        </w:rPr>
        <w:t>1</w:t>
      </w:r>
      <w:r w:rsidRPr="00DD6148" w:rsidR="005E61E4">
        <w:rPr>
          <w:rFonts w:ascii="Times New Roman" w:hAnsi="Times New Roman"/>
          <w:b/>
        </w:rPr>
        <w:t>6</w:t>
      </w:r>
    </w:p>
    <w:p w:rsidR="00F700C9" w:rsidRPr="00DD6148" w:rsidP="00893482">
      <w:pPr>
        <w:bidi w:val="0"/>
        <w:jc w:val="both"/>
        <w:rPr>
          <w:rFonts w:ascii="Times New Roman" w:hAnsi="Times New Roman"/>
        </w:rPr>
      </w:pPr>
      <w:r w:rsidRPr="00DD6148" w:rsidR="00DB02B1">
        <w:rPr>
          <w:rFonts w:ascii="Times New Roman" w:hAnsi="Times New Roman"/>
        </w:rPr>
        <w:t xml:space="preserve">Navrhuje sa </w:t>
      </w:r>
      <w:r w:rsidRPr="00DD6148" w:rsidR="00C916FF">
        <w:rPr>
          <w:rFonts w:ascii="Times New Roman" w:hAnsi="Times New Roman"/>
        </w:rPr>
        <w:t>zosúladiť</w:t>
      </w:r>
      <w:r w:rsidRPr="00DD6148" w:rsidR="00DB02B1">
        <w:rPr>
          <w:rFonts w:ascii="Times New Roman" w:hAnsi="Times New Roman"/>
        </w:rPr>
        <w:t xml:space="preserve"> terminológi</w:t>
      </w:r>
      <w:r w:rsidRPr="00DD6148" w:rsidR="00C916FF">
        <w:rPr>
          <w:rFonts w:ascii="Times New Roman" w:hAnsi="Times New Roman"/>
        </w:rPr>
        <w:t>u</w:t>
      </w:r>
      <w:r w:rsidRPr="00DD6148" w:rsidR="00DB02B1">
        <w:rPr>
          <w:rFonts w:ascii="Times New Roman" w:hAnsi="Times New Roman"/>
        </w:rPr>
        <w:t xml:space="preserve"> § 12</w:t>
      </w:r>
      <w:r w:rsidRPr="00DD6148" w:rsidR="007B67D3">
        <w:rPr>
          <w:rFonts w:ascii="Times New Roman" w:hAnsi="Times New Roman"/>
        </w:rPr>
        <w:t xml:space="preserve"> ods. 4 </w:t>
      </w:r>
      <w:r w:rsidRPr="00DD6148" w:rsidR="00DB02B1">
        <w:rPr>
          <w:rFonts w:ascii="Times New Roman" w:hAnsi="Times New Roman"/>
        </w:rPr>
        <w:t>vo vzťahu k úprave zákona č. 523/2004 Z. z. o rozpočtových pravidlách verejnej správy</w:t>
      </w:r>
      <w:r w:rsidRPr="00DD6148" w:rsidR="00C916FF">
        <w:rPr>
          <w:rFonts w:ascii="Times New Roman" w:hAnsi="Times New Roman"/>
        </w:rPr>
        <w:t>.</w:t>
      </w:r>
      <w:r w:rsidRPr="00DD6148" w:rsidR="007B67D3">
        <w:rPr>
          <w:rFonts w:ascii="Times New Roman" w:hAnsi="Times New Roman"/>
        </w:rPr>
        <w:t xml:space="preserve"> Obce a vyššie územné celky poskyt</w:t>
      </w:r>
      <w:r w:rsidRPr="00DD6148" w:rsidR="00942BAB">
        <w:rPr>
          <w:rFonts w:ascii="Times New Roman" w:hAnsi="Times New Roman"/>
        </w:rPr>
        <w:t>ujú</w:t>
      </w:r>
      <w:r w:rsidRPr="00DD6148" w:rsidR="007B67D3">
        <w:rPr>
          <w:rFonts w:ascii="Times New Roman" w:hAnsi="Times New Roman"/>
        </w:rPr>
        <w:t xml:space="preserve"> ministerstvu financií potrebné údaje o svojom hospodárení na účely zostavenia návrhu rozpočtu verejnej správy, </w:t>
      </w:r>
      <w:r w:rsidRPr="00DD6148" w:rsidR="005D2F3A">
        <w:rPr>
          <w:rFonts w:ascii="Times New Roman" w:hAnsi="Times New Roman"/>
        </w:rPr>
        <w:t xml:space="preserve">návrhu štátneho záverečného účtu </w:t>
      </w:r>
      <w:r w:rsidRPr="00DD6148" w:rsidR="007B67D3">
        <w:rPr>
          <w:rFonts w:ascii="Times New Roman" w:hAnsi="Times New Roman"/>
        </w:rPr>
        <w:t>a návrhu súhrnnej výročnej správy Slovenskej republiky.</w:t>
      </w:r>
      <w:r w:rsidRPr="00DD6148" w:rsidR="005D2F3A">
        <w:rPr>
          <w:rFonts w:ascii="Times New Roman" w:hAnsi="Times New Roman"/>
        </w:rPr>
        <w:t xml:space="preserve"> Zároveň sa </w:t>
      </w:r>
      <w:r w:rsidRPr="00DD6148" w:rsidR="00BE29BD">
        <w:rPr>
          <w:rFonts w:ascii="Times New Roman" w:hAnsi="Times New Roman"/>
        </w:rPr>
        <w:t>návrh</w:t>
      </w:r>
      <w:r w:rsidRPr="00DD6148" w:rsidR="00942BAB">
        <w:rPr>
          <w:rFonts w:ascii="Times New Roman" w:hAnsi="Times New Roman"/>
        </w:rPr>
        <w:t>om</w:t>
      </w:r>
      <w:r w:rsidRPr="00DD6148" w:rsidR="00BE29BD">
        <w:rPr>
          <w:rFonts w:ascii="Times New Roman" w:hAnsi="Times New Roman"/>
        </w:rPr>
        <w:t xml:space="preserve"> </w:t>
      </w:r>
      <w:r w:rsidRPr="00DD6148" w:rsidR="00942BAB">
        <w:rPr>
          <w:rFonts w:ascii="Times New Roman" w:hAnsi="Times New Roman"/>
        </w:rPr>
        <w:t>zabezpečuje</w:t>
      </w:r>
      <w:r w:rsidRPr="00DD6148" w:rsidR="00BE29BD">
        <w:rPr>
          <w:rFonts w:ascii="Times New Roman" w:hAnsi="Times New Roman"/>
        </w:rPr>
        <w:t xml:space="preserve"> </w:t>
      </w:r>
      <w:r w:rsidRPr="00DD6148" w:rsidR="005D2F3A">
        <w:rPr>
          <w:rFonts w:ascii="Times New Roman" w:hAnsi="Times New Roman"/>
        </w:rPr>
        <w:t xml:space="preserve">poskytovanie údajov </w:t>
      </w:r>
      <w:r w:rsidRPr="00DD6148" w:rsidR="00BE29BD">
        <w:rPr>
          <w:rFonts w:ascii="Times New Roman" w:hAnsi="Times New Roman"/>
        </w:rPr>
        <w:t xml:space="preserve">obcami a vyššími územnými celkami </w:t>
      </w:r>
      <w:r w:rsidRPr="00DD6148" w:rsidR="00F867A9">
        <w:rPr>
          <w:rFonts w:ascii="Times New Roman" w:hAnsi="Times New Roman"/>
        </w:rPr>
        <w:t xml:space="preserve">na účely zostavenia návrhu rozpočtu verejnej správy </w:t>
      </w:r>
      <w:r w:rsidRPr="00DD6148" w:rsidR="005D2F3A">
        <w:rPr>
          <w:rFonts w:ascii="Times New Roman" w:hAnsi="Times New Roman"/>
        </w:rPr>
        <w:t xml:space="preserve">prostredníctvom </w:t>
      </w:r>
      <w:r w:rsidRPr="00DD6148">
        <w:rPr>
          <w:rFonts w:ascii="Times New Roman" w:hAnsi="Times New Roman"/>
        </w:rPr>
        <w:t>rozpočtového informačného systému pre samosprávu RIS.SAM v správe ministerstva financií (ďalej len „rozpočtový informačný systém“).</w:t>
      </w:r>
      <w:r w:rsidRPr="00DD6148" w:rsidR="00BE4DD3">
        <w:rPr>
          <w:rFonts w:ascii="Times New Roman" w:hAnsi="Times New Roman"/>
        </w:rPr>
        <w:t xml:space="preserve"> Návrh obsahuje špecifikáciu termínov a postupov pri poskytovaní údajov, ktoré budú obce a vyššie územné celky vkladať do rozpočtového informačného systému.</w:t>
      </w:r>
      <w:r w:rsidRPr="00DD6148" w:rsidR="0073322A">
        <w:rPr>
          <w:rFonts w:ascii="Times New Roman" w:hAnsi="Times New Roman"/>
        </w:rPr>
        <w:t xml:space="preserve"> V prípade ak obec alebo vyšší územný celok schváli svoj rozpočet do 31.12. bežného roka, najneskôr do 10.januára nasledujúceho roz</w:t>
      </w:r>
      <w:r w:rsidRPr="00DD6148" w:rsidR="004D0B4C">
        <w:rPr>
          <w:rFonts w:ascii="Times New Roman" w:hAnsi="Times New Roman"/>
        </w:rPr>
        <w:t xml:space="preserve">počtového roka poskytne údaje </w:t>
      </w:r>
      <w:r w:rsidRPr="00DD6148" w:rsidR="00373F0A">
        <w:rPr>
          <w:rFonts w:ascii="Times New Roman" w:hAnsi="Times New Roman"/>
        </w:rPr>
        <w:t xml:space="preserve">do rozpočtového informačného systému </w:t>
      </w:r>
      <w:r w:rsidRPr="00DD6148" w:rsidR="0073322A">
        <w:rPr>
          <w:rFonts w:ascii="Times New Roman" w:hAnsi="Times New Roman"/>
        </w:rPr>
        <w:t>minimálne na úrovni hlavnej kategórie ekonomickej klasif</w:t>
      </w:r>
      <w:r w:rsidRPr="00DD6148" w:rsidR="008B3CBC">
        <w:rPr>
          <w:rFonts w:ascii="Times New Roman" w:hAnsi="Times New Roman"/>
        </w:rPr>
        <w:t>ikácie rozpočtovej klasifikácie s cieľom zabezpečiť v skrátenom čase základné informácie o schválených rozpočtoch subjektov územnej samosprávy</w:t>
      </w:r>
      <w:r w:rsidRPr="00DD6148" w:rsidR="00B8562C">
        <w:rPr>
          <w:rFonts w:ascii="Times New Roman" w:hAnsi="Times New Roman"/>
        </w:rPr>
        <w:t xml:space="preserve"> na príslušný rok v jednotnom termíne.</w:t>
      </w:r>
      <w:r w:rsidRPr="00DD6148" w:rsidR="008B3CBC">
        <w:rPr>
          <w:rFonts w:ascii="Times New Roman" w:hAnsi="Times New Roman"/>
        </w:rPr>
        <w:t xml:space="preserve"> Súčasne platí, že </w:t>
      </w:r>
      <w:r w:rsidRPr="00DD6148" w:rsidR="0073322A">
        <w:rPr>
          <w:rFonts w:ascii="Times New Roman" w:hAnsi="Times New Roman"/>
        </w:rPr>
        <w:t>najneskôr do 20 dní odo dňa schválenia rozpočtu príslušným orgánom obce alebo vyššieho územného celku sú povinní poskytnúť do rozpočtového informačného systému kompletný rozpis rozpočtu. To znamená, že ak bude</w:t>
      </w:r>
      <w:r w:rsidRPr="00DD6148" w:rsidR="001A0271">
        <w:rPr>
          <w:rFonts w:ascii="Times New Roman" w:hAnsi="Times New Roman"/>
        </w:rPr>
        <w:t xml:space="preserve"> mať</w:t>
      </w:r>
      <w:r w:rsidRPr="00DD6148" w:rsidR="0073322A">
        <w:rPr>
          <w:rFonts w:ascii="Times New Roman" w:hAnsi="Times New Roman"/>
        </w:rPr>
        <w:t xml:space="preserve"> obe</w:t>
      </w:r>
      <w:r w:rsidRPr="00DD6148" w:rsidR="001A0271">
        <w:rPr>
          <w:rFonts w:ascii="Times New Roman" w:hAnsi="Times New Roman"/>
        </w:rPr>
        <w:t>c</w:t>
      </w:r>
      <w:r w:rsidRPr="00DD6148" w:rsidR="0073322A">
        <w:rPr>
          <w:rFonts w:ascii="Times New Roman" w:hAnsi="Times New Roman"/>
        </w:rPr>
        <w:t xml:space="preserve"> alebo vyšš</w:t>
      </w:r>
      <w:r w:rsidRPr="00DD6148" w:rsidR="001A0271">
        <w:rPr>
          <w:rFonts w:ascii="Times New Roman" w:hAnsi="Times New Roman"/>
        </w:rPr>
        <w:t>í</w:t>
      </w:r>
      <w:r w:rsidRPr="00DD6148" w:rsidR="0073322A">
        <w:rPr>
          <w:rFonts w:ascii="Times New Roman" w:hAnsi="Times New Roman"/>
        </w:rPr>
        <w:t xml:space="preserve"> územn</w:t>
      </w:r>
      <w:r w:rsidRPr="00DD6148" w:rsidR="001A0271">
        <w:rPr>
          <w:rFonts w:ascii="Times New Roman" w:hAnsi="Times New Roman"/>
        </w:rPr>
        <w:t>ý</w:t>
      </w:r>
      <w:r w:rsidRPr="00DD6148" w:rsidR="0073322A">
        <w:rPr>
          <w:rFonts w:ascii="Times New Roman" w:hAnsi="Times New Roman"/>
        </w:rPr>
        <w:t xml:space="preserve"> cel</w:t>
      </w:r>
      <w:r w:rsidRPr="00DD6148" w:rsidR="001A0271">
        <w:rPr>
          <w:rFonts w:ascii="Times New Roman" w:hAnsi="Times New Roman"/>
        </w:rPr>
        <w:t xml:space="preserve">ok </w:t>
      </w:r>
      <w:r w:rsidRPr="00DD6148" w:rsidR="0073322A">
        <w:rPr>
          <w:rFonts w:ascii="Times New Roman" w:hAnsi="Times New Roman"/>
        </w:rPr>
        <w:t xml:space="preserve">na nasledujúci rozpočtový rok </w:t>
      </w:r>
      <w:r w:rsidRPr="00DD6148" w:rsidR="001A0271">
        <w:rPr>
          <w:rFonts w:ascii="Times New Roman" w:hAnsi="Times New Roman"/>
        </w:rPr>
        <w:t xml:space="preserve">svoj rozpočet </w:t>
      </w:r>
      <w:r w:rsidRPr="00DD6148" w:rsidR="008B3CBC">
        <w:rPr>
          <w:rFonts w:ascii="Times New Roman" w:hAnsi="Times New Roman"/>
        </w:rPr>
        <w:t>schválený napr. už v novembri</w:t>
      </w:r>
      <w:r w:rsidRPr="00DD6148" w:rsidR="0073322A">
        <w:rPr>
          <w:rFonts w:ascii="Times New Roman" w:hAnsi="Times New Roman"/>
        </w:rPr>
        <w:t xml:space="preserve"> bežného roka, </w:t>
      </w:r>
      <w:r w:rsidRPr="00DD6148" w:rsidR="001A0271">
        <w:rPr>
          <w:rFonts w:ascii="Times New Roman" w:hAnsi="Times New Roman"/>
        </w:rPr>
        <w:t>vzťahuje sa na nich</w:t>
      </w:r>
      <w:r w:rsidRPr="00DD6148" w:rsidR="00373F0A">
        <w:rPr>
          <w:rFonts w:ascii="Times New Roman" w:hAnsi="Times New Roman"/>
        </w:rPr>
        <w:t xml:space="preserve"> iba</w:t>
      </w:r>
      <w:r w:rsidRPr="00DD6148" w:rsidR="0073322A">
        <w:rPr>
          <w:rFonts w:ascii="Times New Roman" w:hAnsi="Times New Roman"/>
        </w:rPr>
        <w:t xml:space="preserve"> lehota na poskytnutie kompletného rozpisu rozpočtu</w:t>
      </w:r>
      <w:r w:rsidRPr="00DD6148" w:rsidR="00373F0A">
        <w:rPr>
          <w:rFonts w:ascii="Times New Roman" w:hAnsi="Times New Roman"/>
        </w:rPr>
        <w:t>, t. j.</w:t>
      </w:r>
      <w:r w:rsidRPr="00DD6148" w:rsidR="0073322A">
        <w:rPr>
          <w:rFonts w:ascii="Times New Roman" w:hAnsi="Times New Roman"/>
        </w:rPr>
        <w:t xml:space="preserve"> do 20 dní odo dňa jeho schválenia.</w:t>
      </w:r>
      <w:r w:rsidRPr="00DD6148" w:rsidR="00373F0A">
        <w:rPr>
          <w:rFonts w:ascii="Times New Roman" w:hAnsi="Times New Roman"/>
        </w:rPr>
        <w:t xml:space="preserve"> </w:t>
      </w:r>
      <w:r w:rsidRPr="00DD6148" w:rsidR="00AF6ECD">
        <w:rPr>
          <w:rFonts w:ascii="Times New Roman" w:hAnsi="Times New Roman"/>
        </w:rPr>
        <w:t>Návrh upravuje aj predkladanie údajov o úpravách rozpočtu a skutočných výsledkov rozpočtu (dosiahnutej skutočnosti).</w:t>
      </w:r>
    </w:p>
    <w:p w:rsidR="00BE4DD3" w:rsidRPr="00DD6148" w:rsidP="00893482">
      <w:pPr>
        <w:bidi w:val="0"/>
        <w:jc w:val="both"/>
        <w:rPr>
          <w:rFonts w:ascii="Times New Roman" w:hAnsi="Times New Roman"/>
        </w:rPr>
      </w:pPr>
    </w:p>
    <w:p w:rsidR="00632026" w:rsidRPr="00DD6148" w:rsidP="00253FC0">
      <w:pPr>
        <w:bidi w:val="0"/>
        <w:jc w:val="both"/>
        <w:rPr>
          <w:rFonts w:ascii="Times New Roman" w:hAnsi="Times New Roman"/>
          <w:b/>
        </w:rPr>
      </w:pPr>
      <w:r w:rsidRPr="00DD6148" w:rsidR="00253FC0">
        <w:rPr>
          <w:rFonts w:ascii="Times New Roman" w:hAnsi="Times New Roman"/>
          <w:b/>
        </w:rPr>
        <w:t>K bod</w:t>
      </w:r>
      <w:r w:rsidRPr="00DD6148" w:rsidR="00D9150F">
        <w:rPr>
          <w:rFonts w:ascii="Times New Roman" w:hAnsi="Times New Roman"/>
          <w:b/>
        </w:rPr>
        <w:t>u</w:t>
      </w:r>
      <w:r w:rsidRPr="00DD6148" w:rsidR="00D90FBA">
        <w:rPr>
          <w:rFonts w:ascii="Times New Roman" w:hAnsi="Times New Roman"/>
          <w:b/>
        </w:rPr>
        <w:t xml:space="preserve"> </w:t>
      </w:r>
      <w:r w:rsidRPr="00DD6148" w:rsidR="004B0861">
        <w:rPr>
          <w:rFonts w:ascii="Times New Roman" w:hAnsi="Times New Roman"/>
          <w:b/>
        </w:rPr>
        <w:t>1</w:t>
      </w:r>
      <w:r w:rsidRPr="00DD6148" w:rsidR="005E61E4">
        <w:rPr>
          <w:rFonts w:ascii="Times New Roman" w:hAnsi="Times New Roman"/>
          <w:b/>
        </w:rPr>
        <w:t>7</w:t>
      </w:r>
    </w:p>
    <w:p w:rsidR="00253FC0" w:rsidRPr="00DD6148" w:rsidP="00253FC0">
      <w:pPr>
        <w:bidi w:val="0"/>
        <w:jc w:val="both"/>
        <w:rPr>
          <w:rFonts w:ascii="Times New Roman" w:hAnsi="Times New Roman"/>
        </w:rPr>
      </w:pPr>
      <w:r w:rsidRPr="00DD6148" w:rsidR="00110BEF">
        <w:rPr>
          <w:rFonts w:ascii="Times New Roman" w:hAnsi="Times New Roman"/>
        </w:rPr>
        <w:t xml:space="preserve">V nadväznosti na vnútorné členenie rozpočtu obce a rozpočtu vyššieho územného celku, ktoré obsahuje okrem časti príjmov a výdavkov aj časť finančných operácií, je potrebné začleniť medzi rozpočtové opatrenia aj zmeny rozpočtu, ktoré sa týkajú finančných operácií. </w:t>
      </w:r>
      <w:r w:rsidRPr="00DD6148">
        <w:rPr>
          <w:rFonts w:ascii="Times New Roman" w:hAnsi="Times New Roman"/>
        </w:rPr>
        <w:t xml:space="preserve">Navrhovaná </w:t>
      </w:r>
      <w:r w:rsidRPr="00DD6148" w:rsidR="00B60FDD">
        <w:rPr>
          <w:rFonts w:ascii="Times New Roman" w:hAnsi="Times New Roman"/>
        </w:rPr>
        <w:t xml:space="preserve">úprava </w:t>
      </w:r>
      <w:r w:rsidRPr="00DD6148">
        <w:rPr>
          <w:rFonts w:ascii="Times New Roman" w:hAnsi="Times New Roman"/>
        </w:rPr>
        <w:t>vychádza z poznatkov z aplikačnej praxe</w:t>
      </w:r>
      <w:r w:rsidRPr="00DD6148" w:rsidR="00A77F42">
        <w:rPr>
          <w:rFonts w:ascii="Times New Roman" w:hAnsi="Times New Roman"/>
        </w:rPr>
        <w:t>, na základe ktorých sa</w:t>
      </w:r>
      <w:r w:rsidRPr="00DD6148" w:rsidR="004E641B">
        <w:rPr>
          <w:rFonts w:ascii="Times New Roman" w:hAnsi="Times New Roman"/>
        </w:rPr>
        <w:t xml:space="preserve"> </w:t>
      </w:r>
      <w:r w:rsidRPr="00DD6148" w:rsidR="00A77F42">
        <w:rPr>
          <w:rFonts w:ascii="Times New Roman" w:hAnsi="Times New Roman"/>
        </w:rPr>
        <w:t>z</w:t>
      </w:r>
      <w:r w:rsidRPr="00DD6148" w:rsidR="00B60FDD">
        <w:rPr>
          <w:rFonts w:ascii="Times New Roman" w:hAnsi="Times New Roman"/>
        </w:rPr>
        <w:t xml:space="preserve">avádza rozpočtové opatrenie, v ktorom sa premietajú zmeny rozpočtu v časti finančných operácií. </w:t>
      </w:r>
      <w:r w:rsidRPr="00DD6148" w:rsidR="00942BAB">
        <w:rPr>
          <w:rFonts w:ascii="Times New Roman" w:hAnsi="Times New Roman"/>
        </w:rPr>
        <w:t>R</w:t>
      </w:r>
      <w:r w:rsidRPr="00DD6148" w:rsidR="00AF592C">
        <w:rPr>
          <w:rFonts w:ascii="Times New Roman" w:hAnsi="Times New Roman"/>
        </w:rPr>
        <w:t xml:space="preserve">ozpočtové opatrenia, ktoré zákon v § 14 ods. 2 definuje, sú kompatibilné s terminológiou uvedenou v zákone č. 523/2004 Z. z. o rozpočtových pravidlách verejnej správy, t.j. </w:t>
      </w:r>
      <w:r w:rsidRPr="00DD6148" w:rsidR="00AE6B3B">
        <w:rPr>
          <w:rFonts w:ascii="Times New Roman" w:hAnsi="Times New Roman"/>
        </w:rPr>
        <w:t xml:space="preserve">ide o </w:t>
      </w:r>
      <w:r w:rsidRPr="00DD6148" w:rsidR="00942BAB">
        <w:rPr>
          <w:rFonts w:ascii="Times New Roman" w:hAnsi="Times New Roman"/>
        </w:rPr>
        <w:t>druh</w:t>
      </w:r>
      <w:r w:rsidRPr="00DD6148" w:rsidR="00AE6B3B">
        <w:rPr>
          <w:rFonts w:ascii="Times New Roman" w:hAnsi="Times New Roman"/>
        </w:rPr>
        <w:t>y</w:t>
      </w:r>
      <w:r w:rsidRPr="00DD6148" w:rsidR="00942BAB">
        <w:rPr>
          <w:rFonts w:ascii="Times New Roman" w:hAnsi="Times New Roman"/>
        </w:rPr>
        <w:t xml:space="preserve"> </w:t>
      </w:r>
      <w:r w:rsidRPr="00DD6148" w:rsidR="00AF592C">
        <w:rPr>
          <w:rFonts w:ascii="Times New Roman" w:hAnsi="Times New Roman"/>
        </w:rPr>
        <w:t>rozpočtov</w:t>
      </w:r>
      <w:r w:rsidRPr="00DD6148" w:rsidR="00AE6B3B">
        <w:rPr>
          <w:rFonts w:ascii="Times New Roman" w:hAnsi="Times New Roman"/>
        </w:rPr>
        <w:t>ých</w:t>
      </w:r>
      <w:r w:rsidRPr="00DD6148" w:rsidR="00AF592C">
        <w:rPr>
          <w:rFonts w:ascii="Times New Roman" w:hAnsi="Times New Roman"/>
        </w:rPr>
        <w:t xml:space="preserve"> opatren</w:t>
      </w:r>
      <w:r w:rsidRPr="00DD6148" w:rsidR="00AE6B3B">
        <w:rPr>
          <w:rFonts w:ascii="Times New Roman" w:hAnsi="Times New Roman"/>
        </w:rPr>
        <w:t>í</w:t>
      </w:r>
      <w:r w:rsidRPr="00DD6148" w:rsidR="00541694">
        <w:rPr>
          <w:rFonts w:ascii="Times New Roman" w:hAnsi="Times New Roman"/>
        </w:rPr>
        <w:t xml:space="preserve"> označen</w:t>
      </w:r>
      <w:r w:rsidRPr="00DD6148" w:rsidR="00AE6B3B">
        <w:rPr>
          <w:rFonts w:ascii="Times New Roman" w:hAnsi="Times New Roman"/>
        </w:rPr>
        <w:t>é</w:t>
      </w:r>
      <w:r w:rsidRPr="00DD6148" w:rsidR="00AF592C">
        <w:rPr>
          <w:rFonts w:ascii="Times New Roman" w:hAnsi="Times New Roman"/>
        </w:rPr>
        <w:t xml:space="preserve"> ako „povolené prekročenie“ alebo „viazanie“</w:t>
      </w:r>
      <w:r w:rsidRPr="00DD6148" w:rsidR="00AE6B3B">
        <w:rPr>
          <w:rFonts w:ascii="Times New Roman" w:hAnsi="Times New Roman"/>
        </w:rPr>
        <w:t>, ktorými</w:t>
      </w:r>
      <w:r w:rsidRPr="00DD6148" w:rsidR="00AF592C">
        <w:rPr>
          <w:rFonts w:ascii="Times New Roman" w:hAnsi="Times New Roman"/>
        </w:rPr>
        <w:t xml:space="preserve"> </w:t>
      </w:r>
      <w:r w:rsidRPr="00DD6148" w:rsidR="00541694">
        <w:rPr>
          <w:rFonts w:ascii="Times New Roman" w:hAnsi="Times New Roman"/>
        </w:rPr>
        <w:t>sa vykonáva</w:t>
      </w:r>
      <w:r w:rsidRPr="00DD6148" w:rsidR="00AF592C">
        <w:rPr>
          <w:rFonts w:ascii="Times New Roman" w:hAnsi="Times New Roman"/>
        </w:rPr>
        <w:t xml:space="preserve"> „zvýšenie“ alebo „zníženie“ ich výdavkov, resp. príjmov.</w:t>
      </w:r>
    </w:p>
    <w:p w:rsidR="0086202B" w:rsidRPr="00DD6148" w:rsidP="00253FC0">
      <w:pPr>
        <w:bidi w:val="0"/>
        <w:jc w:val="both"/>
        <w:rPr>
          <w:rFonts w:ascii="Times New Roman" w:hAnsi="Times New Roman"/>
        </w:rPr>
      </w:pPr>
    </w:p>
    <w:p w:rsidR="0086202B" w:rsidRPr="00DD6148" w:rsidP="0086202B">
      <w:pPr>
        <w:bidi w:val="0"/>
        <w:jc w:val="both"/>
        <w:rPr>
          <w:rFonts w:ascii="Times New Roman" w:hAnsi="Times New Roman"/>
          <w:b/>
        </w:rPr>
      </w:pPr>
      <w:r w:rsidRPr="00DD6148">
        <w:rPr>
          <w:rFonts w:ascii="Times New Roman" w:hAnsi="Times New Roman"/>
          <w:b/>
        </w:rPr>
        <w:t>K bodu 18</w:t>
      </w:r>
    </w:p>
    <w:p w:rsidR="00902AD4" w:rsidRPr="00DD6148" w:rsidP="00902AD4">
      <w:pPr>
        <w:bidi w:val="0"/>
        <w:jc w:val="both"/>
        <w:rPr>
          <w:rFonts w:ascii="Times New Roman" w:hAnsi="Times New Roman"/>
        </w:rPr>
      </w:pPr>
      <w:r w:rsidRPr="00DD6148" w:rsidR="001A7145">
        <w:rPr>
          <w:rFonts w:ascii="Times New Roman" w:hAnsi="Times New Roman"/>
        </w:rPr>
        <w:t>V záujme zabezpečenia stabilného vývoja parametrov rozpočtu verejnej správy vo vzťahu k rozpočtom územnej samosprávy v rámci rozpočtového roka sa navrhuje regulácia vykonávania zmien v rozpočtoch územnej samosprávy v časti finančných operácií</w:t>
      </w:r>
      <w:r w:rsidRPr="00DD6148">
        <w:rPr>
          <w:rFonts w:ascii="Times New Roman" w:hAnsi="Times New Roman"/>
        </w:rPr>
        <w:t xml:space="preserve">, ktoré významne ovplyvňujú vyčíslenie prebytku, resp. schodku rozpočtu obce a rozpočtu vyššieho územného celku.  </w:t>
      </w:r>
    </w:p>
    <w:p w:rsidR="00200D36" w:rsidRPr="00DD6148" w:rsidP="00893482">
      <w:pPr>
        <w:bidi w:val="0"/>
        <w:jc w:val="both"/>
        <w:rPr>
          <w:rFonts w:ascii="Times New Roman" w:hAnsi="Times New Roman"/>
          <w:bCs/>
          <w:iCs/>
        </w:rPr>
      </w:pPr>
      <w:r w:rsidRPr="00DD6148" w:rsidR="001A7145">
        <w:rPr>
          <w:rFonts w:ascii="Times New Roman" w:hAnsi="Times New Roman"/>
        </w:rPr>
        <w:t xml:space="preserve">Navrhuje sa </w:t>
      </w:r>
      <w:r w:rsidRPr="00DD6148" w:rsidR="002D2557">
        <w:rPr>
          <w:rFonts w:ascii="Times New Roman" w:hAnsi="Times New Roman"/>
        </w:rPr>
        <w:t xml:space="preserve">limitovať </w:t>
      </w:r>
      <w:r w:rsidRPr="00DD6148" w:rsidR="001A7145">
        <w:rPr>
          <w:rFonts w:ascii="Times New Roman" w:hAnsi="Times New Roman"/>
        </w:rPr>
        <w:t xml:space="preserve">vykonávané zmeny v rámci finančných operácií v termíne do </w:t>
      </w:r>
      <w:r w:rsidRPr="00DD6148" w:rsidR="009F1670">
        <w:rPr>
          <w:rFonts w:ascii="Times New Roman" w:hAnsi="Times New Roman"/>
        </w:rPr>
        <w:t xml:space="preserve">30. júna </w:t>
      </w:r>
      <w:r w:rsidRPr="00DD6148" w:rsidR="001A7145">
        <w:rPr>
          <w:rFonts w:ascii="Times New Roman" w:hAnsi="Times New Roman"/>
        </w:rPr>
        <w:t xml:space="preserve">príslušného rozpočtového roka. V tomto termíne by malo byť zo strany územnej samosprávy </w:t>
      </w:r>
      <w:r w:rsidRPr="00DD6148" w:rsidR="00902AD4">
        <w:rPr>
          <w:rFonts w:ascii="Times New Roman" w:hAnsi="Times New Roman"/>
        </w:rPr>
        <w:t>rozhodnuté</w:t>
      </w:r>
      <w:r w:rsidRPr="00DD6148" w:rsidR="001A7145">
        <w:rPr>
          <w:rFonts w:ascii="Times New Roman" w:hAnsi="Times New Roman"/>
        </w:rPr>
        <w:t>, aký rozsah prostriedkov</w:t>
      </w:r>
      <w:r w:rsidRPr="00DD6148" w:rsidR="0006270E">
        <w:rPr>
          <w:rFonts w:ascii="Times New Roman" w:hAnsi="Times New Roman"/>
        </w:rPr>
        <w:t xml:space="preserve"> finančných operácií</w:t>
      </w:r>
      <w:r w:rsidRPr="00DD6148" w:rsidR="001A7145">
        <w:rPr>
          <w:rFonts w:ascii="Times New Roman" w:hAnsi="Times New Roman"/>
        </w:rPr>
        <w:t xml:space="preserve"> použije na financovanie svojich úloh v príslušnom rozpočtovom roku. Po tomto termíne vykonávanie zmien v rozpočte </w:t>
      </w:r>
      <w:r w:rsidRPr="00DD6148" w:rsidR="00DB4A46">
        <w:rPr>
          <w:rFonts w:ascii="Times New Roman" w:hAnsi="Times New Roman"/>
        </w:rPr>
        <w:t xml:space="preserve">sa </w:t>
      </w:r>
      <w:r w:rsidRPr="00DD6148" w:rsidR="001A7145">
        <w:rPr>
          <w:rFonts w:ascii="Times New Roman" w:hAnsi="Times New Roman"/>
        </w:rPr>
        <w:t>navrhuje obmedziť len na také zmeny, ktoré nez</w:t>
      </w:r>
      <w:r w:rsidRPr="00DD6148" w:rsidR="0006270E">
        <w:rPr>
          <w:rFonts w:ascii="Times New Roman" w:hAnsi="Times New Roman"/>
        </w:rPr>
        <w:t>vý</w:t>
      </w:r>
      <w:r w:rsidRPr="00DD6148" w:rsidR="001A7145">
        <w:rPr>
          <w:rFonts w:ascii="Times New Roman" w:hAnsi="Times New Roman"/>
        </w:rPr>
        <w:t xml:space="preserve">šia deficit v metodike ESA 95. </w:t>
      </w:r>
      <w:r w:rsidRPr="00DD6148" w:rsidR="00DB4A46">
        <w:rPr>
          <w:rFonts w:ascii="Times New Roman" w:hAnsi="Times New Roman"/>
        </w:rPr>
        <w:t xml:space="preserve">Návrh </w:t>
      </w:r>
      <w:r w:rsidRPr="00DD6148" w:rsidR="00D9325F">
        <w:rPr>
          <w:rFonts w:ascii="Times New Roman" w:hAnsi="Times New Roman"/>
        </w:rPr>
        <w:t xml:space="preserve">výnimočne </w:t>
      </w:r>
      <w:r w:rsidRPr="00DD6148" w:rsidR="00DB4A46">
        <w:rPr>
          <w:rFonts w:ascii="Times New Roman" w:hAnsi="Times New Roman"/>
        </w:rPr>
        <w:t xml:space="preserve">pripúšťa </w:t>
      </w:r>
      <w:r w:rsidRPr="00DD6148" w:rsidR="003A4D47">
        <w:rPr>
          <w:rFonts w:ascii="Times New Roman" w:hAnsi="Times New Roman"/>
        </w:rPr>
        <w:t>vykonávani</w:t>
      </w:r>
      <w:r w:rsidRPr="00DD6148" w:rsidR="00DB4A46">
        <w:rPr>
          <w:rFonts w:ascii="Times New Roman" w:hAnsi="Times New Roman"/>
        </w:rPr>
        <w:t>e</w:t>
      </w:r>
      <w:r w:rsidRPr="00DD6148" w:rsidR="003A4D47">
        <w:rPr>
          <w:rFonts w:ascii="Times New Roman" w:hAnsi="Times New Roman"/>
        </w:rPr>
        <w:t xml:space="preserve"> </w:t>
      </w:r>
      <w:r w:rsidRPr="00DD6148" w:rsidR="00867753">
        <w:rPr>
          <w:rFonts w:ascii="Times New Roman" w:hAnsi="Times New Roman"/>
          <w:bCs/>
          <w:iCs/>
        </w:rPr>
        <w:t xml:space="preserve">zmien rozpočtu </w:t>
      </w:r>
      <w:r w:rsidRPr="00DD6148" w:rsidR="00E94E8A">
        <w:rPr>
          <w:rFonts w:ascii="Times New Roman" w:hAnsi="Times New Roman"/>
          <w:bCs/>
          <w:iCs/>
        </w:rPr>
        <w:t xml:space="preserve">s negatívnym vplyvom na rozpočet </w:t>
      </w:r>
      <w:r w:rsidRPr="00DD6148" w:rsidR="00DB4A46">
        <w:rPr>
          <w:rFonts w:ascii="Times New Roman" w:hAnsi="Times New Roman"/>
          <w:bCs/>
          <w:iCs/>
        </w:rPr>
        <w:t xml:space="preserve">aj po tomto termíne, a to v prípade </w:t>
      </w:r>
      <w:r w:rsidRPr="00DD6148" w:rsidR="00867753">
        <w:rPr>
          <w:rFonts w:ascii="Times New Roman" w:hAnsi="Times New Roman"/>
          <w:bCs/>
          <w:iCs/>
        </w:rPr>
        <w:t xml:space="preserve">potreby úhrady výdavkov na odstránenie havarijného stavu majetku obce alebo majetku vyššieho územného celku alebo na likvidáciu škôd spôsobených živelnými pohromami alebo inou mimoriadnou okolnosťou a výdavkov </w:t>
      </w:r>
      <w:r w:rsidRPr="00DD6148" w:rsidR="00100DB8">
        <w:rPr>
          <w:rFonts w:ascii="Times New Roman" w:hAnsi="Times New Roman"/>
          <w:bCs/>
          <w:iCs/>
        </w:rPr>
        <w:t xml:space="preserve">súvisiacich s </w:t>
      </w:r>
      <w:r w:rsidRPr="00DD6148" w:rsidR="00867753">
        <w:rPr>
          <w:rFonts w:ascii="Times New Roman" w:hAnsi="Times New Roman"/>
          <w:bCs/>
          <w:iCs/>
        </w:rPr>
        <w:t>financovan</w:t>
      </w:r>
      <w:r w:rsidRPr="00DD6148" w:rsidR="00100DB8">
        <w:rPr>
          <w:rFonts w:ascii="Times New Roman" w:hAnsi="Times New Roman"/>
          <w:bCs/>
          <w:iCs/>
        </w:rPr>
        <w:t>ím</w:t>
      </w:r>
      <w:r w:rsidRPr="00DD6148" w:rsidR="00867753">
        <w:rPr>
          <w:rFonts w:ascii="Times New Roman" w:hAnsi="Times New Roman"/>
          <w:bCs/>
          <w:iCs/>
        </w:rPr>
        <w:t xml:space="preserve"> spoločných programov Slovenskej republiky a Európskej únie</w:t>
      </w:r>
      <w:r w:rsidRPr="00DD6148" w:rsidR="00FD36A0">
        <w:rPr>
          <w:rFonts w:ascii="Times New Roman" w:hAnsi="Times New Roman"/>
          <w:bCs/>
          <w:iCs/>
        </w:rPr>
        <w:t>,</w:t>
      </w:r>
      <w:r w:rsidRPr="00DD6148" w:rsidR="009902B2">
        <w:rPr>
          <w:rFonts w:ascii="Times New Roman" w:hAnsi="Times New Roman"/>
          <w:bCs/>
          <w:iCs/>
        </w:rPr>
        <w:t xml:space="preserve"> operačných programov spadajúcich do cieľa Európska územná spolupráca a programov financovaných na základe medzinárodných zmlúv o poskytnutí grantu uzatvorených medzi Slovenskou republikou a inými štátmi.</w:t>
      </w:r>
      <w:r w:rsidRPr="00DD6148" w:rsidR="0079739E">
        <w:rPr>
          <w:rFonts w:ascii="Times New Roman" w:hAnsi="Times New Roman"/>
          <w:bCs/>
          <w:iCs/>
        </w:rPr>
        <w:t xml:space="preserve"> V prípade výdavkov súvisiacich s financovaním spoločných programov Slovenskej republiky a Európskej únie vrátane operačných programov spadajúcich do cieľa Európska územná spolupráca a programov financovaných na základe medzinárodných zmlúv o poskytnutí grantu uzatvorených medzi Slovenskou republikou a inými štátmi sa do celkovej sumy takýchto prostriedkov môžu zahrnúť </w:t>
      </w:r>
      <w:r w:rsidRPr="00DD6148" w:rsidR="00AB405B">
        <w:rPr>
          <w:rFonts w:ascii="Times New Roman" w:hAnsi="Times New Roman"/>
          <w:bCs/>
          <w:iCs/>
        </w:rPr>
        <w:t xml:space="preserve">napr. </w:t>
      </w:r>
      <w:r w:rsidRPr="00DD6148" w:rsidR="0079739E">
        <w:rPr>
          <w:rFonts w:ascii="Times New Roman" w:hAnsi="Times New Roman"/>
          <w:bCs/>
          <w:iCs/>
        </w:rPr>
        <w:t>aj také výdavky, ktoré sa po 30.6. stanú neuznanými</w:t>
      </w:r>
      <w:r w:rsidRPr="00DD6148" w:rsidR="00D9325F">
        <w:rPr>
          <w:rFonts w:ascii="Times New Roman" w:hAnsi="Times New Roman"/>
          <w:bCs/>
          <w:iCs/>
        </w:rPr>
        <w:t xml:space="preserve"> v rámci </w:t>
      </w:r>
      <w:r w:rsidRPr="00DD6148" w:rsidR="00D1072C">
        <w:rPr>
          <w:rFonts w:ascii="Times New Roman" w:hAnsi="Times New Roman"/>
          <w:bCs/>
          <w:iCs/>
        </w:rPr>
        <w:t>európskeho finančného mechanizmu</w:t>
      </w:r>
      <w:r w:rsidRPr="00DD6148" w:rsidR="0079739E">
        <w:rPr>
          <w:rFonts w:ascii="Times New Roman" w:hAnsi="Times New Roman"/>
          <w:bCs/>
          <w:iCs/>
        </w:rPr>
        <w:t xml:space="preserve"> a obec alebo vyšší územný celok ich bude musieť neplánova</w:t>
      </w:r>
      <w:r w:rsidRPr="00DD6148" w:rsidR="008623EF">
        <w:rPr>
          <w:rFonts w:ascii="Times New Roman" w:hAnsi="Times New Roman"/>
          <w:bCs/>
          <w:iCs/>
        </w:rPr>
        <w:t>ne uhradiť z vlastných zdrojov.</w:t>
      </w:r>
    </w:p>
    <w:p w:rsidR="003A4D47" w:rsidRPr="00DD6148" w:rsidP="00893482">
      <w:pPr>
        <w:bidi w:val="0"/>
        <w:jc w:val="both"/>
        <w:rPr>
          <w:rFonts w:ascii="Times New Roman" w:hAnsi="Times New Roman"/>
        </w:rPr>
      </w:pPr>
    </w:p>
    <w:p w:rsidR="005335F5" w:rsidRPr="00DD6148" w:rsidP="005335F5">
      <w:pPr>
        <w:bidi w:val="0"/>
        <w:jc w:val="both"/>
        <w:rPr>
          <w:rFonts w:ascii="Times New Roman" w:hAnsi="Times New Roman"/>
          <w:b/>
        </w:rPr>
      </w:pPr>
      <w:r w:rsidRPr="00DD6148" w:rsidR="006E1363">
        <w:rPr>
          <w:rFonts w:ascii="Times New Roman" w:hAnsi="Times New Roman"/>
          <w:b/>
        </w:rPr>
        <w:t>K bodu 1</w:t>
      </w:r>
      <w:r w:rsidRPr="00DD6148" w:rsidR="00AE7B5B">
        <w:rPr>
          <w:rFonts w:ascii="Times New Roman" w:hAnsi="Times New Roman"/>
          <w:b/>
        </w:rPr>
        <w:t>9</w:t>
      </w:r>
    </w:p>
    <w:p w:rsidR="00391746" w:rsidRPr="00DD6148" w:rsidP="005335F5">
      <w:pPr>
        <w:bidi w:val="0"/>
        <w:jc w:val="both"/>
        <w:rPr>
          <w:rFonts w:ascii="Times New Roman" w:hAnsi="Times New Roman"/>
          <w:b/>
        </w:rPr>
      </w:pPr>
      <w:r w:rsidRPr="00DD6148">
        <w:rPr>
          <w:rFonts w:ascii="Times New Roman" w:hAnsi="Times New Roman"/>
        </w:rPr>
        <w:t xml:space="preserve">Upresňuje sa terminológia v súlade so zákonom o účtovníctve obdobne ako v bodoch </w:t>
      </w:r>
      <w:r w:rsidRPr="00DD6148" w:rsidR="00F461FB">
        <w:rPr>
          <w:rFonts w:ascii="Times New Roman" w:hAnsi="Times New Roman"/>
        </w:rPr>
        <w:t>6</w:t>
      </w:r>
      <w:r w:rsidRPr="00DD6148">
        <w:rPr>
          <w:rFonts w:ascii="Times New Roman" w:hAnsi="Times New Roman"/>
        </w:rPr>
        <w:t xml:space="preserve"> a </w:t>
      </w:r>
      <w:r w:rsidRPr="00DD6148" w:rsidR="00F461FB">
        <w:rPr>
          <w:rFonts w:ascii="Times New Roman" w:hAnsi="Times New Roman"/>
        </w:rPr>
        <w:t>7</w:t>
      </w:r>
      <w:r w:rsidRPr="00DD6148">
        <w:rPr>
          <w:rFonts w:ascii="Times New Roman" w:hAnsi="Times New Roman"/>
        </w:rPr>
        <w:t>.</w:t>
      </w:r>
    </w:p>
    <w:p w:rsidR="00391746" w:rsidRPr="00DD6148" w:rsidP="005335F5">
      <w:pPr>
        <w:bidi w:val="0"/>
        <w:jc w:val="both"/>
        <w:rPr>
          <w:rFonts w:ascii="Times New Roman" w:hAnsi="Times New Roman"/>
          <w:b/>
        </w:rPr>
      </w:pPr>
    </w:p>
    <w:p w:rsidR="00391746" w:rsidRPr="00DD6148" w:rsidP="00391746">
      <w:pPr>
        <w:bidi w:val="0"/>
        <w:jc w:val="both"/>
        <w:rPr>
          <w:rFonts w:ascii="Times New Roman" w:hAnsi="Times New Roman"/>
          <w:b/>
        </w:rPr>
      </w:pPr>
      <w:r w:rsidRPr="00DD6148" w:rsidR="006E1363">
        <w:rPr>
          <w:rFonts w:ascii="Times New Roman" w:hAnsi="Times New Roman"/>
          <w:b/>
        </w:rPr>
        <w:t xml:space="preserve">K bodu </w:t>
      </w:r>
      <w:r w:rsidRPr="00DD6148" w:rsidR="00AE7B5B">
        <w:rPr>
          <w:rFonts w:ascii="Times New Roman" w:hAnsi="Times New Roman"/>
          <w:b/>
        </w:rPr>
        <w:t>20</w:t>
      </w:r>
    </w:p>
    <w:p w:rsidR="00E76462" w:rsidRPr="00DD6148" w:rsidP="00893482">
      <w:pPr>
        <w:bidi w:val="0"/>
        <w:jc w:val="both"/>
        <w:rPr>
          <w:rFonts w:ascii="Times New Roman" w:hAnsi="Times New Roman"/>
        </w:rPr>
      </w:pPr>
      <w:r w:rsidRPr="00DD6148" w:rsidR="008C6122">
        <w:rPr>
          <w:rFonts w:ascii="Times New Roman" w:hAnsi="Times New Roman"/>
        </w:rPr>
        <w:t xml:space="preserve">Na základe poznatkov z aplikačnej praxe </w:t>
      </w:r>
      <w:r w:rsidRPr="00DD6148" w:rsidR="000E7EAB">
        <w:rPr>
          <w:rFonts w:ascii="Times New Roman" w:hAnsi="Times New Roman"/>
        </w:rPr>
        <w:t xml:space="preserve">sa </w:t>
      </w:r>
      <w:r w:rsidRPr="00DD6148" w:rsidR="008C6122">
        <w:rPr>
          <w:rFonts w:ascii="Times New Roman" w:hAnsi="Times New Roman"/>
        </w:rPr>
        <w:t>n</w:t>
      </w:r>
      <w:r w:rsidRPr="00DD6148" w:rsidR="000E7EAB">
        <w:rPr>
          <w:rFonts w:ascii="Times New Roman" w:hAnsi="Times New Roman"/>
        </w:rPr>
        <w:t>a</w:t>
      </w:r>
      <w:r w:rsidRPr="00DD6148" w:rsidR="00472AB0">
        <w:rPr>
          <w:rFonts w:ascii="Times New Roman" w:hAnsi="Times New Roman"/>
        </w:rPr>
        <w:t>vrh</w:t>
      </w:r>
      <w:r w:rsidRPr="00DD6148" w:rsidR="000E7EAB">
        <w:rPr>
          <w:rFonts w:ascii="Times New Roman" w:hAnsi="Times New Roman"/>
        </w:rPr>
        <w:t>uje</w:t>
      </w:r>
      <w:r w:rsidRPr="00DD6148" w:rsidR="00472AB0">
        <w:rPr>
          <w:rFonts w:ascii="Times New Roman" w:hAnsi="Times New Roman"/>
        </w:rPr>
        <w:t xml:space="preserve"> </w:t>
      </w:r>
      <w:r w:rsidRPr="00DD6148" w:rsidR="000E7EAB">
        <w:rPr>
          <w:rFonts w:ascii="Times New Roman" w:hAnsi="Times New Roman"/>
        </w:rPr>
        <w:t>s</w:t>
      </w:r>
      <w:r w:rsidRPr="00DD6148" w:rsidR="00472AB0">
        <w:rPr>
          <w:rFonts w:ascii="Times New Roman" w:hAnsi="Times New Roman"/>
        </w:rPr>
        <w:t>pres</w:t>
      </w:r>
      <w:r w:rsidRPr="00DD6148" w:rsidR="000E7EAB">
        <w:rPr>
          <w:rFonts w:ascii="Times New Roman" w:hAnsi="Times New Roman"/>
        </w:rPr>
        <w:t>niť</w:t>
      </w:r>
      <w:r w:rsidRPr="00DD6148" w:rsidR="00472AB0">
        <w:rPr>
          <w:rFonts w:ascii="Times New Roman" w:hAnsi="Times New Roman"/>
        </w:rPr>
        <w:t xml:space="preserve"> </w:t>
      </w:r>
      <w:r w:rsidRPr="00DD6148" w:rsidR="000E7EAB">
        <w:rPr>
          <w:rFonts w:ascii="Times New Roman" w:hAnsi="Times New Roman"/>
        </w:rPr>
        <w:t xml:space="preserve">ustanovenie, ktoré </w:t>
      </w:r>
      <w:r w:rsidRPr="00DD6148" w:rsidR="00DB11E3">
        <w:rPr>
          <w:rFonts w:ascii="Times New Roman" w:hAnsi="Times New Roman"/>
        </w:rPr>
        <w:t>definuje</w:t>
      </w:r>
      <w:r w:rsidRPr="00DD6148" w:rsidR="000E7EAB">
        <w:rPr>
          <w:rFonts w:ascii="Times New Roman" w:hAnsi="Times New Roman"/>
        </w:rPr>
        <w:t xml:space="preserve"> </w:t>
      </w:r>
      <w:r w:rsidRPr="00DD6148" w:rsidR="00472AB0">
        <w:rPr>
          <w:rFonts w:ascii="Times New Roman" w:hAnsi="Times New Roman"/>
        </w:rPr>
        <w:t>zdroje tvorby peňažných fondov obc</w:t>
      </w:r>
      <w:r w:rsidRPr="00DD6148" w:rsidR="00691322">
        <w:rPr>
          <w:rFonts w:ascii="Times New Roman" w:hAnsi="Times New Roman"/>
        </w:rPr>
        <w:t>e alebo vyššieho územného celku.</w:t>
      </w:r>
      <w:r w:rsidRPr="00DD6148" w:rsidR="00472AB0">
        <w:rPr>
          <w:rFonts w:ascii="Times New Roman" w:hAnsi="Times New Roman"/>
        </w:rPr>
        <w:t xml:space="preserve"> </w:t>
      </w:r>
      <w:r w:rsidRPr="00DD6148" w:rsidR="008C6122">
        <w:rPr>
          <w:rFonts w:ascii="Times New Roman" w:hAnsi="Times New Roman"/>
        </w:rPr>
        <w:t>Z</w:t>
      </w:r>
      <w:r w:rsidRPr="00DD6148" w:rsidR="00691322">
        <w:rPr>
          <w:rFonts w:ascii="Times New Roman" w:hAnsi="Times New Roman"/>
        </w:rPr>
        <w:t>ostatky</w:t>
      </w:r>
      <w:r w:rsidRPr="00DD6148" w:rsidR="00472AB0">
        <w:rPr>
          <w:rFonts w:ascii="Times New Roman" w:hAnsi="Times New Roman"/>
        </w:rPr>
        <w:t xml:space="preserve"> prostriedkov návratných zdrojov financovania</w:t>
      </w:r>
      <w:r w:rsidRPr="00DD6148" w:rsidR="000E7EAB">
        <w:rPr>
          <w:rFonts w:ascii="Times New Roman" w:hAnsi="Times New Roman"/>
        </w:rPr>
        <w:t xml:space="preserve"> nepoužité v príslušnom rozpočtovom roku</w:t>
      </w:r>
      <w:r w:rsidRPr="00DD6148" w:rsidR="00472AB0">
        <w:rPr>
          <w:rFonts w:ascii="Times New Roman" w:hAnsi="Times New Roman"/>
        </w:rPr>
        <w:t xml:space="preserve"> nie sú zdrojom </w:t>
      </w:r>
      <w:r w:rsidRPr="00DD6148" w:rsidR="008C6122">
        <w:rPr>
          <w:rFonts w:ascii="Times New Roman" w:hAnsi="Times New Roman"/>
        </w:rPr>
        <w:t xml:space="preserve">tvorby </w:t>
      </w:r>
      <w:r w:rsidRPr="00DD6148" w:rsidR="00472AB0">
        <w:rPr>
          <w:rFonts w:ascii="Times New Roman" w:hAnsi="Times New Roman"/>
        </w:rPr>
        <w:t>peňažných fondov obce alebo vyššieho územného celku</w:t>
      </w:r>
      <w:r w:rsidRPr="00DD6148" w:rsidR="008C6122">
        <w:rPr>
          <w:rFonts w:ascii="Times New Roman" w:hAnsi="Times New Roman"/>
        </w:rPr>
        <w:t xml:space="preserve">, preto sa </w:t>
      </w:r>
      <w:r w:rsidRPr="00DD6148" w:rsidR="000E7EAB">
        <w:rPr>
          <w:rFonts w:ascii="Times New Roman" w:hAnsi="Times New Roman"/>
        </w:rPr>
        <w:t>v</w:t>
      </w:r>
      <w:r w:rsidRPr="00DD6148" w:rsidR="008C6122">
        <w:rPr>
          <w:rFonts w:ascii="Times New Roman" w:hAnsi="Times New Roman"/>
        </w:rPr>
        <w:t> ustanoven</w:t>
      </w:r>
      <w:r w:rsidRPr="00DD6148" w:rsidR="000E7EAB">
        <w:rPr>
          <w:rFonts w:ascii="Times New Roman" w:hAnsi="Times New Roman"/>
        </w:rPr>
        <w:t>í</w:t>
      </w:r>
      <w:r w:rsidRPr="00DD6148" w:rsidR="008C6122">
        <w:rPr>
          <w:rFonts w:ascii="Times New Roman" w:hAnsi="Times New Roman"/>
        </w:rPr>
        <w:t xml:space="preserve"> </w:t>
      </w:r>
      <w:r w:rsidRPr="00DD6148" w:rsidR="000E7EAB">
        <w:rPr>
          <w:rFonts w:ascii="Times New Roman" w:hAnsi="Times New Roman"/>
        </w:rPr>
        <w:t>§ 15 navrhuje doplniť výnimku, ktorá takéto prostriedky zo zdrojov tvorby peňažných fondov vylučuje.</w:t>
      </w:r>
      <w:r w:rsidRPr="00DD6148" w:rsidR="008C6122">
        <w:rPr>
          <w:rFonts w:ascii="Times New Roman" w:hAnsi="Times New Roman"/>
        </w:rPr>
        <w:t xml:space="preserve"> </w:t>
      </w:r>
    </w:p>
    <w:p w:rsidR="0013015B" w:rsidRPr="00DD6148" w:rsidP="00893482">
      <w:pPr>
        <w:bidi w:val="0"/>
        <w:jc w:val="both"/>
        <w:rPr>
          <w:rFonts w:ascii="Times New Roman" w:hAnsi="Times New Roman"/>
        </w:rPr>
      </w:pPr>
    </w:p>
    <w:p w:rsidR="00472AB0" w:rsidRPr="00DD6148" w:rsidP="00893482">
      <w:pPr>
        <w:bidi w:val="0"/>
        <w:jc w:val="both"/>
        <w:rPr>
          <w:rFonts w:ascii="Times New Roman" w:hAnsi="Times New Roman"/>
          <w:b/>
        </w:rPr>
      </w:pPr>
      <w:r w:rsidRPr="00DD6148" w:rsidR="00AE7B5B">
        <w:rPr>
          <w:rFonts w:ascii="Times New Roman" w:hAnsi="Times New Roman"/>
          <w:b/>
        </w:rPr>
        <w:t>K bodu 21</w:t>
      </w:r>
    </w:p>
    <w:p w:rsidR="003D6375" w:rsidRPr="00DD6148" w:rsidP="00893482">
      <w:pPr>
        <w:bidi w:val="0"/>
        <w:jc w:val="both"/>
        <w:rPr>
          <w:rFonts w:ascii="Times New Roman" w:hAnsi="Times New Roman"/>
        </w:rPr>
      </w:pPr>
      <w:r w:rsidRPr="00DD6148" w:rsidR="00E94E8A">
        <w:rPr>
          <w:rFonts w:ascii="Times New Roman" w:hAnsi="Times New Roman"/>
        </w:rPr>
        <w:t>Spresňuje</w:t>
      </w:r>
      <w:r w:rsidRPr="00DD6148" w:rsidR="0055074A">
        <w:rPr>
          <w:rFonts w:ascii="Times New Roman" w:hAnsi="Times New Roman"/>
        </w:rPr>
        <w:t xml:space="preserve"> sa úprava ustanovenia v súvislosti s povinnosťou obce alebo vyššieho územného celku dať si overiť okrem účtovnej závierky aj </w:t>
      </w:r>
      <w:r w:rsidRPr="00DD6148" w:rsidR="00FB352C">
        <w:rPr>
          <w:rFonts w:ascii="Times New Roman" w:hAnsi="Times New Roman"/>
        </w:rPr>
        <w:t>svoje rozpočtové hospodárenie.</w:t>
      </w:r>
      <w:r w:rsidRPr="00DD6148" w:rsidR="0055074A">
        <w:rPr>
          <w:rFonts w:ascii="Times New Roman" w:hAnsi="Times New Roman"/>
        </w:rPr>
        <w:t xml:space="preserve"> </w:t>
      </w:r>
      <w:r w:rsidRPr="00DD6148" w:rsidR="001C557B">
        <w:rPr>
          <w:rFonts w:ascii="Times New Roman" w:hAnsi="Times New Roman"/>
        </w:rPr>
        <w:t xml:space="preserve">Nové znenie druhej vety </w:t>
      </w:r>
      <w:r w:rsidRPr="00DD6148" w:rsidR="00684FA9">
        <w:rPr>
          <w:rFonts w:ascii="Times New Roman" w:hAnsi="Times New Roman"/>
        </w:rPr>
        <w:t>konkretizuje ustanovenia</w:t>
      </w:r>
      <w:r w:rsidRPr="00DD6148" w:rsidR="001C557B">
        <w:rPr>
          <w:rFonts w:ascii="Times New Roman" w:hAnsi="Times New Roman"/>
        </w:rPr>
        <w:t xml:space="preserve">, ktoré </w:t>
      </w:r>
      <w:r w:rsidRPr="00DD6148" w:rsidR="0010615B">
        <w:rPr>
          <w:rFonts w:ascii="Times New Roman" w:hAnsi="Times New Roman"/>
        </w:rPr>
        <w:t xml:space="preserve">audítor preverí podľa tohto zákona. </w:t>
      </w:r>
      <w:r w:rsidRPr="00DD6148" w:rsidR="00FB352C">
        <w:rPr>
          <w:rFonts w:ascii="Times New Roman" w:hAnsi="Times New Roman"/>
        </w:rPr>
        <w:t>Ide o</w:t>
      </w:r>
      <w:r w:rsidRPr="00DD6148" w:rsidR="000D01FF">
        <w:rPr>
          <w:rFonts w:ascii="Times New Roman" w:hAnsi="Times New Roman"/>
        </w:rPr>
        <w:t> dodržanie podmienok pri</w:t>
      </w:r>
      <w:r w:rsidRPr="00DD6148" w:rsidR="00FB352C">
        <w:rPr>
          <w:rFonts w:ascii="Times New Roman" w:hAnsi="Times New Roman"/>
        </w:rPr>
        <w:t> zostavovan</w:t>
      </w:r>
      <w:r w:rsidRPr="00DD6148" w:rsidR="000D01FF">
        <w:rPr>
          <w:rFonts w:ascii="Times New Roman" w:hAnsi="Times New Roman"/>
        </w:rPr>
        <w:t>í</w:t>
      </w:r>
      <w:r w:rsidRPr="00DD6148" w:rsidR="00FB352C">
        <w:rPr>
          <w:rFonts w:ascii="Times New Roman" w:hAnsi="Times New Roman"/>
        </w:rPr>
        <w:t xml:space="preserve"> rozpočtu obce alebo rozpočtu vyššieho územného celku podľa § 10 ods. 7</w:t>
      </w:r>
      <w:r w:rsidRPr="00DD6148" w:rsidR="00275DA5">
        <w:rPr>
          <w:rFonts w:ascii="Times New Roman" w:hAnsi="Times New Roman"/>
        </w:rPr>
        <w:t xml:space="preserve"> a 8</w:t>
      </w:r>
      <w:r w:rsidRPr="00DD6148" w:rsidR="00FB352C">
        <w:rPr>
          <w:rFonts w:ascii="Times New Roman" w:hAnsi="Times New Roman"/>
        </w:rPr>
        <w:t xml:space="preserve">, </w:t>
      </w:r>
      <w:r w:rsidRPr="00DD6148" w:rsidR="004534B8">
        <w:rPr>
          <w:rFonts w:ascii="Times New Roman" w:hAnsi="Times New Roman"/>
        </w:rPr>
        <w:t xml:space="preserve">povinnosť prerokovania záverečného účtu obce a záverečného účtu vyššieho územného celku v § 16 ods. 12, </w:t>
      </w:r>
      <w:r w:rsidRPr="00DD6148" w:rsidR="00FB352C">
        <w:rPr>
          <w:rFonts w:ascii="Times New Roman" w:hAnsi="Times New Roman"/>
        </w:rPr>
        <w:t xml:space="preserve">dodržiavanie podmienok § 17 pre prijímanie a používanie návratných zdrojov financovania a podmienky pre zavedenie ozdravného režimu, resp. nútenej správy obce </w:t>
      </w:r>
      <w:r w:rsidRPr="00DD6148" w:rsidR="0065042C">
        <w:rPr>
          <w:rFonts w:ascii="Times New Roman" w:hAnsi="Times New Roman"/>
        </w:rPr>
        <w:t>uvedenej</w:t>
      </w:r>
      <w:r w:rsidRPr="00DD6148" w:rsidR="00FB352C">
        <w:rPr>
          <w:rFonts w:ascii="Times New Roman" w:hAnsi="Times New Roman"/>
        </w:rPr>
        <w:t xml:space="preserve"> v § 19 ods.1. </w:t>
      </w:r>
    </w:p>
    <w:p w:rsidR="00E94E8A" w:rsidRPr="00DD6148" w:rsidP="00893482">
      <w:pPr>
        <w:bidi w:val="0"/>
        <w:jc w:val="both"/>
        <w:rPr>
          <w:rFonts w:ascii="Times New Roman" w:hAnsi="Times New Roman"/>
          <w:b/>
        </w:rPr>
      </w:pPr>
    </w:p>
    <w:p w:rsidR="00893482" w:rsidRPr="00DD6148" w:rsidP="00893482">
      <w:pPr>
        <w:bidi w:val="0"/>
        <w:jc w:val="both"/>
        <w:rPr>
          <w:rFonts w:ascii="Times New Roman" w:hAnsi="Times New Roman"/>
          <w:b/>
        </w:rPr>
      </w:pPr>
      <w:r w:rsidRPr="00DD6148">
        <w:rPr>
          <w:rFonts w:ascii="Times New Roman" w:hAnsi="Times New Roman"/>
          <w:b/>
        </w:rPr>
        <w:t xml:space="preserve">K bodu </w:t>
      </w:r>
      <w:r w:rsidRPr="00DD6148" w:rsidR="009E1D68">
        <w:rPr>
          <w:rFonts w:ascii="Times New Roman" w:hAnsi="Times New Roman"/>
          <w:b/>
        </w:rPr>
        <w:t>2</w:t>
      </w:r>
      <w:r w:rsidRPr="00DD6148" w:rsidR="00AE7B5B">
        <w:rPr>
          <w:rFonts w:ascii="Times New Roman" w:hAnsi="Times New Roman"/>
          <w:b/>
        </w:rPr>
        <w:t>2</w:t>
      </w:r>
      <w:r w:rsidRPr="00DD6148">
        <w:rPr>
          <w:rFonts w:ascii="Times New Roman" w:hAnsi="Times New Roman"/>
          <w:b/>
        </w:rPr>
        <w:t xml:space="preserve"> </w:t>
      </w:r>
    </w:p>
    <w:p w:rsidR="00950B6E" w:rsidRPr="00DD6148" w:rsidP="00893482">
      <w:pPr>
        <w:bidi w:val="0"/>
        <w:jc w:val="both"/>
        <w:rPr>
          <w:rFonts w:ascii="Times New Roman" w:hAnsi="Times New Roman"/>
        </w:rPr>
      </w:pPr>
      <w:r w:rsidRPr="00DD6148">
        <w:rPr>
          <w:rFonts w:ascii="Times New Roman" w:hAnsi="Times New Roman"/>
        </w:rPr>
        <w:t>Právna úprava prijatá zákonom č. 583/2004 Z. z.</w:t>
      </w:r>
      <w:r w:rsidRPr="00DD6148" w:rsidR="00027171">
        <w:rPr>
          <w:rFonts w:ascii="Times New Roman" w:hAnsi="Times New Roman"/>
        </w:rPr>
        <w:t xml:space="preserve"> </w:t>
      </w:r>
      <w:r w:rsidRPr="00DD6148">
        <w:rPr>
          <w:rFonts w:ascii="Times New Roman" w:hAnsi="Times New Roman"/>
        </w:rPr>
        <w:t>od roku 2005 zamedzuje obciam a vyšším územným celkom prevziať záruku za úver, pôžičku a iný dlh fyzickej osoby a právnickej osoby s výnimkou prevzatia záruky obce za poskytnutie návratnej finančnej výpomoci zo štátneho rozpočtu. Z uvedeného dôvodu je prehľad o poskytnutých zárukách podľa jednotlivých príjemcov, uvádzaný v rámci záverečného účtu obce</w:t>
      </w:r>
      <w:r w:rsidRPr="00DD6148" w:rsidR="0005483B">
        <w:rPr>
          <w:rFonts w:ascii="Times New Roman" w:hAnsi="Times New Roman"/>
        </w:rPr>
        <w:t xml:space="preserve"> alebo vyššieho územného celku neaktuáln</w:t>
      </w:r>
      <w:r w:rsidRPr="00DD6148" w:rsidR="00F64DD8">
        <w:rPr>
          <w:rFonts w:ascii="Times New Roman" w:hAnsi="Times New Roman"/>
        </w:rPr>
        <w:t>y</w:t>
      </w:r>
      <w:r w:rsidRPr="00DD6148" w:rsidR="0005483B">
        <w:rPr>
          <w:rFonts w:ascii="Times New Roman" w:hAnsi="Times New Roman"/>
        </w:rPr>
        <w:t xml:space="preserve">. Preto sa navrhuje namiesto tejto informácie uvádzať v rámci záverečného účtu prehľad o  poskytnutých dotáciách </w:t>
      </w:r>
      <w:r w:rsidRPr="00DD6148" w:rsidR="00F90F10">
        <w:rPr>
          <w:rFonts w:ascii="Times New Roman" w:hAnsi="Times New Roman"/>
        </w:rPr>
        <w:t>v zmysle</w:t>
      </w:r>
      <w:r w:rsidRPr="00DD6148" w:rsidR="002D2AEC">
        <w:rPr>
          <w:rFonts w:ascii="Times New Roman" w:hAnsi="Times New Roman"/>
        </w:rPr>
        <w:t xml:space="preserve"> § 7 ods. 4 a § 8 ods. 5 </w:t>
      </w:r>
      <w:r w:rsidRPr="00DD6148" w:rsidR="006C20F6">
        <w:rPr>
          <w:rFonts w:ascii="Times New Roman" w:hAnsi="Times New Roman"/>
        </w:rPr>
        <w:t>v členení</w:t>
      </w:r>
      <w:r w:rsidRPr="00DD6148" w:rsidR="006C20F6">
        <w:rPr>
          <w:rFonts w:ascii="Times New Roman" w:hAnsi="Times New Roman"/>
          <w:color w:val="FF0000"/>
        </w:rPr>
        <w:t xml:space="preserve"> </w:t>
      </w:r>
      <w:r w:rsidRPr="00DD6148" w:rsidR="003306DE">
        <w:rPr>
          <w:rFonts w:ascii="Times New Roman" w:hAnsi="Times New Roman"/>
        </w:rPr>
        <w:t>podľa jednotlivých príjemcov. Uvedené je potrebné v rámci záverečného účtu uvádzať iba v prípade, ak obec a vyšší územný celok tento prehľad nezverejnili inak (web-stránka, úradná tabuľa apod.).</w:t>
      </w:r>
    </w:p>
    <w:p w:rsidR="007A2352" w:rsidRPr="00DD6148" w:rsidP="007A2352">
      <w:pPr>
        <w:bidi w:val="0"/>
        <w:jc w:val="both"/>
        <w:rPr>
          <w:rFonts w:ascii="Times New Roman" w:hAnsi="Times New Roman"/>
          <w:b/>
        </w:rPr>
      </w:pPr>
    </w:p>
    <w:p w:rsidR="007A2352" w:rsidRPr="00DD6148" w:rsidP="007A2352">
      <w:pPr>
        <w:bidi w:val="0"/>
        <w:jc w:val="both"/>
        <w:rPr>
          <w:rFonts w:ascii="Times New Roman" w:hAnsi="Times New Roman"/>
          <w:b/>
        </w:rPr>
      </w:pPr>
      <w:r w:rsidRPr="00DD6148">
        <w:rPr>
          <w:rFonts w:ascii="Times New Roman" w:hAnsi="Times New Roman"/>
          <w:b/>
        </w:rPr>
        <w:t xml:space="preserve">K bodu </w:t>
      </w:r>
      <w:r w:rsidRPr="00DD6148" w:rsidR="00597181">
        <w:rPr>
          <w:rFonts w:ascii="Times New Roman" w:hAnsi="Times New Roman"/>
          <w:b/>
        </w:rPr>
        <w:t>2</w:t>
      </w:r>
      <w:r w:rsidRPr="00DD6148" w:rsidR="00AE7B5B">
        <w:rPr>
          <w:rFonts w:ascii="Times New Roman" w:hAnsi="Times New Roman"/>
          <w:b/>
        </w:rPr>
        <w:t>3</w:t>
      </w:r>
      <w:r w:rsidRPr="00DD6148" w:rsidR="002A211C">
        <w:rPr>
          <w:rFonts w:ascii="Times New Roman" w:hAnsi="Times New Roman"/>
          <w:b/>
        </w:rPr>
        <w:t xml:space="preserve"> </w:t>
      </w:r>
    </w:p>
    <w:p w:rsidR="00893482" w:rsidRPr="00DD6148" w:rsidP="00893482">
      <w:pPr>
        <w:bidi w:val="0"/>
        <w:jc w:val="both"/>
        <w:rPr>
          <w:rFonts w:ascii="Times New Roman" w:hAnsi="Times New Roman"/>
        </w:rPr>
      </w:pPr>
      <w:r w:rsidRPr="00DD6148" w:rsidR="00177F5E">
        <w:rPr>
          <w:rFonts w:ascii="Times New Roman" w:hAnsi="Times New Roman"/>
        </w:rPr>
        <w:t xml:space="preserve">Navrhuje sa </w:t>
      </w:r>
      <w:r w:rsidRPr="00DD6148" w:rsidR="00597181">
        <w:rPr>
          <w:rFonts w:ascii="Times New Roman" w:hAnsi="Times New Roman"/>
        </w:rPr>
        <w:t xml:space="preserve">v § 16 ods. 8 </w:t>
      </w:r>
      <w:r w:rsidRPr="00DD6148" w:rsidR="00102E2C">
        <w:rPr>
          <w:rFonts w:ascii="Times New Roman" w:hAnsi="Times New Roman"/>
        </w:rPr>
        <w:t>s</w:t>
      </w:r>
      <w:r w:rsidRPr="00DD6148" w:rsidR="00E94E8A">
        <w:rPr>
          <w:rFonts w:ascii="Times New Roman" w:hAnsi="Times New Roman"/>
        </w:rPr>
        <w:t>presniť</w:t>
      </w:r>
      <w:r w:rsidRPr="00DD6148" w:rsidR="007A2352">
        <w:rPr>
          <w:rFonts w:ascii="Times New Roman" w:hAnsi="Times New Roman"/>
        </w:rPr>
        <w:t xml:space="preserve"> </w:t>
      </w:r>
      <w:r w:rsidRPr="00DD6148" w:rsidR="00177F5E">
        <w:rPr>
          <w:rFonts w:ascii="Times New Roman" w:hAnsi="Times New Roman"/>
        </w:rPr>
        <w:t>spôsob, ktorým sa vysporiadava schodok v rámci záverečného účtu</w:t>
      </w:r>
      <w:r w:rsidRPr="00DD6148" w:rsidR="00E94E8A">
        <w:rPr>
          <w:rFonts w:ascii="Times New Roman" w:hAnsi="Times New Roman"/>
        </w:rPr>
        <w:t>.</w:t>
      </w:r>
      <w:r w:rsidRPr="00DD6148" w:rsidR="00177F5E">
        <w:rPr>
          <w:rFonts w:ascii="Times New Roman" w:hAnsi="Times New Roman"/>
        </w:rPr>
        <w:t xml:space="preserve"> </w:t>
      </w:r>
      <w:r w:rsidRPr="00DD6148" w:rsidR="00102E2C">
        <w:rPr>
          <w:rFonts w:ascii="Times New Roman" w:hAnsi="Times New Roman"/>
        </w:rPr>
        <w:t xml:space="preserve">Úprava reaguje na skutočný stav, keď o spôsobe financovania schodku rozhodujú orgány obce alebo vyššieho územného celku už v priebehu príslušného rozpočtového roka a nie po jeho skončení pri prerokúvaní záverečného účtu obce alebo vyššieho územného celku. V rámci schvaľovania záverečného účtu teda obecné zastupiteľstvo alebo zastupiteľstvo vyššieho územného celku iba potvrdí spôsob </w:t>
      </w:r>
      <w:r w:rsidRPr="00DD6148" w:rsidR="009B4255">
        <w:rPr>
          <w:rFonts w:ascii="Times New Roman" w:hAnsi="Times New Roman"/>
        </w:rPr>
        <w:t>vy</w:t>
      </w:r>
      <w:r w:rsidRPr="00DD6148" w:rsidR="00102E2C">
        <w:rPr>
          <w:rFonts w:ascii="Times New Roman" w:hAnsi="Times New Roman"/>
        </w:rPr>
        <w:t>sporiadania schodku.</w:t>
      </w:r>
    </w:p>
    <w:p w:rsidR="00F1400F" w:rsidRPr="00DD6148" w:rsidP="00893482">
      <w:pPr>
        <w:bidi w:val="0"/>
        <w:jc w:val="both"/>
        <w:rPr>
          <w:rFonts w:ascii="Times New Roman" w:hAnsi="Times New Roman"/>
        </w:rPr>
      </w:pPr>
    </w:p>
    <w:p w:rsidR="00F1400F" w:rsidRPr="00DD6148" w:rsidP="00F1400F">
      <w:pPr>
        <w:bidi w:val="0"/>
        <w:jc w:val="both"/>
        <w:rPr>
          <w:rFonts w:ascii="Times New Roman" w:hAnsi="Times New Roman"/>
          <w:b/>
        </w:rPr>
      </w:pPr>
      <w:r w:rsidRPr="00DD6148">
        <w:rPr>
          <w:rFonts w:ascii="Times New Roman" w:hAnsi="Times New Roman"/>
          <w:b/>
        </w:rPr>
        <w:t>K bodu 2</w:t>
      </w:r>
      <w:r w:rsidRPr="00DD6148" w:rsidR="00AE7B5B">
        <w:rPr>
          <w:rFonts w:ascii="Times New Roman" w:hAnsi="Times New Roman"/>
          <w:b/>
        </w:rPr>
        <w:t>4</w:t>
      </w:r>
    </w:p>
    <w:p w:rsidR="00F1400F" w:rsidRPr="00DD6148" w:rsidP="00893482">
      <w:pPr>
        <w:bidi w:val="0"/>
        <w:jc w:val="both"/>
        <w:rPr>
          <w:rFonts w:ascii="Times New Roman" w:hAnsi="Times New Roman"/>
        </w:rPr>
      </w:pPr>
      <w:r w:rsidRPr="00DD6148" w:rsidR="00030076">
        <w:rPr>
          <w:rFonts w:ascii="Times New Roman" w:hAnsi="Times New Roman"/>
        </w:rPr>
        <w:t>Navrhuje sa sprísnenie ustanovenia o prerokovaní návrhu záverečného účtu na povinnosť prerokovať tento návrh najneskôr do 6 mesiacov po uplynutí rozpočtového roka z</w:t>
      </w:r>
      <w:r w:rsidRPr="00DD6148" w:rsidR="00901157">
        <w:rPr>
          <w:rFonts w:ascii="Times New Roman" w:hAnsi="Times New Roman"/>
        </w:rPr>
        <w:t> </w:t>
      </w:r>
      <w:r w:rsidRPr="00DD6148" w:rsidR="006F0B44">
        <w:rPr>
          <w:rFonts w:ascii="Times New Roman" w:hAnsi="Times New Roman"/>
        </w:rPr>
        <w:t>dôvodu</w:t>
      </w:r>
      <w:r w:rsidRPr="00DD6148" w:rsidR="00901157">
        <w:rPr>
          <w:rFonts w:ascii="Times New Roman" w:hAnsi="Times New Roman"/>
        </w:rPr>
        <w:t xml:space="preserve"> vytvorenia komplexného legislatívneho rámca</w:t>
      </w:r>
      <w:r w:rsidRPr="00DD6148" w:rsidR="006F0B44">
        <w:rPr>
          <w:rFonts w:ascii="Times New Roman" w:hAnsi="Times New Roman"/>
        </w:rPr>
        <w:t xml:space="preserve"> </w:t>
      </w:r>
      <w:r w:rsidRPr="00DD6148" w:rsidR="00901157">
        <w:rPr>
          <w:rFonts w:ascii="Times New Roman" w:hAnsi="Times New Roman"/>
        </w:rPr>
        <w:t>ukončenia</w:t>
      </w:r>
      <w:r w:rsidRPr="00DD6148" w:rsidR="006F0B44">
        <w:rPr>
          <w:rFonts w:ascii="Times New Roman" w:hAnsi="Times New Roman"/>
        </w:rPr>
        <w:t xml:space="preserve"> predchádzajúceho rozpočtového roka a nadväznej tvorby rozpočtu na nasledujúci rozpočtový rok.</w:t>
      </w:r>
      <w:r w:rsidRPr="00DD6148" w:rsidR="00030076">
        <w:rPr>
          <w:rFonts w:ascii="Times New Roman" w:hAnsi="Times New Roman"/>
        </w:rPr>
        <w:t xml:space="preserve"> </w:t>
      </w:r>
      <w:r w:rsidRPr="00DD6148" w:rsidR="00115E3B">
        <w:rPr>
          <w:rFonts w:ascii="Times New Roman" w:hAnsi="Times New Roman"/>
        </w:rPr>
        <w:t xml:space="preserve">Uvedené ustanovenie § 16 ods. 12 je aj v súčasnosti obligatórnym, ale doteraz nepodliehalo sankčnému mechanizmu ust. v § 20, ktoré môže byť uplatnené v prípade porušenia povinností vyplývajúcich z tohto zákona.  </w:t>
      </w:r>
    </w:p>
    <w:p w:rsidR="00115E3B" w:rsidRPr="00DD6148" w:rsidP="00893482">
      <w:pPr>
        <w:bidi w:val="0"/>
        <w:jc w:val="both"/>
        <w:rPr>
          <w:rFonts w:ascii="Times New Roman" w:hAnsi="Times New Roman"/>
        </w:rPr>
      </w:pPr>
    </w:p>
    <w:p w:rsidR="005764AB" w:rsidRPr="00DD6148" w:rsidP="005764AB">
      <w:pPr>
        <w:bidi w:val="0"/>
        <w:jc w:val="both"/>
        <w:rPr>
          <w:rFonts w:ascii="Times New Roman" w:hAnsi="Times New Roman"/>
          <w:b/>
        </w:rPr>
      </w:pPr>
      <w:r w:rsidRPr="00DD6148">
        <w:rPr>
          <w:rFonts w:ascii="Times New Roman" w:hAnsi="Times New Roman"/>
          <w:b/>
        </w:rPr>
        <w:t>K bodu</w:t>
      </w:r>
      <w:r w:rsidRPr="00DD6148" w:rsidR="00391746">
        <w:rPr>
          <w:rFonts w:ascii="Times New Roman" w:hAnsi="Times New Roman"/>
          <w:b/>
        </w:rPr>
        <w:t xml:space="preserve"> 2</w:t>
      </w:r>
      <w:r w:rsidRPr="00DD6148" w:rsidR="00AE7B5B">
        <w:rPr>
          <w:rFonts w:ascii="Times New Roman" w:hAnsi="Times New Roman"/>
          <w:b/>
        </w:rPr>
        <w:t>5</w:t>
      </w:r>
    </w:p>
    <w:p w:rsidR="005A3C06" w:rsidRPr="00DD6148" w:rsidP="005A3C06">
      <w:pPr>
        <w:bidi w:val="0"/>
        <w:jc w:val="both"/>
        <w:rPr>
          <w:rFonts w:ascii="Times New Roman" w:hAnsi="Times New Roman"/>
        </w:rPr>
      </w:pPr>
      <w:r w:rsidRPr="00DD6148" w:rsidR="008C6122">
        <w:rPr>
          <w:rFonts w:ascii="Times New Roman" w:hAnsi="Times New Roman"/>
        </w:rPr>
        <w:t>Navrhuje sa nové znenie § 17 z dôvodu zmeny alebo doplnenia viacerých ustanovení. Predmetná úp</w:t>
      </w:r>
      <w:r w:rsidRPr="00DD6148" w:rsidR="001D61CE">
        <w:rPr>
          <w:rFonts w:ascii="Times New Roman" w:hAnsi="Times New Roman"/>
        </w:rPr>
        <w:t xml:space="preserve">rava rozširuje okruh </w:t>
      </w:r>
      <w:r w:rsidRPr="00DD6148" w:rsidR="008D6128">
        <w:rPr>
          <w:rFonts w:ascii="Times New Roman" w:hAnsi="Times New Roman"/>
        </w:rPr>
        <w:t xml:space="preserve">vstupu do </w:t>
      </w:r>
      <w:r w:rsidRPr="00DD6148" w:rsidR="001D61CE">
        <w:rPr>
          <w:rFonts w:ascii="Times New Roman" w:hAnsi="Times New Roman"/>
        </w:rPr>
        <w:t>záväzkov</w:t>
      </w:r>
      <w:r w:rsidRPr="00DD6148" w:rsidR="008D6128">
        <w:rPr>
          <w:rFonts w:ascii="Times New Roman" w:hAnsi="Times New Roman"/>
        </w:rPr>
        <w:t>ých vzťahov</w:t>
      </w:r>
      <w:r w:rsidRPr="00DD6148" w:rsidR="001D61CE">
        <w:rPr>
          <w:rFonts w:ascii="Times New Roman" w:hAnsi="Times New Roman"/>
        </w:rPr>
        <w:t xml:space="preserve">, ktorých úhrada nemá </w:t>
      </w:r>
      <w:r w:rsidRPr="00DD6148" w:rsidR="00895B4C">
        <w:rPr>
          <w:rFonts w:ascii="Times New Roman" w:hAnsi="Times New Roman"/>
        </w:rPr>
        <w:t xml:space="preserve">dlhodobo </w:t>
      </w:r>
      <w:r w:rsidRPr="00DD6148" w:rsidR="001D61CE">
        <w:rPr>
          <w:rFonts w:ascii="Times New Roman" w:hAnsi="Times New Roman"/>
        </w:rPr>
        <w:t>narušiť</w:t>
      </w:r>
      <w:r w:rsidRPr="00DD6148" w:rsidR="00895B4C">
        <w:rPr>
          <w:rFonts w:ascii="Times New Roman" w:hAnsi="Times New Roman"/>
        </w:rPr>
        <w:t xml:space="preserve"> vyrovnanosť bežného rozpočtu obce a vyššieho územného celku v nasledujúcich rozpočtových rokoch.</w:t>
      </w:r>
      <w:r w:rsidRPr="00DD6148" w:rsidR="001D61CE">
        <w:rPr>
          <w:rFonts w:ascii="Times New Roman" w:hAnsi="Times New Roman"/>
        </w:rPr>
        <w:t xml:space="preserve"> Okrem záväzkov vyplývajúcich z návratných zdrojov financovania</w:t>
      </w:r>
      <w:r w:rsidRPr="00DD6148" w:rsidR="00895B4C">
        <w:rPr>
          <w:rFonts w:ascii="Times New Roman" w:hAnsi="Times New Roman"/>
        </w:rPr>
        <w:t xml:space="preserve">, sa táto podmienka bude vzťahovať aj na záväzky </w:t>
      </w:r>
      <w:r w:rsidRPr="00DD6148" w:rsidR="00896963">
        <w:rPr>
          <w:rFonts w:ascii="Times New Roman" w:hAnsi="Times New Roman"/>
        </w:rPr>
        <w:t>z investičných dodávateľských úverov</w:t>
      </w:r>
      <w:r w:rsidRPr="00DD6148" w:rsidR="007F4BE1">
        <w:rPr>
          <w:rFonts w:ascii="Times New Roman" w:hAnsi="Times New Roman"/>
        </w:rPr>
        <w:t>.</w:t>
      </w:r>
    </w:p>
    <w:p w:rsidR="00C760D8" w:rsidRPr="00DD6148" w:rsidP="008C6122">
      <w:pPr>
        <w:bidi w:val="0"/>
        <w:jc w:val="both"/>
        <w:rPr>
          <w:rFonts w:ascii="Times New Roman" w:hAnsi="Times New Roman"/>
        </w:rPr>
      </w:pPr>
      <w:r w:rsidRPr="00DD6148" w:rsidR="009A12AE">
        <w:rPr>
          <w:rFonts w:ascii="Times New Roman" w:hAnsi="Times New Roman"/>
        </w:rPr>
        <w:t>Pri dodávateľských úveroch i</w:t>
      </w:r>
      <w:r w:rsidRPr="00DD6148" w:rsidR="00895B4C">
        <w:rPr>
          <w:rFonts w:ascii="Times New Roman" w:hAnsi="Times New Roman"/>
        </w:rPr>
        <w:t>de o záväzky</w:t>
      </w:r>
      <w:r w:rsidRPr="00DD6148" w:rsidR="005D4B8F">
        <w:rPr>
          <w:rFonts w:ascii="Times New Roman" w:hAnsi="Times New Roman"/>
        </w:rPr>
        <w:t>, do ktorých obce a vyššie územné celky vstupujú v rámci zmluvne uzavretých</w:t>
      </w:r>
      <w:r w:rsidRPr="00DD6148" w:rsidR="00895B4C">
        <w:rPr>
          <w:rFonts w:ascii="Times New Roman" w:hAnsi="Times New Roman"/>
        </w:rPr>
        <w:t xml:space="preserve"> </w:t>
      </w:r>
      <w:r w:rsidRPr="00DD6148" w:rsidR="005D4B8F">
        <w:rPr>
          <w:rFonts w:ascii="Times New Roman" w:hAnsi="Times New Roman"/>
        </w:rPr>
        <w:t>obchodných vzťahov</w:t>
      </w:r>
      <w:r w:rsidRPr="00DD6148" w:rsidR="00D56442">
        <w:rPr>
          <w:rFonts w:ascii="Times New Roman" w:hAnsi="Times New Roman"/>
        </w:rPr>
        <w:t xml:space="preserve"> s</w:t>
      </w:r>
      <w:r w:rsidRPr="00DD6148" w:rsidR="009A12AE">
        <w:rPr>
          <w:rFonts w:ascii="Times New Roman" w:hAnsi="Times New Roman"/>
        </w:rPr>
        <w:t> </w:t>
      </w:r>
      <w:r w:rsidRPr="00DD6148" w:rsidR="00D56442">
        <w:rPr>
          <w:rFonts w:ascii="Times New Roman" w:hAnsi="Times New Roman"/>
        </w:rPr>
        <w:t>dodávateľmi</w:t>
      </w:r>
      <w:r w:rsidRPr="00DD6148" w:rsidR="009A12AE">
        <w:rPr>
          <w:rFonts w:ascii="Times New Roman" w:hAnsi="Times New Roman"/>
        </w:rPr>
        <w:t xml:space="preserve"> tovarov, služieb a pod.</w:t>
      </w:r>
      <w:r w:rsidRPr="00DD6148" w:rsidR="00B73386">
        <w:rPr>
          <w:rFonts w:ascii="Times New Roman" w:hAnsi="Times New Roman"/>
        </w:rPr>
        <w:t xml:space="preserve"> </w:t>
      </w:r>
      <w:r w:rsidRPr="00DD6148" w:rsidR="00AA4CBC">
        <w:rPr>
          <w:rFonts w:ascii="Times New Roman" w:hAnsi="Times New Roman"/>
        </w:rPr>
        <w:t>Pre potreby tohto zákona sa i</w:t>
      </w:r>
      <w:r w:rsidRPr="00DD6148" w:rsidR="00B73386">
        <w:rPr>
          <w:rFonts w:ascii="Times New Roman" w:hAnsi="Times New Roman"/>
        </w:rPr>
        <w:t xml:space="preserve">nvestičnými dodávateľskými úvermi rozumejú všetky záväzky obce alebo vyššieho územného celku z prevzatia povinnosti splácať úver dodávateľa po dodaní investičného diela na základe zmluvy medzi obcou, resp. vyšším územným celkom a dodávateľom. </w:t>
      </w:r>
      <w:r w:rsidRPr="00DD6148" w:rsidR="00B85FAB">
        <w:rPr>
          <w:rFonts w:ascii="Times New Roman" w:hAnsi="Times New Roman"/>
        </w:rPr>
        <w:t>Z</w:t>
      </w:r>
      <w:r w:rsidRPr="00DD6148" w:rsidR="00E57BE4">
        <w:rPr>
          <w:rFonts w:ascii="Times New Roman" w:hAnsi="Times New Roman"/>
        </w:rPr>
        <w:t>ákon</w:t>
      </w:r>
      <w:r w:rsidRPr="00DD6148" w:rsidR="00B85FAB">
        <w:rPr>
          <w:rFonts w:ascii="Times New Roman" w:hAnsi="Times New Roman"/>
        </w:rPr>
        <w:t xml:space="preserve"> v tomto prípade</w:t>
      </w:r>
      <w:r w:rsidRPr="00DD6148" w:rsidR="00E57BE4">
        <w:rPr>
          <w:rFonts w:ascii="Times New Roman" w:hAnsi="Times New Roman"/>
        </w:rPr>
        <w:t xml:space="preserve"> odkazuje</w:t>
      </w:r>
      <w:r w:rsidRPr="00DD6148" w:rsidR="00896963">
        <w:rPr>
          <w:rFonts w:ascii="Times New Roman" w:hAnsi="Times New Roman"/>
        </w:rPr>
        <w:t xml:space="preserve"> </w:t>
      </w:r>
      <w:r w:rsidRPr="00DD6148" w:rsidR="00B85FAB">
        <w:rPr>
          <w:rFonts w:ascii="Times New Roman" w:hAnsi="Times New Roman"/>
        </w:rPr>
        <w:t xml:space="preserve">na </w:t>
      </w:r>
      <w:r w:rsidRPr="00DD6148" w:rsidR="00896963">
        <w:rPr>
          <w:rFonts w:ascii="Times New Roman" w:hAnsi="Times New Roman"/>
        </w:rPr>
        <w:t>platné zneni</w:t>
      </w:r>
      <w:r w:rsidRPr="00DD6148" w:rsidR="00CB205A">
        <w:rPr>
          <w:rFonts w:ascii="Times New Roman" w:hAnsi="Times New Roman"/>
        </w:rPr>
        <w:t>e</w:t>
      </w:r>
      <w:r w:rsidRPr="00DD6148" w:rsidR="00896963">
        <w:rPr>
          <w:rFonts w:ascii="Times New Roman" w:hAnsi="Times New Roman"/>
        </w:rPr>
        <w:t xml:space="preserve"> Opatrenia Ministerstva financií SR z </w:t>
      </w:r>
      <w:r w:rsidRPr="00DD6148" w:rsidR="00EF05FA">
        <w:rPr>
          <w:rFonts w:ascii="Times New Roman" w:hAnsi="Times New Roman"/>
        </w:rPr>
        <w:t>22</w:t>
      </w:r>
      <w:r w:rsidRPr="00DD6148" w:rsidR="00896963">
        <w:rPr>
          <w:rFonts w:ascii="Times New Roman" w:hAnsi="Times New Roman"/>
        </w:rPr>
        <w:t>. novembra 20</w:t>
      </w:r>
      <w:r w:rsidRPr="00DD6148" w:rsidR="00EF05FA">
        <w:rPr>
          <w:rFonts w:ascii="Times New Roman" w:hAnsi="Times New Roman"/>
        </w:rPr>
        <w:t>12</w:t>
      </w:r>
      <w:r w:rsidRPr="00DD6148" w:rsidR="00896963">
        <w:rPr>
          <w:rFonts w:ascii="Times New Roman" w:hAnsi="Times New Roman"/>
        </w:rPr>
        <w:t xml:space="preserve"> č. MF/2</w:t>
      </w:r>
      <w:r w:rsidRPr="00DD6148" w:rsidR="00EF05FA">
        <w:rPr>
          <w:rFonts w:ascii="Times New Roman" w:hAnsi="Times New Roman"/>
        </w:rPr>
        <w:t>1513</w:t>
      </w:r>
      <w:r w:rsidRPr="00DD6148" w:rsidR="00896963">
        <w:rPr>
          <w:rFonts w:ascii="Times New Roman" w:hAnsi="Times New Roman"/>
        </w:rPr>
        <w:t>/20</w:t>
      </w:r>
      <w:r w:rsidRPr="00DD6148" w:rsidR="00EF05FA">
        <w:rPr>
          <w:rFonts w:ascii="Times New Roman" w:hAnsi="Times New Roman"/>
        </w:rPr>
        <w:t>12</w:t>
      </w:r>
      <w:r w:rsidRPr="00DD6148" w:rsidR="00896963">
        <w:rPr>
          <w:rFonts w:ascii="Times New Roman" w:hAnsi="Times New Roman"/>
        </w:rPr>
        <w:t>-31, ktorým sa ustanovuje usporiadanie, obsahové vymedzenie, spôsob, termín a miesto predkladania informácií z účtovníctva a údajov potrebných na účely hodnotenia pl</w:t>
      </w:r>
      <w:r w:rsidRPr="00DD6148" w:rsidR="00114AD4">
        <w:rPr>
          <w:rFonts w:ascii="Times New Roman" w:hAnsi="Times New Roman"/>
        </w:rPr>
        <w:t>nenia rozpočtu verejnej správy</w:t>
      </w:r>
      <w:r w:rsidRPr="00DD6148" w:rsidR="007D4455">
        <w:rPr>
          <w:rFonts w:ascii="Times New Roman" w:hAnsi="Times New Roman"/>
        </w:rPr>
        <w:t>, ktoré v Prílohe č. 5 takéto záväzk</w:t>
      </w:r>
      <w:r w:rsidRPr="00DD6148" w:rsidR="00997361">
        <w:rPr>
          <w:rFonts w:ascii="Times New Roman" w:hAnsi="Times New Roman"/>
        </w:rPr>
        <w:t>y uvádza ako jeden z viacerých druhov dlhového nástroja v rámci výkazu FIN 5-04</w:t>
      </w:r>
      <w:r w:rsidRPr="00DD6148" w:rsidR="00114AD4">
        <w:rPr>
          <w:rFonts w:ascii="Times New Roman" w:hAnsi="Times New Roman"/>
        </w:rPr>
        <w:t xml:space="preserve">. </w:t>
      </w:r>
      <w:r w:rsidRPr="00DD6148" w:rsidR="006F395D">
        <w:rPr>
          <w:rFonts w:ascii="Times New Roman" w:hAnsi="Times New Roman"/>
        </w:rPr>
        <w:t>S</w:t>
      </w:r>
      <w:r w:rsidRPr="00DD6148" w:rsidR="00D56442">
        <w:rPr>
          <w:rFonts w:ascii="Times New Roman" w:hAnsi="Times New Roman"/>
        </w:rPr>
        <w:t>plácan</w:t>
      </w:r>
      <w:r w:rsidRPr="00DD6148" w:rsidR="006F395D">
        <w:rPr>
          <w:rFonts w:ascii="Times New Roman" w:hAnsi="Times New Roman"/>
        </w:rPr>
        <w:t>ie</w:t>
      </w:r>
      <w:r w:rsidRPr="00DD6148" w:rsidR="00D56442">
        <w:rPr>
          <w:rFonts w:ascii="Times New Roman" w:hAnsi="Times New Roman"/>
        </w:rPr>
        <w:t xml:space="preserve"> </w:t>
      </w:r>
      <w:r w:rsidRPr="00DD6148" w:rsidR="006F395D">
        <w:rPr>
          <w:rFonts w:ascii="Times New Roman" w:hAnsi="Times New Roman"/>
        </w:rPr>
        <w:t xml:space="preserve">takto </w:t>
      </w:r>
      <w:r w:rsidRPr="00DD6148" w:rsidR="00D56442">
        <w:rPr>
          <w:rFonts w:ascii="Times New Roman" w:hAnsi="Times New Roman"/>
        </w:rPr>
        <w:t>dohodnutého peňažné</w:t>
      </w:r>
      <w:r w:rsidRPr="00DD6148" w:rsidR="006F7A7B">
        <w:rPr>
          <w:rFonts w:ascii="Times New Roman" w:hAnsi="Times New Roman"/>
        </w:rPr>
        <w:t>ho plnenia za</w:t>
      </w:r>
      <w:r w:rsidRPr="00DD6148" w:rsidR="00D56442">
        <w:rPr>
          <w:rFonts w:ascii="Times New Roman" w:hAnsi="Times New Roman"/>
        </w:rPr>
        <w:t xml:space="preserve"> obstaranie </w:t>
      </w:r>
      <w:r w:rsidRPr="00DD6148" w:rsidR="005F0197">
        <w:rPr>
          <w:rFonts w:ascii="Times New Roman" w:hAnsi="Times New Roman"/>
        </w:rPr>
        <w:t xml:space="preserve">služieb, </w:t>
      </w:r>
      <w:r w:rsidRPr="00DD6148" w:rsidR="00D56442">
        <w:rPr>
          <w:rFonts w:ascii="Times New Roman" w:hAnsi="Times New Roman"/>
        </w:rPr>
        <w:t>majetku,</w:t>
      </w:r>
      <w:r w:rsidRPr="00DD6148" w:rsidR="005F0197">
        <w:rPr>
          <w:rFonts w:ascii="Times New Roman" w:hAnsi="Times New Roman"/>
        </w:rPr>
        <w:t xml:space="preserve"> jeho správu a údržbu</w:t>
      </w:r>
      <w:r w:rsidRPr="00DD6148" w:rsidR="00D56442">
        <w:rPr>
          <w:rFonts w:ascii="Times New Roman" w:hAnsi="Times New Roman"/>
        </w:rPr>
        <w:t xml:space="preserve"> a pod.</w:t>
      </w:r>
      <w:r w:rsidRPr="00DD6148" w:rsidR="006F395D">
        <w:rPr>
          <w:rFonts w:ascii="Times New Roman" w:hAnsi="Times New Roman"/>
        </w:rPr>
        <w:t xml:space="preserve"> zaťažuje rozpočty obcí a vyšších územných celkov, pričom sa tieto záväzky </w:t>
      </w:r>
      <w:r w:rsidRPr="00DD6148" w:rsidR="00860237">
        <w:rPr>
          <w:rFonts w:ascii="Times New Roman" w:hAnsi="Times New Roman"/>
        </w:rPr>
        <w:t>doteraz nepremietali v regulácii celkového zadlžovania územnej samosprávy.</w:t>
      </w:r>
      <w:r w:rsidRPr="00DD6148" w:rsidR="005F0197">
        <w:rPr>
          <w:rFonts w:ascii="Times New Roman" w:hAnsi="Times New Roman"/>
        </w:rPr>
        <w:t xml:space="preserve"> </w:t>
      </w:r>
    </w:p>
    <w:p w:rsidR="00627914" w:rsidRPr="00DD6148" w:rsidP="00627914">
      <w:pPr>
        <w:tabs>
          <w:tab w:val="left" w:pos="5850"/>
        </w:tabs>
        <w:bidi w:val="0"/>
        <w:jc w:val="both"/>
        <w:rPr>
          <w:rFonts w:ascii="Times New Roman" w:hAnsi="Times New Roman"/>
        </w:rPr>
      </w:pPr>
      <w:r w:rsidRPr="00DD6148">
        <w:rPr>
          <w:rFonts w:ascii="Times New Roman" w:hAnsi="Times New Roman"/>
        </w:rPr>
        <w:t xml:space="preserve">Obciam a vyšším územným celkom sa okrem prevzatia záruky za úver, pôžičku alebo iný dlh právnickej osoby alebo fyzickej osoby </w:t>
      </w:r>
      <w:r w:rsidRPr="00DD6148" w:rsidR="00E56594">
        <w:rPr>
          <w:rFonts w:ascii="Times New Roman" w:hAnsi="Times New Roman"/>
        </w:rPr>
        <w:t xml:space="preserve">navrhovanou </w:t>
      </w:r>
      <w:r w:rsidRPr="00DD6148" w:rsidR="00A72078">
        <w:rPr>
          <w:rFonts w:ascii="Times New Roman" w:hAnsi="Times New Roman"/>
        </w:rPr>
        <w:t xml:space="preserve">doplnenou </w:t>
      </w:r>
      <w:r w:rsidRPr="00DD6148" w:rsidR="00E56594">
        <w:rPr>
          <w:rFonts w:ascii="Times New Roman" w:hAnsi="Times New Roman"/>
        </w:rPr>
        <w:t>úpravou zamedzuje</w:t>
      </w:r>
      <w:r w:rsidRPr="00DD6148">
        <w:rPr>
          <w:rFonts w:ascii="Times New Roman" w:hAnsi="Times New Roman"/>
        </w:rPr>
        <w:t xml:space="preserve"> priame prevzatie citovaných záväzkov na </w:t>
      </w:r>
      <w:r w:rsidRPr="00DD6148" w:rsidR="008F53F0">
        <w:rPr>
          <w:rFonts w:ascii="Times New Roman" w:hAnsi="Times New Roman"/>
        </w:rPr>
        <w:t xml:space="preserve">ich následné </w:t>
      </w:r>
      <w:r w:rsidRPr="00DD6148" w:rsidR="00E56594">
        <w:rPr>
          <w:rFonts w:ascii="Times New Roman" w:hAnsi="Times New Roman"/>
        </w:rPr>
        <w:t xml:space="preserve">splácanie. </w:t>
      </w:r>
      <w:r w:rsidRPr="00DD6148" w:rsidR="00426B4F">
        <w:rPr>
          <w:rFonts w:ascii="Times New Roman" w:hAnsi="Times New Roman"/>
        </w:rPr>
        <w:t xml:space="preserve">Uvedená zmena sa netýka prevzatých záväzkov za právnické osoby v zriaďovateľskej pôsobnosti obce a vyššieho územného celku, t. j. </w:t>
      </w:r>
      <w:r w:rsidRPr="00DD6148" w:rsidR="00AF146A">
        <w:rPr>
          <w:rFonts w:ascii="Times New Roman" w:hAnsi="Times New Roman"/>
        </w:rPr>
        <w:t>z</w:t>
      </w:r>
      <w:r w:rsidRPr="00DD6148" w:rsidR="00426B4F">
        <w:rPr>
          <w:rFonts w:ascii="Times New Roman" w:hAnsi="Times New Roman"/>
        </w:rPr>
        <w:t xml:space="preserve">áväzkov, ktoré prevezmú subjekty územnej samosprávy za </w:t>
      </w:r>
      <w:r w:rsidRPr="00DD6148" w:rsidR="00AF146A">
        <w:rPr>
          <w:rFonts w:ascii="Times New Roman" w:hAnsi="Times New Roman"/>
        </w:rPr>
        <w:t>zrušené rozpočtové a príspevkové organizácie bez právneho nástupcu</w:t>
      </w:r>
      <w:r w:rsidRPr="00DD6148" w:rsidR="00426B4F">
        <w:rPr>
          <w:rFonts w:ascii="Times New Roman" w:hAnsi="Times New Roman"/>
        </w:rPr>
        <w:t xml:space="preserve">. </w:t>
      </w:r>
    </w:p>
    <w:p w:rsidR="00717937" w:rsidRPr="00DD6148" w:rsidP="0043797F">
      <w:pPr>
        <w:tabs>
          <w:tab w:val="left" w:pos="5850"/>
        </w:tabs>
        <w:bidi w:val="0"/>
        <w:jc w:val="both"/>
        <w:rPr>
          <w:rFonts w:ascii="Times New Roman" w:hAnsi="Times New Roman"/>
        </w:rPr>
      </w:pPr>
      <w:r w:rsidRPr="00DD6148" w:rsidR="00A172B1">
        <w:rPr>
          <w:rFonts w:ascii="Times New Roman" w:hAnsi="Times New Roman"/>
        </w:rPr>
        <w:t xml:space="preserve">V navrhovanej úprave sa </w:t>
      </w:r>
      <w:r w:rsidRPr="00DD6148" w:rsidR="00FF7509">
        <w:rPr>
          <w:rFonts w:ascii="Times New Roman" w:hAnsi="Times New Roman"/>
        </w:rPr>
        <w:t xml:space="preserve">ďalej </w:t>
      </w:r>
      <w:r w:rsidRPr="00DD6148" w:rsidR="00B13C11">
        <w:rPr>
          <w:rFonts w:ascii="Times New Roman" w:hAnsi="Times New Roman"/>
        </w:rPr>
        <w:t>upravujú</w:t>
      </w:r>
      <w:r w:rsidRPr="00DD6148" w:rsidR="00A72078">
        <w:rPr>
          <w:rFonts w:ascii="Times New Roman" w:hAnsi="Times New Roman"/>
        </w:rPr>
        <w:t xml:space="preserve"> </w:t>
      </w:r>
      <w:r w:rsidRPr="00DD6148" w:rsidR="00A172B1">
        <w:rPr>
          <w:rFonts w:ascii="Times New Roman" w:hAnsi="Times New Roman"/>
        </w:rPr>
        <w:t>kritériá pre prijímanie návratných zdrojov financovania</w:t>
      </w:r>
      <w:r w:rsidRPr="00DD6148" w:rsidR="0043797F">
        <w:rPr>
          <w:rFonts w:ascii="Times New Roman" w:hAnsi="Times New Roman"/>
        </w:rPr>
        <w:t xml:space="preserve">. </w:t>
      </w:r>
      <w:r w:rsidRPr="00DD6148" w:rsidR="0068301B">
        <w:rPr>
          <w:rFonts w:ascii="Times New Roman" w:hAnsi="Times New Roman"/>
        </w:rPr>
        <w:t xml:space="preserve">Podľa </w:t>
      </w:r>
      <w:r w:rsidRPr="00DD6148" w:rsidR="00E94E8A">
        <w:rPr>
          <w:rFonts w:ascii="Times New Roman" w:hAnsi="Times New Roman"/>
        </w:rPr>
        <w:t>navrhovanej</w:t>
      </w:r>
      <w:r w:rsidRPr="00DD6148" w:rsidR="0068301B">
        <w:rPr>
          <w:rFonts w:ascii="Times New Roman" w:hAnsi="Times New Roman"/>
        </w:rPr>
        <w:t xml:space="preserve"> úpravy </w:t>
      </w:r>
      <w:r w:rsidRPr="00DD6148" w:rsidR="0043797F">
        <w:rPr>
          <w:rFonts w:ascii="Times New Roman" w:hAnsi="Times New Roman"/>
        </w:rPr>
        <w:t>sa v</w:t>
      </w:r>
      <w:r w:rsidRPr="00DD6148">
        <w:rPr>
          <w:rFonts w:ascii="Times New Roman" w:hAnsi="Times New Roman"/>
        </w:rPr>
        <w:t xml:space="preserve"> </w:t>
      </w:r>
      <w:r w:rsidRPr="00DD6148" w:rsidR="003E412A">
        <w:rPr>
          <w:rFonts w:ascii="Times New Roman" w:hAnsi="Times New Roman"/>
        </w:rPr>
        <w:t xml:space="preserve">§ 17 ods. 6 písm. b) </w:t>
      </w:r>
      <w:r w:rsidRPr="00DD6148">
        <w:rPr>
          <w:rFonts w:ascii="Times New Roman" w:hAnsi="Times New Roman"/>
        </w:rPr>
        <w:t>modifikuje druhá podmienka pre prijímanie návratných zdrojov financovania</w:t>
      </w:r>
      <w:r w:rsidRPr="00DD6148" w:rsidR="003E412A">
        <w:rPr>
          <w:rFonts w:ascii="Times New Roman" w:hAnsi="Times New Roman"/>
        </w:rPr>
        <w:t>.</w:t>
      </w:r>
      <w:r w:rsidRPr="00DD6148">
        <w:rPr>
          <w:rFonts w:ascii="Times New Roman" w:hAnsi="Times New Roman"/>
        </w:rPr>
        <w:t xml:space="preserve"> </w:t>
      </w:r>
      <w:r w:rsidRPr="00DD6148" w:rsidR="000A1127">
        <w:rPr>
          <w:rFonts w:ascii="Times New Roman" w:hAnsi="Times New Roman"/>
        </w:rPr>
        <w:t>Do c</w:t>
      </w:r>
      <w:r w:rsidRPr="00DD6148">
        <w:rPr>
          <w:rFonts w:ascii="Times New Roman" w:hAnsi="Times New Roman"/>
        </w:rPr>
        <w:t>elkov</w:t>
      </w:r>
      <w:r w:rsidRPr="00DD6148" w:rsidR="000A1127">
        <w:rPr>
          <w:rFonts w:ascii="Times New Roman" w:hAnsi="Times New Roman"/>
        </w:rPr>
        <w:t>ej limitovanej sumy</w:t>
      </w:r>
      <w:r w:rsidRPr="00DD6148">
        <w:rPr>
          <w:rFonts w:ascii="Times New Roman" w:hAnsi="Times New Roman"/>
        </w:rPr>
        <w:t xml:space="preserve"> splátok sa </w:t>
      </w:r>
      <w:r w:rsidRPr="00DD6148" w:rsidR="000A1127">
        <w:rPr>
          <w:rFonts w:ascii="Times New Roman" w:hAnsi="Times New Roman"/>
        </w:rPr>
        <w:t>bude započítavať okrem sumy</w:t>
      </w:r>
      <w:r w:rsidRPr="00DD6148">
        <w:rPr>
          <w:rFonts w:ascii="Times New Roman" w:hAnsi="Times New Roman"/>
        </w:rPr>
        <w:t xml:space="preserve"> splátok návratných zdrojov financovania vrátane úhrady výnosov a</w:t>
      </w:r>
      <w:r w:rsidRPr="00DD6148" w:rsidR="000A1127">
        <w:rPr>
          <w:rFonts w:ascii="Times New Roman" w:hAnsi="Times New Roman"/>
        </w:rPr>
        <w:t>j</w:t>
      </w:r>
      <w:r w:rsidRPr="00DD6148">
        <w:rPr>
          <w:rFonts w:ascii="Times New Roman" w:hAnsi="Times New Roman"/>
        </w:rPr>
        <w:t> sum</w:t>
      </w:r>
      <w:r w:rsidRPr="00DD6148" w:rsidR="003E412A">
        <w:rPr>
          <w:rFonts w:ascii="Times New Roman" w:hAnsi="Times New Roman"/>
        </w:rPr>
        <w:t>a</w:t>
      </w:r>
      <w:r w:rsidRPr="00DD6148">
        <w:rPr>
          <w:rFonts w:ascii="Times New Roman" w:hAnsi="Times New Roman"/>
        </w:rPr>
        <w:t xml:space="preserve"> </w:t>
      </w:r>
      <w:r w:rsidRPr="00DD6148" w:rsidR="003E412A">
        <w:rPr>
          <w:rFonts w:ascii="Times New Roman" w:hAnsi="Times New Roman"/>
        </w:rPr>
        <w:t xml:space="preserve">splátok </w:t>
      </w:r>
      <w:r w:rsidRPr="00DD6148">
        <w:rPr>
          <w:rFonts w:ascii="Times New Roman" w:hAnsi="Times New Roman"/>
        </w:rPr>
        <w:t>záväzkov z </w:t>
      </w:r>
      <w:r w:rsidRPr="00DD6148" w:rsidR="0028432A">
        <w:rPr>
          <w:rFonts w:ascii="Times New Roman" w:hAnsi="Times New Roman"/>
        </w:rPr>
        <w:t>investičných dodávateľských úverov</w:t>
      </w:r>
      <w:r w:rsidRPr="00DD6148" w:rsidR="00FF45E2">
        <w:rPr>
          <w:rFonts w:ascii="Times New Roman" w:hAnsi="Times New Roman"/>
        </w:rPr>
        <w:t>.</w:t>
      </w:r>
      <w:r w:rsidRPr="00DD6148" w:rsidR="0028432A">
        <w:rPr>
          <w:rFonts w:ascii="Times New Roman" w:hAnsi="Times New Roman"/>
        </w:rPr>
        <w:t xml:space="preserve"> </w:t>
      </w:r>
      <w:r w:rsidRPr="00DD6148" w:rsidR="00B13C11">
        <w:rPr>
          <w:rFonts w:ascii="Times New Roman" w:hAnsi="Times New Roman"/>
        </w:rPr>
        <w:t xml:space="preserve">Ďalej sa navrhuje </w:t>
      </w:r>
      <w:r w:rsidRPr="00DD6148" w:rsidR="000222C3">
        <w:rPr>
          <w:rFonts w:ascii="Times New Roman" w:hAnsi="Times New Roman"/>
        </w:rPr>
        <w:t xml:space="preserve">zachovanie </w:t>
      </w:r>
      <w:r w:rsidRPr="00DD6148" w:rsidR="00B13C11">
        <w:rPr>
          <w:rFonts w:ascii="Times New Roman" w:hAnsi="Times New Roman"/>
        </w:rPr>
        <w:t xml:space="preserve">percentuálneho podielu výšky splátok vo vzťahu k skutočným bežným príjmom predchádzajúceho rozpočtového roka </w:t>
      </w:r>
      <w:r w:rsidRPr="00DD6148" w:rsidR="000222C3">
        <w:rPr>
          <w:rFonts w:ascii="Times New Roman" w:hAnsi="Times New Roman"/>
        </w:rPr>
        <w:t>na úrovni</w:t>
      </w:r>
      <w:r w:rsidRPr="00DD6148" w:rsidR="00B13C11">
        <w:rPr>
          <w:rFonts w:ascii="Times New Roman" w:hAnsi="Times New Roman"/>
        </w:rPr>
        <w:t> 25 %</w:t>
      </w:r>
      <w:r w:rsidRPr="00DD6148" w:rsidR="000222C3">
        <w:rPr>
          <w:rFonts w:ascii="Times New Roman" w:hAnsi="Times New Roman"/>
        </w:rPr>
        <w:t xml:space="preserve">, pričom </w:t>
      </w:r>
      <w:r w:rsidRPr="00DD6148" w:rsidR="00196035">
        <w:rPr>
          <w:rFonts w:ascii="Times New Roman" w:hAnsi="Times New Roman"/>
        </w:rPr>
        <w:t xml:space="preserve">skutočné bežné príjmy budú pre potreby prepočtu výšky splátok pri prijímaní návratných zdrojov financovania znížené o súčet prostriedkov, ktoré budú v príslušnom rozpočtovom roku obci alebo vyššiemu územnému celku poskytnuté z rozpočtu iného subjektu verejnej správy, z Európskej únie a pod. V tomto prípade ide napr. aj o prostriedky poskytnuté príslušným subjektom verejnej správy na náklady preneseného výkonu štátnej správy, ktoré sa doteraz pre potreby prijímania návratných zdrojov financovania zo sumy skutočných bežných príjmov obce alebo vyššieho územného celku nevylučovali a skresľovali </w:t>
      </w:r>
      <w:r w:rsidRPr="00DD6148" w:rsidR="009838FA">
        <w:rPr>
          <w:rFonts w:ascii="Times New Roman" w:hAnsi="Times New Roman"/>
        </w:rPr>
        <w:t xml:space="preserve">tak </w:t>
      </w:r>
      <w:r w:rsidRPr="00DD6148" w:rsidR="00196035">
        <w:rPr>
          <w:rFonts w:ascii="Times New Roman" w:hAnsi="Times New Roman"/>
        </w:rPr>
        <w:t>celkovú výšku disponibilných zdrojov, ktoré môžu subjekty územnej samosprávy použiť na splácanie návratných zdrojov financovania ako aj dodávateľských investičných úverov</w:t>
      </w:r>
      <w:r w:rsidRPr="00DD6148" w:rsidR="00FF45E2">
        <w:rPr>
          <w:rFonts w:ascii="Times New Roman" w:hAnsi="Times New Roman"/>
        </w:rPr>
        <w:t>.</w:t>
      </w:r>
      <w:r w:rsidRPr="00DD6148" w:rsidR="00196035">
        <w:rPr>
          <w:rFonts w:ascii="Times New Roman" w:hAnsi="Times New Roman"/>
        </w:rPr>
        <w:t xml:space="preserve"> </w:t>
      </w:r>
      <w:r w:rsidRPr="00DD6148" w:rsidR="00B13C11">
        <w:rPr>
          <w:rFonts w:ascii="Times New Roman" w:hAnsi="Times New Roman"/>
        </w:rPr>
        <w:t xml:space="preserve">Súbeh zmien kritérií v § 17 ods. 6 písm. b) </w:t>
      </w:r>
      <w:r w:rsidRPr="00DD6148" w:rsidR="003D1308">
        <w:rPr>
          <w:rFonts w:ascii="Times New Roman" w:hAnsi="Times New Roman"/>
        </w:rPr>
        <w:t xml:space="preserve">tak </w:t>
      </w:r>
      <w:r w:rsidRPr="00DD6148" w:rsidR="00B13C11">
        <w:rPr>
          <w:rFonts w:ascii="Times New Roman" w:hAnsi="Times New Roman"/>
        </w:rPr>
        <w:t xml:space="preserve">obmedzí rozsah splátok </w:t>
      </w:r>
      <w:r w:rsidRPr="00DD6148" w:rsidR="00DD52EC">
        <w:rPr>
          <w:rFonts w:ascii="Times New Roman" w:hAnsi="Times New Roman"/>
        </w:rPr>
        <w:t>návratných zdrojov financovania a</w:t>
      </w:r>
      <w:r w:rsidRPr="00DD6148" w:rsidR="00B13C11">
        <w:rPr>
          <w:rFonts w:ascii="Times New Roman" w:hAnsi="Times New Roman"/>
        </w:rPr>
        <w:t xml:space="preserve"> záväzkov z investičných dodávateľských úverov, na ktoré sa budú môcť obce</w:t>
      </w:r>
      <w:r w:rsidRPr="00DD6148" w:rsidR="003D1308">
        <w:rPr>
          <w:rFonts w:ascii="Times New Roman" w:hAnsi="Times New Roman"/>
        </w:rPr>
        <w:t xml:space="preserve"> a vyššie územné celky zaviazať</w:t>
      </w:r>
      <w:r w:rsidRPr="00DD6148" w:rsidR="00DD52EC">
        <w:rPr>
          <w:rFonts w:ascii="Times New Roman" w:hAnsi="Times New Roman"/>
        </w:rPr>
        <w:t xml:space="preserve"> </w:t>
      </w:r>
      <w:r w:rsidRPr="00DD6148" w:rsidR="00830893">
        <w:rPr>
          <w:rFonts w:ascii="Times New Roman" w:hAnsi="Times New Roman"/>
        </w:rPr>
        <w:t>v súvislosti so svojimi rozvojovými zámermi</w:t>
      </w:r>
      <w:r w:rsidRPr="00DD6148" w:rsidR="00E94E8A">
        <w:rPr>
          <w:rFonts w:ascii="Times New Roman" w:hAnsi="Times New Roman"/>
        </w:rPr>
        <w:t>,</w:t>
      </w:r>
      <w:r w:rsidRPr="00DD6148" w:rsidR="003D1308">
        <w:rPr>
          <w:rFonts w:ascii="Times New Roman" w:hAnsi="Times New Roman"/>
        </w:rPr>
        <w:t xml:space="preserve"> čím sa zabezpečí vyšší objem zdrojov na financovanie </w:t>
      </w:r>
      <w:r w:rsidRPr="00DD6148" w:rsidR="00830893">
        <w:rPr>
          <w:rFonts w:ascii="Times New Roman" w:hAnsi="Times New Roman"/>
        </w:rPr>
        <w:t>základných prevádzkových</w:t>
      </w:r>
      <w:r w:rsidRPr="00DD6148" w:rsidR="003D1308">
        <w:rPr>
          <w:rFonts w:ascii="Times New Roman" w:hAnsi="Times New Roman"/>
        </w:rPr>
        <w:t xml:space="preserve"> úloh územnej samosprávy.</w:t>
      </w:r>
      <w:r w:rsidRPr="00DD6148" w:rsidR="009838FA">
        <w:rPr>
          <w:rFonts w:ascii="Times New Roman" w:hAnsi="Times New Roman"/>
        </w:rPr>
        <w:t xml:space="preserve"> Ustanovenie o vylúčení transferov má posunutú účinnosť od 1.januára 2015.</w:t>
      </w:r>
    </w:p>
    <w:p w:rsidR="009F2DFA" w:rsidRPr="00DD6148" w:rsidP="009F2DFA">
      <w:pPr>
        <w:bidi w:val="0"/>
        <w:jc w:val="both"/>
        <w:rPr>
          <w:rFonts w:ascii="Times New Roman" w:hAnsi="Times New Roman"/>
        </w:rPr>
      </w:pPr>
      <w:r w:rsidRPr="00DD6148" w:rsidR="0043797F">
        <w:rPr>
          <w:rFonts w:ascii="Times New Roman" w:hAnsi="Times New Roman"/>
        </w:rPr>
        <w:t xml:space="preserve">V navrhovanom ustanovení </w:t>
      </w:r>
      <w:r w:rsidRPr="00DD6148" w:rsidR="006705C3">
        <w:rPr>
          <w:rFonts w:ascii="Times New Roman" w:hAnsi="Times New Roman"/>
        </w:rPr>
        <w:t xml:space="preserve">odseku </w:t>
      </w:r>
      <w:r w:rsidRPr="00DD6148" w:rsidR="00361EC3">
        <w:rPr>
          <w:rFonts w:ascii="Times New Roman" w:hAnsi="Times New Roman"/>
        </w:rPr>
        <w:t>7</w:t>
      </w:r>
      <w:r w:rsidRPr="00DD6148" w:rsidR="006705C3">
        <w:rPr>
          <w:rFonts w:ascii="Times New Roman" w:hAnsi="Times New Roman"/>
        </w:rPr>
        <w:t xml:space="preserve"> </w:t>
      </w:r>
      <w:r w:rsidRPr="00DD6148" w:rsidR="0043797F">
        <w:rPr>
          <w:rFonts w:ascii="Times New Roman" w:hAnsi="Times New Roman"/>
        </w:rPr>
        <w:t>sa rozširuje rozsah záväzkov, ktoré sa budú započítavať do celkovej sumy dlhu obcí alebo vyšších územných celkov.</w:t>
      </w:r>
      <w:r w:rsidRPr="00DD6148" w:rsidR="006A3A97">
        <w:rPr>
          <w:rFonts w:ascii="Times New Roman" w:hAnsi="Times New Roman"/>
        </w:rPr>
        <w:t xml:space="preserve"> Ide o záväzky z investičných dodávateľských úverov</w:t>
      </w:r>
      <w:r w:rsidRPr="00DD6148" w:rsidR="00DD52EC">
        <w:rPr>
          <w:rFonts w:ascii="Times New Roman" w:hAnsi="Times New Roman"/>
        </w:rPr>
        <w:t>.</w:t>
      </w:r>
      <w:r w:rsidRPr="00DD6148" w:rsidR="006A3A97">
        <w:rPr>
          <w:rFonts w:ascii="Times New Roman" w:hAnsi="Times New Roman"/>
        </w:rPr>
        <w:t xml:space="preserve"> </w:t>
      </w:r>
      <w:r w:rsidRPr="00DD6148" w:rsidR="00787A7F">
        <w:rPr>
          <w:rFonts w:ascii="Times New Roman" w:hAnsi="Times New Roman"/>
        </w:rPr>
        <w:t xml:space="preserve">Do </w:t>
      </w:r>
      <w:r w:rsidRPr="00DD6148">
        <w:rPr>
          <w:rFonts w:ascii="Times New Roman" w:hAnsi="Times New Roman"/>
        </w:rPr>
        <w:t>sum</w:t>
      </w:r>
      <w:r w:rsidRPr="00DD6148" w:rsidR="00787A7F">
        <w:rPr>
          <w:rFonts w:ascii="Times New Roman" w:hAnsi="Times New Roman"/>
        </w:rPr>
        <w:t>y</w:t>
      </w:r>
      <w:r w:rsidRPr="00DD6148">
        <w:rPr>
          <w:rFonts w:ascii="Times New Roman" w:hAnsi="Times New Roman"/>
        </w:rPr>
        <w:t xml:space="preserve"> ročných splátok návratných zdrojov financovania</w:t>
      </w:r>
      <w:r w:rsidRPr="00DD6148" w:rsidR="00DD52EC">
        <w:rPr>
          <w:rFonts w:ascii="Times New Roman" w:hAnsi="Times New Roman"/>
        </w:rPr>
        <w:t xml:space="preserve"> </w:t>
      </w:r>
      <w:r w:rsidRPr="00DD6148" w:rsidR="00DD52EC">
        <w:rPr>
          <w:rFonts w:ascii="Times New Roman" w:hAnsi="Times New Roman"/>
          <w:iCs/>
        </w:rPr>
        <w:t>vrátane úhrady výnosov</w:t>
      </w:r>
      <w:r w:rsidRPr="00DD6148" w:rsidR="00787A7F">
        <w:rPr>
          <w:rFonts w:ascii="Times New Roman" w:hAnsi="Times New Roman"/>
        </w:rPr>
        <w:t xml:space="preserve"> sa v zmysle novely zákona budú započítavať</w:t>
      </w:r>
      <w:r w:rsidRPr="00DD6148">
        <w:rPr>
          <w:rFonts w:ascii="Times New Roman" w:hAnsi="Times New Roman"/>
        </w:rPr>
        <w:t xml:space="preserve"> </w:t>
      </w:r>
      <w:r w:rsidRPr="00DD6148" w:rsidR="00DD52EC">
        <w:rPr>
          <w:rFonts w:ascii="Times New Roman" w:hAnsi="Times New Roman"/>
        </w:rPr>
        <w:t xml:space="preserve">aj </w:t>
      </w:r>
      <w:r w:rsidRPr="00DD6148">
        <w:rPr>
          <w:rFonts w:ascii="Times New Roman" w:hAnsi="Times New Roman"/>
        </w:rPr>
        <w:t xml:space="preserve">sumy </w:t>
      </w:r>
      <w:r w:rsidRPr="00DD6148" w:rsidR="009838FA">
        <w:rPr>
          <w:rFonts w:ascii="Times New Roman" w:hAnsi="Times New Roman"/>
        </w:rPr>
        <w:t xml:space="preserve">splátok </w:t>
      </w:r>
      <w:r w:rsidRPr="00DD6148">
        <w:rPr>
          <w:rFonts w:ascii="Times New Roman" w:hAnsi="Times New Roman"/>
        </w:rPr>
        <w:t xml:space="preserve">zo záväzkov z investičných dodávateľských úverov. </w:t>
      </w:r>
    </w:p>
    <w:p w:rsidR="00DF7B69" w:rsidRPr="00DD6148" w:rsidP="006A3A97">
      <w:pPr>
        <w:tabs>
          <w:tab w:val="left" w:pos="5850"/>
        </w:tabs>
        <w:bidi w:val="0"/>
        <w:jc w:val="both"/>
        <w:rPr>
          <w:rFonts w:ascii="Times New Roman" w:hAnsi="Times New Roman"/>
        </w:rPr>
      </w:pPr>
      <w:r w:rsidRPr="00DD6148" w:rsidR="006F4E86">
        <w:rPr>
          <w:rFonts w:ascii="Times New Roman" w:hAnsi="Times New Roman"/>
        </w:rPr>
        <w:t>Nové vymedzenie c</w:t>
      </w:r>
      <w:r w:rsidRPr="00DD6148" w:rsidR="001D2D56">
        <w:rPr>
          <w:rFonts w:ascii="Times New Roman" w:hAnsi="Times New Roman"/>
        </w:rPr>
        <w:t xml:space="preserve">elkovej sumy dlhu obce alebo VÚC </w:t>
      </w:r>
      <w:r w:rsidRPr="00DD6148" w:rsidR="006F4E86">
        <w:rPr>
          <w:rFonts w:ascii="Times New Roman" w:hAnsi="Times New Roman"/>
        </w:rPr>
        <w:t xml:space="preserve">sa premieta aj </w:t>
      </w:r>
      <w:r w:rsidRPr="00DD6148" w:rsidR="008D6EF2">
        <w:rPr>
          <w:rFonts w:ascii="Times New Roman" w:hAnsi="Times New Roman"/>
        </w:rPr>
        <w:t>v</w:t>
      </w:r>
      <w:r w:rsidRPr="00DD6148" w:rsidR="006705C3">
        <w:rPr>
          <w:rFonts w:ascii="Times New Roman" w:hAnsi="Times New Roman"/>
        </w:rPr>
        <w:t> </w:t>
      </w:r>
      <w:r w:rsidRPr="00DD6148" w:rsidR="00140999">
        <w:rPr>
          <w:rFonts w:ascii="Times New Roman" w:hAnsi="Times New Roman"/>
        </w:rPr>
        <w:t>úprav</w:t>
      </w:r>
      <w:r w:rsidRPr="00DD6148" w:rsidR="008D6EF2">
        <w:rPr>
          <w:rFonts w:ascii="Times New Roman" w:hAnsi="Times New Roman"/>
        </w:rPr>
        <w:t>e</w:t>
      </w:r>
      <w:r w:rsidRPr="00DD6148" w:rsidR="00140999">
        <w:rPr>
          <w:rFonts w:ascii="Times New Roman" w:hAnsi="Times New Roman"/>
        </w:rPr>
        <w:t xml:space="preserve"> </w:t>
      </w:r>
      <w:r w:rsidRPr="00DD6148" w:rsidR="008D6EF2">
        <w:rPr>
          <w:rFonts w:ascii="Times New Roman" w:hAnsi="Times New Roman"/>
        </w:rPr>
        <w:t>ustanovenia</w:t>
      </w:r>
      <w:r w:rsidRPr="00DD6148" w:rsidR="006F4E86">
        <w:rPr>
          <w:rFonts w:ascii="Times New Roman" w:hAnsi="Times New Roman"/>
        </w:rPr>
        <w:t xml:space="preserve"> § 17 ods. </w:t>
      </w:r>
      <w:r w:rsidRPr="00DD6148" w:rsidR="00361EC3">
        <w:rPr>
          <w:rFonts w:ascii="Times New Roman" w:hAnsi="Times New Roman"/>
        </w:rPr>
        <w:t>8</w:t>
      </w:r>
      <w:r w:rsidRPr="00DD6148" w:rsidR="006705C3">
        <w:rPr>
          <w:rFonts w:ascii="Times New Roman" w:hAnsi="Times New Roman"/>
        </w:rPr>
        <w:t>, kde z</w:t>
      </w:r>
      <w:r w:rsidRPr="00DD6148" w:rsidR="008D6EF2">
        <w:rPr>
          <w:rFonts w:ascii="Times New Roman" w:hAnsi="Times New Roman"/>
        </w:rPr>
        <w:t xml:space="preserve">o záväzkov, ktoré sa nezapočítavajú do celkovej sumy dlhu obce podľa odseku </w:t>
      </w:r>
      <w:r w:rsidRPr="00DD6148" w:rsidR="00361EC3">
        <w:rPr>
          <w:rFonts w:ascii="Times New Roman" w:hAnsi="Times New Roman"/>
        </w:rPr>
        <w:t>7</w:t>
      </w:r>
      <w:r w:rsidRPr="00DD6148" w:rsidR="008D6EF2">
        <w:rPr>
          <w:rFonts w:ascii="Times New Roman" w:hAnsi="Times New Roman"/>
        </w:rPr>
        <w:t xml:space="preserve"> sa </w:t>
      </w:r>
      <w:r w:rsidRPr="00DD6148" w:rsidR="00FA6A76">
        <w:rPr>
          <w:rFonts w:ascii="Times New Roman" w:hAnsi="Times New Roman"/>
        </w:rPr>
        <w:t>z dôvodu časového odstupu od pôvodnej právnej úpravy a neaktuálnosti</w:t>
      </w:r>
      <w:r w:rsidRPr="00DD6148" w:rsidR="008D6EF2">
        <w:rPr>
          <w:rFonts w:ascii="Times New Roman" w:hAnsi="Times New Roman"/>
        </w:rPr>
        <w:t xml:space="preserve"> vypúšťajú úvery poskytnuté z bývalých štátnych fondov, ktoré sa v súčasnosti v splátkach úverov obcí už nepremietajú.</w:t>
      </w:r>
      <w:r w:rsidRPr="00DD6148" w:rsidR="004550C5">
        <w:rPr>
          <w:rFonts w:ascii="Times New Roman" w:hAnsi="Times New Roman"/>
        </w:rPr>
        <w:t xml:space="preserve"> Do celkovej sumy dlhu obce sa nezapočítavajú záväzky z pôžičky poskytnutej z Audiovizuálneho fondu</w:t>
      </w:r>
      <w:r w:rsidRPr="00DD6148" w:rsidR="008D6EF2">
        <w:rPr>
          <w:rFonts w:ascii="Times New Roman" w:hAnsi="Times New Roman"/>
        </w:rPr>
        <w:t xml:space="preserve"> </w:t>
      </w:r>
      <w:r w:rsidRPr="00DD6148" w:rsidR="004550C5">
        <w:rPr>
          <w:rFonts w:ascii="Times New Roman" w:hAnsi="Times New Roman"/>
        </w:rPr>
        <w:t xml:space="preserve">a záväzky z úveru poskytnutého zo Štátneho fondu rozvoja bývania použité na výstavbu obecných nájomných bytov vo výške splátok úveru, ktorých úhrada je zahrnutá v cene ročného nájomného za tieto byty. </w:t>
      </w:r>
    </w:p>
    <w:p w:rsidR="0013009F" w:rsidRPr="00DD6148" w:rsidP="0013009F">
      <w:pPr>
        <w:bidi w:val="0"/>
        <w:jc w:val="both"/>
        <w:rPr>
          <w:rFonts w:ascii="Times New Roman" w:hAnsi="Times New Roman"/>
          <w:strike/>
        </w:rPr>
      </w:pPr>
      <w:r w:rsidRPr="00DD6148">
        <w:rPr>
          <w:rFonts w:ascii="Times New Roman" w:hAnsi="Times New Roman"/>
        </w:rPr>
        <w:t>Navrhovan</w:t>
      </w:r>
      <w:r w:rsidRPr="00DD6148" w:rsidR="00277EBF">
        <w:rPr>
          <w:rFonts w:ascii="Times New Roman" w:hAnsi="Times New Roman"/>
        </w:rPr>
        <w:t>á</w:t>
      </w:r>
      <w:r w:rsidRPr="00DD6148">
        <w:rPr>
          <w:rFonts w:ascii="Times New Roman" w:hAnsi="Times New Roman"/>
        </w:rPr>
        <w:t xml:space="preserve"> </w:t>
      </w:r>
      <w:r w:rsidRPr="00DD6148" w:rsidR="00277EBF">
        <w:rPr>
          <w:rFonts w:ascii="Times New Roman" w:hAnsi="Times New Roman"/>
        </w:rPr>
        <w:t xml:space="preserve"> právna </w:t>
      </w:r>
      <w:r w:rsidRPr="00DD6148">
        <w:rPr>
          <w:rFonts w:ascii="Times New Roman" w:hAnsi="Times New Roman"/>
        </w:rPr>
        <w:t>úprav</w:t>
      </w:r>
      <w:r w:rsidRPr="00DD6148" w:rsidR="00277EBF">
        <w:rPr>
          <w:rFonts w:ascii="Times New Roman" w:hAnsi="Times New Roman"/>
        </w:rPr>
        <w:t xml:space="preserve">a odseku </w:t>
      </w:r>
      <w:r w:rsidRPr="00DD6148" w:rsidR="004302E6">
        <w:rPr>
          <w:rFonts w:ascii="Times New Roman" w:hAnsi="Times New Roman"/>
        </w:rPr>
        <w:t>8</w:t>
      </w:r>
      <w:r w:rsidRPr="00DD6148">
        <w:rPr>
          <w:rFonts w:ascii="Times New Roman" w:hAnsi="Times New Roman"/>
        </w:rPr>
        <w:t xml:space="preserve"> zjednoduší realizáci</w:t>
      </w:r>
      <w:r w:rsidRPr="00DD6148" w:rsidR="00277EBF">
        <w:rPr>
          <w:rFonts w:ascii="Times New Roman" w:hAnsi="Times New Roman"/>
        </w:rPr>
        <w:t>u</w:t>
      </w:r>
      <w:r w:rsidRPr="00DD6148">
        <w:rPr>
          <w:rFonts w:ascii="Times New Roman" w:hAnsi="Times New Roman"/>
        </w:rPr>
        <w:t xml:space="preserve"> projektov v rámci vymedzených okruhov pomoci, kde sú finančné toky založené na systéme refundácie, t.j. subjekt územnej samosprávy musí prvotne vynaložiť vlastné zdroje na krytie oprávnených výdavkov a až následne je mu poskytnutá refundácia zo strany poskytovateľa. Rozšírenie výnimky sa uplatní </w:t>
      </w:r>
      <w:r w:rsidRPr="00DD6148" w:rsidR="00754C55">
        <w:rPr>
          <w:rFonts w:ascii="Times New Roman" w:hAnsi="Times New Roman"/>
        </w:rPr>
        <w:t xml:space="preserve">aj </w:t>
      </w:r>
      <w:r w:rsidRPr="00DD6148">
        <w:rPr>
          <w:rFonts w:ascii="Times New Roman" w:hAnsi="Times New Roman"/>
        </w:rPr>
        <w:t>pri operačných programoch spadajúcich do cieľa Európska územná spolupráca, na ktoré sa vzťahuje úprava čl. 12 až 17 Nariadenia Európskeho parlamentu a Rady (ES) č. 1080/2006 o Európskom fonde regionálneho rozvoja, a ktorým sa zrušuje nariadenie (ES) č. 1783/1999. Do tejto kategórie spadajú napr. operačné programy Cezhraničná spolupráca, v rámci ktorých sú finančné prostriedky poskytované riadiacim orgánom, ktorý má v niektorých prípadoch sídlo v zahraničí, resp. subjektu územnej samosprávy je nenávratný finančný príspevok vyplácaný vedúcim partnerom, ktorého sídlo môže byť aj v zahraničí. Výnimka sa ďalej vzťahuje aj na predfinancovanie v rámci iných finančných nástrojov, napr. projektov realizovaných z prostriedkov Nórskeho finančného mechanizmu a Švajčiarskeho finančného mechanizmu</w:t>
      </w:r>
      <w:r w:rsidRPr="00DD6148">
        <w:rPr>
          <w:rFonts w:ascii="Times New Roman" w:hAnsi="Times New Roman"/>
          <w:color w:val="000000"/>
        </w:rPr>
        <w:t xml:space="preserve">. Subjekty územnej samosprávy budú v súlade s novou právnou úpravou oprávnené prijímať návratné zdroje financovania na predfinancovanie vymedzeného okruhu podpory bez ich započítania do celkovej sumy dlhu obce alebo vyššieho územného celku aj naďalej maximálne do výšky </w:t>
      </w:r>
      <w:r w:rsidRPr="00DD6148" w:rsidR="00DD1569">
        <w:rPr>
          <w:rFonts w:ascii="Times New Roman" w:hAnsi="Times New Roman"/>
          <w:color w:val="000000"/>
        </w:rPr>
        <w:t xml:space="preserve">zmluvne dohodnutého </w:t>
      </w:r>
      <w:r w:rsidRPr="00DD6148">
        <w:rPr>
          <w:rFonts w:ascii="Times New Roman" w:hAnsi="Times New Roman"/>
          <w:color w:val="000000"/>
        </w:rPr>
        <w:t xml:space="preserve">nenávratného finančného príspevku, ktorý obdržia ako prijímatelia pri realizácii jednotlivých druhov pomoci. </w:t>
      </w:r>
      <w:r w:rsidRPr="00DD6148" w:rsidR="00A43422">
        <w:rPr>
          <w:rFonts w:ascii="Times New Roman" w:hAnsi="Times New Roman"/>
        </w:rPr>
        <w:t>Navrhovaná právna úprava sa bude vzťahovať aj na prípady, ak pri realizácii takýchto projektov spolupracuje viacero subjektov územnej samosprávy, ktorí vystupujú v pozícii partnera rovnako, t. j. najviac v sume zmluvne poskytnutého finančného príspevku</w:t>
      </w:r>
      <w:r w:rsidRPr="00DD6148" w:rsidR="00967E33">
        <w:rPr>
          <w:rFonts w:ascii="Times New Roman" w:hAnsi="Times New Roman"/>
        </w:rPr>
        <w:t xml:space="preserve">. </w:t>
      </w:r>
    </w:p>
    <w:p w:rsidR="00DF7B69" w:rsidRPr="00DD6148" w:rsidP="00893482">
      <w:pPr>
        <w:bidi w:val="0"/>
        <w:jc w:val="both"/>
        <w:rPr>
          <w:rFonts w:ascii="Times New Roman" w:hAnsi="Times New Roman"/>
        </w:rPr>
      </w:pPr>
      <w:r w:rsidRPr="00DD6148" w:rsidR="00B24F88">
        <w:rPr>
          <w:rFonts w:ascii="Times New Roman" w:hAnsi="Times New Roman"/>
        </w:rPr>
        <w:t>S cieľom zabezpeč</w:t>
      </w:r>
      <w:r w:rsidRPr="00DD6148" w:rsidR="00C07D29">
        <w:rPr>
          <w:rFonts w:ascii="Times New Roman" w:hAnsi="Times New Roman"/>
        </w:rPr>
        <w:t>enia</w:t>
      </w:r>
      <w:r w:rsidRPr="00DD6148" w:rsidR="00B24F88">
        <w:rPr>
          <w:rFonts w:ascii="Times New Roman" w:hAnsi="Times New Roman"/>
        </w:rPr>
        <w:t xml:space="preserve"> </w:t>
      </w:r>
      <w:r w:rsidRPr="00DD6148" w:rsidR="00C07D29">
        <w:rPr>
          <w:rFonts w:ascii="Times New Roman" w:hAnsi="Times New Roman"/>
        </w:rPr>
        <w:t xml:space="preserve">vyššej </w:t>
      </w:r>
      <w:r w:rsidRPr="00DD6148" w:rsidR="00B24F88">
        <w:rPr>
          <w:rFonts w:ascii="Times New Roman" w:hAnsi="Times New Roman"/>
        </w:rPr>
        <w:t>rozpočtov</w:t>
      </w:r>
      <w:r w:rsidRPr="00DD6148" w:rsidR="00C07D29">
        <w:rPr>
          <w:rFonts w:ascii="Times New Roman" w:hAnsi="Times New Roman"/>
        </w:rPr>
        <w:t>ej</w:t>
      </w:r>
      <w:r w:rsidRPr="00DD6148" w:rsidR="00B24F88">
        <w:rPr>
          <w:rFonts w:ascii="Times New Roman" w:hAnsi="Times New Roman"/>
        </w:rPr>
        <w:t xml:space="preserve"> disciplín</w:t>
      </w:r>
      <w:r w:rsidRPr="00DD6148" w:rsidR="00C07D29">
        <w:rPr>
          <w:rFonts w:ascii="Times New Roman" w:hAnsi="Times New Roman"/>
        </w:rPr>
        <w:t>y</w:t>
      </w:r>
      <w:r w:rsidRPr="00DD6148" w:rsidR="00B24F88">
        <w:rPr>
          <w:rFonts w:ascii="Times New Roman" w:hAnsi="Times New Roman"/>
        </w:rPr>
        <w:t xml:space="preserve"> </w:t>
      </w:r>
      <w:r w:rsidRPr="00DD6148" w:rsidR="007F1194">
        <w:rPr>
          <w:rFonts w:ascii="Times New Roman" w:hAnsi="Times New Roman"/>
        </w:rPr>
        <w:t xml:space="preserve">územnej samosprávy </w:t>
      </w:r>
      <w:r w:rsidRPr="00DD6148" w:rsidR="00B24F88">
        <w:rPr>
          <w:rFonts w:ascii="Times New Roman" w:hAnsi="Times New Roman"/>
        </w:rPr>
        <w:t xml:space="preserve">dodržiavaním podmienok stanovených </w:t>
      </w:r>
      <w:r w:rsidRPr="00DD6148" w:rsidR="0070381A">
        <w:rPr>
          <w:rFonts w:ascii="Times New Roman" w:hAnsi="Times New Roman"/>
        </w:rPr>
        <w:t xml:space="preserve">týmto </w:t>
      </w:r>
      <w:r w:rsidRPr="00DD6148" w:rsidR="00B24F88">
        <w:rPr>
          <w:rFonts w:ascii="Times New Roman" w:hAnsi="Times New Roman"/>
        </w:rPr>
        <w:t xml:space="preserve">zákonom sa navrhuje doplnenie </w:t>
      </w:r>
      <w:r w:rsidRPr="00DD6148" w:rsidR="00DD1569">
        <w:rPr>
          <w:rFonts w:ascii="Times New Roman" w:hAnsi="Times New Roman"/>
        </w:rPr>
        <w:t xml:space="preserve">nových </w:t>
      </w:r>
      <w:r w:rsidRPr="00DD6148" w:rsidR="00B24F88">
        <w:rPr>
          <w:rFonts w:ascii="Times New Roman" w:hAnsi="Times New Roman"/>
        </w:rPr>
        <w:t>ustanovení, ktoré sprísňujú podmienky zadlžovania obcí a vyšších územných celkov</w:t>
      </w:r>
      <w:r w:rsidRPr="00DD6148" w:rsidR="00C07D29">
        <w:rPr>
          <w:rFonts w:ascii="Times New Roman" w:hAnsi="Times New Roman"/>
        </w:rPr>
        <w:t>.</w:t>
      </w:r>
      <w:r w:rsidRPr="00DD6148" w:rsidR="00B24F88">
        <w:rPr>
          <w:rFonts w:ascii="Times New Roman" w:hAnsi="Times New Roman"/>
        </w:rPr>
        <w:t xml:space="preserve"> </w:t>
      </w:r>
      <w:r w:rsidRPr="00DD6148" w:rsidR="00C07D29">
        <w:rPr>
          <w:rFonts w:ascii="Times New Roman" w:hAnsi="Times New Roman"/>
        </w:rPr>
        <w:t>Súčasne</w:t>
      </w:r>
      <w:r w:rsidRPr="00DD6148" w:rsidR="00B24F88">
        <w:rPr>
          <w:rFonts w:ascii="Times New Roman" w:hAnsi="Times New Roman"/>
        </w:rPr>
        <w:t xml:space="preserve"> </w:t>
      </w:r>
      <w:r w:rsidRPr="00DD6148" w:rsidR="00C07D29">
        <w:rPr>
          <w:rFonts w:ascii="Times New Roman" w:hAnsi="Times New Roman"/>
        </w:rPr>
        <w:t xml:space="preserve">sa </w:t>
      </w:r>
      <w:r w:rsidRPr="00DD6148" w:rsidR="00406F90">
        <w:rPr>
          <w:rFonts w:ascii="Times New Roman" w:hAnsi="Times New Roman"/>
        </w:rPr>
        <w:t>zákonom zavádza postup</w:t>
      </w:r>
      <w:r w:rsidRPr="00DD6148" w:rsidR="00B24F88">
        <w:rPr>
          <w:rFonts w:ascii="Times New Roman" w:hAnsi="Times New Roman"/>
        </w:rPr>
        <w:t xml:space="preserve"> na </w:t>
      </w:r>
      <w:r w:rsidRPr="00DD6148" w:rsidR="00526B60">
        <w:rPr>
          <w:rFonts w:ascii="Times New Roman" w:hAnsi="Times New Roman"/>
        </w:rPr>
        <w:t>prijatie viacerých opatrení na zmenu</w:t>
      </w:r>
      <w:r w:rsidRPr="00DD6148" w:rsidR="00C07D29">
        <w:rPr>
          <w:rFonts w:ascii="Times New Roman" w:hAnsi="Times New Roman"/>
        </w:rPr>
        <w:t xml:space="preserve"> v</w:t>
      </w:r>
      <w:r w:rsidRPr="00DD6148" w:rsidR="00DF0315">
        <w:rPr>
          <w:rFonts w:ascii="Times New Roman" w:hAnsi="Times New Roman"/>
        </w:rPr>
        <w:t> </w:t>
      </w:r>
      <w:r w:rsidRPr="00DD6148" w:rsidR="00C07D29">
        <w:rPr>
          <w:rFonts w:ascii="Times New Roman" w:hAnsi="Times New Roman"/>
        </w:rPr>
        <w:t>prípade</w:t>
      </w:r>
      <w:r w:rsidRPr="00DD6148" w:rsidR="00DF0315">
        <w:rPr>
          <w:rFonts w:ascii="Times New Roman" w:hAnsi="Times New Roman"/>
        </w:rPr>
        <w:t>,</w:t>
      </w:r>
      <w:r w:rsidRPr="00DD6148" w:rsidR="00C07D29">
        <w:rPr>
          <w:rFonts w:ascii="Times New Roman" w:hAnsi="Times New Roman"/>
        </w:rPr>
        <w:t xml:space="preserve"> ak</w:t>
      </w:r>
      <w:r w:rsidRPr="00DD6148" w:rsidR="00A37CD8">
        <w:rPr>
          <w:rFonts w:ascii="Times New Roman" w:hAnsi="Times New Roman"/>
        </w:rPr>
        <w:t xml:space="preserve"> </w:t>
      </w:r>
      <w:r w:rsidRPr="00DD6148" w:rsidR="00C07D29">
        <w:rPr>
          <w:rFonts w:ascii="Times New Roman" w:hAnsi="Times New Roman"/>
        </w:rPr>
        <w:t xml:space="preserve">celková suma dlhu subjektov územnej samosprávy </w:t>
      </w:r>
      <w:r w:rsidRPr="00DD6148" w:rsidR="00A37CD8">
        <w:rPr>
          <w:rFonts w:ascii="Times New Roman" w:hAnsi="Times New Roman"/>
        </w:rPr>
        <w:t xml:space="preserve">dosiahne </w:t>
      </w:r>
      <w:r w:rsidRPr="00DD6148" w:rsidR="00C07D29">
        <w:rPr>
          <w:rFonts w:ascii="Times New Roman" w:hAnsi="Times New Roman"/>
        </w:rPr>
        <w:t>hranicu 50 %</w:t>
      </w:r>
      <w:r w:rsidRPr="00DD6148" w:rsidR="00A37CD8">
        <w:rPr>
          <w:rFonts w:ascii="Times New Roman" w:hAnsi="Times New Roman"/>
        </w:rPr>
        <w:t xml:space="preserve"> a viac skutočných bežných príjmov predchádzajúceho rozpočtového roka. </w:t>
      </w:r>
      <w:r w:rsidRPr="00DD6148" w:rsidR="00C07D29">
        <w:rPr>
          <w:rFonts w:ascii="Times New Roman" w:hAnsi="Times New Roman"/>
        </w:rPr>
        <w:t xml:space="preserve">  </w:t>
      </w:r>
      <w:r w:rsidRPr="00DD6148" w:rsidR="00052554">
        <w:rPr>
          <w:rFonts w:ascii="Times New Roman" w:hAnsi="Times New Roman"/>
        </w:rPr>
        <w:t xml:space="preserve"> </w:t>
      </w:r>
    </w:p>
    <w:p w:rsidR="0044442F" w:rsidRPr="00DD6148" w:rsidP="00893482">
      <w:pPr>
        <w:bidi w:val="0"/>
        <w:jc w:val="both"/>
        <w:rPr>
          <w:rFonts w:ascii="Times New Roman" w:hAnsi="Times New Roman"/>
        </w:rPr>
      </w:pPr>
      <w:r w:rsidRPr="00DD6148" w:rsidR="00526B60">
        <w:rPr>
          <w:rFonts w:ascii="Times New Roman" w:hAnsi="Times New Roman"/>
        </w:rPr>
        <w:t>V</w:t>
      </w:r>
      <w:r w:rsidRPr="00DD6148" w:rsidR="00DF0315">
        <w:rPr>
          <w:rFonts w:ascii="Times New Roman" w:hAnsi="Times New Roman"/>
        </w:rPr>
        <w:t xml:space="preserve"> nových </w:t>
      </w:r>
      <w:r w:rsidRPr="00DD6148" w:rsidR="00526B60">
        <w:rPr>
          <w:rFonts w:ascii="Times New Roman" w:hAnsi="Times New Roman"/>
        </w:rPr>
        <w:t xml:space="preserve">odsekoch </w:t>
      </w:r>
      <w:r w:rsidRPr="00DD6148" w:rsidR="00650054">
        <w:rPr>
          <w:rFonts w:ascii="Times New Roman" w:hAnsi="Times New Roman"/>
        </w:rPr>
        <w:t>9</w:t>
      </w:r>
      <w:r w:rsidRPr="00DD6148" w:rsidR="00526B60">
        <w:rPr>
          <w:rFonts w:ascii="Times New Roman" w:hAnsi="Times New Roman"/>
        </w:rPr>
        <w:t xml:space="preserve"> až 1</w:t>
      </w:r>
      <w:r w:rsidRPr="00DD6148" w:rsidR="009C143A">
        <w:rPr>
          <w:rFonts w:ascii="Times New Roman" w:hAnsi="Times New Roman"/>
        </w:rPr>
        <w:t>1</w:t>
      </w:r>
      <w:r w:rsidRPr="00DD6148" w:rsidR="00526B60">
        <w:rPr>
          <w:rFonts w:ascii="Times New Roman" w:hAnsi="Times New Roman"/>
        </w:rPr>
        <w:t xml:space="preserve"> sa </w:t>
      </w:r>
      <w:r w:rsidRPr="00DD6148" w:rsidR="00787A7F">
        <w:rPr>
          <w:rFonts w:ascii="Times New Roman" w:hAnsi="Times New Roman"/>
        </w:rPr>
        <w:t>ustanovujú</w:t>
      </w:r>
      <w:r w:rsidRPr="00DD6148" w:rsidR="00526B60">
        <w:rPr>
          <w:rFonts w:ascii="Times New Roman" w:hAnsi="Times New Roman"/>
        </w:rPr>
        <w:t xml:space="preserve"> povinnosti </w:t>
      </w:r>
      <w:r w:rsidRPr="00DD6148" w:rsidR="008B3E58">
        <w:rPr>
          <w:rFonts w:ascii="Times New Roman" w:hAnsi="Times New Roman"/>
        </w:rPr>
        <w:t>pre subjekty územnej samosprávy</w:t>
      </w:r>
      <w:r w:rsidRPr="00DD6148" w:rsidR="00526B60">
        <w:rPr>
          <w:rFonts w:ascii="Times New Roman" w:hAnsi="Times New Roman"/>
        </w:rPr>
        <w:t xml:space="preserve"> v</w:t>
      </w:r>
      <w:r w:rsidRPr="00DD6148" w:rsidR="00BD381D">
        <w:rPr>
          <w:rFonts w:ascii="Times New Roman" w:hAnsi="Times New Roman"/>
        </w:rPr>
        <w:t> </w:t>
      </w:r>
      <w:r w:rsidRPr="00DD6148" w:rsidR="00526B60">
        <w:rPr>
          <w:rFonts w:ascii="Times New Roman" w:hAnsi="Times New Roman"/>
        </w:rPr>
        <w:t>prípade</w:t>
      </w:r>
      <w:r w:rsidRPr="00DD6148" w:rsidR="00BD381D">
        <w:rPr>
          <w:rFonts w:ascii="Times New Roman" w:hAnsi="Times New Roman"/>
        </w:rPr>
        <w:t>,</w:t>
      </w:r>
      <w:r w:rsidRPr="00DD6148" w:rsidR="00526B60">
        <w:rPr>
          <w:rFonts w:ascii="Times New Roman" w:hAnsi="Times New Roman"/>
        </w:rPr>
        <w:t xml:space="preserve"> ak ich celková suma dlhu dosiahne hranicu 50 % skutočných bežných príjmov predchádzajúceho rozpočtového roka</w:t>
      </w:r>
      <w:r w:rsidRPr="00DD6148" w:rsidR="008B3E58">
        <w:rPr>
          <w:rFonts w:ascii="Times New Roman" w:hAnsi="Times New Roman"/>
        </w:rPr>
        <w:t>.</w:t>
      </w:r>
      <w:r w:rsidRPr="00DD6148" w:rsidR="00526B60">
        <w:rPr>
          <w:rFonts w:ascii="Times New Roman" w:hAnsi="Times New Roman"/>
        </w:rPr>
        <w:t xml:space="preserve"> </w:t>
      </w:r>
      <w:r w:rsidRPr="00DD6148" w:rsidR="008B3E58">
        <w:rPr>
          <w:rFonts w:ascii="Times New Roman" w:hAnsi="Times New Roman"/>
        </w:rPr>
        <w:t>Ob</w:t>
      </w:r>
      <w:r w:rsidRPr="00DD6148" w:rsidR="00787A7F">
        <w:rPr>
          <w:rFonts w:ascii="Times New Roman" w:hAnsi="Times New Roman"/>
        </w:rPr>
        <w:t>ec</w:t>
      </w:r>
      <w:r w:rsidRPr="00DD6148" w:rsidR="008B3E58">
        <w:rPr>
          <w:rFonts w:ascii="Times New Roman" w:hAnsi="Times New Roman"/>
        </w:rPr>
        <w:t xml:space="preserve"> a vyšš</w:t>
      </w:r>
      <w:r w:rsidRPr="00DD6148" w:rsidR="00787A7F">
        <w:rPr>
          <w:rFonts w:ascii="Times New Roman" w:hAnsi="Times New Roman"/>
        </w:rPr>
        <w:t xml:space="preserve">í </w:t>
      </w:r>
      <w:r w:rsidRPr="00DD6148" w:rsidR="008B3E58">
        <w:rPr>
          <w:rFonts w:ascii="Times New Roman" w:hAnsi="Times New Roman"/>
        </w:rPr>
        <w:t>územn</w:t>
      </w:r>
      <w:r w:rsidRPr="00DD6148" w:rsidR="00787A7F">
        <w:rPr>
          <w:rFonts w:ascii="Times New Roman" w:hAnsi="Times New Roman"/>
        </w:rPr>
        <w:t>ý</w:t>
      </w:r>
      <w:r w:rsidRPr="00DD6148" w:rsidR="008B3E58">
        <w:rPr>
          <w:rFonts w:ascii="Times New Roman" w:hAnsi="Times New Roman"/>
        </w:rPr>
        <w:t xml:space="preserve"> cel</w:t>
      </w:r>
      <w:r w:rsidRPr="00DD6148" w:rsidR="00787A7F">
        <w:rPr>
          <w:rFonts w:ascii="Times New Roman" w:hAnsi="Times New Roman"/>
        </w:rPr>
        <w:t>ok</w:t>
      </w:r>
      <w:r w:rsidRPr="00DD6148" w:rsidR="008B3E58">
        <w:rPr>
          <w:rFonts w:ascii="Times New Roman" w:hAnsi="Times New Roman"/>
        </w:rPr>
        <w:t xml:space="preserve"> </w:t>
      </w:r>
      <w:r w:rsidRPr="00DD6148" w:rsidR="00787A7F">
        <w:rPr>
          <w:rFonts w:ascii="Times New Roman" w:hAnsi="Times New Roman"/>
        </w:rPr>
        <w:t xml:space="preserve">budú povinní </w:t>
      </w:r>
      <w:r w:rsidRPr="00DD6148" w:rsidR="008B3E58">
        <w:rPr>
          <w:rFonts w:ascii="Times New Roman" w:hAnsi="Times New Roman"/>
        </w:rPr>
        <w:t xml:space="preserve">v takomto prípade </w:t>
      </w:r>
      <w:r w:rsidRPr="00DD6148" w:rsidR="00526B60">
        <w:rPr>
          <w:rFonts w:ascii="Times New Roman" w:hAnsi="Times New Roman"/>
        </w:rPr>
        <w:t xml:space="preserve">prijať opatrenia, ktorých </w:t>
      </w:r>
      <w:r w:rsidRPr="00DD6148" w:rsidR="008B3E58">
        <w:rPr>
          <w:rFonts w:ascii="Times New Roman" w:hAnsi="Times New Roman"/>
        </w:rPr>
        <w:t>výs</w:t>
      </w:r>
      <w:r w:rsidRPr="00DD6148" w:rsidR="00526B60">
        <w:rPr>
          <w:rFonts w:ascii="Times New Roman" w:hAnsi="Times New Roman"/>
        </w:rPr>
        <w:t>ledkom bude zníženie celkovej sumy dlhu obce alebo vyššieho územného celku pod uvedenú hranicu. V</w:t>
      </w:r>
      <w:r w:rsidRPr="00DD6148" w:rsidR="00052554">
        <w:rPr>
          <w:rFonts w:ascii="Times New Roman" w:hAnsi="Times New Roman"/>
        </w:rPr>
        <w:t> </w:t>
      </w:r>
      <w:r w:rsidRPr="00DD6148" w:rsidR="00526B60">
        <w:rPr>
          <w:rFonts w:ascii="Times New Roman" w:hAnsi="Times New Roman"/>
        </w:rPr>
        <w:t>prípade</w:t>
      </w:r>
      <w:r w:rsidRPr="00DD6148" w:rsidR="00052554">
        <w:rPr>
          <w:rFonts w:ascii="Times New Roman" w:hAnsi="Times New Roman"/>
        </w:rPr>
        <w:t>,</w:t>
      </w:r>
      <w:r w:rsidRPr="00DD6148" w:rsidR="00526B60">
        <w:rPr>
          <w:rFonts w:ascii="Times New Roman" w:hAnsi="Times New Roman"/>
        </w:rPr>
        <w:t xml:space="preserve"> ak celková suma dlhu obce alebo vyššieho územného celku dosia</w:t>
      </w:r>
      <w:r w:rsidRPr="00DD6148" w:rsidR="008E5540">
        <w:rPr>
          <w:rFonts w:ascii="Times New Roman" w:hAnsi="Times New Roman"/>
        </w:rPr>
        <w:t>hne hranicu od 50% vrátane do 58</w:t>
      </w:r>
      <w:r w:rsidRPr="00DD6148" w:rsidR="00526B60">
        <w:rPr>
          <w:rFonts w:ascii="Times New Roman" w:hAnsi="Times New Roman"/>
        </w:rPr>
        <w:t>%</w:t>
      </w:r>
      <w:r w:rsidRPr="00DD6148" w:rsidR="005A3C06">
        <w:rPr>
          <w:rFonts w:ascii="Times New Roman" w:hAnsi="Times New Roman"/>
        </w:rPr>
        <w:t xml:space="preserve"> skutočných bežných príjmov predchádzajúceho rozpočtového roka</w:t>
      </w:r>
      <w:r w:rsidRPr="00DD6148" w:rsidR="00526B60">
        <w:rPr>
          <w:rFonts w:ascii="Times New Roman" w:hAnsi="Times New Roman"/>
        </w:rPr>
        <w:t xml:space="preserve">, starosta obce alebo predseda vyššieho územného celku </w:t>
      </w:r>
      <w:r w:rsidRPr="00DD6148" w:rsidR="00052554">
        <w:rPr>
          <w:rFonts w:ascii="Times New Roman" w:hAnsi="Times New Roman"/>
        </w:rPr>
        <w:t xml:space="preserve">je </w:t>
      </w:r>
      <w:r w:rsidRPr="00DD6148" w:rsidR="00526B60">
        <w:rPr>
          <w:rFonts w:ascii="Times New Roman" w:hAnsi="Times New Roman"/>
        </w:rPr>
        <w:t xml:space="preserve">povinný </w:t>
      </w:r>
      <w:r w:rsidRPr="00DD6148" w:rsidR="00052554">
        <w:rPr>
          <w:rFonts w:ascii="Times New Roman" w:hAnsi="Times New Roman"/>
        </w:rPr>
        <w:t xml:space="preserve">do 15 dní </w:t>
      </w:r>
      <w:r w:rsidRPr="00DD6148" w:rsidR="00526B60">
        <w:rPr>
          <w:rFonts w:ascii="Times New Roman" w:hAnsi="Times New Roman"/>
        </w:rPr>
        <w:t xml:space="preserve">predložiť zastupiteľstvu obce alebo vyššieho územného celku informáciu spolu so zdôvodnením celkovej sumy dlhu obce alebo vyššieho územného celku spolu s návrhom na jeho zníženie pod </w:t>
      </w:r>
      <w:r w:rsidRPr="00DD6148" w:rsidR="005A3C06">
        <w:rPr>
          <w:rFonts w:ascii="Times New Roman" w:hAnsi="Times New Roman"/>
        </w:rPr>
        <w:t xml:space="preserve">hranicu </w:t>
      </w:r>
      <w:r w:rsidRPr="00DD6148" w:rsidR="00526B60">
        <w:rPr>
          <w:rFonts w:ascii="Times New Roman" w:hAnsi="Times New Roman"/>
        </w:rPr>
        <w:t xml:space="preserve">50 %. V lehote ďalších 15 dní musí zastupiteľstvo obce alebo vyššieho územného celku </w:t>
      </w:r>
      <w:r w:rsidRPr="00DD6148">
        <w:rPr>
          <w:rFonts w:ascii="Times New Roman" w:hAnsi="Times New Roman"/>
        </w:rPr>
        <w:t>túto informáciu prerokovať</w:t>
      </w:r>
      <w:r w:rsidRPr="00DD6148" w:rsidR="003856FF">
        <w:rPr>
          <w:rFonts w:ascii="Times New Roman" w:hAnsi="Times New Roman"/>
        </w:rPr>
        <w:t>.</w:t>
      </w:r>
      <w:r w:rsidRPr="00DD6148">
        <w:rPr>
          <w:rFonts w:ascii="Times New Roman" w:hAnsi="Times New Roman"/>
        </w:rPr>
        <w:t xml:space="preserve"> </w:t>
      </w:r>
      <w:r w:rsidRPr="00DD6148" w:rsidR="003856FF">
        <w:rPr>
          <w:rFonts w:ascii="Times New Roman" w:hAnsi="Times New Roman"/>
        </w:rPr>
        <w:t>Starosta obce alebo predseda vyššieh</w:t>
      </w:r>
      <w:r w:rsidRPr="00DD6148" w:rsidR="00897456">
        <w:rPr>
          <w:rFonts w:ascii="Times New Roman" w:hAnsi="Times New Roman"/>
        </w:rPr>
        <w:t>o územného celku je povinný do siedmich</w:t>
      </w:r>
      <w:r w:rsidRPr="00DD6148" w:rsidR="003856FF">
        <w:rPr>
          <w:rFonts w:ascii="Times New Roman" w:hAnsi="Times New Roman"/>
        </w:rPr>
        <w:t xml:space="preserve"> dní od jej predloženia túto informáciu </w:t>
      </w:r>
      <w:r w:rsidRPr="00DD6148" w:rsidR="001027ED">
        <w:rPr>
          <w:rFonts w:ascii="Times New Roman" w:hAnsi="Times New Roman"/>
        </w:rPr>
        <w:t xml:space="preserve">písomnou formou </w:t>
      </w:r>
      <w:r w:rsidRPr="00DD6148" w:rsidR="003856FF">
        <w:rPr>
          <w:rFonts w:ascii="Times New Roman" w:hAnsi="Times New Roman"/>
        </w:rPr>
        <w:t xml:space="preserve">zaslať </w:t>
      </w:r>
      <w:r w:rsidRPr="00DD6148">
        <w:rPr>
          <w:rFonts w:ascii="Times New Roman" w:hAnsi="Times New Roman"/>
        </w:rPr>
        <w:t>ministerstvu financií.</w:t>
      </w:r>
      <w:r w:rsidRPr="00DD6148" w:rsidR="005A3C06">
        <w:rPr>
          <w:rFonts w:ascii="Times New Roman" w:hAnsi="Times New Roman"/>
        </w:rPr>
        <w:t xml:space="preserve"> </w:t>
      </w:r>
    </w:p>
    <w:p w:rsidR="000C053C" w:rsidRPr="00DD6148" w:rsidP="00A56118">
      <w:pPr>
        <w:bidi w:val="0"/>
        <w:jc w:val="both"/>
        <w:rPr>
          <w:rFonts w:ascii="Times New Roman" w:hAnsi="Times New Roman"/>
          <w:color w:val="000000"/>
        </w:rPr>
      </w:pPr>
      <w:r w:rsidRPr="00DD6148" w:rsidR="0023380F">
        <w:rPr>
          <w:rFonts w:ascii="Times New Roman" w:hAnsi="Times New Roman"/>
        </w:rPr>
        <w:t>V prípade, ak celková suma dlhu obce alebo vyššieho územného celku</w:t>
      </w:r>
      <w:r w:rsidRPr="00DD6148" w:rsidR="003D195B">
        <w:rPr>
          <w:rFonts w:ascii="Times New Roman" w:hAnsi="Times New Roman"/>
        </w:rPr>
        <w:t xml:space="preserve"> dosiahne úroveň 58% vrátane do 60 %</w:t>
      </w:r>
      <w:r w:rsidRPr="00DD6148" w:rsidR="008A5DB7">
        <w:rPr>
          <w:rFonts w:ascii="Times New Roman" w:hAnsi="Times New Roman"/>
        </w:rPr>
        <w:t xml:space="preserve"> skutočných bežných príjmov predchádzajúceho rozpočtového roka</w:t>
      </w:r>
      <w:r w:rsidRPr="00DD6148" w:rsidR="00F84259">
        <w:rPr>
          <w:rFonts w:ascii="Times New Roman" w:hAnsi="Times New Roman"/>
        </w:rPr>
        <w:t xml:space="preserve">, obec alebo vyšší územný celok </w:t>
      </w:r>
      <w:r w:rsidRPr="00DD6148" w:rsidR="00585D12">
        <w:rPr>
          <w:rFonts w:ascii="Times New Roman" w:hAnsi="Times New Roman"/>
        </w:rPr>
        <w:t xml:space="preserve">sú povinní </w:t>
      </w:r>
      <w:r w:rsidRPr="00DD6148" w:rsidR="00F84259">
        <w:rPr>
          <w:rFonts w:ascii="Times New Roman" w:hAnsi="Times New Roman"/>
        </w:rPr>
        <w:t xml:space="preserve">okrem doterajších opatrení </w:t>
      </w:r>
      <w:r w:rsidRPr="00DD6148" w:rsidR="00585D12">
        <w:rPr>
          <w:rFonts w:ascii="Times New Roman" w:hAnsi="Times New Roman"/>
        </w:rPr>
        <w:t>vykonať</w:t>
      </w:r>
      <w:r w:rsidRPr="00DD6148" w:rsidR="00F84259">
        <w:rPr>
          <w:rFonts w:ascii="Times New Roman" w:hAnsi="Times New Roman"/>
        </w:rPr>
        <w:t xml:space="preserve"> </w:t>
      </w:r>
      <w:r w:rsidRPr="00DD6148">
        <w:rPr>
          <w:rFonts w:ascii="Times New Roman" w:hAnsi="Times New Roman"/>
        </w:rPr>
        <w:t>do konca</w:t>
      </w:r>
      <w:r w:rsidRPr="00DD6148" w:rsidR="00F84259">
        <w:rPr>
          <w:rFonts w:ascii="Times New Roman" w:hAnsi="Times New Roman"/>
        </w:rPr>
        <w:t xml:space="preserve"> roka také zmeny rozpočtu, ktorými sa zabezpečí jeho vyrovnanosť, resp. jeho prebytkovosť v súlade s ustanovením § 10 ods.3 písm. a) a b).</w:t>
      </w:r>
      <w:r w:rsidRPr="00DD6148" w:rsidR="00FD0D7F">
        <w:rPr>
          <w:rFonts w:ascii="Times New Roman" w:hAnsi="Times New Roman"/>
        </w:rPr>
        <w:t xml:space="preserve"> </w:t>
      </w:r>
      <w:r w:rsidRPr="00DD6148" w:rsidR="000E2880">
        <w:rPr>
          <w:rFonts w:ascii="Times New Roman" w:hAnsi="Times New Roman"/>
        </w:rPr>
        <w:t>Výnimku tvorí použitie účelovo určených prostriedkov poskytnutých zo štátneho rozpočtu, z rozpočtu EÚ, prostriedkov podľa osobitného predpisu</w:t>
      </w:r>
      <w:r w:rsidRPr="00DD6148" w:rsidR="00A81B92">
        <w:rPr>
          <w:rFonts w:ascii="Times New Roman" w:hAnsi="Times New Roman"/>
        </w:rPr>
        <w:t xml:space="preserve"> nevyčerpaných v minulých rokoch a</w:t>
      </w:r>
      <w:r w:rsidRPr="00DD6148" w:rsidR="00800304">
        <w:rPr>
          <w:rFonts w:ascii="Times New Roman" w:hAnsi="Times New Roman"/>
        </w:rPr>
        <w:t xml:space="preserve"> </w:t>
      </w:r>
      <w:r w:rsidRPr="00DD6148" w:rsidR="00CA3572">
        <w:rPr>
          <w:rFonts w:ascii="Times New Roman" w:hAnsi="Times New Roman"/>
          <w:iCs/>
        </w:rPr>
        <w:t>prostriedkov peňažných fondov obce alebo vyššieho územného celku</w:t>
      </w:r>
      <w:r w:rsidRPr="00DD6148" w:rsidR="00A81B92">
        <w:rPr>
          <w:rFonts w:ascii="Times New Roman" w:hAnsi="Times New Roman"/>
          <w:iCs/>
        </w:rPr>
        <w:t xml:space="preserve"> z dôvodu, že použitie týchto prostriedkov neovplyvňuje výšku dlhu.</w:t>
      </w:r>
      <w:r w:rsidRPr="00DD6148" w:rsidR="00CA3572">
        <w:rPr>
          <w:rFonts w:ascii="Times New Roman" w:hAnsi="Times New Roman"/>
        </w:rPr>
        <w:t xml:space="preserve"> </w:t>
      </w:r>
      <w:r w:rsidRPr="00DD6148" w:rsidR="00FD0D7F">
        <w:rPr>
          <w:rFonts w:ascii="Times New Roman" w:hAnsi="Times New Roman"/>
        </w:rPr>
        <w:t xml:space="preserve">V prípade ak sa </w:t>
      </w:r>
      <w:r w:rsidRPr="00DD6148" w:rsidR="00FD0D7F">
        <w:rPr>
          <w:rFonts w:ascii="Times New Roman" w:hAnsi="Times New Roman"/>
          <w:iCs/>
        </w:rPr>
        <w:t>celková suma dlhu obce alebo vyššieho územného celku dosiahne 60 % a viac, okrem realizácie predchádzajúcich postupov, budú obec alebo vyšší územný celok povinní uplatňovať postupy podľa osobitného predpisu, ktorým</w:t>
      </w:r>
      <w:r w:rsidRPr="00DD6148" w:rsidR="006548BF">
        <w:rPr>
          <w:rFonts w:ascii="Times New Roman" w:hAnsi="Times New Roman"/>
          <w:iCs/>
        </w:rPr>
        <w:t>i sú</w:t>
      </w:r>
      <w:r w:rsidRPr="00DD6148" w:rsidR="00FD0D7F">
        <w:rPr>
          <w:rFonts w:ascii="Times New Roman" w:hAnsi="Times New Roman"/>
          <w:iCs/>
        </w:rPr>
        <w:t xml:space="preserve"> v súlade s</w:t>
      </w:r>
      <w:r w:rsidRPr="00DD6148" w:rsidR="000A0143">
        <w:rPr>
          <w:rFonts w:ascii="Times New Roman" w:hAnsi="Times New Roman"/>
          <w:color w:val="000000"/>
        </w:rPr>
        <w:t xml:space="preserve"> novým odkazom 23</w:t>
      </w:r>
      <w:r w:rsidRPr="00DD6148" w:rsidR="006548BF">
        <w:rPr>
          <w:rFonts w:ascii="Times New Roman" w:hAnsi="Times New Roman"/>
          <w:color w:val="000000"/>
        </w:rPr>
        <w:t>b</w:t>
      </w:r>
      <w:r w:rsidRPr="00DD6148" w:rsidR="00FD0D7F">
        <w:rPr>
          <w:rFonts w:ascii="Times New Roman" w:hAnsi="Times New Roman"/>
          <w:color w:val="000000"/>
        </w:rPr>
        <w:t xml:space="preserve">) </w:t>
      </w:r>
      <w:r w:rsidRPr="00DD6148" w:rsidR="006548BF">
        <w:rPr>
          <w:rFonts w:ascii="Times New Roman" w:hAnsi="Times New Roman"/>
          <w:color w:val="000000"/>
        </w:rPr>
        <w:t xml:space="preserve">ustanovenia odsekov 3 a 4 v čl. 6 </w:t>
      </w:r>
      <w:r w:rsidRPr="00DD6148" w:rsidR="00FD0D7F">
        <w:rPr>
          <w:rFonts w:ascii="Times New Roman" w:hAnsi="Times New Roman"/>
          <w:color w:val="000000"/>
        </w:rPr>
        <w:t>ústavn</w:t>
      </w:r>
      <w:r w:rsidRPr="00DD6148" w:rsidR="006548BF">
        <w:rPr>
          <w:rFonts w:ascii="Times New Roman" w:hAnsi="Times New Roman"/>
          <w:color w:val="000000"/>
        </w:rPr>
        <w:t>ého</w:t>
      </w:r>
      <w:r w:rsidRPr="00DD6148" w:rsidR="00FD0D7F">
        <w:rPr>
          <w:rFonts w:ascii="Times New Roman" w:hAnsi="Times New Roman"/>
          <w:color w:val="000000"/>
        </w:rPr>
        <w:t xml:space="preserve"> zákon</w:t>
      </w:r>
      <w:r w:rsidRPr="00DD6148" w:rsidR="006548BF">
        <w:rPr>
          <w:rFonts w:ascii="Times New Roman" w:hAnsi="Times New Roman"/>
          <w:color w:val="000000"/>
        </w:rPr>
        <w:t>a</w:t>
      </w:r>
      <w:r w:rsidRPr="00DD6148" w:rsidR="00FD0D7F">
        <w:rPr>
          <w:rFonts w:ascii="Times New Roman" w:hAnsi="Times New Roman"/>
          <w:color w:val="000000"/>
        </w:rPr>
        <w:t xml:space="preserve"> </w:t>
      </w:r>
      <w:r w:rsidRPr="00DD6148" w:rsidR="00FD0D7F">
        <w:rPr>
          <w:rFonts w:ascii="Times New Roman" w:hAnsi="Times New Roman"/>
        </w:rPr>
        <w:t>č.</w:t>
      </w:r>
      <w:r w:rsidRPr="00DD6148" w:rsidR="006E1363">
        <w:rPr>
          <w:rFonts w:ascii="Times New Roman" w:hAnsi="Times New Roman"/>
        </w:rPr>
        <w:t xml:space="preserve"> </w:t>
      </w:r>
      <w:r w:rsidRPr="00DD6148" w:rsidR="00FD0D7F">
        <w:rPr>
          <w:rFonts w:ascii="Times New Roman" w:hAnsi="Times New Roman"/>
        </w:rPr>
        <w:t>493/2011 Z. z. o rozpočtovej zodpovednosti.</w:t>
      </w:r>
      <w:r w:rsidRPr="00DD6148" w:rsidR="00FD0D7F">
        <w:rPr>
          <w:rFonts w:ascii="Times New Roman" w:hAnsi="Times New Roman"/>
          <w:color w:val="000000"/>
        </w:rPr>
        <w:t xml:space="preserve"> </w:t>
      </w:r>
    </w:p>
    <w:p w:rsidR="00A81B92" w:rsidRPr="00DD6148" w:rsidP="00A56118">
      <w:pPr>
        <w:bidi w:val="0"/>
        <w:jc w:val="both"/>
        <w:rPr>
          <w:rFonts w:ascii="Times New Roman" w:hAnsi="Times New Roman"/>
        </w:rPr>
      </w:pPr>
      <w:r w:rsidRPr="00DD6148" w:rsidR="00564C73">
        <w:rPr>
          <w:rFonts w:ascii="Times New Roman" w:hAnsi="Times New Roman"/>
        </w:rPr>
        <w:t>Postupy uvedené v odsekoch 1</w:t>
      </w:r>
      <w:r w:rsidRPr="00DD6148" w:rsidR="00650054">
        <w:rPr>
          <w:rFonts w:ascii="Times New Roman" w:hAnsi="Times New Roman"/>
        </w:rPr>
        <w:t>0</w:t>
      </w:r>
      <w:r w:rsidRPr="00DD6148" w:rsidR="00564C73">
        <w:rPr>
          <w:rFonts w:ascii="Times New Roman" w:hAnsi="Times New Roman"/>
        </w:rPr>
        <w:t xml:space="preserve"> a 1</w:t>
      </w:r>
      <w:r w:rsidRPr="00DD6148" w:rsidR="008E5540">
        <w:rPr>
          <w:rFonts w:ascii="Times New Roman" w:hAnsi="Times New Roman"/>
        </w:rPr>
        <w:t>1</w:t>
      </w:r>
      <w:r w:rsidRPr="00DD6148" w:rsidR="00F84259">
        <w:rPr>
          <w:rFonts w:ascii="Times New Roman" w:hAnsi="Times New Roman"/>
        </w:rPr>
        <w:t xml:space="preserve"> sa </w:t>
      </w:r>
      <w:r w:rsidRPr="00DD6148" w:rsidR="00277275">
        <w:rPr>
          <w:rFonts w:ascii="Times New Roman" w:hAnsi="Times New Roman"/>
        </w:rPr>
        <w:t>ne</w:t>
      </w:r>
      <w:r w:rsidRPr="00DD6148" w:rsidR="00F84259">
        <w:rPr>
          <w:rFonts w:ascii="Times New Roman" w:hAnsi="Times New Roman"/>
        </w:rPr>
        <w:t>bud</w:t>
      </w:r>
      <w:r w:rsidRPr="00DD6148" w:rsidR="00564C73">
        <w:rPr>
          <w:rFonts w:ascii="Times New Roman" w:hAnsi="Times New Roman"/>
        </w:rPr>
        <w:t>ú</w:t>
      </w:r>
      <w:r w:rsidRPr="00DD6148" w:rsidR="00F84259">
        <w:rPr>
          <w:rFonts w:ascii="Times New Roman" w:hAnsi="Times New Roman"/>
        </w:rPr>
        <w:t xml:space="preserve"> realizovať</w:t>
      </w:r>
      <w:r w:rsidRPr="00DD6148" w:rsidR="00277275">
        <w:rPr>
          <w:rFonts w:ascii="Times New Roman" w:hAnsi="Times New Roman"/>
        </w:rPr>
        <w:t xml:space="preserve"> </w:t>
      </w:r>
      <w:r w:rsidRPr="00DD6148" w:rsidR="00F84259">
        <w:rPr>
          <w:rFonts w:ascii="Times New Roman" w:hAnsi="Times New Roman"/>
        </w:rPr>
        <w:t>24 mesiacov od mesiaca, ktorý bude nasledovať po mesiaci, v ktorom sa uskutočnilo pr</w:t>
      </w:r>
      <w:r w:rsidRPr="00DD6148" w:rsidR="00585D12">
        <w:rPr>
          <w:rFonts w:ascii="Times New Roman" w:hAnsi="Times New Roman"/>
        </w:rPr>
        <w:t>v</w:t>
      </w:r>
      <w:r w:rsidRPr="00DD6148" w:rsidR="00F84259">
        <w:rPr>
          <w:rFonts w:ascii="Times New Roman" w:hAnsi="Times New Roman"/>
        </w:rPr>
        <w:t>é ustanovujúce zasadnutie obecného zastupiteľstva alebo zastupiteľstva vyššieho územného celku</w:t>
      </w:r>
      <w:r w:rsidRPr="00DD6148" w:rsidR="000D35A1">
        <w:rPr>
          <w:rFonts w:ascii="Times New Roman" w:hAnsi="Times New Roman"/>
        </w:rPr>
        <w:t xml:space="preserve"> po komunálnych </w:t>
      </w:r>
      <w:r w:rsidRPr="00DD6148" w:rsidR="000C053C">
        <w:rPr>
          <w:rFonts w:ascii="Times New Roman" w:hAnsi="Times New Roman"/>
        </w:rPr>
        <w:t xml:space="preserve">a regionálnych </w:t>
      </w:r>
      <w:r w:rsidRPr="00DD6148" w:rsidR="000D35A1">
        <w:rPr>
          <w:rFonts w:ascii="Times New Roman" w:hAnsi="Times New Roman"/>
        </w:rPr>
        <w:t>voľbách</w:t>
      </w:r>
      <w:r w:rsidRPr="00DD6148" w:rsidR="00150ABC">
        <w:rPr>
          <w:rFonts w:ascii="Times New Roman" w:hAnsi="Times New Roman"/>
        </w:rPr>
        <w:t xml:space="preserve"> a v prípadoch, ktoré bližšie vymedzuje čl. 5 </w:t>
      </w:r>
      <w:r w:rsidRPr="00DD6148" w:rsidR="000C053C">
        <w:rPr>
          <w:rFonts w:ascii="Times New Roman" w:hAnsi="Times New Roman"/>
        </w:rPr>
        <w:t xml:space="preserve">ods. 11 a 12 a čl. 12 ods. 10 a 11 </w:t>
      </w:r>
      <w:r w:rsidRPr="00DD6148" w:rsidR="00150ABC">
        <w:rPr>
          <w:rFonts w:ascii="Times New Roman" w:hAnsi="Times New Roman"/>
          <w:color w:val="000000"/>
        </w:rPr>
        <w:t xml:space="preserve">ústavného zákona </w:t>
      </w:r>
      <w:r w:rsidRPr="00DD6148" w:rsidR="00150ABC">
        <w:rPr>
          <w:rFonts w:ascii="Times New Roman" w:hAnsi="Times New Roman"/>
        </w:rPr>
        <w:t>č. 493/2011 Z. z. o rozpočtovej zodpovednosti</w:t>
      </w:r>
      <w:r w:rsidRPr="00DD6148" w:rsidR="00F84259">
        <w:rPr>
          <w:rFonts w:ascii="Times New Roman" w:hAnsi="Times New Roman"/>
        </w:rPr>
        <w:t>.</w:t>
      </w:r>
      <w:r w:rsidRPr="00DD6148" w:rsidR="00A56118">
        <w:rPr>
          <w:rFonts w:ascii="Times New Roman" w:hAnsi="Times New Roman"/>
        </w:rPr>
        <w:t xml:space="preserve"> </w:t>
      </w:r>
    </w:p>
    <w:p w:rsidR="00A56118" w:rsidRPr="00DD6148" w:rsidP="00A56118">
      <w:pPr>
        <w:bidi w:val="0"/>
        <w:jc w:val="both"/>
        <w:rPr>
          <w:rFonts w:ascii="Times New Roman" w:hAnsi="Times New Roman"/>
          <w:iCs/>
        </w:rPr>
      </w:pPr>
      <w:r w:rsidRPr="00DD6148" w:rsidR="00D16071">
        <w:rPr>
          <w:rFonts w:ascii="Times New Roman" w:hAnsi="Times New Roman"/>
        </w:rPr>
        <w:t xml:space="preserve">Nové znenie § 17 zároveň ustanovuje </w:t>
      </w:r>
      <w:r w:rsidRPr="00DD6148" w:rsidR="00E23158">
        <w:rPr>
          <w:rFonts w:ascii="Times New Roman" w:hAnsi="Times New Roman"/>
        </w:rPr>
        <w:t>v ods. 1</w:t>
      </w:r>
      <w:r w:rsidRPr="00DD6148" w:rsidR="00A81B92">
        <w:rPr>
          <w:rFonts w:ascii="Times New Roman" w:hAnsi="Times New Roman"/>
        </w:rPr>
        <w:t>5</w:t>
      </w:r>
      <w:r w:rsidRPr="00DD6148" w:rsidR="00E23158">
        <w:rPr>
          <w:rFonts w:ascii="Times New Roman" w:hAnsi="Times New Roman"/>
        </w:rPr>
        <w:t xml:space="preserve"> </w:t>
      </w:r>
      <w:r w:rsidRPr="00DD6148" w:rsidR="000A53E3">
        <w:rPr>
          <w:rFonts w:ascii="Times New Roman" w:hAnsi="Times New Roman"/>
        </w:rPr>
        <w:t xml:space="preserve">nové </w:t>
      </w:r>
      <w:r w:rsidRPr="00DD6148" w:rsidR="00D16071">
        <w:rPr>
          <w:rFonts w:ascii="Times New Roman" w:hAnsi="Times New Roman"/>
        </w:rPr>
        <w:t xml:space="preserve">povinnosti hlavného kontrolóra obce alebo </w:t>
      </w:r>
      <w:r w:rsidRPr="00DD6148" w:rsidR="00D16071">
        <w:rPr>
          <w:rFonts w:ascii="Times New Roman" w:hAnsi="Times New Roman"/>
          <w:iCs/>
        </w:rPr>
        <w:t xml:space="preserve">hlavného kontrolóra vyššieho územného celku, ktorý okrem preverovania dodržiavania podmienok pre prijatie návratných zdrojov financovania, sleduje počas celého rozpočtového roka stav a vývoj dlhu obce alebo vyššieho územného celku. Porušenie uvedených podmienok je povinný bezodkladne oznámiť ministerstvu financií. </w:t>
      </w:r>
      <w:r w:rsidRPr="00DD6148" w:rsidR="00A81B92">
        <w:rPr>
          <w:rFonts w:ascii="Times New Roman" w:hAnsi="Times New Roman"/>
          <w:iCs/>
        </w:rPr>
        <w:t>Tieto nové opatrenia majú posunutú účinnosť až od 1. januára 2015.</w:t>
      </w:r>
    </w:p>
    <w:p w:rsidR="00F701EC" w:rsidRPr="00DD6148" w:rsidP="00A56118">
      <w:pPr>
        <w:bidi w:val="0"/>
        <w:jc w:val="both"/>
        <w:rPr>
          <w:rFonts w:ascii="Times New Roman" w:hAnsi="Times New Roman"/>
        </w:rPr>
      </w:pPr>
    </w:p>
    <w:p w:rsidR="00AA28B1" w:rsidRPr="00DD6148" w:rsidP="00CD5128">
      <w:pPr>
        <w:bidi w:val="0"/>
        <w:jc w:val="both"/>
        <w:rPr>
          <w:rFonts w:ascii="Times New Roman" w:hAnsi="Times New Roman"/>
          <w:b/>
        </w:rPr>
      </w:pPr>
      <w:r w:rsidRPr="00DD6148">
        <w:rPr>
          <w:rFonts w:ascii="Times New Roman" w:hAnsi="Times New Roman"/>
          <w:b/>
        </w:rPr>
        <w:t xml:space="preserve">K bodu </w:t>
      </w:r>
      <w:r w:rsidRPr="00DD6148" w:rsidR="00F40511">
        <w:rPr>
          <w:rFonts w:ascii="Times New Roman" w:hAnsi="Times New Roman"/>
          <w:b/>
        </w:rPr>
        <w:t>2</w:t>
      </w:r>
      <w:r w:rsidRPr="00DD6148" w:rsidR="00C076B4">
        <w:rPr>
          <w:rFonts w:ascii="Times New Roman" w:hAnsi="Times New Roman"/>
          <w:b/>
        </w:rPr>
        <w:t>6</w:t>
      </w:r>
    </w:p>
    <w:p w:rsidR="004E5A46" w:rsidRPr="00DD6148" w:rsidP="004E5A46">
      <w:pPr>
        <w:tabs>
          <w:tab w:val="left" w:pos="5850"/>
        </w:tabs>
        <w:bidi w:val="0"/>
        <w:jc w:val="both"/>
        <w:rPr>
          <w:rFonts w:ascii="Times New Roman" w:hAnsi="Times New Roman"/>
        </w:rPr>
      </w:pPr>
      <w:r w:rsidRPr="00DD6148" w:rsidR="00AB1302">
        <w:rPr>
          <w:rFonts w:ascii="Times New Roman" w:hAnsi="Times New Roman"/>
        </w:rPr>
        <w:t>Precízuje sa úprava postupov obce alebo vyššieho územného celku vo vzťahu k ich podnikateľskej činnosti.</w:t>
      </w:r>
      <w:r w:rsidRPr="00DD6148" w:rsidR="001140BE">
        <w:rPr>
          <w:rFonts w:ascii="Times New Roman" w:hAnsi="Times New Roman"/>
        </w:rPr>
        <w:t xml:space="preserve"> </w:t>
      </w:r>
      <w:r w:rsidRPr="00DD6148" w:rsidR="00AB1302">
        <w:rPr>
          <w:rFonts w:ascii="Times New Roman" w:hAnsi="Times New Roman"/>
        </w:rPr>
        <w:t xml:space="preserve">Toto ustanovenie sa doplňuje </w:t>
      </w:r>
      <w:r w:rsidRPr="00DD6148" w:rsidR="00AF33A5">
        <w:rPr>
          <w:rFonts w:ascii="Times New Roman" w:hAnsi="Times New Roman"/>
        </w:rPr>
        <w:t>z dôvodu</w:t>
      </w:r>
      <w:r w:rsidRPr="00DD6148" w:rsidR="00891398">
        <w:rPr>
          <w:rFonts w:ascii="Times New Roman" w:hAnsi="Times New Roman"/>
        </w:rPr>
        <w:t xml:space="preserve"> zabezpeč</w:t>
      </w:r>
      <w:r w:rsidRPr="00DD6148" w:rsidR="00AF33A5">
        <w:rPr>
          <w:rFonts w:ascii="Times New Roman" w:hAnsi="Times New Roman"/>
        </w:rPr>
        <w:t>enia</w:t>
      </w:r>
      <w:r w:rsidRPr="00DD6148" w:rsidR="00891398">
        <w:rPr>
          <w:rFonts w:ascii="Times New Roman" w:hAnsi="Times New Roman"/>
        </w:rPr>
        <w:t xml:space="preserve"> úplnos</w:t>
      </w:r>
      <w:r w:rsidRPr="00DD6148" w:rsidR="00AF33A5">
        <w:rPr>
          <w:rFonts w:ascii="Times New Roman" w:hAnsi="Times New Roman"/>
        </w:rPr>
        <w:t>ti</w:t>
      </w:r>
      <w:r w:rsidRPr="00DD6148" w:rsidR="00891398">
        <w:rPr>
          <w:rFonts w:ascii="Times New Roman" w:hAnsi="Times New Roman"/>
        </w:rPr>
        <w:t xml:space="preserve"> a súlad</w:t>
      </w:r>
      <w:r w:rsidRPr="00DD6148" w:rsidR="00AF33A5">
        <w:rPr>
          <w:rFonts w:ascii="Times New Roman" w:hAnsi="Times New Roman"/>
        </w:rPr>
        <w:t>u</w:t>
      </w:r>
      <w:r w:rsidRPr="00DD6148" w:rsidR="00891398">
        <w:rPr>
          <w:rFonts w:ascii="Times New Roman" w:hAnsi="Times New Roman"/>
        </w:rPr>
        <w:t xml:space="preserve"> pojmov</w:t>
      </w:r>
      <w:r w:rsidRPr="00DD6148" w:rsidR="00AB1302">
        <w:rPr>
          <w:rFonts w:ascii="Times New Roman" w:hAnsi="Times New Roman"/>
        </w:rPr>
        <w:t xml:space="preserve"> pri definovaní zisku a postupov pri vykonávaní podnikateľskej činnosti</w:t>
      </w:r>
      <w:r w:rsidRPr="00DD6148" w:rsidR="00891398">
        <w:rPr>
          <w:rFonts w:ascii="Times New Roman" w:hAnsi="Times New Roman"/>
        </w:rPr>
        <w:t xml:space="preserve"> so</w:t>
      </w:r>
      <w:r w:rsidRPr="00DD6148" w:rsidR="001140BE">
        <w:rPr>
          <w:rFonts w:ascii="Times New Roman" w:hAnsi="Times New Roman"/>
        </w:rPr>
        <w:t xml:space="preserve"> súčasne platn</w:t>
      </w:r>
      <w:r w:rsidRPr="00DD6148" w:rsidR="00891398">
        <w:rPr>
          <w:rFonts w:ascii="Times New Roman" w:hAnsi="Times New Roman"/>
        </w:rPr>
        <w:t>ým</w:t>
      </w:r>
      <w:r w:rsidRPr="00DD6148" w:rsidR="001140BE">
        <w:rPr>
          <w:rFonts w:ascii="Times New Roman" w:hAnsi="Times New Roman"/>
        </w:rPr>
        <w:t xml:space="preserve"> znen</w:t>
      </w:r>
      <w:r w:rsidRPr="00DD6148" w:rsidR="00891398">
        <w:rPr>
          <w:rFonts w:ascii="Times New Roman" w:hAnsi="Times New Roman"/>
        </w:rPr>
        <w:t>ím</w:t>
      </w:r>
      <w:r w:rsidRPr="00DD6148" w:rsidR="001140BE">
        <w:rPr>
          <w:rFonts w:ascii="Times New Roman" w:hAnsi="Times New Roman"/>
        </w:rPr>
        <w:t xml:space="preserve"> zákona o rozpočtových pravidlách</w:t>
      </w:r>
      <w:r w:rsidRPr="00DD6148" w:rsidR="00AB1302">
        <w:rPr>
          <w:rFonts w:ascii="Times New Roman" w:hAnsi="Times New Roman"/>
        </w:rPr>
        <w:t xml:space="preserve"> verejnej správy.</w:t>
      </w:r>
      <w:r w:rsidRPr="00DD6148" w:rsidR="00542E05">
        <w:rPr>
          <w:rFonts w:ascii="Times New Roman" w:hAnsi="Times New Roman"/>
        </w:rPr>
        <w:t xml:space="preserve"> Ďalej sa dopĺňa postup subjektov územnej samosprávy v prípade stratovosti podnikateľskej činnosti.</w:t>
      </w:r>
    </w:p>
    <w:p w:rsidR="00AB1302" w:rsidRPr="00DD6148" w:rsidP="004E5A46">
      <w:pPr>
        <w:tabs>
          <w:tab w:val="left" w:pos="5850"/>
        </w:tabs>
        <w:bidi w:val="0"/>
        <w:jc w:val="both"/>
        <w:rPr>
          <w:rFonts w:ascii="Times New Roman" w:hAnsi="Times New Roman"/>
          <w:b/>
        </w:rPr>
      </w:pPr>
    </w:p>
    <w:p w:rsidR="004E5A46" w:rsidRPr="00DD6148" w:rsidP="004E5A46">
      <w:pPr>
        <w:tabs>
          <w:tab w:val="left" w:pos="5850"/>
        </w:tabs>
        <w:bidi w:val="0"/>
        <w:jc w:val="both"/>
        <w:rPr>
          <w:rFonts w:ascii="Times New Roman" w:hAnsi="Times New Roman"/>
          <w:b/>
        </w:rPr>
      </w:pPr>
      <w:r w:rsidRPr="00DD6148">
        <w:rPr>
          <w:rFonts w:ascii="Times New Roman" w:hAnsi="Times New Roman"/>
          <w:b/>
        </w:rPr>
        <w:t>K bodu 2</w:t>
      </w:r>
      <w:r w:rsidRPr="00DD6148" w:rsidR="00C076B4">
        <w:rPr>
          <w:rFonts w:ascii="Times New Roman" w:hAnsi="Times New Roman"/>
          <w:b/>
        </w:rPr>
        <w:t>7</w:t>
      </w:r>
    </w:p>
    <w:p w:rsidR="00AA28B1" w:rsidRPr="00DD6148" w:rsidP="00AA28B1">
      <w:pPr>
        <w:tabs>
          <w:tab w:val="left" w:pos="5850"/>
        </w:tabs>
        <w:bidi w:val="0"/>
        <w:jc w:val="both"/>
        <w:rPr>
          <w:rFonts w:ascii="Times New Roman" w:hAnsi="Times New Roman"/>
        </w:rPr>
      </w:pPr>
      <w:r w:rsidRPr="00DD6148" w:rsidR="004E5A46">
        <w:rPr>
          <w:rFonts w:ascii="Times New Roman" w:hAnsi="Times New Roman"/>
        </w:rPr>
        <w:t>V súčasnosti sa § 19 nevzťahuje na vyššie územné celky. Vypustením slova „obce“ v nadpise v spojitosti s</w:t>
      </w:r>
      <w:r w:rsidRPr="00DD6148" w:rsidR="002556C3">
        <w:rPr>
          <w:rFonts w:ascii="Times New Roman" w:hAnsi="Times New Roman"/>
        </w:rPr>
        <w:t> novým odsekom 29</w:t>
      </w:r>
      <w:r w:rsidRPr="00DD6148" w:rsidR="004E5A46">
        <w:rPr>
          <w:rFonts w:ascii="Times New Roman" w:hAnsi="Times New Roman"/>
        </w:rPr>
        <w:t xml:space="preserve"> </w:t>
      </w:r>
      <w:r w:rsidRPr="00DD6148" w:rsidR="004819CF">
        <w:rPr>
          <w:rFonts w:ascii="Times New Roman" w:hAnsi="Times New Roman"/>
        </w:rPr>
        <w:t xml:space="preserve">v § 19 </w:t>
      </w:r>
      <w:r w:rsidRPr="00DD6148" w:rsidR="004E5A46">
        <w:rPr>
          <w:rFonts w:ascii="Times New Roman" w:hAnsi="Times New Roman"/>
        </w:rPr>
        <w:t>sa navrhuje uplatňovanie</w:t>
      </w:r>
      <w:r w:rsidRPr="00DD6148" w:rsidR="002556C3">
        <w:rPr>
          <w:rFonts w:ascii="Times New Roman" w:hAnsi="Times New Roman"/>
        </w:rPr>
        <w:t xml:space="preserve"> </w:t>
      </w:r>
      <w:r w:rsidRPr="00DD6148" w:rsidR="004819CF">
        <w:rPr>
          <w:rFonts w:ascii="Times New Roman" w:hAnsi="Times New Roman"/>
        </w:rPr>
        <w:t>ustanovení o ozdravnom režime a nútenej správe</w:t>
      </w:r>
      <w:r w:rsidRPr="00DD6148" w:rsidR="002556C3">
        <w:rPr>
          <w:rFonts w:ascii="Times New Roman" w:hAnsi="Times New Roman"/>
        </w:rPr>
        <w:t xml:space="preserve"> </w:t>
      </w:r>
      <w:r w:rsidRPr="00DD6148" w:rsidR="004E5A46">
        <w:rPr>
          <w:rFonts w:ascii="Times New Roman" w:hAnsi="Times New Roman"/>
        </w:rPr>
        <w:t>aj v prípade vyšších územných celkov.</w:t>
      </w:r>
      <w:r w:rsidRPr="00DD6148" w:rsidR="00DF025D">
        <w:rPr>
          <w:rFonts w:ascii="Times New Roman" w:hAnsi="Times New Roman"/>
        </w:rPr>
        <w:t xml:space="preserve"> Ozdravný režim a nútená správa podľa tohto zákona sa vzťahujú </w:t>
      </w:r>
      <w:r w:rsidRPr="00DD6148" w:rsidR="00EB1CE0">
        <w:rPr>
          <w:rFonts w:ascii="Times New Roman" w:hAnsi="Times New Roman"/>
        </w:rPr>
        <w:t xml:space="preserve">na </w:t>
      </w:r>
      <w:r w:rsidRPr="00DD6148" w:rsidR="00DF025D">
        <w:rPr>
          <w:rFonts w:ascii="Times New Roman" w:hAnsi="Times New Roman"/>
        </w:rPr>
        <w:t>obce</w:t>
      </w:r>
      <w:r w:rsidRPr="00DD6148" w:rsidR="007D27DE">
        <w:rPr>
          <w:rFonts w:ascii="Times New Roman" w:hAnsi="Times New Roman"/>
        </w:rPr>
        <w:t xml:space="preserve"> (a </w:t>
      </w:r>
      <w:r w:rsidRPr="00DD6148" w:rsidR="00DF025D">
        <w:rPr>
          <w:rFonts w:ascii="Times New Roman" w:hAnsi="Times New Roman"/>
        </w:rPr>
        <w:t>mestské časti Bratislavy a</w:t>
      </w:r>
      <w:r w:rsidRPr="00DD6148" w:rsidR="007D27DE">
        <w:rPr>
          <w:rFonts w:ascii="Times New Roman" w:hAnsi="Times New Roman"/>
        </w:rPr>
        <w:t> </w:t>
      </w:r>
      <w:r w:rsidRPr="00DD6148" w:rsidR="00DF025D">
        <w:rPr>
          <w:rFonts w:ascii="Times New Roman" w:hAnsi="Times New Roman"/>
        </w:rPr>
        <w:t>Košíc</w:t>
      </w:r>
      <w:r w:rsidRPr="00DD6148" w:rsidR="002D449F">
        <w:rPr>
          <w:rFonts w:ascii="Times New Roman" w:hAnsi="Times New Roman"/>
        </w:rPr>
        <w:t>)</w:t>
      </w:r>
      <w:r w:rsidRPr="00DD6148" w:rsidR="00DF025D">
        <w:rPr>
          <w:rFonts w:ascii="Times New Roman" w:hAnsi="Times New Roman"/>
        </w:rPr>
        <w:t xml:space="preserve"> </w:t>
      </w:r>
      <w:r w:rsidRPr="00DD6148" w:rsidR="007D27DE">
        <w:rPr>
          <w:rFonts w:ascii="Times New Roman" w:hAnsi="Times New Roman"/>
        </w:rPr>
        <w:t xml:space="preserve">a </w:t>
      </w:r>
      <w:r w:rsidRPr="00DD6148" w:rsidR="00DF025D">
        <w:rPr>
          <w:rFonts w:ascii="Times New Roman" w:hAnsi="Times New Roman"/>
        </w:rPr>
        <w:t xml:space="preserve">vyššie územné celky. </w:t>
      </w:r>
    </w:p>
    <w:p w:rsidR="00C61046" w:rsidRPr="00DD6148" w:rsidP="00AA28B1">
      <w:pPr>
        <w:tabs>
          <w:tab w:val="left" w:pos="5850"/>
        </w:tabs>
        <w:bidi w:val="0"/>
        <w:jc w:val="both"/>
        <w:rPr>
          <w:rFonts w:ascii="Times New Roman" w:hAnsi="Times New Roman"/>
          <w:b/>
        </w:rPr>
      </w:pPr>
    </w:p>
    <w:p w:rsidR="007E1D42" w:rsidRPr="00DD6148" w:rsidP="007E1D42">
      <w:pPr>
        <w:tabs>
          <w:tab w:val="left" w:pos="5850"/>
        </w:tabs>
        <w:bidi w:val="0"/>
        <w:jc w:val="both"/>
        <w:rPr>
          <w:rFonts w:ascii="Times New Roman" w:hAnsi="Times New Roman"/>
          <w:b/>
        </w:rPr>
      </w:pPr>
      <w:r w:rsidRPr="00DD6148">
        <w:rPr>
          <w:rFonts w:ascii="Times New Roman" w:hAnsi="Times New Roman"/>
          <w:b/>
        </w:rPr>
        <w:t xml:space="preserve">K bodu </w:t>
      </w:r>
      <w:r w:rsidRPr="00DD6148" w:rsidR="00C076B4">
        <w:rPr>
          <w:rFonts w:ascii="Times New Roman" w:hAnsi="Times New Roman"/>
          <w:b/>
        </w:rPr>
        <w:t>28</w:t>
      </w:r>
    </w:p>
    <w:p w:rsidR="00AA28B1" w:rsidRPr="00DD6148" w:rsidP="00417C84">
      <w:pPr>
        <w:tabs>
          <w:tab w:val="left" w:pos="5850"/>
        </w:tabs>
        <w:bidi w:val="0"/>
        <w:jc w:val="both"/>
        <w:rPr>
          <w:rFonts w:ascii="Times New Roman" w:hAnsi="Times New Roman"/>
        </w:rPr>
      </w:pPr>
      <w:r w:rsidRPr="00DD6148" w:rsidR="007E1D42">
        <w:rPr>
          <w:rFonts w:ascii="Times New Roman" w:hAnsi="Times New Roman"/>
        </w:rPr>
        <w:t>Navrhuje sa doplnenie § 19 odseku 1, kde sa pre potreby zavedenia ozdravného režimu</w:t>
      </w:r>
      <w:r w:rsidRPr="00DD6148" w:rsidR="005E54B7">
        <w:rPr>
          <w:rFonts w:ascii="Times New Roman" w:hAnsi="Times New Roman"/>
        </w:rPr>
        <w:t xml:space="preserve"> a nútenej správy</w:t>
      </w:r>
      <w:r w:rsidRPr="00DD6148" w:rsidR="007E1D42">
        <w:rPr>
          <w:rFonts w:ascii="Times New Roman" w:hAnsi="Times New Roman"/>
        </w:rPr>
        <w:t xml:space="preserve"> nebudú do celkovej výšky záväzkov obce po lehote splatnosti 60 dní započítavať záväzky </w:t>
      </w:r>
      <w:r w:rsidRPr="00DD6148" w:rsidR="00603443">
        <w:rPr>
          <w:rFonts w:ascii="Times New Roman" w:hAnsi="Times New Roman"/>
        </w:rPr>
        <w:t>zo zmlúv uzatvorených v rámci spoločných programov Slovens</w:t>
      </w:r>
      <w:r w:rsidRPr="00DD6148" w:rsidR="006A56EB">
        <w:rPr>
          <w:rFonts w:ascii="Times New Roman" w:hAnsi="Times New Roman"/>
        </w:rPr>
        <w:t>kej republiky a Európskej únie</w:t>
      </w:r>
      <w:r w:rsidRPr="00DD6148" w:rsidR="00693C8E">
        <w:rPr>
          <w:rFonts w:ascii="Times New Roman" w:hAnsi="Times New Roman"/>
        </w:rPr>
        <w:t>,</w:t>
      </w:r>
      <w:r w:rsidRPr="00DD6148" w:rsidR="006A56EB">
        <w:rPr>
          <w:rFonts w:ascii="Times New Roman" w:hAnsi="Times New Roman"/>
        </w:rPr>
        <w:t xml:space="preserve"> </w:t>
      </w:r>
      <w:r w:rsidRPr="00DD6148" w:rsidR="00603443">
        <w:rPr>
          <w:rFonts w:ascii="Times New Roman" w:hAnsi="Times New Roman"/>
        </w:rPr>
        <w:t>operačných programov spadajúcich do cieľa Európska územná spolupráca a programov financovaných na základe medzinárodných zmlúv o poskytnutí grantu uzatvorených medzi Slovenskou republikou a inými štátmi najviac v sume zmluvne dohodnutého nenávratného finančného príspevku</w:t>
      </w:r>
      <w:r w:rsidRPr="00DD6148" w:rsidR="00891398">
        <w:rPr>
          <w:rFonts w:ascii="Times New Roman" w:hAnsi="Times New Roman"/>
        </w:rPr>
        <w:t xml:space="preserve">. V súčasnosti </w:t>
      </w:r>
      <w:r w:rsidRPr="00DD6148" w:rsidR="00780EFC">
        <w:rPr>
          <w:rFonts w:ascii="Times New Roman" w:hAnsi="Times New Roman"/>
        </w:rPr>
        <w:t xml:space="preserve"> sa obce </w:t>
      </w:r>
      <w:r w:rsidRPr="00DD6148" w:rsidR="00B234FC">
        <w:rPr>
          <w:rFonts w:ascii="Times New Roman" w:hAnsi="Times New Roman"/>
        </w:rPr>
        <w:t>môžu dostať</w:t>
      </w:r>
      <w:r w:rsidRPr="00DD6148" w:rsidR="00780EFC">
        <w:rPr>
          <w:rFonts w:ascii="Times New Roman" w:hAnsi="Times New Roman"/>
        </w:rPr>
        <w:t xml:space="preserve"> do ozdravného režimu </w:t>
      </w:r>
      <w:r w:rsidRPr="00DD6148" w:rsidR="00891398">
        <w:rPr>
          <w:rFonts w:ascii="Times New Roman" w:hAnsi="Times New Roman"/>
        </w:rPr>
        <w:t xml:space="preserve">aj </w:t>
      </w:r>
      <w:r w:rsidRPr="00DD6148" w:rsidR="00780EFC">
        <w:rPr>
          <w:rFonts w:ascii="Times New Roman" w:hAnsi="Times New Roman"/>
        </w:rPr>
        <w:t xml:space="preserve">z dôvodu oneskorenia </w:t>
      </w:r>
      <w:r w:rsidRPr="00DD6148" w:rsidR="00891398">
        <w:rPr>
          <w:rFonts w:ascii="Times New Roman" w:hAnsi="Times New Roman"/>
        </w:rPr>
        <w:t xml:space="preserve">takto </w:t>
      </w:r>
      <w:r w:rsidRPr="00DD6148" w:rsidR="00780EFC">
        <w:rPr>
          <w:rFonts w:ascii="Times New Roman" w:hAnsi="Times New Roman"/>
        </w:rPr>
        <w:t>zmluvne dohodnutých platieb</w:t>
      </w:r>
      <w:r w:rsidRPr="00DD6148" w:rsidR="00417C84">
        <w:rPr>
          <w:rFonts w:ascii="Times New Roman" w:hAnsi="Times New Roman"/>
        </w:rPr>
        <w:t xml:space="preserve">. Uvedená </w:t>
      </w:r>
      <w:r w:rsidRPr="00DD6148" w:rsidR="00780EFC">
        <w:rPr>
          <w:rFonts w:ascii="Times New Roman" w:hAnsi="Times New Roman"/>
        </w:rPr>
        <w:t xml:space="preserve">právna úprava </w:t>
      </w:r>
      <w:r w:rsidRPr="00DD6148" w:rsidR="00417C84">
        <w:rPr>
          <w:rFonts w:ascii="Times New Roman" w:hAnsi="Times New Roman"/>
        </w:rPr>
        <w:t xml:space="preserve">týmto </w:t>
      </w:r>
      <w:r w:rsidRPr="00DD6148" w:rsidR="00780EFC">
        <w:rPr>
          <w:rFonts w:ascii="Times New Roman" w:hAnsi="Times New Roman"/>
        </w:rPr>
        <w:t>zamedzí zavedeniu ozdravného režimu</w:t>
      </w:r>
      <w:r w:rsidRPr="00DD6148" w:rsidR="005E54B7">
        <w:rPr>
          <w:rFonts w:ascii="Times New Roman" w:hAnsi="Times New Roman"/>
        </w:rPr>
        <w:t>, resp. nútenej správy</w:t>
      </w:r>
      <w:r w:rsidRPr="00DD6148" w:rsidR="00780EFC">
        <w:rPr>
          <w:rFonts w:ascii="Times New Roman" w:hAnsi="Times New Roman"/>
        </w:rPr>
        <w:t xml:space="preserve"> iba z</w:t>
      </w:r>
      <w:r w:rsidRPr="00DD6148" w:rsidR="004B6E28">
        <w:rPr>
          <w:rFonts w:ascii="Times New Roman" w:hAnsi="Times New Roman"/>
        </w:rPr>
        <w:t xml:space="preserve"> takého </w:t>
      </w:r>
      <w:r w:rsidRPr="00DD6148" w:rsidR="00780EFC">
        <w:rPr>
          <w:rFonts w:ascii="Times New Roman" w:hAnsi="Times New Roman"/>
        </w:rPr>
        <w:t>dôvodu</w:t>
      </w:r>
      <w:r w:rsidRPr="00DD6148" w:rsidR="00417C84">
        <w:rPr>
          <w:rFonts w:ascii="Times New Roman" w:hAnsi="Times New Roman"/>
        </w:rPr>
        <w:t>, ktorý obec väčšinou nie je schopná ovplyvniť.</w:t>
      </w:r>
    </w:p>
    <w:p w:rsidR="00B1228E" w:rsidRPr="00DD6148" w:rsidP="00417C84">
      <w:pPr>
        <w:tabs>
          <w:tab w:val="left" w:pos="5850"/>
        </w:tabs>
        <w:bidi w:val="0"/>
        <w:jc w:val="both"/>
        <w:rPr>
          <w:rFonts w:ascii="Times New Roman" w:hAnsi="Times New Roman"/>
        </w:rPr>
      </w:pPr>
    </w:p>
    <w:p w:rsidR="00B1228E" w:rsidRPr="00DD6148" w:rsidP="00B1228E">
      <w:pPr>
        <w:tabs>
          <w:tab w:val="left" w:pos="5850"/>
        </w:tabs>
        <w:bidi w:val="0"/>
        <w:jc w:val="both"/>
        <w:rPr>
          <w:rFonts w:ascii="Times New Roman" w:hAnsi="Times New Roman"/>
          <w:b/>
        </w:rPr>
      </w:pPr>
      <w:r w:rsidRPr="00DD6148">
        <w:rPr>
          <w:rFonts w:ascii="Times New Roman" w:hAnsi="Times New Roman"/>
          <w:b/>
        </w:rPr>
        <w:t xml:space="preserve">K bodu </w:t>
      </w:r>
      <w:r w:rsidRPr="00DD6148" w:rsidR="00C076B4">
        <w:rPr>
          <w:rFonts w:ascii="Times New Roman" w:hAnsi="Times New Roman"/>
          <w:b/>
        </w:rPr>
        <w:t>29</w:t>
      </w:r>
    </w:p>
    <w:p w:rsidR="00B1228E" w:rsidRPr="00DD6148" w:rsidP="00596336">
      <w:pPr>
        <w:bidi w:val="0"/>
        <w:jc w:val="both"/>
        <w:rPr>
          <w:rFonts w:ascii="Times New Roman" w:hAnsi="Times New Roman"/>
        </w:rPr>
      </w:pPr>
      <w:r w:rsidRPr="00DD6148">
        <w:rPr>
          <w:rFonts w:ascii="Times New Roman" w:hAnsi="Times New Roman"/>
        </w:rPr>
        <w:t>Navrhovaná právna úprava</w:t>
      </w:r>
      <w:r w:rsidRPr="00DD6148" w:rsidR="00596336">
        <w:rPr>
          <w:rFonts w:ascii="Times New Roman" w:hAnsi="Times New Roman"/>
        </w:rPr>
        <w:t xml:space="preserve"> obdobne ako v platnom znení vzťahujúcom sa k režimu nútenej správy</w:t>
      </w:r>
      <w:r w:rsidRPr="00DD6148">
        <w:rPr>
          <w:rFonts w:ascii="Times New Roman" w:hAnsi="Times New Roman"/>
        </w:rPr>
        <w:t xml:space="preserve"> zamedzuje vyplácanie odmien všetkým orgánom aj zamestnancom obce počas trvania </w:t>
      </w:r>
      <w:r w:rsidRPr="00DD6148" w:rsidR="001519BF">
        <w:rPr>
          <w:rFonts w:ascii="Times New Roman" w:hAnsi="Times New Roman"/>
        </w:rPr>
        <w:t xml:space="preserve">jej </w:t>
      </w:r>
      <w:r w:rsidRPr="00DD6148">
        <w:rPr>
          <w:rFonts w:ascii="Times New Roman" w:hAnsi="Times New Roman"/>
        </w:rPr>
        <w:t>ozdravného režimu</w:t>
      </w:r>
      <w:r w:rsidRPr="00DD6148" w:rsidR="00095DB2">
        <w:rPr>
          <w:rFonts w:ascii="Times New Roman" w:hAnsi="Times New Roman"/>
        </w:rPr>
        <w:t xml:space="preserve"> z dôvodu </w:t>
      </w:r>
      <w:r w:rsidRPr="00DD6148" w:rsidR="001E4A9F">
        <w:rPr>
          <w:rFonts w:ascii="Times New Roman" w:hAnsi="Times New Roman"/>
        </w:rPr>
        <w:t xml:space="preserve">úspory prostriedkov </w:t>
      </w:r>
      <w:r w:rsidRPr="00DD6148" w:rsidR="00095DB2">
        <w:rPr>
          <w:rFonts w:ascii="Times New Roman" w:hAnsi="Times New Roman"/>
        </w:rPr>
        <w:t>obce</w:t>
      </w:r>
      <w:r w:rsidRPr="00DD6148">
        <w:rPr>
          <w:rFonts w:ascii="Times New Roman" w:hAnsi="Times New Roman"/>
        </w:rPr>
        <w:t>.</w:t>
      </w:r>
      <w:r w:rsidRPr="00DD6148" w:rsidR="00095DB2">
        <w:rPr>
          <w:rFonts w:ascii="Times New Roman" w:hAnsi="Times New Roman"/>
        </w:rPr>
        <w:t xml:space="preserve"> </w:t>
      </w:r>
      <w:r w:rsidRPr="00DD6148" w:rsidR="00596336">
        <w:rPr>
          <w:rFonts w:ascii="Times New Roman" w:hAnsi="Times New Roman"/>
        </w:rPr>
        <w:t>Star</w:t>
      </w:r>
      <w:r w:rsidRPr="00DD6148" w:rsidR="00800304">
        <w:rPr>
          <w:rFonts w:ascii="Times New Roman" w:hAnsi="Times New Roman"/>
        </w:rPr>
        <w:t>ostovi obce zamedzuje vyplácanie</w:t>
      </w:r>
      <w:r w:rsidRPr="00DD6148" w:rsidR="00596336">
        <w:rPr>
          <w:rFonts w:ascii="Times New Roman" w:hAnsi="Times New Roman"/>
        </w:rPr>
        <w:t xml:space="preserve"> odmien osobitný predpis, ktorým je zákon č. 253/1994 Z. z. o právnom postavení a platových pomeroch starostov obcí a primátorov miest.</w:t>
      </w:r>
    </w:p>
    <w:p w:rsidR="001519BF" w:rsidRPr="00DD6148" w:rsidP="001519BF">
      <w:pPr>
        <w:tabs>
          <w:tab w:val="left" w:pos="5850"/>
        </w:tabs>
        <w:bidi w:val="0"/>
        <w:jc w:val="both"/>
        <w:rPr>
          <w:rFonts w:ascii="Times New Roman" w:hAnsi="Times New Roman"/>
          <w:b/>
        </w:rPr>
      </w:pPr>
      <w:r w:rsidRPr="00DD6148">
        <w:rPr>
          <w:rFonts w:ascii="Times New Roman" w:hAnsi="Times New Roman"/>
          <w:b/>
        </w:rPr>
        <w:t xml:space="preserve">K bodu </w:t>
      </w:r>
      <w:r w:rsidRPr="00DD6148" w:rsidR="00C076B4">
        <w:rPr>
          <w:rFonts w:ascii="Times New Roman" w:hAnsi="Times New Roman"/>
          <w:b/>
        </w:rPr>
        <w:t>30</w:t>
      </w:r>
    </w:p>
    <w:p w:rsidR="001519BF" w:rsidRPr="00DD6148" w:rsidP="00417C84">
      <w:pPr>
        <w:tabs>
          <w:tab w:val="left" w:pos="5850"/>
        </w:tabs>
        <w:bidi w:val="0"/>
        <w:jc w:val="both"/>
        <w:rPr>
          <w:rFonts w:ascii="Times New Roman" w:hAnsi="Times New Roman"/>
        </w:rPr>
      </w:pPr>
      <w:r w:rsidRPr="00DD6148">
        <w:rPr>
          <w:rFonts w:ascii="Times New Roman" w:hAnsi="Times New Roman"/>
        </w:rPr>
        <w:t xml:space="preserve">Súčasná právna úprava </w:t>
      </w:r>
      <w:r w:rsidRPr="00DD6148" w:rsidR="00FF7509">
        <w:rPr>
          <w:rFonts w:ascii="Times New Roman" w:hAnsi="Times New Roman"/>
        </w:rPr>
        <w:t xml:space="preserve">explicitne </w:t>
      </w:r>
      <w:r w:rsidRPr="00DD6148">
        <w:rPr>
          <w:rFonts w:ascii="Times New Roman" w:hAnsi="Times New Roman"/>
        </w:rPr>
        <w:t>ne</w:t>
      </w:r>
      <w:r w:rsidRPr="00DD6148" w:rsidR="00F54FA7">
        <w:rPr>
          <w:rFonts w:ascii="Times New Roman" w:hAnsi="Times New Roman"/>
        </w:rPr>
        <w:t>u</w:t>
      </w:r>
      <w:r w:rsidRPr="00DD6148">
        <w:rPr>
          <w:rFonts w:ascii="Times New Roman" w:hAnsi="Times New Roman"/>
        </w:rPr>
        <w:t>stanovuje povinnosť obce predkladať ministerstvu financií potrebnú dokumentáciu aj po skončení ozdravného režimu predĺženého o ďalších najviac 90 dní, preto sa navrhuje doplnenie ustanovenia § 19 ods. 8 aj o túto povinnosť. Ďalej sa navrhuje doplnenie možnosti ukončenia ozdravného režimu aj pred skončením 90 dní v prípade, ak obec zníži objem svojich uznaných záväzkov po lehote splatnosti 60 dní pod hranicu 15 % skutočných bežných príjmov predchádzajúceho rozpočtového roka a</w:t>
      </w:r>
      <w:r w:rsidRPr="00DD6148" w:rsidR="00F54FA7">
        <w:rPr>
          <w:rFonts w:ascii="Times New Roman" w:hAnsi="Times New Roman"/>
        </w:rPr>
        <w:t>j skôr ako uplynie táto lehota.</w:t>
      </w:r>
    </w:p>
    <w:p w:rsidR="00B94E2E" w:rsidRPr="00DD6148" w:rsidP="00417C84">
      <w:pPr>
        <w:tabs>
          <w:tab w:val="left" w:pos="5850"/>
        </w:tabs>
        <w:bidi w:val="0"/>
        <w:jc w:val="both"/>
        <w:rPr>
          <w:rFonts w:ascii="Times New Roman" w:hAnsi="Times New Roman"/>
        </w:rPr>
      </w:pPr>
    </w:p>
    <w:p w:rsidR="00434026" w:rsidRPr="00DD6148" w:rsidP="00434026">
      <w:pPr>
        <w:tabs>
          <w:tab w:val="left" w:pos="5850"/>
        </w:tabs>
        <w:bidi w:val="0"/>
        <w:jc w:val="both"/>
        <w:rPr>
          <w:rFonts w:ascii="Times New Roman" w:hAnsi="Times New Roman"/>
          <w:b/>
        </w:rPr>
      </w:pPr>
      <w:r w:rsidRPr="00DD6148">
        <w:rPr>
          <w:rFonts w:ascii="Times New Roman" w:hAnsi="Times New Roman"/>
          <w:b/>
        </w:rPr>
        <w:t xml:space="preserve">K bodu </w:t>
      </w:r>
      <w:r w:rsidRPr="00DD6148" w:rsidR="00C076B4">
        <w:rPr>
          <w:rFonts w:ascii="Times New Roman" w:hAnsi="Times New Roman"/>
          <w:b/>
        </w:rPr>
        <w:t>31</w:t>
      </w:r>
    </w:p>
    <w:p w:rsidR="00C0513B" w:rsidRPr="00DD6148" w:rsidP="00434026">
      <w:pPr>
        <w:tabs>
          <w:tab w:val="left" w:pos="5850"/>
        </w:tabs>
        <w:bidi w:val="0"/>
        <w:jc w:val="both"/>
        <w:rPr>
          <w:rFonts w:ascii="Times New Roman" w:hAnsi="Times New Roman"/>
        </w:rPr>
      </w:pPr>
      <w:r w:rsidRPr="00DD6148" w:rsidR="00E44CB4">
        <w:rPr>
          <w:rFonts w:ascii="Times New Roman" w:hAnsi="Times New Roman"/>
        </w:rPr>
        <w:t>Navrhuje sa doplnenie ustanovenia § 19 ods. 9 písm. c)</w:t>
      </w:r>
      <w:r w:rsidRPr="00DD6148" w:rsidR="00CE21B5">
        <w:rPr>
          <w:rFonts w:ascii="Times New Roman" w:hAnsi="Times New Roman"/>
        </w:rPr>
        <w:t>.</w:t>
      </w:r>
      <w:r w:rsidRPr="00DD6148" w:rsidR="00E44CB4">
        <w:rPr>
          <w:rFonts w:ascii="Times New Roman" w:hAnsi="Times New Roman"/>
        </w:rPr>
        <w:t xml:space="preserve"> </w:t>
      </w:r>
      <w:r w:rsidRPr="00DD6148" w:rsidR="00CE21B5">
        <w:rPr>
          <w:rFonts w:ascii="Times New Roman" w:hAnsi="Times New Roman"/>
        </w:rPr>
        <w:t xml:space="preserve">Návrh </w:t>
      </w:r>
      <w:r w:rsidRPr="00DD6148" w:rsidR="00E44CB4">
        <w:rPr>
          <w:rFonts w:ascii="Times New Roman" w:hAnsi="Times New Roman"/>
        </w:rPr>
        <w:t xml:space="preserve">umožňuje ministerstvu financií rozhodnúť o zavedení nútenej správy nad obcou aj v prípade </w:t>
      </w:r>
      <w:r w:rsidRPr="00DD6148" w:rsidR="00596336">
        <w:rPr>
          <w:rFonts w:ascii="Times New Roman" w:hAnsi="Times New Roman"/>
        </w:rPr>
        <w:t>opakovaného</w:t>
      </w:r>
      <w:r w:rsidRPr="00DD6148" w:rsidR="00E44CB4">
        <w:rPr>
          <w:rFonts w:ascii="Times New Roman" w:hAnsi="Times New Roman"/>
        </w:rPr>
        <w:t xml:space="preserve"> nedodržania povinností predkladania </w:t>
      </w:r>
      <w:r w:rsidRPr="00DD6148" w:rsidR="00C826B1">
        <w:rPr>
          <w:rFonts w:ascii="Times New Roman" w:hAnsi="Times New Roman"/>
        </w:rPr>
        <w:t>finančných</w:t>
      </w:r>
      <w:r w:rsidRPr="00DD6148" w:rsidR="00E44CB4">
        <w:rPr>
          <w:rFonts w:ascii="Times New Roman" w:hAnsi="Times New Roman"/>
        </w:rPr>
        <w:t xml:space="preserve"> výkazov v súlade s povinnosťou ich predkladania podľa zákona č. </w:t>
      </w:r>
      <w:r w:rsidRPr="00DD6148" w:rsidR="00922BBC">
        <w:rPr>
          <w:rFonts w:ascii="Times New Roman" w:hAnsi="Times New Roman"/>
        </w:rPr>
        <w:t>291</w:t>
      </w:r>
      <w:r w:rsidRPr="00DD6148" w:rsidR="00E44CB4">
        <w:rPr>
          <w:rFonts w:ascii="Times New Roman" w:hAnsi="Times New Roman"/>
        </w:rPr>
        <w:t>/200</w:t>
      </w:r>
      <w:r w:rsidRPr="00DD6148" w:rsidR="00922BBC">
        <w:rPr>
          <w:rFonts w:ascii="Times New Roman" w:hAnsi="Times New Roman"/>
        </w:rPr>
        <w:t>2</w:t>
      </w:r>
      <w:r w:rsidRPr="00DD6148" w:rsidR="00E44CB4">
        <w:rPr>
          <w:rFonts w:ascii="Times New Roman" w:hAnsi="Times New Roman"/>
        </w:rPr>
        <w:t xml:space="preserve"> Z. z. o </w:t>
      </w:r>
      <w:r w:rsidRPr="00DD6148" w:rsidR="00922BBC">
        <w:rPr>
          <w:rFonts w:ascii="Times New Roman" w:hAnsi="Times New Roman"/>
          <w:b/>
        </w:rPr>
        <w:t> </w:t>
      </w:r>
      <w:r w:rsidRPr="00DD6148" w:rsidR="00922BBC">
        <w:rPr>
          <w:rFonts w:ascii="Times New Roman" w:hAnsi="Times New Roman"/>
        </w:rPr>
        <w:t xml:space="preserve">štátnej pokladnici </w:t>
      </w:r>
      <w:r w:rsidRPr="00DD6148" w:rsidR="002E3658">
        <w:rPr>
          <w:rFonts w:ascii="Times New Roman" w:hAnsi="Times New Roman"/>
        </w:rPr>
        <w:t xml:space="preserve">a o zmene a doplnení niektorých zákonov </w:t>
      </w:r>
      <w:r w:rsidRPr="00DD6148" w:rsidR="00922BBC">
        <w:rPr>
          <w:rFonts w:ascii="Times New Roman" w:hAnsi="Times New Roman"/>
        </w:rPr>
        <w:t>v </w:t>
      </w:r>
      <w:r w:rsidRPr="00DD6148" w:rsidR="00E44CB4">
        <w:rPr>
          <w:rFonts w:ascii="Times New Roman" w:hAnsi="Times New Roman"/>
        </w:rPr>
        <w:t>znení neskorších predpisov.</w:t>
      </w:r>
      <w:r w:rsidRPr="00DD6148" w:rsidR="00596336">
        <w:rPr>
          <w:rFonts w:ascii="Times New Roman" w:hAnsi="Times New Roman"/>
        </w:rPr>
        <w:t xml:space="preserve"> </w:t>
      </w:r>
      <w:r w:rsidRPr="00DD6148" w:rsidR="00066800">
        <w:rPr>
          <w:rFonts w:ascii="Times New Roman" w:hAnsi="Times New Roman"/>
        </w:rPr>
        <w:t>Ministerstvo financií podmienky zavedenia ozdravného režimu a nútenej správy pravidelne monitoruje zo št</w:t>
      </w:r>
      <w:r w:rsidRPr="00DD6148" w:rsidR="00BF2F4A">
        <w:rPr>
          <w:rFonts w:ascii="Times New Roman" w:hAnsi="Times New Roman"/>
        </w:rPr>
        <w:t>vrťročných výkazov predkladaných</w:t>
      </w:r>
      <w:r w:rsidRPr="00DD6148" w:rsidR="00066800">
        <w:rPr>
          <w:rFonts w:ascii="Times New Roman" w:hAnsi="Times New Roman"/>
        </w:rPr>
        <w:t xml:space="preserve"> obcami. </w:t>
      </w:r>
      <w:r w:rsidRPr="00DD6148" w:rsidR="00596336">
        <w:rPr>
          <w:rFonts w:ascii="Times New Roman" w:hAnsi="Times New Roman"/>
        </w:rPr>
        <w:t>Obce, ktoré nepredkladajú opakovane výkazy o svojom hospodáren</w:t>
      </w:r>
      <w:r w:rsidRPr="00DD6148" w:rsidR="00066800">
        <w:rPr>
          <w:rFonts w:ascii="Times New Roman" w:hAnsi="Times New Roman"/>
        </w:rPr>
        <w:t>í sú mimo tohto monitoringu, z čoho je možné predpokladať, že  hospodárenie v takejto obci môže byť ohrozené.</w:t>
      </w:r>
    </w:p>
    <w:p w:rsidR="00C0513B" w:rsidP="00C0513B">
      <w:pPr>
        <w:tabs>
          <w:tab w:val="left" w:pos="5850"/>
        </w:tabs>
        <w:bidi w:val="0"/>
        <w:jc w:val="both"/>
        <w:rPr>
          <w:rFonts w:ascii="Times New Roman" w:hAnsi="Times New Roman"/>
          <w:b/>
        </w:rPr>
      </w:pPr>
      <w:r w:rsidRPr="00DD6148" w:rsidR="00E44CB4">
        <w:rPr>
          <w:rFonts w:ascii="Times New Roman" w:hAnsi="Times New Roman"/>
          <w:b/>
        </w:rPr>
        <w:t xml:space="preserve"> </w:t>
      </w:r>
    </w:p>
    <w:p w:rsidR="00385754" w:rsidRPr="00DD6148" w:rsidP="00C0513B">
      <w:pPr>
        <w:tabs>
          <w:tab w:val="left" w:pos="5850"/>
        </w:tabs>
        <w:bidi w:val="0"/>
        <w:jc w:val="both"/>
        <w:rPr>
          <w:rFonts w:ascii="Times New Roman" w:hAnsi="Times New Roman"/>
          <w:b/>
        </w:rPr>
      </w:pPr>
    </w:p>
    <w:p w:rsidR="00C0513B" w:rsidRPr="00DD6148" w:rsidP="00C0513B">
      <w:pPr>
        <w:tabs>
          <w:tab w:val="left" w:pos="5850"/>
        </w:tabs>
        <w:bidi w:val="0"/>
        <w:jc w:val="both"/>
        <w:rPr>
          <w:rFonts w:ascii="Times New Roman" w:hAnsi="Times New Roman"/>
          <w:b/>
        </w:rPr>
      </w:pPr>
      <w:r w:rsidRPr="00DD6148">
        <w:rPr>
          <w:rFonts w:ascii="Times New Roman" w:hAnsi="Times New Roman"/>
          <w:b/>
        </w:rPr>
        <w:t xml:space="preserve">K bodu </w:t>
      </w:r>
      <w:r w:rsidRPr="00DD6148" w:rsidR="00275DA5">
        <w:rPr>
          <w:rFonts w:ascii="Times New Roman" w:hAnsi="Times New Roman"/>
          <w:b/>
        </w:rPr>
        <w:t>3</w:t>
      </w:r>
      <w:r w:rsidRPr="00DD6148" w:rsidR="00C076B4">
        <w:rPr>
          <w:rFonts w:ascii="Times New Roman" w:hAnsi="Times New Roman"/>
          <w:b/>
        </w:rPr>
        <w:t>2</w:t>
      </w:r>
    </w:p>
    <w:p w:rsidR="0063534D" w:rsidRPr="00DD6148" w:rsidP="0066437B">
      <w:pPr>
        <w:bidi w:val="0"/>
        <w:jc w:val="both"/>
        <w:rPr>
          <w:rFonts w:ascii="Times New Roman" w:hAnsi="Times New Roman"/>
        </w:rPr>
      </w:pPr>
      <w:r w:rsidRPr="00DD6148">
        <w:rPr>
          <w:rFonts w:ascii="Times New Roman" w:hAnsi="Times New Roman"/>
        </w:rPr>
        <w:t>Ide o  legislatívno–technické upresnenie kritérií pre výber núteného správcu rovnako ako</w:t>
      </w:r>
      <w:r w:rsidRPr="00DD6148" w:rsidR="00F54FA7">
        <w:rPr>
          <w:rFonts w:ascii="Times New Roman" w:hAnsi="Times New Roman"/>
        </w:rPr>
        <w:t xml:space="preserve"> sú uvedené v § 19 ods. 13 </w:t>
      </w:r>
      <w:r w:rsidRPr="00DD6148" w:rsidR="00E91CFC">
        <w:rPr>
          <w:rFonts w:ascii="Times New Roman" w:hAnsi="Times New Roman"/>
        </w:rPr>
        <w:t>písm</w:t>
      </w:r>
      <w:r w:rsidRPr="00DD6148" w:rsidR="00F54FA7">
        <w:rPr>
          <w:rFonts w:ascii="Times New Roman" w:hAnsi="Times New Roman"/>
        </w:rPr>
        <w:t>.</w:t>
      </w:r>
      <w:r w:rsidRPr="00DD6148">
        <w:rPr>
          <w:rFonts w:ascii="Times New Roman" w:hAnsi="Times New Roman"/>
        </w:rPr>
        <w:t xml:space="preserve"> c).</w:t>
      </w:r>
    </w:p>
    <w:p w:rsidR="008623EF" w:rsidRPr="00DD6148" w:rsidP="0066437B">
      <w:pPr>
        <w:bidi w:val="0"/>
        <w:jc w:val="both"/>
        <w:rPr>
          <w:rFonts w:ascii="Times New Roman" w:hAnsi="Times New Roman"/>
        </w:rPr>
      </w:pPr>
    </w:p>
    <w:p w:rsidR="00AE0CB7" w:rsidRPr="00DD6148" w:rsidP="00AE0CB7">
      <w:pPr>
        <w:tabs>
          <w:tab w:val="left" w:pos="5850"/>
        </w:tabs>
        <w:bidi w:val="0"/>
        <w:jc w:val="both"/>
        <w:rPr>
          <w:rFonts w:ascii="Times New Roman" w:hAnsi="Times New Roman"/>
          <w:b/>
        </w:rPr>
      </w:pPr>
      <w:r w:rsidRPr="00DD6148">
        <w:rPr>
          <w:rFonts w:ascii="Times New Roman" w:hAnsi="Times New Roman"/>
          <w:b/>
        </w:rPr>
        <w:t>K bodu 3</w:t>
      </w:r>
      <w:r w:rsidRPr="00DD6148" w:rsidR="00C076B4">
        <w:rPr>
          <w:rFonts w:ascii="Times New Roman" w:hAnsi="Times New Roman"/>
          <w:b/>
        </w:rPr>
        <w:t>3</w:t>
      </w:r>
    </w:p>
    <w:p w:rsidR="00AE0CB7" w:rsidRPr="00DD6148" w:rsidP="00893482">
      <w:pPr>
        <w:bidi w:val="0"/>
        <w:jc w:val="both"/>
        <w:rPr>
          <w:rFonts w:ascii="Times New Roman" w:hAnsi="Times New Roman"/>
        </w:rPr>
      </w:pPr>
      <w:r w:rsidRPr="00DD6148" w:rsidR="00533DC0">
        <w:rPr>
          <w:rFonts w:ascii="Times New Roman" w:hAnsi="Times New Roman"/>
        </w:rPr>
        <w:t xml:space="preserve">Vypustenie časti odseku 23 sa navrhuje z dôvodu </w:t>
      </w:r>
      <w:r w:rsidRPr="00DD6148" w:rsidR="00B9179F">
        <w:rPr>
          <w:rFonts w:ascii="Times New Roman" w:hAnsi="Times New Roman"/>
        </w:rPr>
        <w:t xml:space="preserve">novej </w:t>
      </w:r>
      <w:r w:rsidRPr="00DD6148" w:rsidR="00533DC0">
        <w:rPr>
          <w:rFonts w:ascii="Times New Roman" w:hAnsi="Times New Roman"/>
        </w:rPr>
        <w:t xml:space="preserve">úpravy </w:t>
      </w:r>
      <w:r w:rsidRPr="00DD6148" w:rsidR="00B9179F">
        <w:rPr>
          <w:rFonts w:ascii="Times New Roman" w:hAnsi="Times New Roman"/>
        </w:rPr>
        <w:t>v bode 3</w:t>
      </w:r>
      <w:r w:rsidRPr="00DD6148" w:rsidR="00C076B4">
        <w:rPr>
          <w:rFonts w:ascii="Times New Roman" w:hAnsi="Times New Roman"/>
        </w:rPr>
        <w:t>5</w:t>
      </w:r>
      <w:r w:rsidRPr="00DD6148" w:rsidR="00B9179F">
        <w:rPr>
          <w:rFonts w:ascii="Times New Roman" w:hAnsi="Times New Roman"/>
        </w:rPr>
        <w:t>.</w:t>
      </w:r>
    </w:p>
    <w:p w:rsidR="00AE0CB7" w:rsidRPr="00DD6148" w:rsidP="00893482">
      <w:pPr>
        <w:bidi w:val="0"/>
        <w:jc w:val="both"/>
        <w:rPr>
          <w:rFonts w:ascii="Times New Roman" w:hAnsi="Times New Roman"/>
        </w:rPr>
      </w:pPr>
    </w:p>
    <w:p w:rsidR="00C462D7" w:rsidRPr="00DD6148" w:rsidP="00C462D7">
      <w:pPr>
        <w:tabs>
          <w:tab w:val="left" w:pos="5850"/>
        </w:tabs>
        <w:bidi w:val="0"/>
        <w:jc w:val="both"/>
        <w:rPr>
          <w:rFonts w:ascii="Times New Roman" w:hAnsi="Times New Roman"/>
          <w:b/>
        </w:rPr>
      </w:pPr>
      <w:r w:rsidRPr="00DD6148">
        <w:rPr>
          <w:rFonts w:ascii="Times New Roman" w:hAnsi="Times New Roman"/>
          <w:b/>
        </w:rPr>
        <w:t xml:space="preserve">K bodu </w:t>
      </w:r>
      <w:r w:rsidRPr="00DD6148" w:rsidR="00E2444E">
        <w:rPr>
          <w:rFonts w:ascii="Times New Roman" w:hAnsi="Times New Roman"/>
          <w:b/>
        </w:rPr>
        <w:t>3</w:t>
      </w:r>
      <w:r w:rsidRPr="00DD6148" w:rsidR="00C076B4">
        <w:rPr>
          <w:rFonts w:ascii="Times New Roman" w:hAnsi="Times New Roman"/>
          <w:b/>
        </w:rPr>
        <w:t>4</w:t>
      </w:r>
    </w:p>
    <w:p w:rsidR="00022ED8" w:rsidRPr="00DD6148" w:rsidP="00C462D7">
      <w:pPr>
        <w:tabs>
          <w:tab w:val="left" w:pos="5850"/>
        </w:tabs>
        <w:bidi w:val="0"/>
        <w:jc w:val="both"/>
        <w:rPr>
          <w:rFonts w:ascii="Times New Roman" w:hAnsi="Times New Roman"/>
        </w:rPr>
      </w:pPr>
      <w:r w:rsidRPr="00DD6148" w:rsidR="00C826B1">
        <w:rPr>
          <w:rFonts w:ascii="Times New Roman" w:hAnsi="Times New Roman"/>
        </w:rPr>
        <w:t>Doplňuje sa ustanovenie</w:t>
      </w:r>
      <w:r w:rsidRPr="00DD6148">
        <w:rPr>
          <w:rFonts w:ascii="Times New Roman" w:hAnsi="Times New Roman"/>
        </w:rPr>
        <w:t xml:space="preserve"> o skončení nútenej správy. V nadväznosti na úpravu odseku 14 o začatí nútenej správy sa </w:t>
      </w:r>
      <w:r w:rsidRPr="00DD6148" w:rsidR="00CA34A5">
        <w:rPr>
          <w:rFonts w:ascii="Times New Roman" w:hAnsi="Times New Roman"/>
        </w:rPr>
        <w:t>doplňuje</w:t>
      </w:r>
      <w:r w:rsidRPr="00DD6148">
        <w:rPr>
          <w:rFonts w:ascii="Times New Roman" w:hAnsi="Times New Roman"/>
        </w:rPr>
        <w:t xml:space="preserve"> osobitný postup</w:t>
      </w:r>
      <w:r w:rsidRPr="00DD6148" w:rsidR="00CA34A5">
        <w:rPr>
          <w:rFonts w:ascii="Times New Roman" w:hAnsi="Times New Roman"/>
        </w:rPr>
        <w:t xml:space="preserve"> v konaní</w:t>
      </w:r>
      <w:r w:rsidRPr="00DD6148">
        <w:rPr>
          <w:rFonts w:ascii="Times New Roman" w:hAnsi="Times New Roman"/>
        </w:rPr>
        <w:t xml:space="preserve"> aj v prípade skončenia nútenej správy.</w:t>
      </w:r>
      <w:r w:rsidRPr="00DD6148" w:rsidR="00CA34A5">
        <w:rPr>
          <w:rFonts w:ascii="Times New Roman" w:hAnsi="Times New Roman"/>
        </w:rPr>
        <w:t xml:space="preserve"> </w:t>
      </w:r>
      <w:r w:rsidRPr="00DD6148" w:rsidR="00081042">
        <w:rPr>
          <w:rFonts w:ascii="Times New Roman" w:hAnsi="Times New Roman"/>
        </w:rPr>
        <w:t xml:space="preserve">Ministerstvo financií rozhodne o zrušení nútenej správy najneskôr do 60 dní odo dňa začatia konania. </w:t>
      </w:r>
      <w:r w:rsidRPr="00DD6148" w:rsidR="00CA34A5">
        <w:rPr>
          <w:rFonts w:ascii="Times New Roman" w:hAnsi="Times New Roman"/>
          <w:bCs/>
        </w:rPr>
        <w:t>Ak ministerstvo financií zruší nútenú správu, túto skutočnosť v rovnakej lehote oznámi písomne obci, nútenému správcovi a príslušnému daňovému úradu</w:t>
      </w:r>
      <w:r w:rsidRPr="00DD6148" w:rsidR="00081042">
        <w:rPr>
          <w:rFonts w:ascii="Times New Roman" w:hAnsi="Times New Roman"/>
          <w:bCs/>
        </w:rPr>
        <w:t>.</w:t>
      </w:r>
      <w:r w:rsidRPr="00DD6148" w:rsidR="00CA34A5">
        <w:rPr>
          <w:rFonts w:ascii="Times New Roman" w:hAnsi="Times New Roman"/>
          <w:bCs/>
        </w:rPr>
        <w:t xml:space="preserve"> Rozhodnutie o skončení nútenej správy obsahuje aj dátum, od ktorého sa nútená správa zrušuje</w:t>
      </w:r>
      <w:r w:rsidRPr="00DD6148" w:rsidR="00081042">
        <w:rPr>
          <w:rFonts w:ascii="Times New Roman" w:hAnsi="Times New Roman"/>
          <w:bCs/>
        </w:rPr>
        <w:t xml:space="preserve"> spolu so </w:t>
      </w:r>
      <w:r w:rsidRPr="00DD6148" w:rsidR="00081042">
        <w:rPr>
          <w:rFonts w:ascii="Times New Roman" w:hAnsi="Times New Roman"/>
          <w:iCs/>
        </w:rPr>
        <w:t>zdôvodnením jej skončenia.</w:t>
      </w:r>
    </w:p>
    <w:p w:rsidR="00BD6E07" w:rsidRPr="00DD6148" w:rsidP="00760038">
      <w:pPr>
        <w:tabs>
          <w:tab w:val="left" w:pos="5850"/>
        </w:tabs>
        <w:bidi w:val="0"/>
        <w:jc w:val="both"/>
        <w:rPr>
          <w:rFonts w:ascii="Times New Roman" w:hAnsi="Times New Roman"/>
          <w:b/>
        </w:rPr>
      </w:pPr>
    </w:p>
    <w:p w:rsidR="00BD6E07" w:rsidRPr="00DD6148" w:rsidP="00BD6E07">
      <w:pPr>
        <w:tabs>
          <w:tab w:val="left" w:pos="5850"/>
        </w:tabs>
        <w:bidi w:val="0"/>
        <w:jc w:val="both"/>
        <w:rPr>
          <w:rFonts w:ascii="Times New Roman" w:hAnsi="Times New Roman"/>
          <w:b/>
        </w:rPr>
      </w:pPr>
      <w:r w:rsidRPr="00DD6148">
        <w:rPr>
          <w:rFonts w:ascii="Times New Roman" w:hAnsi="Times New Roman"/>
          <w:b/>
        </w:rPr>
        <w:t>K bodu 3</w:t>
      </w:r>
      <w:r w:rsidRPr="00DD6148" w:rsidR="00C076B4">
        <w:rPr>
          <w:rFonts w:ascii="Times New Roman" w:hAnsi="Times New Roman"/>
          <w:b/>
        </w:rPr>
        <w:t>5</w:t>
      </w:r>
    </w:p>
    <w:p w:rsidR="00B94E2E" w:rsidRPr="00DD6148" w:rsidP="00810AB7">
      <w:pPr>
        <w:bidi w:val="0"/>
        <w:jc w:val="both"/>
        <w:rPr>
          <w:rFonts w:ascii="Times New Roman" w:hAnsi="Times New Roman"/>
        </w:rPr>
      </w:pPr>
      <w:r w:rsidRPr="00DD6148" w:rsidR="00E237AF">
        <w:rPr>
          <w:rFonts w:ascii="Times New Roman" w:hAnsi="Times New Roman"/>
        </w:rPr>
        <w:t>Dopĺňa</w:t>
      </w:r>
      <w:r w:rsidRPr="00DD6148" w:rsidR="00F40511">
        <w:rPr>
          <w:rFonts w:ascii="Times New Roman" w:hAnsi="Times New Roman"/>
        </w:rPr>
        <w:t>jú</w:t>
      </w:r>
      <w:r w:rsidRPr="00DD6148" w:rsidR="00E237AF">
        <w:rPr>
          <w:rFonts w:ascii="Times New Roman" w:hAnsi="Times New Roman"/>
        </w:rPr>
        <w:t xml:space="preserve"> sa nov</w:t>
      </w:r>
      <w:r w:rsidRPr="00DD6148" w:rsidR="00F40511">
        <w:rPr>
          <w:rFonts w:ascii="Times New Roman" w:hAnsi="Times New Roman"/>
        </w:rPr>
        <w:t>é</w:t>
      </w:r>
      <w:r w:rsidRPr="00DD6148" w:rsidR="00E237AF">
        <w:rPr>
          <w:rFonts w:ascii="Times New Roman" w:hAnsi="Times New Roman"/>
        </w:rPr>
        <w:t xml:space="preserve"> odsek</w:t>
      </w:r>
      <w:r w:rsidRPr="00DD6148" w:rsidR="00F40511">
        <w:rPr>
          <w:rFonts w:ascii="Times New Roman" w:hAnsi="Times New Roman"/>
        </w:rPr>
        <w:t>y</w:t>
      </w:r>
      <w:r w:rsidRPr="00DD6148">
        <w:rPr>
          <w:rFonts w:ascii="Times New Roman" w:hAnsi="Times New Roman"/>
        </w:rPr>
        <w:t xml:space="preserve"> 28</w:t>
      </w:r>
      <w:r w:rsidRPr="00DD6148" w:rsidR="00F40511">
        <w:rPr>
          <w:rFonts w:ascii="Times New Roman" w:hAnsi="Times New Roman"/>
        </w:rPr>
        <w:t xml:space="preserve"> a 29</w:t>
      </w:r>
      <w:r w:rsidRPr="00DD6148" w:rsidR="00E237AF">
        <w:rPr>
          <w:rFonts w:ascii="Times New Roman" w:hAnsi="Times New Roman"/>
        </w:rPr>
        <w:t>, ktor</w:t>
      </w:r>
      <w:r w:rsidRPr="00DD6148" w:rsidR="007F3A22">
        <w:rPr>
          <w:rFonts w:ascii="Times New Roman" w:hAnsi="Times New Roman"/>
        </w:rPr>
        <w:t>ým</w:t>
      </w:r>
      <w:r w:rsidRPr="00DD6148" w:rsidR="00F40511">
        <w:rPr>
          <w:rFonts w:ascii="Times New Roman" w:hAnsi="Times New Roman"/>
        </w:rPr>
        <w:t>i</w:t>
      </w:r>
      <w:r w:rsidRPr="00DD6148" w:rsidR="00E237AF">
        <w:rPr>
          <w:rFonts w:ascii="Times New Roman" w:hAnsi="Times New Roman"/>
        </w:rPr>
        <w:t xml:space="preserve"> sa upravujú osobitost</w:t>
      </w:r>
      <w:r w:rsidRPr="00DD6148" w:rsidR="00B01922">
        <w:rPr>
          <w:rFonts w:ascii="Times New Roman" w:hAnsi="Times New Roman"/>
        </w:rPr>
        <w:t>i ozdravného režimu a nútenej správy vo vzťahu k mestským častiam Bratislavy a</w:t>
      </w:r>
      <w:r w:rsidRPr="00DD6148" w:rsidR="00FF59C6">
        <w:rPr>
          <w:rFonts w:ascii="Times New Roman" w:hAnsi="Times New Roman"/>
        </w:rPr>
        <w:t> </w:t>
      </w:r>
      <w:r w:rsidRPr="00DD6148" w:rsidR="00B01922">
        <w:rPr>
          <w:rFonts w:ascii="Times New Roman" w:hAnsi="Times New Roman"/>
        </w:rPr>
        <w:t>Košíc</w:t>
      </w:r>
      <w:r w:rsidRPr="00DD6148" w:rsidR="00FF59C6">
        <w:rPr>
          <w:rFonts w:ascii="Times New Roman" w:hAnsi="Times New Roman"/>
        </w:rPr>
        <w:t xml:space="preserve">. </w:t>
      </w:r>
      <w:r w:rsidRPr="00DD6148" w:rsidR="00B01922">
        <w:rPr>
          <w:rFonts w:ascii="Times New Roman" w:hAnsi="Times New Roman"/>
        </w:rPr>
        <w:t>M</w:t>
      </w:r>
      <w:r w:rsidRPr="00DD6148" w:rsidR="00F717CE">
        <w:rPr>
          <w:rFonts w:ascii="Times New Roman" w:hAnsi="Times New Roman"/>
        </w:rPr>
        <w:t xml:space="preserve">estské časti </w:t>
      </w:r>
      <w:r w:rsidRPr="00DD6148" w:rsidR="00472DE7">
        <w:rPr>
          <w:rFonts w:ascii="Times New Roman" w:hAnsi="Times New Roman"/>
        </w:rPr>
        <w:t xml:space="preserve">Bratislavy a Košíc </w:t>
      </w:r>
      <w:r w:rsidRPr="00DD6148" w:rsidR="00B01922">
        <w:rPr>
          <w:rFonts w:ascii="Times New Roman" w:hAnsi="Times New Roman"/>
        </w:rPr>
        <w:t xml:space="preserve">podľa platnej legislatívy majú len obmedzenú možnosť </w:t>
      </w:r>
      <w:r w:rsidRPr="00DD6148" w:rsidR="00F717CE">
        <w:rPr>
          <w:rFonts w:ascii="Times New Roman" w:hAnsi="Times New Roman"/>
        </w:rPr>
        <w:t>samostatne rozhodovať o základných ekonomických nástrojoch</w:t>
      </w:r>
      <w:r w:rsidRPr="00DD6148" w:rsidR="00B01922">
        <w:rPr>
          <w:rFonts w:ascii="Times New Roman" w:hAnsi="Times New Roman"/>
        </w:rPr>
        <w:t xml:space="preserve"> v rámci svojho hospodárenia</w:t>
      </w:r>
      <w:r w:rsidRPr="00DD6148" w:rsidR="00F717CE">
        <w:rPr>
          <w:rFonts w:ascii="Times New Roman" w:hAnsi="Times New Roman"/>
        </w:rPr>
        <w:t xml:space="preserve"> (napr. o svojich daňových príjmoch, resp. o hospodárení s majetkom)</w:t>
      </w:r>
      <w:r w:rsidRPr="00DD6148" w:rsidR="00B01922">
        <w:rPr>
          <w:rFonts w:ascii="Times New Roman" w:hAnsi="Times New Roman"/>
        </w:rPr>
        <w:t>.</w:t>
      </w:r>
      <w:r w:rsidRPr="00DD6148" w:rsidR="00F717CE">
        <w:rPr>
          <w:rFonts w:ascii="Times New Roman" w:hAnsi="Times New Roman"/>
        </w:rPr>
        <w:t xml:space="preserve"> Rozhodujúcim</w:t>
      </w:r>
      <w:r w:rsidRPr="00DD6148" w:rsidR="00A73E52">
        <w:rPr>
          <w:rFonts w:ascii="Times New Roman" w:hAnsi="Times New Roman"/>
        </w:rPr>
        <w:t>i</w:t>
      </w:r>
      <w:r w:rsidRPr="00DD6148" w:rsidR="00F717CE">
        <w:rPr>
          <w:rFonts w:ascii="Times New Roman" w:hAnsi="Times New Roman"/>
        </w:rPr>
        <w:t xml:space="preserve"> predpismi sú v tomto prípade zákony o hlavnom meste Bratislave, resp. meste Košice. V zmysle týchto zákonov podrobnosti upravujú štatúty týchto miest, ktoré schvaľuje mestské zastupiteľstvo a teda mesto môže rozhodnúť o zmene kompetencií mestskej časti v rámci jej hospodárenia. </w:t>
      </w:r>
      <w:r w:rsidRPr="00DD6148" w:rsidR="00472DE7">
        <w:rPr>
          <w:rFonts w:ascii="Times New Roman" w:hAnsi="Times New Roman"/>
        </w:rPr>
        <w:t xml:space="preserve">Podľa </w:t>
      </w:r>
      <w:r w:rsidRPr="00DD6148" w:rsidR="004B0688">
        <w:rPr>
          <w:rFonts w:ascii="Times New Roman" w:hAnsi="Times New Roman"/>
        </w:rPr>
        <w:t>nového odseku 28</w:t>
      </w:r>
      <w:r w:rsidRPr="00DD6148" w:rsidR="00472DE7">
        <w:rPr>
          <w:rFonts w:ascii="Times New Roman" w:hAnsi="Times New Roman"/>
        </w:rPr>
        <w:t xml:space="preserve"> sa na mestské časti ako samostatné právnické osoby budú </w:t>
      </w:r>
      <w:r w:rsidRPr="00DD6148" w:rsidR="00B01922">
        <w:rPr>
          <w:rFonts w:ascii="Times New Roman" w:hAnsi="Times New Roman"/>
        </w:rPr>
        <w:t xml:space="preserve">naďalej </w:t>
      </w:r>
      <w:r w:rsidRPr="00DD6148" w:rsidR="00472DE7">
        <w:rPr>
          <w:rFonts w:ascii="Times New Roman" w:hAnsi="Times New Roman"/>
        </w:rPr>
        <w:t>vzťahovať ustanovenia týkajúce sa ozdravného režimu</w:t>
      </w:r>
      <w:r w:rsidRPr="00DD6148" w:rsidR="00B01922">
        <w:rPr>
          <w:rFonts w:ascii="Times New Roman" w:hAnsi="Times New Roman"/>
        </w:rPr>
        <w:t xml:space="preserve"> a nútenej správy, pričom vo vzťahu k týmto mestským častiam </w:t>
      </w:r>
      <w:r w:rsidRPr="00DD6148" w:rsidR="007D007E">
        <w:rPr>
          <w:rFonts w:ascii="Times New Roman" w:hAnsi="Times New Roman"/>
        </w:rPr>
        <w:t>ako súčasti Bratislavy a Košíc vykonávajúcimi územnú samosprávu patriacu obci</w:t>
      </w:r>
      <w:r w:rsidRPr="00DD6148" w:rsidR="00B01922">
        <w:rPr>
          <w:rFonts w:ascii="Times New Roman" w:hAnsi="Times New Roman"/>
        </w:rPr>
        <w:t xml:space="preserve"> </w:t>
      </w:r>
      <w:r w:rsidRPr="00DD6148" w:rsidR="007D007E">
        <w:rPr>
          <w:rFonts w:ascii="Times New Roman" w:hAnsi="Times New Roman"/>
        </w:rPr>
        <w:t xml:space="preserve">bude pôsobnosť </w:t>
      </w:r>
      <w:r w:rsidRPr="00DD6148" w:rsidR="00FF59C6">
        <w:rPr>
          <w:rFonts w:ascii="Times New Roman" w:hAnsi="Times New Roman"/>
        </w:rPr>
        <w:t>ministerstva financií v tejto oblasti zverená mestu Bratislava a Košice.</w:t>
      </w:r>
      <w:r w:rsidRPr="00DD6148" w:rsidR="00472DE7">
        <w:rPr>
          <w:rFonts w:ascii="Times New Roman" w:hAnsi="Times New Roman"/>
        </w:rPr>
        <w:t xml:space="preserve"> </w:t>
      </w:r>
      <w:r w:rsidRPr="00DD6148" w:rsidR="00FF59C6">
        <w:rPr>
          <w:rFonts w:ascii="Times New Roman" w:hAnsi="Times New Roman"/>
        </w:rPr>
        <w:t xml:space="preserve">Ministerstvo financií teda bude mať aj naďalej kompetencie v oblasti ozdravného režimu a nútenej správy vo vzťahu k obciam tak, ako ich vymedzuje zákon o obecnom zriadení. </w:t>
      </w:r>
      <w:r w:rsidRPr="00DD6148" w:rsidR="005B1434">
        <w:rPr>
          <w:rFonts w:ascii="Times New Roman" w:hAnsi="Times New Roman"/>
        </w:rPr>
        <w:t>Tento návrh sleduje, aby vnútorné veci samosprávy Bratislavy a Košíc sa riešili v rámci ich vlastnej samosprávnej pôsobnosti.</w:t>
      </w:r>
      <w:r w:rsidRPr="00DD6148" w:rsidR="00FF59C6">
        <w:rPr>
          <w:rFonts w:ascii="Times New Roman" w:hAnsi="Times New Roman"/>
        </w:rPr>
        <w:t xml:space="preserve"> </w:t>
      </w:r>
    </w:p>
    <w:p w:rsidR="00760038" w:rsidRPr="00DD6148" w:rsidP="00810AB7">
      <w:pPr>
        <w:bidi w:val="0"/>
        <w:jc w:val="both"/>
        <w:rPr>
          <w:rFonts w:ascii="Times New Roman" w:hAnsi="Times New Roman"/>
        </w:rPr>
      </w:pPr>
      <w:r w:rsidRPr="00DD6148">
        <w:rPr>
          <w:rFonts w:ascii="Times New Roman" w:hAnsi="Times New Roman"/>
        </w:rPr>
        <w:t>Znenie nového odseku 2</w:t>
      </w:r>
      <w:r w:rsidRPr="00DD6148" w:rsidR="00F67620">
        <w:rPr>
          <w:rFonts w:ascii="Times New Roman" w:hAnsi="Times New Roman"/>
        </w:rPr>
        <w:t>9</w:t>
      </w:r>
      <w:r w:rsidRPr="00DD6148">
        <w:rPr>
          <w:rFonts w:ascii="Times New Roman" w:hAnsi="Times New Roman"/>
        </w:rPr>
        <w:t xml:space="preserve"> nadväzuje na </w:t>
      </w:r>
      <w:r w:rsidRPr="00DD6148" w:rsidR="00F04A9D">
        <w:rPr>
          <w:rFonts w:ascii="Times New Roman" w:hAnsi="Times New Roman"/>
        </w:rPr>
        <w:t xml:space="preserve">čl. 6 ods. 1 </w:t>
      </w:r>
      <w:r w:rsidRPr="00DD6148">
        <w:rPr>
          <w:rFonts w:ascii="Times New Roman" w:hAnsi="Times New Roman"/>
        </w:rPr>
        <w:t>ústavného zákona o rozpočtovej zodpovednosti</w:t>
      </w:r>
      <w:r w:rsidRPr="00DD6148" w:rsidR="00F04A9D">
        <w:rPr>
          <w:rFonts w:ascii="Times New Roman" w:hAnsi="Times New Roman"/>
        </w:rPr>
        <w:t xml:space="preserve"> o úprave postupu pri riešení platobnej neschopnosti </w:t>
      </w:r>
      <w:r w:rsidRPr="00DD6148" w:rsidR="00FB23B2">
        <w:rPr>
          <w:rFonts w:ascii="Times New Roman" w:hAnsi="Times New Roman"/>
        </w:rPr>
        <w:t xml:space="preserve">obcí a vyšších územných celkov </w:t>
      </w:r>
      <w:r w:rsidRPr="00DD6148" w:rsidR="00F04A9D">
        <w:rPr>
          <w:rFonts w:ascii="Times New Roman" w:hAnsi="Times New Roman"/>
        </w:rPr>
        <w:t>osobitným predpisom</w:t>
      </w:r>
      <w:r w:rsidRPr="00DD6148" w:rsidR="00FB23B2">
        <w:rPr>
          <w:rFonts w:ascii="Times New Roman" w:hAnsi="Times New Roman"/>
        </w:rPr>
        <w:t>.</w:t>
      </w:r>
      <w:r w:rsidRPr="00DD6148">
        <w:rPr>
          <w:rFonts w:ascii="Times New Roman" w:hAnsi="Times New Roman"/>
        </w:rPr>
        <w:t xml:space="preserve"> Navrhuje sa v rovnakom rozsahu ako na obce všetky ustanovenia o ozdravnom režime a nútenej správe uplatňovať aj v podmienkach vyšších územných celkov.</w:t>
      </w:r>
    </w:p>
    <w:p w:rsidR="00022ED8" w:rsidRPr="00DD6148" w:rsidP="00DA2004">
      <w:pPr>
        <w:bidi w:val="0"/>
        <w:jc w:val="both"/>
        <w:rPr>
          <w:rFonts w:ascii="Times New Roman" w:hAnsi="Times New Roman"/>
        </w:rPr>
      </w:pPr>
    </w:p>
    <w:p w:rsidR="00C42480" w:rsidRPr="00DD6148" w:rsidP="00C42480">
      <w:pPr>
        <w:tabs>
          <w:tab w:val="left" w:pos="5850"/>
        </w:tabs>
        <w:bidi w:val="0"/>
        <w:jc w:val="both"/>
        <w:rPr>
          <w:rFonts w:ascii="Times New Roman" w:hAnsi="Times New Roman"/>
          <w:b/>
        </w:rPr>
      </w:pPr>
      <w:r w:rsidRPr="00DD6148">
        <w:rPr>
          <w:rFonts w:ascii="Times New Roman" w:hAnsi="Times New Roman"/>
          <w:b/>
        </w:rPr>
        <w:t>K bodu 3</w:t>
      </w:r>
      <w:r w:rsidRPr="00DD6148" w:rsidR="00C076B4">
        <w:rPr>
          <w:rFonts w:ascii="Times New Roman" w:hAnsi="Times New Roman"/>
          <w:b/>
        </w:rPr>
        <w:t>6</w:t>
      </w:r>
    </w:p>
    <w:p w:rsidR="00022ED8" w:rsidRPr="00DD6148" w:rsidP="00022ED8">
      <w:pPr>
        <w:bidi w:val="0"/>
        <w:jc w:val="both"/>
        <w:rPr>
          <w:rFonts w:ascii="Times New Roman" w:hAnsi="Times New Roman"/>
        </w:rPr>
      </w:pPr>
      <w:r w:rsidRPr="00DD6148">
        <w:rPr>
          <w:rFonts w:ascii="Times New Roman" w:hAnsi="Times New Roman"/>
        </w:rPr>
        <w:t xml:space="preserve">Ide o úpravu v súvislosti s prechodom slovenskej meny na menu euro </w:t>
      </w:r>
      <w:r w:rsidRPr="00DD6148">
        <w:rPr>
          <w:rFonts w:ascii="Times New Roman" w:hAnsi="Times New Roman"/>
          <w:color w:val="000000"/>
        </w:rPr>
        <w:t xml:space="preserve">od 1.1.2009 </w:t>
      </w:r>
      <w:r w:rsidRPr="00DD6148">
        <w:rPr>
          <w:rFonts w:ascii="Times New Roman" w:hAnsi="Times New Roman"/>
        </w:rPr>
        <w:t xml:space="preserve">pri ukladaní pokút za neplnenie povinností vyplývajúcich zo zákona. Ďalej sa navrhuje zvýšenie </w:t>
      </w:r>
      <w:r w:rsidRPr="00DD6148" w:rsidR="002479C6">
        <w:rPr>
          <w:rFonts w:ascii="Times New Roman" w:hAnsi="Times New Roman"/>
        </w:rPr>
        <w:t>hornej hranice</w:t>
      </w:r>
      <w:r w:rsidRPr="00DD6148">
        <w:rPr>
          <w:rFonts w:ascii="Times New Roman" w:hAnsi="Times New Roman"/>
        </w:rPr>
        <w:t xml:space="preserve"> pokuty za nesplnenie povinností vyplývajúcich z tohto zákona</w:t>
      </w:r>
      <w:r w:rsidRPr="00DD6148" w:rsidR="002479C6">
        <w:rPr>
          <w:rFonts w:ascii="Times New Roman" w:hAnsi="Times New Roman"/>
        </w:rPr>
        <w:t xml:space="preserve">, ktorú môže ministerstvo financií uložiť. Tento krok nadväzuje na rozšírenie povinností, ktoré novela zákona ukladá subjektom územnej samosprávy v oblasti pravidiel hospodárenia, rozpočtového procesu a zadlžovania. </w:t>
      </w:r>
      <w:r w:rsidRPr="00DD6148" w:rsidR="004B6E1E">
        <w:rPr>
          <w:rFonts w:ascii="Times New Roman" w:hAnsi="Times New Roman"/>
        </w:rPr>
        <w:t xml:space="preserve">Sleduje sa tak </w:t>
      </w:r>
      <w:r w:rsidRPr="00DD6148" w:rsidR="002479C6">
        <w:rPr>
          <w:rFonts w:ascii="Times New Roman" w:hAnsi="Times New Roman"/>
        </w:rPr>
        <w:t>posilnenie motivačného a preventívneho účinku tohto nástroja so snahou o zvýšenie rešpektu pri dodržiavaní povi</w:t>
      </w:r>
      <w:r w:rsidRPr="00DD6148" w:rsidR="009E2AAD">
        <w:rPr>
          <w:rFonts w:ascii="Times New Roman" w:hAnsi="Times New Roman"/>
        </w:rPr>
        <w:t>nností ukladaných týmto zákonom, kde</w:t>
      </w:r>
      <w:r w:rsidRPr="00DD6148" w:rsidR="002479C6">
        <w:rPr>
          <w:rFonts w:ascii="Times New Roman" w:hAnsi="Times New Roman"/>
        </w:rPr>
        <w:t xml:space="preserve"> </w:t>
      </w:r>
      <w:r w:rsidRPr="00DD6148" w:rsidR="009E2AAD">
        <w:rPr>
          <w:rFonts w:ascii="Times New Roman" w:hAnsi="Times New Roman"/>
        </w:rPr>
        <w:t>primeraná</w:t>
      </w:r>
      <w:r w:rsidRPr="00DD6148" w:rsidR="002479C6">
        <w:rPr>
          <w:rFonts w:ascii="Times New Roman" w:hAnsi="Times New Roman"/>
        </w:rPr>
        <w:t xml:space="preserve"> výška pokút bude mať v dostatočnej miere</w:t>
      </w:r>
      <w:r w:rsidRPr="00DD6148" w:rsidR="009E2AAD">
        <w:rPr>
          <w:rFonts w:ascii="Times New Roman" w:hAnsi="Times New Roman"/>
        </w:rPr>
        <w:t xml:space="preserve"> odradzujúci účinok od nerešpektovania povinností stanovených v tomto zákone.</w:t>
      </w:r>
      <w:r w:rsidRPr="00DD6148" w:rsidR="002479C6">
        <w:rPr>
          <w:rFonts w:ascii="Times New Roman" w:hAnsi="Times New Roman"/>
        </w:rPr>
        <w:t xml:space="preserve"> </w:t>
      </w:r>
    </w:p>
    <w:p w:rsidR="00022ED8" w:rsidRPr="00DD6148" w:rsidP="00C42480">
      <w:pPr>
        <w:tabs>
          <w:tab w:val="left" w:pos="5850"/>
        </w:tabs>
        <w:bidi w:val="0"/>
        <w:jc w:val="both"/>
        <w:rPr>
          <w:rFonts w:ascii="Times New Roman" w:hAnsi="Times New Roman"/>
          <w:b/>
        </w:rPr>
      </w:pPr>
    </w:p>
    <w:p w:rsidR="00022ED8" w:rsidRPr="00DD6148" w:rsidP="00022ED8">
      <w:pPr>
        <w:tabs>
          <w:tab w:val="left" w:pos="5850"/>
        </w:tabs>
        <w:bidi w:val="0"/>
        <w:jc w:val="both"/>
        <w:rPr>
          <w:rFonts w:ascii="Times New Roman" w:hAnsi="Times New Roman"/>
          <w:b/>
        </w:rPr>
      </w:pPr>
      <w:r w:rsidRPr="00DD6148">
        <w:rPr>
          <w:rFonts w:ascii="Times New Roman" w:hAnsi="Times New Roman"/>
          <w:b/>
        </w:rPr>
        <w:t xml:space="preserve">K bodu </w:t>
      </w:r>
      <w:r w:rsidRPr="00DD6148" w:rsidR="004E5A46">
        <w:rPr>
          <w:rFonts w:ascii="Times New Roman" w:hAnsi="Times New Roman"/>
          <w:b/>
        </w:rPr>
        <w:t>3</w:t>
      </w:r>
      <w:r w:rsidRPr="00DD6148" w:rsidR="00C076B4">
        <w:rPr>
          <w:rFonts w:ascii="Times New Roman" w:hAnsi="Times New Roman"/>
          <w:b/>
        </w:rPr>
        <w:t>7</w:t>
      </w:r>
    </w:p>
    <w:p w:rsidR="00380211" w:rsidRPr="00DD6148" w:rsidP="00380211">
      <w:pPr>
        <w:tabs>
          <w:tab w:val="left" w:pos="5850"/>
        </w:tabs>
        <w:bidi w:val="0"/>
        <w:jc w:val="both"/>
        <w:rPr>
          <w:rFonts w:ascii="Times New Roman" w:hAnsi="Times New Roman"/>
        </w:rPr>
      </w:pPr>
      <w:r w:rsidRPr="00DD6148" w:rsidR="004F1D57">
        <w:rPr>
          <w:rFonts w:ascii="Times New Roman" w:hAnsi="Times New Roman"/>
        </w:rPr>
        <w:t>V</w:t>
      </w:r>
      <w:r w:rsidRPr="00DD6148" w:rsidR="00C42480">
        <w:rPr>
          <w:rFonts w:ascii="Times New Roman" w:hAnsi="Times New Roman"/>
        </w:rPr>
        <w:t xml:space="preserve"> prechodnom ustanovení</w:t>
      </w:r>
      <w:r w:rsidRPr="00DD6148" w:rsidR="002A6F50">
        <w:rPr>
          <w:rFonts w:ascii="Times New Roman" w:hAnsi="Times New Roman"/>
        </w:rPr>
        <w:t xml:space="preserve"> </w:t>
      </w:r>
      <w:r w:rsidRPr="00DD6148" w:rsidR="005421A8">
        <w:rPr>
          <w:rFonts w:ascii="Times New Roman" w:hAnsi="Times New Roman"/>
        </w:rPr>
        <w:t xml:space="preserve">sa </w:t>
      </w:r>
      <w:r w:rsidRPr="00DD6148" w:rsidR="00D150BE">
        <w:rPr>
          <w:rFonts w:ascii="Times New Roman" w:hAnsi="Times New Roman"/>
        </w:rPr>
        <w:t>určuje</w:t>
      </w:r>
      <w:r w:rsidRPr="00DD6148" w:rsidR="005421A8">
        <w:rPr>
          <w:rFonts w:ascii="Times New Roman" w:hAnsi="Times New Roman"/>
        </w:rPr>
        <w:t xml:space="preserve"> postupný časový rámec </w:t>
      </w:r>
      <w:r w:rsidRPr="00DD6148" w:rsidR="00D150BE">
        <w:rPr>
          <w:rFonts w:ascii="Times New Roman" w:hAnsi="Times New Roman"/>
        </w:rPr>
        <w:t>zapájania</w:t>
      </w:r>
      <w:r w:rsidRPr="00DD6148" w:rsidR="005421A8">
        <w:rPr>
          <w:rFonts w:ascii="Times New Roman" w:hAnsi="Times New Roman"/>
        </w:rPr>
        <w:t xml:space="preserve"> obcí a vyšších územných celkov </w:t>
      </w:r>
      <w:r w:rsidRPr="00DD6148" w:rsidR="00D150BE">
        <w:rPr>
          <w:rFonts w:ascii="Times New Roman" w:hAnsi="Times New Roman"/>
        </w:rPr>
        <w:t xml:space="preserve">do </w:t>
      </w:r>
      <w:r w:rsidRPr="00DD6148" w:rsidR="005421A8">
        <w:rPr>
          <w:rFonts w:ascii="Times New Roman" w:hAnsi="Times New Roman"/>
        </w:rPr>
        <w:t>rozpočtového informačného systému</w:t>
      </w:r>
      <w:r w:rsidRPr="00DD6148" w:rsidR="00D150BE">
        <w:rPr>
          <w:rFonts w:ascii="Times New Roman" w:hAnsi="Times New Roman"/>
        </w:rPr>
        <w:t xml:space="preserve"> a spôsob predkladania údajov</w:t>
      </w:r>
      <w:r w:rsidRPr="00DD6148" w:rsidR="005421A8">
        <w:rPr>
          <w:rFonts w:ascii="Times New Roman" w:hAnsi="Times New Roman"/>
        </w:rPr>
        <w:t xml:space="preserve">. Subjekty územnej samosprávy budú </w:t>
      </w:r>
      <w:r w:rsidRPr="00DD6148" w:rsidR="00D150BE">
        <w:rPr>
          <w:rFonts w:ascii="Times New Roman" w:hAnsi="Times New Roman"/>
        </w:rPr>
        <w:t xml:space="preserve">povinné </w:t>
      </w:r>
      <w:r w:rsidRPr="00DD6148" w:rsidR="005421A8">
        <w:rPr>
          <w:rFonts w:ascii="Times New Roman" w:hAnsi="Times New Roman"/>
        </w:rPr>
        <w:t>predkladať údaje do rozpočtového informačného systému od 1. januára 2014</w:t>
      </w:r>
      <w:r w:rsidRPr="00DD6148" w:rsidR="0059655E">
        <w:rPr>
          <w:rFonts w:ascii="Times New Roman" w:hAnsi="Times New Roman"/>
        </w:rPr>
        <w:t xml:space="preserve"> v nadväznosti na ich postupné zapájanie do RIS.SAM v priebehu roka 2013</w:t>
      </w:r>
      <w:r w:rsidRPr="00DD6148" w:rsidR="005421A8">
        <w:rPr>
          <w:rFonts w:ascii="Times New Roman" w:hAnsi="Times New Roman"/>
        </w:rPr>
        <w:t>.</w:t>
      </w:r>
      <w:r w:rsidRPr="00DD6148">
        <w:rPr>
          <w:rFonts w:ascii="Times New Roman" w:hAnsi="Times New Roman"/>
        </w:rPr>
        <w:t xml:space="preserve"> </w:t>
      </w:r>
    </w:p>
    <w:p w:rsidR="00C42480" w:rsidRPr="00DD6148" w:rsidP="00703DFE">
      <w:pPr>
        <w:tabs>
          <w:tab w:val="left" w:pos="5850"/>
        </w:tabs>
        <w:bidi w:val="0"/>
        <w:jc w:val="both"/>
        <w:rPr>
          <w:rFonts w:ascii="Times New Roman" w:hAnsi="Times New Roman"/>
        </w:rPr>
      </w:pPr>
      <w:r w:rsidRPr="00DD6148" w:rsidR="005421A8">
        <w:rPr>
          <w:rFonts w:ascii="Times New Roman" w:hAnsi="Times New Roman"/>
        </w:rPr>
        <w:t xml:space="preserve">Zároveň </w:t>
      </w:r>
      <w:r w:rsidRPr="00DD6148" w:rsidR="004F1D57">
        <w:rPr>
          <w:rFonts w:ascii="Times New Roman" w:hAnsi="Times New Roman"/>
        </w:rPr>
        <w:t xml:space="preserve">sa navrhuje </w:t>
      </w:r>
      <w:r w:rsidRPr="00DD6148" w:rsidR="002A6F50">
        <w:rPr>
          <w:rFonts w:ascii="Times New Roman" w:hAnsi="Times New Roman"/>
        </w:rPr>
        <w:t>dostatočná časová legisvakancia na skončenie nútenej správy</w:t>
      </w:r>
      <w:r w:rsidRPr="00DD6148" w:rsidR="007D12C3">
        <w:rPr>
          <w:rFonts w:ascii="Times New Roman" w:hAnsi="Times New Roman"/>
        </w:rPr>
        <w:t xml:space="preserve"> zavedenej ministerstvom financií</w:t>
      </w:r>
      <w:r w:rsidRPr="00DD6148" w:rsidR="002A6F50">
        <w:rPr>
          <w:rFonts w:ascii="Times New Roman" w:hAnsi="Times New Roman"/>
        </w:rPr>
        <w:t xml:space="preserve"> </w:t>
      </w:r>
      <w:r w:rsidRPr="00DD6148" w:rsidR="004108D6">
        <w:rPr>
          <w:rFonts w:ascii="Times New Roman" w:hAnsi="Times New Roman"/>
        </w:rPr>
        <w:t>v</w:t>
      </w:r>
      <w:r w:rsidRPr="00DD6148" w:rsidR="002A6F50">
        <w:rPr>
          <w:rFonts w:ascii="Times New Roman" w:hAnsi="Times New Roman"/>
        </w:rPr>
        <w:t> mestsk</w:t>
      </w:r>
      <w:r w:rsidRPr="00DD6148" w:rsidR="004108D6">
        <w:rPr>
          <w:rFonts w:ascii="Times New Roman" w:hAnsi="Times New Roman"/>
        </w:rPr>
        <w:t>ej</w:t>
      </w:r>
      <w:r w:rsidRPr="00DD6148" w:rsidR="002A6F50">
        <w:rPr>
          <w:rFonts w:ascii="Times New Roman" w:hAnsi="Times New Roman"/>
        </w:rPr>
        <w:t xml:space="preserve"> čas</w:t>
      </w:r>
      <w:r w:rsidRPr="00DD6148" w:rsidR="004108D6">
        <w:rPr>
          <w:rFonts w:ascii="Times New Roman" w:hAnsi="Times New Roman"/>
        </w:rPr>
        <w:t>ti</w:t>
      </w:r>
      <w:r w:rsidRPr="00DD6148" w:rsidR="002A6F50">
        <w:rPr>
          <w:rFonts w:ascii="Times New Roman" w:hAnsi="Times New Roman"/>
        </w:rPr>
        <w:t>.</w:t>
      </w:r>
      <w:r w:rsidRPr="00DD6148" w:rsidR="00F1400F">
        <w:rPr>
          <w:rFonts w:ascii="Times New Roman" w:hAnsi="Times New Roman"/>
        </w:rPr>
        <w:t xml:space="preserve"> </w:t>
      </w:r>
    </w:p>
    <w:p w:rsidR="00BB133F" w:rsidRPr="00DD6148" w:rsidP="00893482">
      <w:pPr>
        <w:bidi w:val="0"/>
        <w:jc w:val="both"/>
        <w:rPr>
          <w:rFonts w:ascii="Times New Roman" w:hAnsi="Times New Roman"/>
        </w:rPr>
      </w:pPr>
    </w:p>
    <w:p w:rsidR="00893482" w:rsidRPr="00DD6148" w:rsidP="00893482">
      <w:pPr>
        <w:bidi w:val="0"/>
        <w:jc w:val="both"/>
        <w:rPr>
          <w:rFonts w:ascii="Times New Roman" w:hAnsi="Times New Roman"/>
          <w:b/>
        </w:rPr>
      </w:pPr>
      <w:r w:rsidRPr="00DD6148">
        <w:rPr>
          <w:rFonts w:ascii="Times New Roman" w:hAnsi="Times New Roman"/>
          <w:b/>
        </w:rPr>
        <w:t>K čl. II</w:t>
      </w:r>
    </w:p>
    <w:p w:rsidR="00893482" w:rsidRPr="00DD6148" w:rsidP="00893482">
      <w:pPr>
        <w:bidi w:val="0"/>
        <w:jc w:val="both"/>
        <w:rPr>
          <w:rFonts w:ascii="Times New Roman" w:hAnsi="Times New Roman"/>
          <w:u w:val="single"/>
        </w:rPr>
      </w:pPr>
      <w:r w:rsidRPr="00DD6148">
        <w:rPr>
          <w:rFonts w:ascii="Times New Roman" w:hAnsi="Times New Roman"/>
        </w:rPr>
        <w:t>Navrhuje sa</w:t>
      </w:r>
      <w:r w:rsidRPr="00DD6148" w:rsidR="004637C0">
        <w:rPr>
          <w:rFonts w:ascii="Times New Roman" w:hAnsi="Times New Roman"/>
        </w:rPr>
        <w:t xml:space="preserve"> účinnosť novely zákona dňom 1. </w:t>
      </w:r>
      <w:r w:rsidRPr="00DD6148" w:rsidR="0008780C">
        <w:rPr>
          <w:rFonts w:ascii="Times New Roman" w:hAnsi="Times New Roman"/>
        </w:rPr>
        <w:t>januára</w:t>
      </w:r>
      <w:r w:rsidRPr="00DD6148" w:rsidR="000A16E0">
        <w:rPr>
          <w:rFonts w:ascii="Times New Roman" w:hAnsi="Times New Roman"/>
        </w:rPr>
        <w:t xml:space="preserve"> </w:t>
      </w:r>
      <w:r w:rsidRPr="00DD6148">
        <w:rPr>
          <w:rFonts w:ascii="Times New Roman" w:hAnsi="Times New Roman"/>
        </w:rPr>
        <w:t>20</w:t>
      </w:r>
      <w:r w:rsidRPr="00DD6148" w:rsidR="0008780C">
        <w:rPr>
          <w:rFonts w:ascii="Times New Roman" w:hAnsi="Times New Roman"/>
        </w:rPr>
        <w:t>1</w:t>
      </w:r>
      <w:r w:rsidRPr="00DD6148" w:rsidR="00356052">
        <w:rPr>
          <w:rFonts w:ascii="Times New Roman" w:hAnsi="Times New Roman"/>
        </w:rPr>
        <w:t>4</w:t>
      </w:r>
      <w:r w:rsidRPr="00DD6148" w:rsidR="003C0734">
        <w:rPr>
          <w:rFonts w:ascii="Times New Roman" w:hAnsi="Times New Roman"/>
        </w:rPr>
        <w:t>, okrem ustanoven</w:t>
      </w:r>
      <w:r w:rsidRPr="00DD6148" w:rsidR="003B6DA6">
        <w:rPr>
          <w:rFonts w:ascii="Times New Roman" w:hAnsi="Times New Roman"/>
        </w:rPr>
        <w:t>ia</w:t>
      </w:r>
      <w:r w:rsidRPr="00DD6148" w:rsidR="003C0734">
        <w:rPr>
          <w:rFonts w:ascii="Times New Roman" w:hAnsi="Times New Roman"/>
        </w:rPr>
        <w:t xml:space="preserve"> </w:t>
      </w:r>
      <w:r w:rsidRPr="00DD6148" w:rsidR="00394374">
        <w:rPr>
          <w:rFonts w:ascii="Times New Roman" w:hAnsi="Times New Roman"/>
        </w:rPr>
        <w:t xml:space="preserve">bodu 3 o uplatňovaní programu obce s počtom obyvateľov do </w:t>
      </w:r>
      <w:r w:rsidRPr="00DD6148" w:rsidR="00BC272D">
        <w:rPr>
          <w:rFonts w:ascii="Times New Roman" w:hAnsi="Times New Roman"/>
        </w:rPr>
        <w:t>20</w:t>
      </w:r>
      <w:r w:rsidRPr="00DD6148" w:rsidR="00394374">
        <w:rPr>
          <w:rFonts w:ascii="Times New Roman" w:hAnsi="Times New Roman"/>
        </w:rPr>
        <w:t xml:space="preserve">00 a ustanovenia </w:t>
      </w:r>
      <w:r w:rsidRPr="00DD6148" w:rsidR="00F945EA">
        <w:rPr>
          <w:rFonts w:ascii="Times New Roman" w:hAnsi="Times New Roman"/>
        </w:rPr>
        <w:t xml:space="preserve">zapájaní a </w:t>
      </w:r>
      <w:r w:rsidRPr="00DD6148" w:rsidR="00394374">
        <w:rPr>
          <w:rFonts w:ascii="Times New Roman" w:hAnsi="Times New Roman"/>
        </w:rPr>
        <w:t>o</w:t>
      </w:r>
      <w:r w:rsidRPr="00DD6148" w:rsidR="00F945EA">
        <w:rPr>
          <w:rFonts w:ascii="Times New Roman" w:hAnsi="Times New Roman"/>
        </w:rPr>
        <w:t xml:space="preserve"> spôsobe </w:t>
      </w:r>
      <w:r w:rsidRPr="00DD6148" w:rsidR="003C0734">
        <w:rPr>
          <w:rFonts w:ascii="Times New Roman" w:hAnsi="Times New Roman"/>
        </w:rPr>
        <w:t>predkladan</w:t>
      </w:r>
      <w:r w:rsidRPr="00DD6148" w:rsidR="00F945EA">
        <w:rPr>
          <w:rFonts w:ascii="Times New Roman" w:hAnsi="Times New Roman"/>
        </w:rPr>
        <w:t>ia</w:t>
      </w:r>
      <w:r w:rsidRPr="00DD6148" w:rsidR="003C0734">
        <w:rPr>
          <w:rFonts w:ascii="Times New Roman" w:hAnsi="Times New Roman"/>
        </w:rPr>
        <w:t xml:space="preserve"> údajov prostredníctvom </w:t>
      </w:r>
      <w:r w:rsidRPr="00DD6148" w:rsidR="008E5A03">
        <w:rPr>
          <w:rFonts w:ascii="Times New Roman" w:hAnsi="Times New Roman"/>
        </w:rPr>
        <w:t>rozpočtového informačného systému</w:t>
      </w:r>
      <w:r w:rsidRPr="00DD6148" w:rsidR="00DD39B1">
        <w:rPr>
          <w:rFonts w:ascii="Times New Roman" w:hAnsi="Times New Roman"/>
        </w:rPr>
        <w:t xml:space="preserve">, ktoré nadobúdajú účinnosť </w:t>
      </w:r>
      <w:r w:rsidRPr="00DD6148" w:rsidR="003C0734">
        <w:rPr>
          <w:rFonts w:ascii="Times New Roman" w:hAnsi="Times New Roman"/>
        </w:rPr>
        <w:t>dňom vyhlásenia zákona.</w:t>
      </w:r>
      <w:r w:rsidRPr="00DD6148" w:rsidR="00DD39B1">
        <w:rPr>
          <w:rFonts w:ascii="Times New Roman" w:hAnsi="Times New Roman"/>
        </w:rPr>
        <w:t xml:space="preserve"> </w:t>
      </w:r>
      <w:r w:rsidRPr="00DD6148" w:rsidR="00E056E8">
        <w:rPr>
          <w:rFonts w:ascii="Times New Roman" w:hAnsi="Times New Roman"/>
        </w:rPr>
        <w:t>Nové u</w:t>
      </w:r>
      <w:r w:rsidRPr="00DD6148" w:rsidR="00DD39B1">
        <w:rPr>
          <w:rFonts w:ascii="Times New Roman" w:hAnsi="Times New Roman"/>
        </w:rPr>
        <w:t xml:space="preserve">stanovenia </w:t>
      </w:r>
      <w:r w:rsidRPr="00DD6148" w:rsidR="00E056E8">
        <w:rPr>
          <w:rFonts w:ascii="Times New Roman" w:hAnsi="Times New Roman"/>
        </w:rPr>
        <w:t>vo vzťahu k</w:t>
      </w:r>
      <w:r w:rsidRPr="00DD6148" w:rsidR="00DD39B1">
        <w:rPr>
          <w:rFonts w:ascii="Times New Roman" w:hAnsi="Times New Roman"/>
        </w:rPr>
        <w:t xml:space="preserve"> stavu a vývoj</w:t>
      </w:r>
      <w:r w:rsidRPr="00DD6148" w:rsidR="00E056E8">
        <w:rPr>
          <w:rFonts w:ascii="Times New Roman" w:hAnsi="Times New Roman"/>
        </w:rPr>
        <w:t>i</w:t>
      </w:r>
      <w:r w:rsidRPr="00DD6148" w:rsidR="00DD39B1">
        <w:rPr>
          <w:rFonts w:ascii="Times New Roman" w:hAnsi="Times New Roman"/>
        </w:rPr>
        <w:t xml:space="preserve"> dlhu obce alebo vyššieho územného celku, nadobúdajú </w:t>
      </w:r>
      <w:r w:rsidRPr="00DD6148" w:rsidR="00E056E8">
        <w:rPr>
          <w:rFonts w:ascii="Times New Roman" w:hAnsi="Times New Roman"/>
        </w:rPr>
        <w:t>v súlade s</w:t>
      </w:r>
      <w:r w:rsidRPr="00DD6148" w:rsidR="00D9003C">
        <w:rPr>
          <w:rFonts w:ascii="Times New Roman" w:hAnsi="Times New Roman"/>
        </w:rPr>
        <w:t xml:space="preserve"> účinnosťou </w:t>
      </w:r>
      <w:r w:rsidRPr="00DD6148" w:rsidR="00E056E8">
        <w:rPr>
          <w:rFonts w:ascii="Times New Roman" w:hAnsi="Times New Roman"/>
        </w:rPr>
        <w:t xml:space="preserve">čl. 6 ods. 3 a 4  </w:t>
      </w:r>
      <w:r w:rsidRPr="00DD6148" w:rsidR="002A0E90">
        <w:rPr>
          <w:rFonts w:ascii="Times New Roman" w:hAnsi="Times New Roman"/>
        </w:rPr>
        <w:t>ú</w:t>
      </w:r>
      <w:r w:rsidRPr="00DD6148" w:rsidR="00F4796C">
        <w:rPr>
          <w:rFonts w:ascii="Times New Roman" w:hAnsi="Times New Roman"/>
        </w:rPr>
        <w:t xml:space="preserve">stavného zákona č. 493/2011 Z. z. </w:t>
      </w:r>
      <w:r w:rsidRPr="00DD6148" w:rsidR="00DD39B1">
        <w:rPr>
          <w:rFonts w:ascii="Times New Roman" w:hAnsi="Times New Roman"/>
        </w:rPr>
        <w:t>účinnosť 1</w:t>
      </w:r>
      <w:r w:rsidRPr="00DD6148" w:rsidR="004637C0">
        <w:rPr>
          <w:rFonts w:ascii="Times New Roman" w:hAnsi="Times New Roman"/>
        </w:rPr>
        <w:t>.</w:t>
      </w:r>
      <w:r w:rsidRPr="00DD6148" w:rsidR="00DD39B1">
        <w:rPr>
          <w:rFonts w:ascii="Times New Roman" w:hAnsi="Times New Roman"/>
        </w:rPr>
        <w:t xml:space="preserve"> januára 2015.</w:t>
      </w:r>
    </w:p>
    <w:p w:rsidR="00893482" w:rsidRPr="00DD6148" w:rsidP="00893482">
      <w:pPr>
        <w:bidi w:val="0"/>
        <w:jc w:val="both"/>
        <w:rPr>
          <w:rFonts w:ascii="Times New Roman" w:hAnsi="Times New Roman"/>
          <w:u w:val="single"/>
        </w:rPr>
      </w:pPr>
    </w:p>
    <w:p w:rsidR="00893482" w:rsidRPr="00DD6148" w:rsidP="00893482">
      <w:pPr>
        <w:bidi w:val="0"/>
        <w:jc w:val="both"/>
        <w:rPr>
          <w:rFonts w:ascii="Times New Roman" w:hAnsi="Times New Roman"/>
          <w:u w:val="single"/>
        </w:rPr>
      </w:pPr>
    </w:p>
    <w:p w:rsidR="00545732" w:rsidP="00545732">
      <w:pPr>
        <w:bidi w:val="0"/>
        <w:jc w:val="both"/>
        <w:rPr>
          <w:rFonts w:ascii="Times New Roman" w:hAnsi="Times New Roman"/>
        </w:rPr>
      </w:pPr>
    </w:p>
    <w:p w:rsidR="00545732" w:rsidP="00545732">
      <w:pPr>
        <w:bidi w:val="0"/>
        <w:jc w:val="both"/>
        <w:rPr>
          <w:rFonts w:ascii="Times New Roman" w:hAnsi="Times New Roman"/>
        </w:rPr>
      </w:pPr>
      <w:r>
        <w:rPr>
          <w:rFonts w:ascii="Times New Roman" w:hAnsi="Times New Roman"/>
        </w:rPr>
        <w:t>Schválené na rokovaní vlády Slovenskej republiky dňa 26. septembra 2013.</w:t>
      </w:r>
    </w:p>
    <w:p w:rsidR="00545732" w:rsidP="00545732">
      <w:pPr>
        <w:bidi w:val="0"/>
        <w:jc w:val="both"/>
        <w:rPr>
          <w:rFonts w:ascii="Times New Roman" w:hAnsi="Times New Roman"/>
        </w:rPr>
      </w:pPr>
    </w:p>
    <w:p w:rsidR="00545732" w:rsidP="00545732">
      <w:pPr>
        <w:bidi w:val="0"/>
        <w:jc w:val="both"/>
        <w:rPr>
          <w:rFonts w:ascii="Times New Roman" w:hAnsi="Times New Roman"/>
        </w:rPr>
      </w:pPr>
    </w:p>
    <w:p w:rsidR="00545732" w:rsidP="00545732">
      <w:pPr>
        <w:bidi w:val="0"/>
        <w:jc w:val="both"/>
        <w:rPr>
          <w:rFonts w:ascii="Times New Roman" w:hAnsi="Times New Roman"/>
        </w:rPr>
      </w:pPr>
    </w:p>
    <w:p w:rsidR="00545732" w:rsidP="00545732">
      <w:pPr>
        <w:bidi w:val="0"/>
        <w:jc w:val="both"/>
        <w:rPr>
          <w:rFonts w:ascii="Times New Roman" w:hAnsi="Times New Roman"/>
        </w:rPr>
      </w:pPr>
    </w:p>
    <w:p w:rsidR="00545732" w:rsidP="00545732">
      <w:pPr>
        <w:bidi w:val="0"/>
        <w:jc w:val="center"/>
        <w:rPr>
          <w:rFonts w:ascii="Times New Roman" w:hAnsi="Times New Roman"/>
          <w:b/>
        </w:rPr>
      </w:pPr>
      <w:r>
        <w:rPr>
          <w:rFonts w:ascii="Times New Roman" w:hAnsi="Times New Roman"/>
          <w:b/>
        </w:rPr>
        <w:t>Robert Fico v. r.</w:t>
      </w:r>
    </w:p>
    <w:p w:rsidR="00545732" w:rsidP="00545732">
      <w:pPr>
        <w:bidi w:val="0"/>
        <w:jc w:val="center"/>
        <w:rPr>
          <w:rFonts w:ascii="Times New Roman" w:hAnsi="Times New Roman"/>
        </w:rPr>
      </w:pPr>
      <w:r>
        <w:rPr>
          <w:rFonts w:ascii="Times New Roman" w:hAnsi="Times New Roman"/>
        </w:rPr>
        <w:t>predseda vlády</w:t>
      </w:r>
    </w:p>
    <w:p w:rsidR="00545732" w:rsidP="00545732">
      <w:pPr>
        <w:bidi w:val="0"/>
        <w:jc w:val="center"/>
        <w:rPr>
          <w:rFonts w:ascii="Times New Roman" w:hAnsi="Times New Roman"/>
        </w:rPr>
      </w:pPr>
      <w:r>
        <w:rPr>
          <w:rFonts w:ascii="Times New Roman" w:hAnsi="Times New Roman"/>
        </w:rPr>
        <w:t>Slovenskej republiky</w:t>
      </w:r>
    </w:p>
    <w:p w:rsidR="00545732" w:rsidP="00545732">
      <w:pPr>
        <w:bidi w:val="0"/>
        <w:jc w:val="center"/>
        <w:rPr>
          <w:rFonts w:ascii="Times New Roman" w:hAnsi="Times New Roman"/>
        </w:rPr>
      </w:pPr>
    </w:p>
    <w:p w:rsidR="00545732" w:rsidP="00545732">
      <w:pPr>
        <w:bidi w:val="0"/>
        <w:jc w:val="center"/>
        <w:rPr>
          <w:rFonts w:ascii="Times New Roman" w:hAnsi="Times New Roman"/>
        </w:rPr>
      </w:pPr>
    </w:p>
    <w:p w:rsidR="00545732" w:rsidP="00545732">
      <w:pPr>
        <w:bidi w:val="0"/>
        <w:jc w:val="center"/>
        <w:rPr>
          <w:rFonts w:ascii="Times New Roman" w:hAnsi="Times New Roman"/>
        </w:rPr>
      </w:pPr>
    </w:p>
    <w:p w:rsidR="00545732" w:rsidP="00545732">
      <w:pPr>
        <w:bidi w:val="0"/>
        <w:jc w:val="center"/>
        <w:rPr>
          <w:rFonts w:ascii="Times New Roman" w:hAnsi="Times New Roman"/>
        </w:rPr>
      </w:pPr>
    </w:p>
    <w:p w:rsidR="00545732" w:rsidP="00545732">
      <w:pPr>
        <w:bidi w:val="0"/>
        <w:jc w:val="center"/>
        <w:rPr>
          <w:rFonts w:ascii="Times New Roman" w:hAnsi="Times New Roman"/>
          <w:b/>
        </w:rPr>
      </w:pPr>
      <w:r>
        <w:rPr>
          <w:rFonts w:ascii="Times New Roman" w:hAnsi="Times New Roman"/>
          <w:b/>
        </w:rPr>
        <w:t>Peter Kažimír v. r.</w:t>
      </w:r>
    </w:p>
    <w:p w:rsidR="00545732" w:rsidP="00545732">
      <w:pPr>
        <w:bidi w:val="0"/>
        <w:jc w:val="center"/>
        <w:rPr>
          <w:rFonts w:ascii="Times New Roman" w:hAnsi="Times New Roman"/>
        </w:rPr>
      </w:pPr>
      <w:r>
        <w:rPr>
          <w:rFonts w:ascii="Times New Roman" w:hAnsi="Times New Roman"/>
        </w:rPr>
        <w:t>podpredseda vlády a minister financií</w:t>
      </w:r>
    </w:p>
    <w:p w:rsidR="00545732" w:rsidP="00545732">
      <w:pPr>
        <w:bidi w:val="0"/>
        <w:jc w:val="center"/>
        <w:rPr>
          <w:rFonts w:ascii="Times New Roman" w:hAnsi="Times New Roman"/>
        </w:rPr>
      </w:pPr>
      <w:r>
        <w:rPr>
          <w:rFonts w:ascii="Times New Roman" w:hAnsi="Times New Roman"/>
        </w:rPr>
        <w:t>Slovenskej republiky</w:t>
      </w:r>
    </w:p>
    <w:p w:rsidR="00893482" w:rsidRPr="00DD6148" w:rsidP="00893482">
      <w:pPr>
        <w:bidi w:val="0"/>
        <w:jc w:val="both"/>
        <w:rPr>
          <w:rFonts w:ascii="Times New Roman" w:hAnsi="Times New Roman"/>
          <w:u w:val="single"/>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537" w:rsidRPr="00A55F76">
    <w:pPr>
      <w:pStyle w:val="Footer"/>
      <w:bidi w:val="0"/>
      <w:jc w:val="right"/>
      <w:rPr>
        <w:rFonts w:ascii="Times New Roman" w:hAnsi="Times New Roman"/>
      </w:rPr>
    </w:pPr>
    <w:r w:rsidRPr="00A55F76">
      <w:rPr>
        <w:rFonts w:ascii="Times New Roman" w:hAnsi="Times New Roman"/>
      </w:rPr>
      <w:fldChar w:fldCharType="begin"/>
    </w:r>
    <w:r w:rsidRPr="00A55F76">
      <w:rPr>
        <w:rFonts w:ascii="Times New Roman" w:hAnsi="Times New Roman"/>
      </w:rPr>
      <w:instrText>PAGE   \* MERGEFORMAT</w:instrText>
    </w:r>
    <w:r w:rsidRPr="00A55F76">
      <w:rPr>
        <w:rFonts w:ascii="Times New Roman" w:hAnsi="Times New Roman"/>
      </w:rPr>
      <w:fldChar w:fldCharType="separate"/>
    </w:r>
    <w:r w:rsidR="00385754">
      <w:rPr>
        <w:rFonts w:ascii="Times New Roman" w:hAnsi="Times New Roman"/>
        <w:noProof/>
      </w:rPr>
      <w:t>14</w:t>
    </w:r>
    <w:r w:rsidRPr="00A55F76">
      <w:rPr>
        <w:rFonts w:ascii="Times New Roman" w:hAnsi="Times New Roman"/>
      </w:rPr>
      <w:fldChar w:fldCharType="end"/>
    </w:r>
  </w:p>
  <w:p w:rsidR="007C651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33F35"/>
    <w:multiLevelType w:val="hybridMultilevel"/>
    <w:tmpl w:val="B7F48F2C"/>
    <w:lvl w:ilvl="0">
      <w:start w:val="3"/>
      <w:numFmt w:val="bullet"/>
      <w:lvlText w:val="-"/>
      <w:lvlJc w:val="left"/>
      <w:pPr>
        <w:tabs>
          <w:tab w:val="num" w:pos="360"/>
        </w:tabs>
        <w:ind w:left="360" w:hanging="360"/>
      </w:pPr>
      <w:rPr>
        <w:rFonts w:ascii="Arial Narrow" w:eastAsia="Times New Roman" w:hAnsi="Arial Narro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26A96BC8"/>
    <w:multiLevelType w:val="hybridMultilevel"/>
    <w:tmpl w:val="6D365406"/>
    <w:lvl w:ilvl="0">
      <w:start w:val="1"/>
      <w:numFmt w:val="upperRoman"/>
      <w:lvlText w:val="%1."/>
      <w:lvlJc w:val="left"/>
      <w:pPr>
        <w:ind w:left="720" w:hanging="72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4A527123"/>
    <w:multiLevelType w:val="hybridMultilevel"/>
    <w:tmpl w:val="0FC42C70"/>
    <w:lvl w:ilvl="0">
      <w:start w:val="1"/>
      <w:numFmt w:val="lowerLetter"/>
      <w:lvlText w:val="%1)"/>
      <w:lvlJc w:val="left"/>
      <w:pPr>
        <w:tabs>
          <w:tab w:val="num" w:pos="757"/>
        </w:tabs>
        <w:ind w:left="75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6B625AE5"/>
    <w:multiLevelType w:val="singleLevel"/>
    <w:tmpl w:val="0405000F"/>
    <w:lvl w:ilvl="0">
      <w:start w:val="2"/>
      <w:numFmt w:val="decimal"/>
      <w:lvlText w:val="%1."/>
      <w:lvlJc w:val="left"/>
      <w:pPr>
        <w:tabs>
          <w:tab w:val="num" w:pos="360"/>
        </w:tabs>
        <w:ind w:left="360" w:hanging="360"/>
      </w:pPr>
      <w:rPr>
        <w:rFonts w:cs="Times New Roman"/>
        <w:rtl w:val="0"/>
        <w:cs w:val="0"/>
      </w:rPr>
    </w:lvl>
  </w:abstractNum>
  <w:abstractNum w:abstractNumId="4">
    <w:nsid w:val="6BD63C37"/>
    <w:multiLevelType w:val="hybridMultilevel"/>
    <w:tmpl w:val="B3205A2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7E316D5C"/>
    <w:multiLevelType w:val="hybridMultilevel"/>
    <w:tmpl w:val="43AEEEE2"/>
    <w:lvl w:ilvl="0">
      <w:start w:val="1"/>
      <w:numFmt w:val="upp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0"/>
  </w:num>
  <w:num w:numId="2">
    <w:abstractNumId w:val="4"/>
  </w:num>
  <w:num w:numId="3">
    <w:abstractNumId w:val="1"/>
  </w:num>
  <w:num w:numId="4">
    <w:abstractNumId w:val="5"/>
  </w:num>
  <w:num w:numId="5">
    <w:abstractNumId w:val="3"/>
    <w:lvlOverride w:ilvl="0">
      <w:startOverride w:val="2"/>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E00A04"/>
    <w:rsid w:val="00004F94"/>
    <w:rsid w:val="00015C04"/>
    <w:rsid w:val="00016013"/>
    <w:rsid w:val="000169F2"/>
    <w:rsid w:val="00021C6E"/>
    <w:rsid w:val="000222C3"/>
    <w:rsid w:val="00022ED8"/>
    <w:rsid w:val="0002447B"/>
    <w:rsid w:val="00027171"/>
    <w:rsid w:val="00030076"/>
    <w:rsid w:val="00034CC5"/>
    <w:rsid w:val="00037B7A"/>
    <w:rsid w:val="00051804"/>
    <w:rsid w:val="00052554"/>
    <w:rsid w:val="000535B5"/>
    <w:rsid w:val="0005483B"/>
    <w:rsid w:val="0006270E"/>
    <w:rsid w:val="00066800"/>
    <w:rsid w:val="00066DD7"/>
    <w:rsid w:val="00067A1F"/>
    <w:rsid w:val="00076B78"/>
    <w:rsid w:val="00076CC8"/>
    <w:rsid w:val="00077F5F"/>
    <w:rsid w:val="00081042"/>
    <w:rsid w:val="00082068"/>
    <w:rsid w:val="000839FF"/>
    <w:rsid w:val="0008780C"/>
    <w:rsid w:val="00091060"/>
    <w:rsid w:val="00091281"/>
    <w:rsid w:val="00095DB2"/>
    <w:rsid w:val="000A0143"/>
    <w:rsid w:val="000A0322"/>
    <w:rsid w:val="000A03A8"/>
    <w:rsid w:val="000A0F8D"/>
    <w:rsid w:val="000A1127"/>
    <w:rsid w:val="000A16E0"/>
    <w:rsid w:val="000A2B01"/>
    <w:rsid w:val="000A53E3"/>
    <w:rsid w:val="000A5FB1"/>
    <w:rsid w:val="000A652F"/>
    <w:rsid w:val="000A6C38"/>
    <w:rsid w:val="000B14EA"/>
    <w:rsid w:val="000B1A59"/>
    <w:rsid w:val="000C00B7"/>
    <w:rsid w:val="000C053C"/>
    <w:rsid w:val="000D01FF"/>
    <w:rsid w:val="000D35A1"/>
    <w:rsid w:val="000E0F24"/>
    <w:rsid w:val="000E1EC4"/>
    <w:rsid w:val="000E2880"/>
    <w:rsid w:val="000E643B"/>
    <w:rsid w:val="000E7EAB"/>
    <w:rsid w:val="000F3538"/>
    <w:rsid w:val="000F54F7"/>
    <w:rsid w:val="000F6FEF"/>
    <w:rsid w:val="00100DB8"/>
    <w:rsid w:val="001027ED"/>
    <w:rsid w:val="00102E2C"/>
    <w:rsid w:val="00103283"/>
    <w:rsid w:val="0010615B"/>
    <w:rsid w:val="001066BF"/>
    <w:rsid w:val="00110BEF"/>
    <w:rsid w:val="00113AF1"/>
    <w:rsid w:val="001140BE"/>
    <w:rsid w:val="00114AD4"/>
    <w:rsid w:val="00114FDE"/>
    <w:rsid w:val="00115E3B"/>
    <w:rsid w:val="00125EF6"/>
    <w:rsid w:val="00125F9F"/>
    <w:rsid w:val="00126495"/>
    <w:rsid w:val="00127B45"/>
    <w:rsid w:val="0013009F"/>
    <w:rsid w:val="0013015B"/>
    <w:rsid w:val="00135054"/>
    <w:rsid w:val="00140999"/>
    <w:rsid w:val="00142618"/>
    <w:rsid w:val="0015026C"/>
    <w:rsid w:val="00150ABC"/>
    <w:rsid w:val="001519BF"/>
    <w:rsid w:val="00156DCA"/>
    <w:rsid w:val="0016006A"/>
    <w:rsid w:val="00160D63"/>
    <w:rsid w:val="00166027"/>
    <w:rsid w:val="00170CD2"/>
    <w:rsid w:val="0017360E"/>
    <w:rsid w:val="00177F5E"/>
    <w:rsid w:val="001848CB"/>
    <w:rsid w:val="00184939"/>
    <w:rsid w:val="00196035"/>
    <w:rsid w:val="001A0271"/>
    <w:rsid w:val="001A248D"/>
    <w:rsid w:val="001A37D6"/>
    <w:rsid w:val="001A7145"/>
    <w:rsid w:val="001B5435"/>
    <w:rsid w:val="001C184C"/>
    <w:rsid w:val="001C32D5"/>
    <w:rsid w:val="001C382F"/>
    <w:rsid w:val="001C557B"/>
    <w:rsid w:val="001C56A9"/>
    <w:rsid w:val="001C5FD3"/>
    <w:rsid w:val="001D24A9"/>
    <w:rsid w:val="001D2D56"/>
    <w:rsid w:val="001D61CE"/>
    <w:rsid w:val="001D723C"/>
    <w:rsid w:val="001E3553"/>
    <w:rsid w:val="001E464E"/>
    <w:rsid w:val="001E4A9F"/>
    <w:rsid w:val="001E72C9"/>
    <w:rsid w:val="001F1301"/>
    <w:rsid w:val="001F29F9"/>
    <w:rsid w:val="001F7C59"/>
    <w:rsid w:val="00200D36"/>
    <w:rsid w:val="0020172C"/>
    <w:rsid w:val="0020183F"/>
    <w:rsid w:val="00204DD4"/>
    <w:rsid w:val="00205201"/>
    <w:rsid w:val="00205730"/>
    <w:rsid w:val="002064F6"/>
    <w:rsid w:val="0021166F"/>
    <w:rsid w:val="0022027A"/>
    <w:rsid w:val="0022294D"/>
    <w:rsid w:val="002229E9"/>
    <w:rsid w:val="00224C8E"/>
    <w:rsid w:val="0023163F"/>
    <w:rsid w:val="00231EA7"/>
    <w:rsid w:val="0023380F"/>
    <w:rsid w:val="002426D4"/>
    <w:rsid w:val="00242BCF"/>
    <w:rsid w:val="00242BDE"/>
    <w:rsid w:val="00243EBF"/>
    <w:rsid w:val="002479C6"/>
    <w:rsid w:val="00253FC0"/>
    <w:rsid w:val="002556C3"/>
    <w:rsid w:val="00255F32"/>
    <w:rsid w:val="0026633A"/>
    <w:rsid w:val="002663C7"/>
    <w:rsid w:val="00275DA5"/>
    <w:rsid w:val="002760A2"/>
    <w:rsid w:val="00277275"/>
    <w:rsid w:val="00277EBF"/>
    <w:rsid w:val="00281961"/>
    <w:rsid w:val="00282C31"/>
    <w:rsid w:val="0028432A"/>
    <w:rsid w:val="00290546"/>
    <w:rsid w:val="002907E5"/>
    <w:rsid w:val="00290C6F"/>
    <w:rsid w:val="0029143A"/>
    <w:rsid w:val="00294681"/>
    <w:rsid w:val="002974D2"/>
    <w:rsid w:val="002A0E90"/>
    <w:rsid w:val="002A18E5"/>
    <w:rsid w:val="002A211C"/>
    <w:rsid w:val="002A6F50"/>
    <w:rsid w:val="002B5D65"/>
    <w:rsid w:val="002B6EAC"/>
    <w:rsid w:val="002C0BC2"/>
    <w:rsid w:val="002C22EC"/>
    <w:rsid w:val="002C60EB"/>
    <w:rsid w:val="002C7A56"/>
    <w:rsid w:val="002D0333"/>
    <w:rsid w:val="002D2557"/>
    <w:rsid w:val="002D2AEC"/>
    <w:rsid w:val="002D449F"/>
    <w:rsid w:val="002D5867"/>
    <w:rsid w:val="002D58EF"/>
    <w:rsid w:val="002D6069"/>
    <w:rsid w:val="002E0CB2"/>
    <w:rsid w:val="002E3658"/>
    <w:rsid w:val="002E5492"/>
    <w:rsid w:val="002F1DA7"/>
    <w:rsid w:val="002F720A"/>
    <w:rsid w:val="003029B3"/>
    <w:rsid w:val="00304571"/>
    <w:rsid w:val="00317469"/>
    <w:rsid w:val="0032089A"/>
    <w:rsid w:val="0032757F"/>
    <w:rsid w:val="003306DE"/>
    <w:rsid w:val="00335DE5"/>
    <w:rsid w:val="00346230"/>
    <w:rsid w:val="00347E45"/>
    <w:rsid w:val="0035142A"/>
    <w:rsid w:val="00354AC8"/>
    <w:rsid w:val="00356052"/>
    <w:rsid w:val="00361EC3"/>
    <w:rsid w:val="00364CE2"/>
    <w:rsid w:val="0036780F"/>
    <w:rsid w:val="003702EC"/>
    <w:rsid w:val="00373F0A"/>
    <w:rsid w:val="00380211"/>
    <w:rsid w:val="003848CF"/>
    <w:rsid w:val="00385079"/>
    <w:rsid w:val="003856FF"/>
    <w:rsid w:val="00385754"/>
    <w:rsid w:val="00391746"/>
    <w:rsid w:val="00391E3A"/>
    <w:rsid w:val="003934DC"/>
    <w:rsid w:val="00394374"/>
    <w:rsid w:val="00395540"/>
    <w:rsid w:val="00397087"/>
    <w:rsid w:val="003A05A7"/>
    <w:rsid w:val="003A16C6"/>
    <w:rsid w:val="003A4D47"/>
    <w:rsid w:val="003B1861"/>
    <w:rsid w:val="003B3286"/>
    <w:rsid w:val="003B6BC2"/>
    <w:rsid w:val="003B6DA6"/>
    <w:rsid w:val="003B75E9"/>
    <w:rsid w:val="003C0243"/>
    <w:rsid w:val="003C06F1"/>
    <w:rsid w:val="003C0734"/>
    <w:rsid w:val="003C0C8E"/>
    <w:rsid w:val="003C2508"/>
    <w:rsid w:val="003C2B96"/>
    <w:rsid w:val="003C2D77"/>
    <w:rsid w:val="003C3707"/>
    <w:rsid w:val="003D0FD3"/>
    <w:rsid w:val="003D1308"/>
    <w:rsid w:val="003D166D"/>
    <w:rsid w:val="003D195B"/>
    <w:rsid w:val="003D295D"/>
    <w:rsid w:val="003D2EA4"/>
    <w:rsid w:val="003D45CC"/>
    <w:rsid w:val="003D4EA3"/>
    <w:rsid w:val="003D61C7"/>
    <w:rsid w:val="003D6375"/>
    <w:rsid w:val="003D72FC"/>
    <w:rsid w:val="003D7B2F"/>
    <w:rsid w:val="003E03A2"/>
    <w:rsid w:val="003E1044"/>
    <w:rsid w:val="003E106A"/>
    <w:rsid w:val="003E3192"/>
    <w:rsid w:val="003E412A"/>
    <w:rsid w:val="003E4226"/>
    <w:rsid w:val="003E54DC"/>
    <w:rsid w:val="003F11E7"/>
    <w:rsid w:val="003F13B5"/>
    <w:rsid w:val="003F5B54"/>
    <w:rsid w:val="003F5E3C"/>
    <w:rsid w:val="00400062"/>
    <w:rsid w:val="004002D9"/>
    <w:rsid w:val="00402915"/>
    <w:rsid w:val="00405D67"/>
    <w:rsid w:val="00406F90"/>
    <w:rsid w:val="004108D6"/>
    <w:rsid w:val="00411CFA"/>
    <w:rsid w:val="00414578"/>
    <w:rsid w:val="00415E7F"/>
    <w:rsid w:val="00417C84"/>
    <w:rsid w:val="00421634"/>
    <w:rsid w:val="00424865"/>
    <w:rsid w:val="004254A3"/>
    <w:rsid w:val="00426B4F"/>
    <w:rsid w:val="004302E6"/>
    <w:rsid w:val="00431150"/>
    <w:rsid w:val="00432AB0"/>
    <w:rsid w:val="00434026"/>
    <w:rsid w:val="0043797F"/>
    <w:rsid w:val="00440027"/>
    <w:rsid w:val="0044442F"/>
    <w:rsid w:val="004534B8"/>
    <w:rsid w:val="004540B4"/>
    <w:rsid w:val="00454710"/>
    <w:rsid w:val="004550C5"/>
    <w:rsid w:val="00462DEB"/>
    <w:rsid w:val="004637C0"/>
    <w:rsid w:val="0046577B"/>
    <w:rsid w:val="00472AB0"/>
    <w:rsid w:val="00472DE7"/>
    <w:rsid w:val="004819CF"/>
    <w:rsid w:val="0048446D"/>
    <w:rsid w:val="004A4FAC"/>
    <w:rsid w:val="004B0688"/>
    <w:rsid w:val="004B0861"/>
    <w:rsid w:val="004B39D0"/>
    <w:rsid w:val="004B53AF"/>
    <w:rsid w:val="004B6E1E"/>
    <w:rsid w:val="004B6E28"/>
    <w:rsid w:val="004C2559"/>
    <w:rsid w:val="004C25D5"/>
    <w:rsid w:val="004C3F3F"/>
    <w:rsid w:val="004D0B4C"/>
    <w:rsid w:val="004D1728"/>
    <w:rsid w:val="004D58E1"/>
    <w:rsid w:val="004D78D6"/>
    <w:rsid w:val="004E5A46"/>
    <w:rsid w:val="004E641B"/>
    <w:rsid w:val="004E7061"/>
    <w:rsid w:val="004F06B7"/>
    <w:rsid w:val="004F1D57"/>
    <w:rsid w:val="004F39EF"/>
    <w:rsid w:val="004F675B"/>
    <w:rsid w:val="004F7F52"/>
    <w:rsid w:val="0050332D"/>
    <w:rsid w:val="00504D14"/>
    <w:rsid w:val="00506F0D"/>
    <w:rsid w:val="00507220"/>
    <w:rsid w:val="00515802"/>
    <w:rsid w:val="00522AAD"/>
    <w:rsid w:val="00524188"/>
    <w:rsid w:val="00526B60"/>
    <w:rsid w:val="00526E70"/>
    <w:rsid w:val="005317D4"/>
    <w:rsid w:val="0053241E"/>
    <w:rsid w:val="005335F5"/>
    <w:rsid w:val="00533DC0"/>
    <w:rsid w:val="005346F5"/>
    <w:rsid w:val="00534F51"/>
    <w:rsid w:val="0054039D"/>
    <w:rsid w:val="00541694"/>
    <w:rsid w:val="005421A8"/>
    <w:rsid w:val="00542534"/>
    <w:rsid w:val="00542E05"/>
    <w:rsid w:val="00545732"/>
    <w:rsid w:val="0055071B"/>
    <w:rsid w:val="0055074A"/>
    <w:rsid w:val="00551231"/>
    <w:rsid w:val="00560FD2"/>
    <w:rsid w:val="005625CE"/>
    <w:rsid w:val="00564C73"/>
    <w:rsid w:val="005675CA"/>
    <w:rsid w:val="005711E0"/>
    <w:rsid w:val="0057171A"/>
    <w:rsid w:val="00571C7D"/>
    <w:rsid w:val="005729F8"/>
    <w:rsid w:val="00575250"/>
    <w:rsid w:val="0057579B"/>
    <w:rsid w:val="005764AB"/>
    <w:rsid w:val="00583F0E"/>
    <w:rsid w:val="00585D12"/>
    <w:rsid w:val="00587272"/>
    <w:rsid w:val="0058742B"/>
    <w:rsid w:val="00596336"/>
    <w:rsid w:val="0059655E"/>
    <w:rsid w:val="00597181"/>
    <w:rsid w:val="00597C46"/>
    <w:rsid w:val="005A3C06"/>
    <w:rsid w:val="005A7D8A"/>
    <w:rsid w:val="005B1434"/>
    <w:rsid w:val="005B3770"/>
    <w:rsid w:val="005B5E04"/>
    <w:rsid w:val="005C35A3"/>
    <w:rsid w:val="005D02A2"/>
    <w:rsid w:val="005D04D7"/>
    <w:rsid w:val="005D2F3A"/>
    <w:rsid w:val="005D4B8F"/>
    <w:rsid w:val="005D6849"/>
    <w:rsid w:val="005E06C9"/>
    <w:rsid w:val="005E4359"/>
    <w:rsid w:val="005E54B7"/>
    <w:rsid w:val="005E61E4"/>
    <w:rsid w:val="005E7ECE"/>
    <w:rsid w:val="005F0197"/>
    <w:rsid w:val="005F0F68"/>
    <w:rsid w:val="005F38B8"/>
    <w:rsid w:val="005F4B06"/>
    <w:rsid w:val="005F507D"/>
    <w:rsid w:val="00601D28"/>
    <w:rsid w:val="006033BF"/>
    <w:rsid w:val="00603443"/>
    <w:rsid w:val="0061351C"/>
    <w:rsid w:val="00613D55"/>
    <w:rsid w:val="0061430A"/>
    <w:rsid w:val="00621AC9"/>
    <w:rsid w:val="00627914"/>
    <w:rsid w:val="00632026"/>
    <w:rsid w:val="0063215E"/>
    <w:rsid w:val="00635051"/>
    <w:rsid w:val="0063534D"/>
    <w:rsid w:val="00635B2B"/>
    <w:rsid w:val="00637664"/>
    <w:rsid w:val="00650054"/>
    <w:rsid w:val="0065042C"/>
    <w:rsid w:val="0065454D"/>
    <w:rsid w:val="006545C4"/>
    <w:rsid w:val="006548BF"/>
    <w:rsid w:val="00657813"/>
    <w:rsid w:val="006632E7"/>
    <w:rsid w:val="0066437B"/>
    <w:rsid w:val="0066584D"/>
    <w:rsid w:val="00667343"/>
    <w:rsid w:val="00667FD3"/>
    <w:rsid w:val="00670329"/>
    <w:rsid w:val="006705C3"/>
    <w:rsid w:val="00674B46"/>
    <w:rsid w:val="0068301B"/>
    <w:rsid w:val="00683CF7"/>
    <w:rsid w:val="00684A62"/>
    <w:rsid w:val="00684FA9"/>
    <w:rsid w:val="00685BD2"/>
    <w:rsid w:val="00687EE4"/>
    <w:rsid w:val="00691322"/>
    <w:rsid w:val="00693C8E"/>
    <w:rsid w:val="00697B21"/>
    <w:rsid w:val="006A159C"/>
    <w:rsid w:val="006A3A97"/>
    <w:rsid w:val="006A3CB3"/>
    <w:rsid w:val="006A5516"/>
    <w:rsid w:val="006A56EB"/>
    <w:rsid w:val="006B389F"/>
    <w:rsid w:val="006B4594"/>
    <w:rsid w:val="006B59F7"/>
    <w:rsid w:val="006B6144"/>
    <w:rsid w:val="006B68C2"/>
    <w:rsid w:val="006C0408"/>
    <w:rsid w:val="006C20F6"/>
    <w:rsid w:val="006C3B22"/>
    <w:rsid w:val="006C4510"/>
    <w:rsid w:val="006D1F7B"/>
    <w:rsid w:val="006D292F"/>
    <w:rsid w:val="006E06EF"/>
    <w:rsid w:val="006E1363"/>
    <w:rsid w:val="006E1C96"/>
    <w:rsid w:val="006E63D6"/>
    <w:rsid w:val="006F0B44"/>
    <w:rsid w:val="006F0EB5"/>
    <w:rsid w:val="006F395D"/>
    <w:rsid w:val="006F4753"/>
    <w:rsid w:val="006F4E86"/>
    <w:rsid w:val="006F5C2A"/>
    <w:rsid w:val="006F5E2F"/>
    <w:rsid w:val="006F6D2B"/>
    <w:rsid w:val="006F7A7B"/>
    <w:rsid w:val="007003E8"/>
    <w:rsid w:val="007014F6"/>
    <w:rsid w:val="00701CB8"/>
    <w:rsid w:val="0070381A"/>
    <w:rsid w:val="00703DFE"/>
    <w:rsid w:val="007106B3"/>
    <w:rsid w:val="0071182D"/>
    <w:rsid w:val="007152D0"/>
    <w:rsid w:val="007163A2"/>
    <w:rsid w:val="007169D2"/>
    <w:rsid w:val="00717937"/>
    <w:rsid w:val="00721E51"/>
    <w:rsid w:val="00722197"/>
    <w:rsid w:val="007227B2"/>
    <w:rsid w:val="007238E0"/>
    <w:rsid w:val="0072754D"/>
    <w:rsid w:val="00732ADE"/>
    <w:rsid w:val="0073322A"/>
    <w:rsid w:val="00734EA3"/>
    <w:rsid w:val="00746BB7"/>
    <w:rsid w:val="007500F1"/>
    <w:rsid w:val="007505D2"/>
    <w:rsid w:val="0075468C"/>
    <w:rsid w:val="00754C55"/>
    <w:rsid w:val="00755DA9"/>
    <w:rsid w:val="00760038"/>
    <w:rsid w:val="007608B9"/>
    <w:rsid w:val="00763CA7"/>
    <w:rsid w:val="0077073A"/>
    <w:rsid w:val="007739FD"/>
    <w:rsid w:val="007774C5"/>
    <w:rsid w:val="0077760E"/>
    <w:rsid w:val="00780EFC"/>
    <w:rsid w:val="00784115"/>
    <w:rsid w:val="0078549A"/>
    <w:rsid w:val="007873AA"/>
    <w:rsid w:val="00787A7F"/>
    <w:rsid w:val="00787CF4"/>
    <w:rsid w:val="00790896"/>
    <w:rsid w:val="00790EC1"/>
    <w:rsid w:val="00795ACC"/>
    <w:rsid w:val="0079739E"/>
    <w:rsid w:val="007A00B9"/>
    <w:rsid w:val="007A2352"/>
    <w:rsid w:val="007A4C76"/>
    <w:rsid w:val="007B0913"/>
    <w:rsid w:val="007B1346"/>
    <w:rsid w:val="007B5762"/>
    <w:rsid w:val="007B67D3"/>
    <w:rsid w:val="007B686A"/>
    <w:rsid w:val="007C0403"/>
    <w:rsid w:val="007C08E2"/>
    <w:rsid w:val="007C5220"/>
    <w:rsid w:val="007C5EA2"/>
    <w:rsid w:val="007C6512"/>
    <w:rsid w:val="007D007E"/>
    <w:rsid w:val="007D12C3"/>
    <w:rsid w:val="007D27DE"/>
    <w:rsid w:val="007D3B84"/>
    <w:rsid w:val="007D4455"/>
    <w:rsid w:val="007D7D79"/>
    <w:rsid w:val="007E1D42"/>
    <w:rsid w:val="007F1194"/>
    <w:rsid w:val="007F3A22"/>
    <w:rsid w:val="007F4BE1"/>
    <w:rsid w:val="007F61BD"/>
    <w:rsid w:val="00800304"/>
    <w:rsid w:val="008021E1"/>
    <w:rsid w:val="00802593"/>
    <w:rsid w:val="00810AB7"/>
    <w:rsid w:val="0081504D"/>
    <w:rsid w:val="00815058"/>
    <w:rsid w:val="00815ED0"/>
    <w:rsid w:val="00816BE6"/>
    <w:rsid w:val="00817003"/>
    <w:rsid w:val="0081789B"/>
    <w:rsid w:val="00830893"/>
    <w:rsid w:val="008428CA"/>
    <w:rsid w:val="00855BAF"/>
    <w:rsid w:val="00860237"/>
    <w:rsid w:val="0086202B"/>
    <w:rsid w:val="008623EF"/>
    <w:rsid w:val="008639A3"/>
    <w:rsid w:val="00867753"/>
    <w:rsid w:val="008679A3"/>
    <w:rsid w:val="00875A90"/>
    <w:rsid w:val="008766ED"/>
    <w:rsid w:val="0088053B"/>
    <w:rsid w:val="008807F4"/>
    <w:rsid w:val="008823F9"/>
    <w:rsid w:val="008862E0"/>
    <w:rsid w:val="0089017D"/>
    <w:rsid w:val="00891398"/>
    <w:rsid w:val="00893482"/>
    <w:rsid w:val="008949A2"/>
    <w:rsid w:val="00894C71"/>
    <w:rsid w:val="00895B4C"/>
    <w:rsid w:val="008964D1"/>
    <w:rsid w:val="00896963"/>
    <w:rsid w:val="00896C62"/>
    <w:rsid w:val="00897456"/>
    <w:rsid w:val="00897921"/>
    <w:rsid w:val="008A0EC4"/>
    <w:rsid w:val="008A180C"/>
    <w:rsid w:val="008A33C0"/>
    <w:rsid w:val="008A370D"/>
    <w:rsid w:val="008A4E1C"/>
    <w:rsid w:val="008A5DB7"/>
    <w:rsid w:val="008A7BD6"/>
    <w:rsid w:val="008B2EB0"/>
    <w:rsid w:val="008B3CBC"/>
    <w:rsid w:val="008B3E58"/>
    <w:rsid w:val="008B7069"/>
    <w:rsid w:val="008C1926"/>
    <w:rsid w:val="008C4843"/>
    <w:rsid w:val="008C6122"/>
    <w:rsid w:val="008D0C4C"/>
    <w:rsid w:val="008D38B7"/>
    <w:rsid w:val="008D5193"/>
    <w:rsid w:val="008D6128"/>
    <w:rsid w:val="008D6EF2"/>
    <w:rsid w:val="008D7F90"/>
    <w:rsid w:val="008E5540"/>
    <w:rsid w:val="008E5A03"/>
    <w:rsid w:val="008E5D1D"/>
    <w:rsid w:val="008E70E4"/>
    <w:rsid w:val="008F3BA6"/>
    <w:rsid w:val="008F53F0"/>
    <w:rsid w:val="008F647E"/>
    <w:rsid w:val="00901157"/>
    <w:rsid w:val="00902AD4"/>
    <w:rsid w:val="00902CD7"/>
    <w:rsid w:val="0090426B"/>
    <w:rsid w:val="00915067"/>
    <w:rsid w:val="00916F49"/>
    <w:rsid w:val="00921AC1"/>
    <w:rsid w:val="00921BE5"/>
    <w:rsid w:val="0092241D"/>
    <w:rsid w:val="00922BBC"/>
    <w:rsid w:val="00924F8E"/>
    <w:rsid w:val="0093198E"/>
    <w:rsid w:val="00940088"/>
    <w:rsid w:val="00940E03"/>
    <w:rsid w:val="00941468"/>
    <w:rsid w:val="00942BAB"/>
    <w:rsid w:val="00943645"/>
    <w:rsid w:val="00950B6E"/>
    <w:rsid w:val="00952AB5"/>
    <w:rsid w:val="00967E33"/>
    <w:rsid w:val="00971C67"/>
    <w:rsid w:val="009727A1"/>
    <w:rsid w:val="00977A0E"/>
    <w:rsid w:val="009838FA"/>
    <w:rsid w:val="009902B2"/>
    <w:rsid w:val="00994AD5"/>
    <w:rsid w:val="0099505E"/>
    <w:rsid w:val="0099651F"/>
    <w:rsid w:val="00997361"/>
    <w:rsid w:val="009A12AE"/>
    <w:rsid w:val="009A690D"/>
    <w:rsid w:val="009A6C75"/>
    <w:rsid w:val="009B4255"/>
    <w:rsid w:val="009B6A20"/>
    <w:rsid w:val="009C143A"/>
    <w:rsid w:val="009C447F"/>
    <w:rsid w:val="009C4518"/>
    <w:rsid w:val="009C669D"/>
    <w:rsid w:val="009E0954"/>
    <w:rsid w:val="009E1D68"/>
    <w:rsid w:val="009E2AAD"/>
    <w:rsid w:val="009E3CF8"/>
    <w:rsid w:val="009E563F"/>
    <w:rsid w:val="009F1670"/>
    <w:rsid w:val="009F291E"/>
    <w:rsid w:val="009F2DFA"/>
    <w:rsid w:val="009F41A0"/>
    <w:rsid w:val="00A172B1"/>
    <w:rsid w:val="00A24577"/>
    <w:rsid w:val="00A26B8F"/>
    <w:rsid w:val="00A27463"/>
    <w:rsid w:val="00A27978"/>
    <w:rsid w:val="00A32782"/>
    <w:rsid w:val="00A344FB"/>
    <w:rsid w:val="00A359A0"/>
    <w:rsid w:val="00A35ACA"/>
    <w:rsid w:val="00A37CD8"/>
    <w:rsid w:val="00A43422"/>
    <w:rsid w:val="00A438D8"/>
    <w:rsid w:val="00A43B82"/>
    <w:rsid w:val="00A51C36"/>
    <w:rsid w:val="00A539C7"/>
    <w:rsid w:val="00A55F76"/>
    <w:rsid w:val="00A56118"/>
    <w:rsid w:val="00A56F21"/>
    <w:rsid w:val="00A61407"/>
    <w:rsid w:val="00A7114D"/>
    <w:rsid w:val="00A72078"/>
    <w:rsid w:val="00A728F3"/>
    <w:rsid w:val="00A73E52"/>
    <w:rsid w:val="00A77315"/>
    <w:rsid w:val="00A77F42"/>
    <w:rsid w:val="00A81B92"/>
    <w:rsid w:val="00A860D9"/>
    <w:rsid w:val="00A90CF7"/>
    <w:rsid w:val="00A9103B"/>
    <w:rsid w:val="00A94BD6"/>
    <w:rsid w:val="00A96208"/>
    <w:rsid w:val="00A96D89"/>
    <w:rsid w:val="00A979F2"/>
    <w:rsid w:val="00AA1745"/>
    <w:rsid w:val="00AA1B0D"/>
    <w:rsid w:val="00AA28B1"/>
    <w:rsid w:val="00AA4CBC"/>
    <w:rsid w:val="00AA58AF"/>
    <w:rsid w:val="00AA6475"/>
    <w:rsid w:val="00AB1302"/>
    <w:rsid w:val="00AB405B"/>
    <w:rsid w:val="00AB64C9"/>
    <w:rsid w:val="00AB6657"/>
    <w:rsid w:val="00AC46C9"/>
    <w:rsid w:val="00AC5095"/>
    <w:rsid w:val="00AD3C30"/>
    <w:rsid w:val="00AD46B6"/>
    <w:rsid w:val="00AD79AC"/>
    <w:rsid w:val="00AE0119"/>
    <w:rsid w:val="00AE0A4A"/>
    <w:rsid w:val="00AE0CB7"/>
    <w:rsid w:val="00AE36A1"/>
    <w:rsid w:val="00AE452C"/>
    <w:rsid w:val="00AE551C"/>
    <w:rsid w:val="00AE6B3B"/>
    <w:rsid w:val="00AE7B41"/>
    <w:rsid w:val="00AE7B5B"/>
    <w:rsid w:val="00AF0F33"/>
    <w:rsid w:val="00AF146A"/>
    <w:rsid w:val="00AF33A5"/>
    <w:rsid w:val="00AF592C"/>
    <w:rsid w:val="00AF5DE4"/>
    <w:rsid w:val="00AF6ECD"/>
    <w:rsid w:val="00B01922"/>
    <w:rsid w:val="00B0293E"/>
    <w:rsid w:val="00B0352E"/>
    <w:rsid w:val="00B11155"/>
    <w:rsid w:val="00B11165"/>
    <w:rsid w:val="00B1228E"/>
    <w:rsid w:val="00B13C11"/>
    <w:rsid w:val="00B2290D"/>
    <w:rsid w:val="00B22EEB"/>
    <w:rsid w:val="00B234FC"/>
    <w:rsid w:val="00B236CD"/>
    <w:rsid w:val="00B2412D"/>
    <w:rsid w:val="00B24F88"/>
    <w:rsid w:val="00B30DEB"/>
    <w:rsid w:val="00B33ECA"/>
    <w:rsid w:val="00B40382"/>
    <w:rsid w:val="00B51AA0"/>
    <w:rsid w:val="00B5253A"/>
    <w:rsid w:val="00B55D88"/>
    <w:rsid w:val="00B57436"/>
    <w:rsid w:val="00B57891"/>
    <w:rsid w:val="00B579C3"/>
    <w:rsid w:val="00B60467"/>
    <w:rsid w:val="00B60FDD"/>
    <w:rsid w:val="00B657A0"/>
    <w:rsid w:val="00B67247"/>
    <w:rsid w:val="00B70606"/>
    <w:rsid w:val="00B72EE5"/>
    <w:rsid w:val="00B73386"/>
    <w:rsid w:val="00B73446"/>
    <w:rsid w:val="00B74EC2"/>
    <w:rsid w:val="00B75AEB"/>
    <w:rsid w:val="00B777EF"/>
    <w:rsid w:val="00B82715"/>
    <w:rsid w:val="00B84295"/>
    <w:rsid w:val="00B8562C"/>
    <w:rsid w:val="00B85C71"/>
    <w:rsid w:val="00B85FAB"/>
    <w:rsid w:val="00B86007"/>
    <w:rsid w:val="00B870EE"/>
    <w:rsid w:val="00B9179F"/>
    <w:rsid w:val="00B94E2E"/>
    <w:rsid w:val="00B96BA7"/>
    <w:rsid w:val="00BA146E"/>
    <w:rsid w:val="00BA1576"/>
    <w:rsid w:val="00BA4415"/>
    <w:rsid w:val="00BA7DB9"/>
    <w:rsid w:val="00BB0B23"/>
    <w:rsid w:val="00BB133F"/>
    <w:rsid w:val="00BB574C"/>
    <w:rsid w:val="00BB63F5"/>
    <w:rsid w:val="00BC05B5"/>
    <w:rsid w:val="00BC21F3"/>
    <w:rsid w:val="00BC272D"/>
    <w:rsid w:val="00BC3BFF"/>
    <w:rsid w:val="00BD095D"/>
    <w:rsid w:val="00BD3272"/>
    <w:rsid w:val="00BD381D"/>
    <w:rsid w:val="00BD6E07"/>
    <w:rsid w:val="00BE001E"/>
    <w:rsid w:val="00BE0898"/>
    <w:rsid w:val="00BE0BEB"/>
    <w:rsid w:val="00BE1653"/>
    <w:rsid w:val="00BE20DD"/>
    <w:rsid w:val="00BE29BD"/>
    <w:rsid w:val="00BE4DD3"/>
    <w:rsid w:val="00BF2F4A"/>
    <w:rsid w:val="00BF5595"/>
    <w:rsid w:val="00BF6620"/>
    <w:rsid w:val="00BF6C3A"/>
    <w:rsid w:val="00C049A3"/>
    <w:rsid w:val="00C04BE4"/>
    <w:rsid w:val="00C0513B"/>
    <w:rsid w:val="00C076B4"/>
    <w:rsid w:val="00C07D29"/>
    <w:rsid w:val="00C208DB"/>
    <w:rsid w:val="00C27720"/>
    <w:rsid w:val="00C36976"/>
    <w:rsid w:val="00C376DB"/>
    <w:rsid w:val="00C42480"/>
    <w:rsid w:val="00C462D7"/>
    <w:rsid w:val="00C5497D"/>
    <w:rsid w:val="00C5510B"/>
    <w:rsid w:val="00C56429"/>
    <w:rsid w:val="00C61046"/>
    <w:rsid w:val="00C62CAC"/>
    <w:rsid w:val="00C66E4E"/>
    <w:rsid w:val="00C67233"/>
    <w:rsid w:val="00C67C33"/>
    <w:rsid w:val="00C73F18"/>
    <w:rsid w:val="00C760D8"/>
    <w:rsid w:val="00C80CD5"/>
    <w:rsid w:val="00C814EA"/>
    <w:rsid w:val="00C815CE"/>
    <w:rsid w:val="00C8165F"/>
    <w:rsid w:val="00C826B1"/>
    <w:rsid w:val="00C9065C"/>
    <w:rsid w:val="00C916FF"/>
    <w:rsid w:val="00C92B7C"/>
    <w:rsid w:val="00C931C4"/>
    <w:rsid w:val="00CA277C"/>
    <w:rsid w:val="00CA34A5"/>
    <w:rsid w:val="00CA3572"/>
    <w:rsid w:val="00CA3E79"/>
    <w:rsid w:val="00CA52E1"/>
    <w:rsid w:val="00CA5485"/>
    <w:rsid w:val="00CA68AC"/>
    <w:rsid w:val="00CB205A"/>
    <w:rsid w:val="00CB23F5"/>
    <w:rsid w:val="00CB4CDF"/>
    <w:rsid w:val="00CB672F"/>
    <w:rsid w:val="00CB77F0"/>
    <w:rsid w:val="00CC2C65"/>
    <w:rsid w:val="00CD4F56"/>
    <w:rsid w:val="00CD5128"/>
    <w:rsid w:val="00CD5243"/>
    <w:rsid w:val="00CD6A16"/>
    <w:rsid w:val="00CE21B5"/>
    <w:rsid w:val="00CE664C"/>
    <w:rsid w:val="00CE6C53"/>
    <w:rsid w:val="00CF19F0"/>
    <w:rsid w:val="00CF3822"/>
    <w:rsid w:val="00CF63AE"/>
    <w:rsid w:val="00D00D34"/>
    <w:rsid w:val="00D015AD"/>
    <w:rsid w:val="00D1072C"/>
    <w:rsid w:val="00D142E6"/>
    <w:rsid w:val="00D150BE"/>
    <w:rsid w:val="00D16071"/>
    <w:rsid w:val="00D20157"/>
    <w:rsid w:val="00D20EC5"/>
    <w:rsid w:val="00D22D64"/>
    <w:rsid w:val="00D24503"/>
    <w:rsid w:val="00D2540A"/>
    <w:rsid w:val="00D30363"/>
    <w:rsid w:val="00D34419"/>
    <w:rsid w:val="00D430BE"/>
    <w:rsid w:val="00D437A2"/>
    <w:rsid w:val="00D46641"/>
    <w:rsid w:val="00D47156"/>
    <w:rsid w:val="00D4743C"/>
    <w:rsid w:val="00D51796"/>
    <w:rsid w:val="00D53404"/>
    <w:rsid w:val="00D54520"/>
    <w:rsid w:val="00D56442"/>
    <w:rsid w:val="00D5769C"/>
    <w:rsid w:val="00D61D39"/>
    <w:rsid w:val="00D61FD9"/>
    <w:rsid w:val="00D7155C"/>
    <w:rsid w:val="00D80D6C"/>
    <w:rsid w:val="00D9003C"/>
    <w:rsid w:val="00D901A4"/>
    <w:rsid w:val="00D90FBA"/>
    <w:rsid w:val="00D9150F"/>
    <w:rsid w:val="00D9325F"/>
    <w:rsid w:val="00DA163E"/>
    <w:rsid w:val="00DA2004"/>
    <w:rsid w:val="00DA2FF3"/>
    <w:rsid w:val="00DA6B36"/>
    <w:rsid w:val="00DA7FF8"/>
    <w:rsid w:val="00DB02B1"/>
    <w:rsid w:val="00DB11E3"/>
    <w:rsid w:val="00DB434E"/>
    <w:rsid w:val="00DB4A46"/>
    <w:rsid w:val="00DC2F0F"/>
    <w:rsid w:val="00DD1569"/>
    <w:rsid w:val="00DD39B1"/>
    <w:rsid w:val="00DD455E"/>
    <w:rsid w:val="00DD4B98"/>
    <w:rsid w:val="00DD4C9E"/>
    <w:rsid w:val="00DD52EC"/>
    <w:rsid w:val="00DD6148"/>
    <w:rsid w:val="00DD6419"/>
    <w:rsid w:val="00DE1EC4"/>
    <w:rsid w:val="00DE7F6A"/>
    <w:rsid w:val="00DF025D"/>
    <w:rsid w:val="00DF0315"/>
    <w:rsid w:val="00DF0DCA"/>
    <w:rsid w:val="00DF24EA"/>
    <w:rsid w:val="00DF7B69"/>
    <w:rsid w:val="00E00A04"/>
    <w:rsid w:val="00E0339E"/>
    <w:rsid w:val="00E056E8"/>
    <w:rsid w:val="00E11729"/>
    <w:rsid w:val="00E15091"/>
    <w:rsid w:val="00E23158"/>
    <w:rsid w:val="00E237AF"/>
    <w:rsid w:val="00E23916"/>
    <w:rsid w:val="00E24119"/>
    <w:rsid w:val="00E2444E"/>
    <w:rsid w:val="00E27FB8"/>
    <w:rsid w:val="00E34361"/>
    <w:rsid w:val="00E427F1"/>
    <w:rsid w:val="00E44CB4"/>
    <w:rsid w:val="00E45CB3"/>
    <w:rsid w:val="00E546FB"/>
    <w:rsid w:val="00E552B2"/>
    <w:rsid w:val="00E56594"/>
    <w:rsid w:val="00E56D07"/>
    <w:rsid w:val="00E57BE4"/>
    <w:rsid w:val="00E600F8"/>
    <w:rsid w:val="00E64D7B"/>
    <w:rsid w:val="00E712B4"/>
    <w:rsid w:val="00E74226"/>
    <w:rsid w:val="00E75B45"/>
    <w:rsid w:val="00E76462"/>
    <w:rsid w:val="00E7665A"/>
    <w:rsid w:val="00E85101"/>
    <w:rsid w:val="00E87064"/>
    <w:rsid w:val="00E90300"/>
    <w:rsid w:val="00E91CFC"/>
    <w:rsid w:val="00E93EA9"/>
    <w:rsid w:val="00E94E8A"/>
    <w:rsid w:val="00E972B7"/>
    <w:rsid w:val="00EA1D03"/>
    <w:rsid w:val="00EA4971"/>
    <w:rsid w:val="00EB0743"/>
    <w:rsid w:val="00EB1CE0"/>
    <w:rsid w:val="00EB30EA"/>
    <w:rsid w:val="00EB65CF"/>
    <w:rsid w:val="00EC558E"/>
    <w:rsid w:val="00EC61A4"/>
    <w:rsid w:val="00ED3E84"/>
    <w:rsid w:val="00ED70B3"/>
    <w:rsid w:val="00EF05FA"/>
    <w:rsid w:val="00EF4832"/>
    <w:rsid w:val="00EF684C"/>
    <w:rsid w:val="00EF756A"/>
    <w:rsid w:val="00EF7775"/>
    <w:rsid w:val="00F01E7D"/>
    <w:rsid w:val="00F04A9D"/>
    <w:rsid w:val="00F06095"/>
    <w:rsid w:val="00F06360"/>
    <w:rsid w:val="00F07605"/>
    <w:rsid w:val="00F100F0"/>
    <w:rsid w:val="00F11B70"/>
    <w:rsid w:val="00F13DF5"/>
    <w:rsid w:val="00F1400F"/>
    <w:rsid w:val="00F216EC"/>
    <w:rsid w:val="00F22526"/>
    <w:rsid w:val="00F24E09"/>
    <w:rsid w:val="00F2545A"/>
    <w:rsid w:val="00F33537"/>
    <w:rsid w:val="00F33A78"/>
    <w:rsid w:val="00F3545F"/>
    <w:rsid w:val="00F36DF5"/>
    <w:rsid w:val="00F36E44"/>
    <w:rsid w:val="00F40511"/>
    <w:rsid w:val="00F461FB"/>
    <w:rsid w:val="00F4796C"/>
    <w:rsid w:val="00F507D6"/>
    <w:rsid w:val="00F54FA7"/>
    <w:rsid w:val="00F61828"/>
    <w:rsid w:val="00F64DD8"/>
    <w:rsid w:val="00F67620"/>
    <w:rsid w:val="00F67690"/>
    <w:rsid w:val="00F700C9"/>
    <w:rsid w:val="00F701EC"/>
    <w:rsid w:val="00F711D3"/>
    <w:rsid w:val="00F717CE"/>
    <w:rsid w:val="00F74274"/>
    <w:rsid w:val="00F747A0"/>
    <w:rsid w:val="00F81DED"/>
    <w:rsid w:val="00F834B3"/>
    <w:rsid w:val="00F83EBD"/>
    <w:rsid w:val="00F84259"/>
    <w:rsid w:val="00F867A9"/>
    <w:rsid w:val="00F90F10"/>
    <w:rsid w:val="00F92FF1"/>
    <w:rsid w:val="00F93E4C"/>
    <w:rsid w:val="00F945EA"/>
    <w:rsid w:val="00FA6A76"/>
    <w:rsid w:val="00FB023F"/>
    <w:rsid w:val="00FB23B2"/>
    <w:rsid w:val="00FB352C"/>
    <w:rsid w:val="00FB57E2"/>
    <w:rsid w:val="00FD0D7F"/>
    <w:rsid w:val="00FD1CFB"/>
    <w:rsid w:val="00FD277E"/>
    <w:rsid w:val="00FD36A0"/>
    <w:rsid w:val="00FD40F0"/>
    <w:rsid w:val="00FE0F88"/>
    <w:rsid w:val="00FF2EAC"/>
    <w:rsid w:val="00FF45E2"/>
    <w:rsid w:val="00FF58AB"/>
    <w:rsid w:val="00FF59C6"/>
    <w:rsid w:val="00FF750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5F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CharCharCharCharCharChar">
    <w:name w:val="Char Char Char Char Char Char"/>
    <w:basedOn w:val="Normal"/>
    <w:rsid w:val="003702EC"/>
    <w:pPr>
      <w:spacing w:after="160" w:line="240" w:lineRule="exact"/>
      <w:jc w:val="left"/>
    </w:pPr>
    <w:rPr>
      <w:rFonts w:ascii="Tahoma" w:hAnsi="Tahoma" w:cs="Tahoma"/>
      <w:sz w:val="20"/>
      <w:szCs w:val="20"/>
      <w:lang w:val="en-US" w:eastAsia="en-US"/>
    </w:rPr>
  </w:style>
  <w:style w:type="paragraph" w:styleId="BodyText">
    <w:name w:val="Body Text"/>
    <w:basedOn w:val="Normal"/>
    <w:link w:val="ZkladntextChar"/>
    <w:uiPriority w:val="99"/>
    <w:rsid w:val="00B2290D"/>
    <w:pPr>
      <w:jc w:val="both"/>
    </w:pPr>
  </w:style>
  <w:style w:type="character" w:customStyle="1" w:styleId="ZkladntextChar">
    <w:name w:val="Základný text Char"/>
    <w:basedOn w:val="DefaultParagraphFont"/>
    <w:link w:val="BodyText"/>
    <w:uiPriority w:val="99"/>
    <w:semiHidden/>
    <w:locked/>
    <w:rPr>
      <w:rFonts w:cs="Times New Roman"/>
      <w:sz w:val="24"/>
      <w:rtl w:val="0"/>
      <w:cs w:val="0"/>
    </w:rPr>
  </w:style>
  <w:style w:type="paragraph" w:styleId="Header">
    <w:name w:val="header"/>
    <w:basedOn w:val="Normal"/>
    <w:link w:val="HlavikaChar"/>
    <w:uiPriority w:val="99"/>
    <w:unhideWhenUsed/>
    <w:rsid w:val="007C6512"/>
    <w:pPr>
      <w:tabs>
        <w:tab w:val="center" w:pos="4536"/>
        <w:tab w:val="right" w:pos="9072"/>
      </w:tabs>
      <w:jc w:val="left"/>
    </w:pPr>
  </w:style>
  <w:style w:type="character" w:customStyle="1" w:styleId="HlavikaChar">
    <w:name w:val="Hlavička Char"/>
    <w:basedOn w:val="DefaultParagraphFont"/>
    <w:link w:val="Header"/>
    <w:uiPriority w:val="99"/>
    <w:locked/>
    <w:rsid w:val="007C6512"/>
    <w:rPr>
      <w:rFonts w:cs="Times New Roman"/>
      <w:sz w:val="24"/>
      <w:rtl w:val="0"/>
      <w:cs w:val="0"/>
    </w:rPr>
  </w:style>
  <w:style w:type="paragraph" w:styleId="Footer">
    <w:name w:val="footer"/>
    <w:basedOn w:val="Normal"/>
    <w:link w:val="PtaChar"/>
    <w:uiPriority w:val="99"/>
    <w:unhideWhenUsed/>
    <w:rsid w:val="007C6512"/>
    <w:pPr>
      <w:tabs>
        <w:tab w:val="center" w:pos="4536"/>
        <w:tab w:val="right" w:pos="9072"/>
      </w:tabs>
      <w:jc w:val="left"/>
    </w:pPr>
  </w:style>
  <w:style w:type="character" w:customStyle="1" w:styleId="PtaChar">
    <w:name w:val="Päta Char"/>
    <w:basedOn w:val="DefaultParagraphFont"/>
    <w:link w:val="Footer"/>
    <w:uiPriority w:val="99"/>
    <w:locked/>
    <w:rsid w:val="007C6512"/>
    <w:rPr>
      <w:rFonts w:cs="Times New Roman"/>
      <w:sz w:val="24"/>
      <w:rtl w:val="0"/>
      <w:cs w:val="0"/>
    </w:rPr>
  </w:style>
  <w:style w:type="paragraph" w:styleId="BalloonText">
    <w:name w:val="Balloon Text"/>
    <w:basedOn w:val="Normal"/>
    <w:link w:val="TextbublinyChar"/>
    <w:uiPriority w:val="99"/>
    <w:semiHidden/>
    <w:unhideWhenUsed/>
    <w:rsid w:val="00F6182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61828"/>
    <w:rPr>
      <w:rFonts w:ascii="Tahoma" w:hAnsi="Tahoma" w:cs="Times New Roman"/>
      <w:sz w:val="16"/>
      <w:rtl w:val="0"/>
      <w:cs w:val="0"/>
    </w:rPr>
  </w:style>
  <w:style w:type="paragraph" w:styleId="BodyTextIndent">
    <w:name w:val="Body Text Indent"/>
    <w:basedOn w:val="Normal"/>
    <w:link w:val="ZarkazkladnhotextuChar"/>
    <w:uiPriority w:val="99"/>
    <w:semiHidden/>
    <w:unhideWhenUsed/>
    <w:rsid w:val="00BD3272"/>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BD3272"/>
    <w:rPr>
      <w:rFonts w:cs="Times New Roman"/>
      <w:sz w:val="24"/>
      <w:szCs w:val="24"/>
      <w:rtl w:val="0"/>
      <w:cs w:val="0"/>
    </w:rPr>
  </w:style>
  <w:style w:type="paragraph" w:styleId="BodyTextIndent2">
    <w:name w:val="Body Text Indent 2"/>
    <w:basedOn w:val="Normal"/>
    <w:link w:val="Zarkazkladnhotextu2Char"/>
    <w:uiPriority w:val="99"/>
    <w:semiHidden/>
    <w:unhideWhenUsed/>
    <w:rsid w:val="00BD3272"/>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BD3272"/>
    <w:rPr>
      <w:rFonts w:cs="Times New Roman"/>
      <w:sz w:val="24"/>
      <w:szCs w:val="24"/>
      <w:rtl w:val="0"/>
      <w:cs w:val="0"/>
    </w:rPr>
  </w:style>
  <w:style w:type="paragraph" w:styleId="Title">
    <w:name w:val="Title"/>
    <w:basedOn w:val="Normal"/>
    <w:link w:val="NzovChar"/>
    <w:uiPriority w:val="10"/>
    <w:qFormat/>
    <w:rsid w:val="00BD3272"/>
    <w:pPr>
      <w:pBdr>
        <w:bottom w:val="single" w:sz="4" w:space="1" w:color="auto"/>
      </w:pBdr>
      <w:autoSpaceDE w:val="0"/>
      <w:autoSpaceDN w:val="0"/>
      <w:jc w:val="center"/>
    </w:pPr>
    <w:rPr>
      <w:b/>
      <w:bCs/>
    </w:rPr>
  </w:style>
  <w:style w:type="character" w:customStyle="1" w:styleId="NzovChar">
    <w:name w:val="Názov Char"/>
    <w:basedOn w:val="DefaultParagraphFont"/>
    <w:link w:val="Title"/>
    <w:uiPriority w:val="10"/>
    <w:locked/>
    <w:rsid w:val="00BD3272"/>
    <w:rPr>
      <w:rFonts w:cs="Times New Roman"/>
      <w:b/>
      <w:bCs/>
      <w:sz w:val="24"/>
      <w:szCs w:val="24"/>
      <w:rtl w:val="0"/>
      <w:cs w:val="0"/>
    </w:rPr>
  </w:style>
  <w:style w:type="paragraph" w:customStyle="1" w:styleId="Zkladntext">
    <w:name w:val="Základní text"/>
    <w:aliases w:val="Základný text Char Char"/>
    <w:basedOn w:val="Normal"/>
    <w:rsid w:val="00BD3272"/>
    <w:pPr>
      <w:autoSpaceDE w:val="0"/>
      <w:autoSpaceDN w:val="0"/>
      <w:jc w:val="both"/>
    </w:pPr>
  </w:style>
  <w:style w:type="paragraph" w:customStyle="1" w:styleId="Zkladntext0">
    <w:name w:val="Zkladn text"/>
    <w:rsid w:val="00BD3272"/>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character" w:customStyle="1" w:styleId="tlZkladntext1">
    <w:name w:val="Štýl Základný text1"/>
    <w:aliases w:val="Základný text Char Char + Tučné Char1"/>
    <w:basedOn w:val="DefaultParagraphFont"/>
    <w:rsid w:val="00BD3272"/>
    <w:rPr>
      <w:rFonts w:cs="Times New Roman"/>
      <w:b/>
      <w:bCs/>
      <w:sz w:val="24"/>
      <w:szCs w:val="24"/>
      <w:rtl w:val="0"/>
      <w:cs w:val="0"/>
      <w:lang w:val="sk-SK" w:eastAsia="sk-SK" w:bidi="ar-SA"/>
    </w:rPr>
  </w:style>
  <w:style w:type="paragraph" w:styleId="BodyTextIndent3">
    <w:name w:val="Body Text Indent 3"/>
    <w:basedOn w:val="Normal"/>
    <w:link w:val="Zarkazkladnhotextu3Char"/>
    <w:uiPriority w:val="99"/>
    <w:unhideWhenUsed/>
    <w:rsid w:val="00BD3272"/>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locked/>
    <w:rsid w:val="00BD3272"/>
    <w:rPr>
      <w:rFonts w:cs="Times New Roman"/>
      <w:sz w:val="16"/>
      <w:szCs w:val="16"/>
      <w:rtl w:val="0"/>
      <w:cs w:val="0"/>
    </w:rPr>
  </w:style>
  <w:style w:type="paragraph" w:styleId="NormalWeb">
    <w:name w:val="Normal (Web)"/>
    <w:aliases w:val="webb"/>
    <w:basedOn w:val="Normal"/>
    <w:uiPriority w:val="99"/>
    <w:rsid w:val="00BD3272"/>
    <w:pPr>
      <w:spacing w:before="100" w:beforeAutospacing="1" w:after="100" w:afterAutospacing="1"/>
      <w:jc w:val="left"/>
    </w:pPr>
    <w:rPr>
      <w:rFonts w:ascii="Arial Narrow" w:hAnsi="Arial Narrow"/>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DCBF3-FC28-4F84-A3C4-D6A1979D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18</TotalTime>
  <Pages>14</Pages>
  <Words>5763</Words>
  <Characters>32852</Characters>
  <Application>Microsoft Office Word</Application>
  <DocSecurity>0</DocSecurity>
  <Lines>0</Lines>
  <Paragraphs>0</Paragraphs>
  <ScaleCrop>false</ScaleCrop>
  <Company>mfsr</Company>
  <LinksUpToDate>false</LinksUpToDate>
  <CharactersWithSpaces>38538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ô v o d o v á   s p r á v a</dc:title>
  <dc:creator>andreaS</dc:creator>
  <cp:lastModifiedBy>Sieklova Andrea</cp:lastModifiedBy>
  <cp:revision>10</cp:revision>
  <cp:lastPrinted>2013-08-08T10:24:00Z</cp:lastPrinted>
  <dcterms:created xsi:type="dcterms:W3CDTF">2013-09-24T10:48:00Z</dcterms:created>
  <dcterms:modified xsi:type="dcterms:W3CDTF">2013-09-25T15:09:00Z</dcterms:modified>
</cp:coreProperties>
</file>