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1639E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9E4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1639E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1639E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1639E4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1639E4">
        <w:rPr>
          <w:rFonts w:ascii="Times New Roman" w:hAnsi="Times New Roman"/>
          <w:b/>
          <w:bCs/>
          <w:u w:val="single"/>
        </w:rPr>
        <w:t>Všeobecná časť</w:t>
      </w:r>
    </w:p>
    <w:p w:rsidR="001E1F77" w:rsidP="001E1F77">
      <w:pPr>
        <w:bidi w:val="0"/>
        <w:jc w:val="both"/>
        <w:rPr>
          <w:rFonts w:ascii="Times New Roman" w:hAnsi="Times New Roman"/>
          <w:highlight w:val="yellow"/>
        </w:rPr>
      </w:pPr>
    </w:p>
    <w:p w:rsidR="001639E4" w:rsidP="001E1F77">
      <w:pPr>
        <w:bidi w:val="0"/>
        <w:jc w:val="both"/>
        <w:rPr>
          <w:rFonts w:ascii="Times New Roman" w:hAnsi="Times New Roman"/>
        </w:rPr>
      </w:pPr>
      <w:r w:rsidRPr="00B4750A" w:rsidR="00B4750A">
        <w:rPr>
          <w:rFonts w:ascii="Times New Roman" w:hAnsi="Times New Roman"/>
        </w:rPr>
        <w:tab/>
        <w:t xml:space="preserve">Predkladaným návrhom zákona sa navrhuje vypustiť z Trestného </w:t>
      </w:r>
      <w:r w:rsidR="00B4750A">
        <w:rPr>
          <w:rFonts w:ascii="Times New Roman" w:hAnsi="Times New Roman"/>
        </w:rPr>
        <w:t xml:space="preserve">zákona ustanovenie § 377 obsahujúce trestný čin Porušenie dôvernosti ústneho prejavu a iného prejavu osobnej povahy. </w:t>
      </w:r>
      <w:r w:rsidR="00434F8E">
        <w:rPr>
          <w:rFonts w:ascii="Times New Roman" w:hAnsi="Times New Roman"/>
        </w:rPr>
        <w:t>Uvedená s</w:t>
      </w:r>
      <w:r w:rsidR="00B4750A">
        <w:rPr>
          <w:rFonts w:ascii="Times New Roman" w:hAnsi="Times New Roman"/>
        </w:rPr>
        <w:t xml:space="preserve">kutková podstata sa stala </w:t>
      </w:r>
      <w:r w:rsidR="00434F8E">
        <w:rPr>
          <w:rFonts w:ascii="Times New Roman" w:hAnsi="Times New Roman"/>
        </w:rPr>
        <w:t>trestným činom</w:t>
      </w:r>
      <w:r w:rsidR="00B4750A">
        <w:rPr>
          <w:rFonts w:ascii="Times New Roman" w:hAnsi="Times New Roman"/>
        </w:rPr>
        <w:t xml:space="preserve"> až pri prijímaní nového Trestného zákona v roku 2</w:t>
      </w:r>
      <w:r w:rsidR="007F0F8E">
        <w:rPr>
          <w:rFonts w:ascii="Times New Roman" w:hAnsi="Times New Roman"/>
        </w:rPr>
        <w:t>005. Podľa názoru predkladateľa</w:t>
      </w:r>
      <w:r w:rsidR="00B4750A">
        <w:rPr>
          <w:rFonts w:ascii="Times New Roman" w:hAnsi="Times New Roman"/>
        </w:rPr>
        <w:t xml:space="preserve"> odporuje jednej zo základných zásad trestného práva, a to zásade subsidiarity represie</w:t>
      </w:r>
      <w:r w:rsidR="009878E6">
        <w:rPr>
          <w:rFonts w:ascii="Times New Roman" w:hAnsi="Times New Roman"/>
        </w:rPr>
        <w:t>, podľa ktorej sa majú prostriedky trestného práva používať až vtedy, keď sú ostatné prostriedky nedostatočné. Chrániť dôvernosť ústneho prejavu a iného prejavu osobnej povahy</w:t>
      </w:r>
      <w:r w:rsidR="00037CB3">
        <w:rPr>
          <w:rFonts w:ascii="Times New Roman" w:hAnsi="Times New Roman"/>
        </w:rPr>
        <w:t xml:space="preserve"> aj v minulosti</w:t>
      </w:r>
      <w:r w:rsidR="009878E6">
        <w:rPr>
          <w:rFonts w:ascii="Times New Roman" w:hAnsi="Times New Roman"/>
        </w:rPr>
        <w:t xml:space="preserve"> bolo a</w:t>
      </w:r>
      <w:r w:rsidR="00037CB3">
        <w:rPr>
          <w:rFonts w:ascii="Times New Roman" w:hAnsi="Times New Roman"/>
        </w:rPr>
        <w:t xml:space="preserve"> aj </w:t>
      </w:r>
      <w:r w:rsidR="009878E6">
        <w:rPr>
          <w:rFonts w:ascii="Times New Roman" w:hAnsi="Times New Roman"/>
        </w:rPr>
        <w:t>naďalej je možné prostriedkami občianskeho práva</w:t>
      </w:r>
      <w:r w:rsidR="00037CB3">
        <w:rPr>
          <w:rFonts w:ascii="Times New Roman" w:hAnsi="Times New Roman"/>
        </w:rPr>
        <w:t>. P</w:t>
      </w:r>
      <w:r w:rsidR="009878E6">
        <w:rPr>
          <w:rFonts w:ascii="Times New Roman" w:hAnsi="Times New Roman"/>
        </w:rPr>
        <w:t xml:space="preserve">oužitie trestnoprávnej sankcie sa </w:t>
      </w:r>
      <w:r w:rsidR="00037CB3">
        <w:rPr>
          <w:rFonts w:ascii="Times New Roman" w:hAnsi="Times New Roman"/>
        </w:rPr>
        <w:t xml:space="preserve">preto </w:t>
      </w:r>
      <w:r w:rsidR="009878E6">
        <w:rPr>
          <w:rFonts w:ascii="Times New Roman" w:hAnsi="Times New Roman"/>
        </w:rPr>
        <w:t>javí ako neprimerané a zneužiteľné.</w:t>
      </w:r>
    </w:p>
    <w:p w:rsidR="00CB26E0" w:rsidP="001E1F77">
      <w:pPr>
        <w:bidi w:val="0"/>
        <w:jc w:val="both"/>
        <w:rPr>
          <w:rFonts w:ascii="Times New Roman" w:hAnsi="Times New Roman"/>
        </w:rPr>
      </w:pPr>
    </w:p>
    <w:p w:rsidR="009878E6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Trestný čin Porušenie dôvernosti ústneho prejavu a iného prejavu osobnej povahy nebol súčasťou vládneho návrhu rekodifikovaného Trestného zákona. Súčasťou Trestného zákona sa stal v dôsledku schválenia pozmeňujúceho poslaneckého návrhu poslanca NR SR Romana Vavríka. Stalo sa tak napriek nesúhlasu vtedajšieho ministra spravodlivosti Daniela Lipšica, ktorý za vládu návrh rekodifikovaného Trestného zákona v parlamente uvádzal. Vláda sa v roku 2005 ešte pred nadobudnutím účinnosti nového Trestného zákona pokúsila prostredníctvom vládneho návrhu zákona vypustiť z Trestného zákona ustanovenie § 377, parlament však vládny návrh odmietol.</w:t>
      </w:r>
    </w:p>
    <w:p w:rsidR="009878E6" w:rsidRPr="00B4750A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639E4" w:rsidP="001E1F77">
      <w:pPr>
        <w:bidi w:val="0"/>
        <w:jc w:val="both"/>
        <w:rPr>
          <w:rFonts w:ascii="Times New Roman" w:hAnsi="Times New Roman"/>
        </w:rPr>
      </w:pPr>
      <w:r w:rsidR="003343F3">
        <w:rPr>
          <w:rFonts w:ascii="Times New Roman" w:hAnsi="Times New Roman"/>
        </w:rPr>
        <w:tab/>
        <w:t>Hlavným argumentom proti takto definovanému trestnému činu bola obava z jeho možného zneužitia napr. proti investigatívnym novinárom. Opodstatnenosť takýchto obáv sa potvrdila v roku 2012, keď niekoľko mesiacov prebiehalo trestné stíhanie vo veci filmu Zuzany Piussi Nemoc tretej moci. Hoci bolo trestné stíhani</w:t>
      </w:r>
      <w:r w:rsidR="007F0F8E">
        <w:rPr>
          <w:rFonts w:ascii="Times New Roman" w:hAnsi="Times New Roman"/>
        </w:rPr>
        <w:t>e nakoniec zastavené, predkladateľ považuje</w:t>
      </w:r>
      <w:r w:rsidR="003343F3">
        <w:rPr>
          <w:rFonts w:ascii="Times New Roman" w:hAnsi="Times New Roman"/>
        </w:rPr>
        <w:t xml:space="preserve"> za nesprávne, aby legislatíva </w:t>
      </w:r>
      <w:r w:rsidR="00037CB3">
        <w:rPr>
          <w:rFonts w:ascii="Times New Roman" w:hAnsi="Times New Roman"/>
        </w:rPr>
        <w:t>vytvárala priestor pre</w:t>
      </w:r>
      <w:r w:rsidR="003343F3">
        <w:rPr>
          <w:rFonts w:ascii="Times New Roman" w:hAnsi="Times New Roman"/>
        </w:rPr>
        <w:t> kriminalizáciu takéhoto konania.</w:t>
      </w:r>
    </w:p>
    <w:p w:rsidR="003343F3" w:rsidP="001E1F77">
      <w:pPr>
        <w:bidi w:val="0"/>
        <w:jc w:val="both"/>
        <w:rPr>
          <w:rFonts w:ascii="Times New Roman" w:hAnsi="Times New Roman"/>
        </w:rPr>
      </w:pPr>
    </w:p>
    <w:p w:rsidR="003343F3" w:rsidP="001E1F77">
      <w:pPr>
        <w:bidi w:val="0"/>
        <w:jc w:val="both"/>
        <w:rPr>
          <w:rFonts w:ascii="Times New Roman" w:hAnsi="Times New Roman"/>
        </w:rPr>
      </w:pPr>
      <w:r w:rsidR="007F0F8E">
        <w:rPr>
          <w:rFonts w:ascii="Times New Roman" w:hAnsi="Times New Roman"/>
        </w:rPr>
        <w:tab/>
        <w:t>Predkladateľ návrhu zákona sa stotožňuje</w:t>
      </w:r>
      <w:r>
        <w:rPr>
          <w:rFonts w:ascii="Times New Roman" w:hAnsi="Times New Roman"/>
        </w:rPr>
        <w:t xml:space="preserve"> s názorom vlády z roku 2005, podľa ktorého konanie, ktoré postihuje § 377 Trestného zákona nedosahuje takú nebezpečnosť, aby muselo byť postihované trestným právom a nápravu voči nemu je možné dosiahnuť prostriedkami občianskeho práva.</w:t>
      </w:r>
    </w:p>
    <w:p w:rsidR="00B45510" w:rsidRPr="001639E4" w:rsidP="00632F87">
      <w:pPr>
        <w:bidi w:val="0"/>
        <w:ind w:firstLine="539"/>
        <w:jc w:val="both"/>
        <w:rPr>
          <w:rFonts w:ascii="Times New Roman" w:hAnsi="Times New Roman"/>
          <w:highlight w:val="yellow"/>
        </w:rPr>
      </w:pPr>
    </w:p>
    <w:p w:rsidR="00632F87" w:rsidRPr="009878E6" w:rsidP="00632F87">
      <w:pPr>
        <w:bidi w:val="0"/>
        <w:ind w:firstLine="539"/>
        <w:jc w:val="both"/>
        <w:rPr>
          <w:rFonts w:ascii="Times New Roman" w:hAnsi="Times New Roman"/>
        </w:rPr>
      </w:pPr>
      <w:r w:rsidRPr="009878E6">
        <w:rPr>
          <w:rFonts w:ascii="Times New Roman" w:hAnsi="Times New Roman"/>
        </w:rPr>
        <w:t>Návrh zákona nebude mať priamy dopad na verejné rozpočty, neprináša nárok na pracovné sily</w:t>
      </w:r>
      <w:r w:rsidRPr="009878E6" w:rsidR="009878E6">
        <w:rPr>
          <w:rFonts w:ascii="Times New Roman" w:hAnsi="Times New Roman"/>
        </w:rPr>
        <w:t>,</w:t>
      </w:r>
      <w:r w:rsidRPr="009878E6">
        <w:rPr>
          <w:rFonts w:ascii="Times New Roman" w:hAnsi="Times New Roman"/>
        </w:rPr>
        <w:t> nemá vplyv na zamestnanosť a tvorbu pracovných miest, na životné prostredie</w:t>
      </w:r>
      <w:r w:rsidRPr="009878E6" w:rsidR="009878E6">
        <w:rPr>
          <w:rFonts w:ascii="Times New Roman" w:hAnsi="Times New Roman"/>
        </w:rPr>
        <w:t>, ani na podnikateľské prostredie</w:t>
      </w:r>
      <w:r w:rsidRPr="009878E6" w:rsidR="00D142B6">
        <w:rPr>
          <w:rFonts w:ascii="Times New Roman" w:hAnsi="Times New Roman"/>
        </w:rPr>
        <w:t xml:space="preserve">. </w:t>
      </w:r>
    </w:p>
    <w:p w:rsidR="00B45510" w:rsidRPr="009878E6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9878E6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9878E6">
        <w:rPr>
          <w:rFonts w:ascii="Times New Roman" w:eastAsia="MS Mincho" w:hAnsi="Times New Roman"/>
        </w:rPr>
        <w:tab/>
      </w:r>
      <w:r w:rsidRPr="009878E6">
        <w:rPr>
          <w:rFonts w:ascii="Times New Roman" w:eastAsia="MS Mincho" w:hAnsi="Times New Roman" w:hint="default"/>
        </w:rPr>
        <w:t>Ná</w:t>
      </w:r>
      <w:r w:rsidRPr="009878E6">
        <w:rPr>
          <w:rFonts w:ascii="Times New Roman" w:eastAsia="MS Mincho" w:hAnsi="Times New Roman" w:hint="default"/>
        </w:rPr>
        <w:t>vrh zá</w:t>
      </w:r>
      <w:r w:rsidRPr="009878E6">
        <w:rPr>
          <w:rFonts w:ascii="Times New Roman" w:eastAsia="MS Mincho" w:hAnsi="Times New Roman" w:hint="default"/>
        </w:rPr>
        <w:t>kona je v </w:t>
      </w:r>
      <w:r w:rsidRPr="009878E6">
        <w:rPr>
          <w:rFonts w:ascii="Times New Roman" w:eastAsia="MS Mincho" w:hAnsi="Times New Roman" w:hint="default"/>
        </w:rPr>
        <w:t xml:space="preserve"> sú</w:t>
      </w:r>
      <w:r w:rsidRPr="009878E6">
        <w:rPr>
          <w:rFonts w:ascii="Times New Roman" w:eastAsia="MS Mincho" w:hAnsi="Times New Roman" w:hint="default"/>
        </w:rPr>
        <w:t>lade s </w:t>
      </w:r>
      <w:r w:rsidRPr="009878E6">
        <w:rPr>
          <w:rFonts w:ascii="Times New Roman" w:eastAsia="MS Mincho" w:hAnsi="Times New Roman" w:hint="default"/>
        </w:rPr>
        <w:t xml:space="preserve"> Ú</w:t>
      </w:r>
      <w:r w:rsidRPr="009878E6">
        <w:rPr>
          <w:rFonts w:ascii="Times New Roman" w:eastAsia="MS Mincho" w:hAnsi="Times New Roman" w:hint="default"/>
        </w:rPr>
        <w:t>stavou Slovenskej republiky, jej zá</w:t>
      </w:r>
      <w:r w:rsidRPr="009878E6">
        <w:rPr>
          <w:rFonts w:ascii="Times New Roman" w:eastAsia="MS Mincho" w:hAnsi="Times New Roman" w:hint="default"/>
        </w:rPr>
        <w:t>konmi a m</w:t>
      </w:r>
      <w:r w:rsidRPr="009878E6">
        <w:rPr>
          <w:rFonts w:ascii="Times New Roman" w:eastAsia="MS Mincho" w:hAnsi="Times New Roman" w:hint="default"/>
        </w:rPr>
        <w:t>edziná</w:t>
      </w:r>
      <w:r w:rsidRPr="009878E6">
        <w:rPr>
          <w:rFonts w:ascii="Times New Roman" w:eastAsia="MS Mincho" w:hAnsi="Times New Roman" w:hint="default"/>
        </w:rPr>
        <w:t>rodný</w:t>
      </w:r>
      <w:r w:rsidRPr="009878E6">
        <w:rPr>
          <w:rFonts w:ascii="Times New Roman" w:eastAsia="MS Mincho" w:hAnsi="Times New Roman" w:hint="default"/>
        </w:rPr>
        <w:t>mi zmluvami, ktorý</w:t>
      </w:r>
      <w:r w:rsidRPr="009878E6">
        <w:rPr>
          <w:rFonts w:ascii="Times New Roman" w:eastAsia="MS Mincho" w:hAnsi="Times New Roman" w:hint="default"/>
        </w:rPr>
        <w:t>mi je Slovenská</w:t>
      </w:r>
      <w:r w:rsidRPr="009878E6">
        <w:rPr>
          <w:rFonts w:ascii="Times New Roman" w:eastAsia="MS Mincho" w:hAnsi="Times New Roman" w:hint="default"/>
        </w:rPr>
        <w:t xml:space="preserve"> republika viazaná</w:t>
      </w:r>
      <w:r w:rsidRPr="009878E6">
        <w:rPr>
          <w:rFonts w:ascii="Times New Roman" w:eastAsia="MS Mincho" w:hAnsi="Times New Roman" w:hint="default"/>
        </w:rPr>
        <w:t xml:space="preserve">. </w:t>
      </w:r>
    </w:p>
    <w:p w:rsidR="001D6B23" w:rsidRPr="001639E4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9878E6" w:rsidR="00637C74">
        <w:rPr>
          <w:rFonts w:ascii="Times New Roman" w:hAnsi="Times New Roman"/>
        </w:rPr>
        <w:br w:type="page"/>
      </w:r>
    </w:p>
    <w:p w:rsidR="001F3091" w:rsidRPr="001639E4" w:rsidP="001F3091">
      <w:pPr>
        <w:bidi w:val="0"/>
        <w:jc w:val="center"/>
        <w:rPr>
          <w:rFonts w:ascii="Times New Roman" w:hAnsi="Times New Roman"/>
          <w:b/>
          <w:bCs/>
        </w:rPr>
      </w:pPr>
      <w:r w:rsidRPr="001639E4">
        <w:rPr>
          <w:rFonts w:ascii="Times New Roman" w:hAnsi="Times New Roman"/>
          <w:b/>
          <w:bCs/>
        </w:rPr>
        <w:t>DOLOŽKA  ZLUČITEĽNOSTI</w:t>
      </w:r>
    </w:p>
    <w:p w:rsidR="001F3091" w:rsidRPr="001639E4" w:rsidP="001F3091">
      <w:pPr>
        <w:bidi w:val="0"/>
        <w:jc w:val="center"/>
        <w:rPr>
          <w:rFonts w:ascii="Times New Roman" w:hAnsi="Times New Roman"/>
          <w:b/>
          <w:bCs/>
        </w:rPr>
      </w:pPr>
      <w:r w:rsidRPr="001639E4">
        <w:rPr>
          <w:rFonts w:ascii="Times New Roman" w:hAnsi="Times New Roman"/>
          <w:b/>
          <w:bCs/>
        </w:rPr>
        <w:t>právneho predpisu s právom Európskej únie</w:t>
      </w:r>
    </w:p>
    <w:p w:rsidR="001F3091" w:rsidRPr="001639E4" w:rsidP="001F3091">
      <w:pPr>
        <w:bidi w:val="0"/>
        <w:jc w:val="center"/>
        <w:rPr>
          <w:rFonts w:ascii="Times New Roman" w:hAnsi="Times New Roman"/>
        </w:rPr>
      </w:pPr>
    </w:p>
    <w:p w:rsidR="001F3091" w:rsidRPr="001639E4" w:rsidP="001F3091">
      <w:pPr>
        <w:bidi w:val="0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  <w:b/>
        </w:rPr>
        <w:t>1. Predkladateľ</w:t>
      </w:r>
      <w:r w:rsidRPr="001639E4" w:rsidR="001D6B23">
        <w:rPr>
          <w:rFonts w:ascii="Times New Roman" w:hAnsi="Times New Roman"/>
          <w:b/>
        </w:rPr>
        <w:t xml:space="preserve"> návrhu</w:t>
      </w:r>
      <w:r w:rsidRPr="001639E4">
        <w:rPr>
          <w:rFonts w:ascii="Times New Roman" w:hAnsi="Times New Roman"/>
          <w:b/>
        </w:rPr>
        <w:t xml:space="preserve"> právneho predpisu:</w:t>
      </w:r>
      <w:r w:rsidRPr="001639E4">
        <w:rPr>
          <w:rFonts w:ascii="Times New Roman" w:hAnsi="Times New Roman"/>
        </w:rPr>
        <w:t xml:space="preserve"> </w:t>
      </w:r>
      <w:r w:rsidRPr="001639E4" w:rsidR="001639E4">
        <w:rPr>
          <w:rFonts w:ascii="Times New Roman" w:hAnsi="Times New Roman"/>
        </w:rPr>
        <w:t>poslan</w:t>
      </w:r>
      <w:r w:rsidR="007F0F8E">
        <w:rPr>
          <w:rFonts w:ascii="Times New Roman" w:hAnsi="Times New Roman"/>
        </w:rPr>
        <w:t>e</w:t>
      </w:r>
      <w:r w:rsidR="00DF5E7C">
        <w:rPr>
          <w:rFonts w:ascii="Times New Roman" w:hAnsi="Times New Roman"/>
        </w:rPr>
        <w:t>c</w:t>
      </w:r>
      <w:r w:rsidRPr="001639E4">
        <w:rPr>
          <w:rFonts w:ascii="Times New Roman" w:hAnsi="Times New Roman"/>
        </w:rPr>
        <w:t xml:space="preserve"> Národnej rady Slovenskej republiky</w:t>
      </w:r>
      <w:r w:rsidRPr="001639E4" w:rsidR="001D6B23">
        <w:rPr>
          <w:rFonts w:ascii="Times New Roman" w:hAnsi="Times New Roman"/>
        </w:rPr>
        <w:t xml:space="preserve"> Peter Osuský</w:t>
      </w:r>
    </w:p>
    <w:p w:rsidR="001F3091" w:rsidRPr="001639E4" w:rsidP="001F3091">
      <w:pPr>
        <w:bidi w:val="0"/>
        <w:jc w:val="both"/>
        <w:rPr>
          <w:rFonts w:ascii="Times New Roman" w:hAnsi="Times New Roman"/>
        </w:rPr>
      </w:pPr>
    </w:p>
    <w:p w:rsidR="00097D9D" w:rsidRPr="001639E4" w:rsidP="00097D9D">
      <w:pPr>
        <w:bidi w:val="0"/>
        <w:jc w:val="both"/>
        <w:rPr>
          <w:rFonts w:ascii="Times New Roman" w:hAnsi="Times New Roman"/>
        </w:rPr>
      </w:pPr>
      <w:r w:rsidRPr="001639E4" w:rsidR="001F3091">
        <w:rPr>
          <w:rFonts w:ascii="Times New Roman" w:hAnsi="Times New Roman"/>
          <w:b/>
        </w:rPr>
        <w:t>2. Názov návrhu právneho predpisu:</w:t>
      </w:r>
      <w:r w:rsidRPr="001639E4">
        <w:rPr>
          <w:rFonts w:ascii="Times New Roman" w:hAnsi="Times New Roman"/>
        </w:rPr>
        <w:t xml:space="preserve"> </w:t>
      </w:r>
      <w:r w:rsidRPr="001639E4" w:rsidR="00B918C6">
        <w:rPr>
          <w:rFonts w:ascii="Times New Roman" w:hAnsi="Times New Roman"/>
        </w:rPr>
        <w:t xml:space="preserve">Návrh zákona, </w:t>
      </w:r>
      <w:r w:rsidRPr="001639E4" w:rsidR="00096943">
        <w:rPr>
          <w:rFonts w:ascii="Times New Roman" w:hAnsi="Times New Roman"/>
        </w:rPr>
        <w:t>ktorým sa</w:t>
      </w:r>
      <w:r w:rsidRPr="001639E4" w:rsidR="001639E4">
        <w:rPr>
          <w:rFonts w:ascii="Times New Roman" w:hAnsi="Times New Roman"/>
        </w:rPr>
        <w:t xml:space="preserve"> mení zákon č. 300/2005 Z.z. Trestný zákon </w:t>
      </w:r>
      <w:r w:rsidRPr="001639E4" w:rsidR="00096943">
        <w:rPr>
          <w:rFonts w:ascii="Times New Roman" w:hAnsi="Times New Roman"/>
        </w:rPr>
        <w:t>v znení neskorších predpisov</w:t>
      </w:r>
      <w:r w:rsidRPr="001639E4">
        <w:rPr>
          <w:rFonts w:ascii="Times New Roman" w:hAnsi="Times New Roman"/>
        </w:rPr>
        <w:t xml:space="preserve"> </w:t>
      </w:r>
    </w:p>
    <w:p w:rsidR="001F3091" w:rsidRPr="001639E4" w:rsidP="001F3091">
      <w:pPr>
        <w:bidi w:val="0"/>
        <w:jc w:val="both"/>
        <w:rPr>
          <w:rFonts w:ascii="Times New Roman" w:hAnsi="Times New Roman"/>
        </w:rPr>
      </w:pPr>
    </w:p>
    <w:p w:rsidR="001F3091" w:rsidRPr="001639E4" w:rsidP="001F3091">
      <w:pPr>
        <w:bidi w:val="0"/>
        <w:jc w:val="both"/>
        <w:rPr>
          <w:rFonts w:ascii="Times New Roman" w:hAnsi="Times New Roman"/>
        </w:rPr>
      </w:pPr>
    </w:p>
    <w:p w:rsidR="001F3091" w:rsidRPr="001639E4" w:rsidP="001F3091">
      <w:pPr>
        <w:bidi w:val="0"/>
        <w:jc w:val="both"/>
        <w:rPr>
          <w:rFonts w:ascii="Times New Roman" w:hAnsi="Times New Roman"/>
          <w:b/>
        </w:rPr>
      </w:pPr>
      <w:r w:rsidRPr="001639E4">
        <w:rPr>
          <w:rFonts w:ascii="Times New Roman" w:hAnsi="Times New Roman"/>
          <w:b/>
        </w:rPr>
        <w:t>3. Problematika návrhu právneho predpisu:</w:t>
      </w:r>
    </w:p>
    <w:p w:rsidR="001F3091" w:rsidRPr="001639E4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</w:rPr>
        <w:t>nie je upravená v práve Európskej únie.</w:t>
      </w:r>
    </w:p>
    <w:p w:rsidR="001F3091" w:rsidRPr="001639E4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</w:rPr>
        <w:t>nie je obsiahnutá v judikatúre Súdneho dvora Európskej únie.</w:t>
      </w:r>
    </w:p>
    <w:p w:rsidR="001F3091" w:rsidRPr="001639E4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1639E4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1639E4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1639E4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1639E4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1639E4">
        <w:rPr>
          <w:rFonts w:ascii="Times New Roman" w:hAnsi="Times New Roman"/>
          <w:b/>
          <w:bCs/>
        </w:rPr>
        <w:t>DOLOŽKA VYBRANÝCH VPLYVOV</w:t>
      </w:r>
    </w:p>
    <w:p w:rsidR="001F3091" w:rsidRPr="001639E4" w:rsidP="001F3091">
      <w:pPr>
        <w:bidi w:val="0"/>
        <w:rPr>
          <w:rFonts w:ascii="Times New Roman" w:hAnsi="Times New Roman"/>
          <w:b/>
          <w:bCs/>
        </w:rPr>
      </w:pPr>
      <w:r w:rsidRPr="001639E4">
        <w:rPr>
          <w:rFonts w:ascii="Times New Roman" w:hAnsi="Times New Roman"/>
          <w:b/>
          <w:bCs/>
        </w:rPr>
        <w:t xml:space="preserve">A.1. Názov materiálu: </w:t>
      </w:r>
    </w:p>
    <w:p w:rsidR="00B918C6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639E4" w:rsidR="001639E4">
        <w:rPr>
          <w:rFonts w:ascii="Times New Roman" w:hAnsi="Times New Roman"/>
        </w:rPr>
        <w:t>Návrh zákona, ktorým sa mení zákon č. 300/2005 Z. z. Trestný zákon v znení neskorších predpisov</w:t>
      </w:r>
    </w:p>
    <w:p w:rsidR="001639E4" w:rsidRPr="001639E4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F3091" w:rsidRPr="001639E4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639E4">
        <w:rPr>
          <w:rFonts w:ascii="Times New Roman" w:hAnsi="Times New Roman"/>
          <w:b/>
          <w:bCs/>
        </w:rPr>
        <w:t>A.2. Vplyvy:</w:t>
      </w:r>
    </w:p>
    <w:p w:rsidR="001F3091" w:rsidRPr="001639E4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639E4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Pozitívne</w:t>
            </w:r>
            <w:r w:rsidRPr="001639E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1639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Žiadne</w:t>
            </w:r>
            <w:r w:rsidRPr="001639E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Negatívne</w:t>
            </w:r>
            <w:r w:rsidRPr="001639E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 w:rsidR="00096943">
              <w:rPr>
                <w:rFonts w:ascii="Times New Roman" w:hAnsi="Times New Roman"/>
              </w:rPr>
              <w:t> </w:t>
            </w:r>
            <w:r w:rsidRPr="001639E4" w:rsidR="001639E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1639E4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639E4">
              <w:rPr>
                <w:rFonts w:ascii="Times New Roman" w:hAnsi="Times New Roman"/>
              </w:rPr>
              <w:t> </w:t>
            </w:r>
          </w:p>
        </w:tc>
      </w:tr>
    </w:tbl>
    <w:p w:rsidR="001F3091" w:rsidRPr="001639E4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  <w:b/>
          <w:bCs/>
          <w:sz w:val="16"/>
          <w:szCs w:val="16"/>
        </w:rPr>
        <w:t>*</w:t>
      </w:r>
      <w:r w:rsidRPr="001639E4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1639E4" w:rsidP="001F3091">
      <w:pPr>
        <w:bidi w:val="0"/>
        <w:rPr>
          <w:rFonts w:ascii="Times New Roman" w:hAnsi="Times New Roman"/>
        </w:rPr>
      </w:pPr>
    </w:p>
    <w:p w:rsidR="001D6B23" w:rsidRPr="003343F3" w:rsidP="001D6B23">
      <w:pPr>
        <w:bidi w:val="0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  <w:highlight w:val="yellow"/>
        </w:rPr>
        <w:br w:type="page"/>
      </w:r>
    </w:p>
    <w:p w:rsidR="001D6B23" w:rsidRPr="003343F3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343F3">
        <w:rPr>
          <w:rFonts w:ascii="Times New Roman" w:hAnsi="Times New Roman"/>
          <w:b/>
          <w:bCs/>
          <w:u w:val="single"/>
        </w:rPr>
        <w:t>Osobitná časť</w:t>
      </w:r>
    </w:p>
    <w:p w:rsidR="001D6B23" w:rsidRPr="003343F3" w:rsidP="001D6B23">
      <w:pPr>
        <w:bidi w:val="0"/>
        <w:jc w:val="both"/>
        <w:rPr>
          <w:rFonts w:ascii="Times New Roman" w:hAnsi="Times New Roman"/>
        </w:rPr>
      </w:pPr>
    </w:p>
    <w:p w:rsidR="003343F3" w:rsidRPr="003343F3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Pr="003343F3">
        <w:rPr>
          <w:rFonts w:ascii="Times New Roman" w:hAnsi="Times New Roman"/>
          <w:b/>
          <w:u w:val="single"/>
        </w:rPr>
        <w:t>K čl. I</w:t>
      </w:r>
    </w:p>
    <w:p w:rsidR="003343F3" w:rsidRPr="003343F3" w:rsidP="001D6B23">
      <w:pPr>
        <w:bidi w:val="0"/>
        <w:jc w:val="both"/>
        <w:rPr>
          <w:rFonts w:ascii="Times New Roman" w:hAnsi="Times New Roman"/>
        </w:rPr>
      </w:pPr>
    </w:p>
    <w:p w:rsidR="003343F3" w:rsidRPr="003343F3" w:rsidP="003343F3">
      <w:pPr>
        <w:bidi w:val="0"/>
        <w:ind w:firstLine="708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Navrhuje sa vypustiť ustanovenie § 377, ktorý znie:</w:t>
      </w:r>
    </w:p>
    <w:p w:rsidR="003343F3" w:rsidRPr="003343F3" w:rsidP="003343F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343F3">
        <w:rPr>
          <w:rFonts w:ascii="Times New Roman" w:hAnsi="Times New Roman"/>
        </w:rPr>
        <w:t>§ 377</w:t>
      </w:r>
    </w:p>
    <w:p w:rsidR="003343F3" w:rsidP="003343F3">
      <w:pPr>
        <w:bidi w:val="0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Porušenie dôvernosti ústneho prejavu a iného prejavu osobnej povahy</w:t>
      </w:r>
    </w:p>
    <w:p w:rsidR="003343F3" w:rsidRPr="003343F3" w:rsidP="003343F3">
      <w:pPr>
        <w:bidi w:val="0"/>
        <w:jc w:val="both"/>
        <w:rPr>
          <w:rFonts w:ascii="Times New Roman" w:hAnsi="Times New Roman"/>
        </w:rPr>
      </w:pPr>
    </w:p>
    <w:p w:rsidR="003343F3" w:rsidRPr="003343F3" w:rsidP="00037CB3">
      <w:pPr>
        <w:bidi w:val="0"/>
        <w:ind w:firstLine="708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(1) Kto poruší dôvernosť neverejne prednesených slov alebo iného prejavu osobnej povahy tým, že ho neoprávnene zachytí záznamovým zariadením a takto zhotovený záznam sprístupní tretej osobe alebo ho iným spôsobom použije a inému tým spôsobí vážnu ujmu na právach, potrestá sa odňatím slobody až na dva roky.</w:t>
      </w:r>
    </w:p>
    <w:p w:rsidR="003343F3" w:rsidRPr="003343F3" w:rsidP="00037CB3">
      <w:pPr>
        <w:bidi w:val="0"/>
        <w:ind w:firstLine="708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(2) Odňatím slobody na šesť mesiacov až tri roky sa páchateľ potrestá, ak spácha čin uvedený v odseku 1</w:t>
      </w:r>
    </w:p>
    <w:p w:rsidR="003343F3" w:rsidRPr="003343F3" w:rsidP="003343F3">
      <w:pPr>
        <w:bidi w:val="0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a) ako člen organizovanej skupiny,</w:t>
      </w:r>
    </w:p>
    <w:p w:rsidR="003343F3" w:rsidRPr="003343F3" w:rsidP="003343F3">
      <w:pPr>
        <w:bidi w:val="0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b) a spôsobí takým činom značnú škodu, alebo</w:t>
      </w:r>
    </w:p>
    <w:p w:rsidR="003343F3" w:rsidP="003343F3">
      <w:pPr>
        <w:bidi w:val="0"/>
        <w:jc w:val="both"/>
        <w:rPr>
          <w:rFonts w:ascii="Times New Roman" w:hAnsi="Times New Roman"/>
        </w:rPr>
      </w:pPr>
      <w:r w:rsidRPr="003343F3">
        <w:rPr>
          <w:rFonts w:ascii="Times New Roman" w:hAnsi="Times New Roman"/>
        </w:rPr>
        <w:t>c) s úmyslom získať pre seba alebo iného</w:t>
      </w:r>
      <w:r>
        <w:rPr>
          <w:rFonts w:ascii="Times New Roman" w:hAnsi="Times New Roman"/>
        </w:rPr>
        <w:t xml:space="preserve"> značný prospech.</w:t>
      </w:r>
    </w:p>
    <w:p w:rsidR="003343F3" w:rsidP="00037CB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Odňatím slobody na šesť mesiacov až päť rokov sa páchateľ potrestá, ak</w:t>
      </w:r>
    </w:p>
    <w:p w:rsidR="003343F3" w:rsidP="003343F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spácha čin uvedený v odseku 1 ako verejný činiteľ,</w:t>
      </w:r>
    </w:p>
    <w:p w:rsidR="003343F3" w:rsidP="003343F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spôsobí takým činom škodu veľkého rozsahu, alebo</w:t>
      </w:r>
    </w:p>
    <w:p w:rsidR="003343F3" w:rsidP="003343F3">
      <w:pPr>
        <w:bidi w:val="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c) spácha taký čin s úmyslom získať pre seba alebo pre iného prospech veľkého rozsahu.“</w:t>
      </w:r>
    </w:p>
    <w:p w:rsidR="003343F3" w:rsidP="003343F3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711853" w:rsidRPr="001639E4" w:rsidP="001D6B23">
      <w:pPr>
        <w:bidi w:val="0"/>
        <w:jc w:val="both"/>
        <w:rPr>
          <w:rFonts w:ascii="Times New Roman" w:hAnsi="Times New Roman"/>
        </w:rPr>
      </w:pPr>
    </w:p>
    <w:p w:rsidR="001D6B23" w:rsidRPr="001639E4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Pr="001639E4">
        <w:rPr>
          <w:rFonts w:ascii="Times New Roman" w:hAnsi="Times New Roman"/>
          <w:b/>
          <w:u w:val="single"/>
        </w:rPr>
        <w:t>K čl. II</w:t>
      </w:r>
    </w:p>
    <w:p w:rsidR="001D6B23" w:rsidRPr="001639E4" w:rsidP="001D6B23">
      <w:pPr>
        <w:bidi w:val="0"/>
        <w:jc w:val="both"/>
        <w:rPr>
          <w:rFonts w:ascii="Times New Roman" w:hAnsi="Times New Roman"/>
        </w:rPr>
      </w:pPr>
    </w:p>
    <w:p w:rsidR="001D6B23" w:rsidP="001E5BDF">
      <w:pPr>
        <w:bidi w:val="0"/>
        <w:ind w:firstLine="708"/>
        <w:jc w:val="both"/>
        <w:rPr>
          <w:rFonts w:ascii="Times New Roman" w:hAnsi="Times New Roman"/>
        </w:rPr>
      </w:pPr>
      <w:r w:rsidRPr="001639E4">
        <w:rPr>
          <w:rFonts w:ascii="Times New Roman" w:hAnsi="Times New Roman"/>
        </w:rPr>
        <w:t>Navrhuje sa stanoviť účinnosť zákona dňom zverejnenia v Zbierke zákonov Slovenskej republiky.</w:t>
      </w:r>
      <w:r w:rsidRPr="001639E4" w:rsidR="00B918C6">
        <w:rPr>
          <w:rFonts w:ascii="Times New Roman" w:hAnsi="Times New Roman"/>
        </w:rPr>
        <w:t xml:space="preserve"> Zákon nestanovuje žiadne nové povinnosti fyzickým osobám, ani právnickým osobám, ani orgánom verejnej správy. </w:t>
      </w:r>
      <w:r w:rsidRPr="001639E4" w:rsidR="00D50934">
        <w:rPr>
          <w:rFonts w:ascii="Times New Roman" w:hAnsi="Times New Roman"/>
        </w:rPr>
        <w:t>Vzhľadom na to nie je potrebné stanovovať legisvakančnú dobu.</w:t>
      </w:r>
      <w:r w:rsidR="00D50934">
        <w:rPr>
          <w:rFonts w:ascii="Times New Roman" w:hAnsi="Times New Roman"/>
        </w:rPr>
        <w:t xml:space="preserve"> </w:t>
      </w:r>
    </w:p>
    <w:p w:rsidR="001D6B23" w:rsidP="001D6B23">
      <w:pPr>
        <w:bidi w:val="0"/>
        <w:ind w:firstLine="708"/>
        <w:jc w:val="both"/>
        <w:rPr>
          <w:rFonts w:ascii="Times New Roman" w:hAnsi="Times New Roman"/>
        </w:rPr>
      </w:pPr>
    </w:p>
    <w:p w:rsidR="00632F87" w:rsidP="001D6B23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7CB3"/>
    <w:rsid w:val="00050159"/>
    <w:rsid w:val="00072B24"/>
    <w:rsid w:val="00096943"/>
    <w:rsid w:val="00097D9D"/>
    <w:rsid w:val="000B158E"/>
    <w:rsid w:val="000B3E0C"/>
    <w:rsid w:val="0012252E"/>
    <w:rsid w:val="00141D1D"/>
    <w:rsid w:val="00147003"/>
    <w:rsid w:val="00161291"/>
    <w:rsid w:val="001639E4"/>
    <w:rsid w:val="00174D48"/>
    <w:rsid w:val="00177F33"/>
    <w:rsid w:val="00195C3C"/>
    <w:rsid w:val="001B1D0D"/>
    <w:rsid w:val="001B7FEC"/>
    <w:rsid w:val="001D2D9F"/>
    <w:rsid w:val="001D6B23"/>
    <w:rsid w:val="001E1570"/>
    <w:rsid w:val="001E1F77"/>
    <w:rsid w:val="001E20C0"/>
    <w:rsid w:val="001E5BDF"/>
    <w:rsid w:val="001F3091"/>
    <w:rsid w:val="0023751B"/>
    <w:rsid w:val="00244912"/>
    <w:rsid w:val="00244D16"/>
    <w:rsid w:val="002708BA"/>
    <w:rsid w:val="00296758"/>
    <w:rsid w:val="002A5ECE"/>
    <w:rsid w:val="002B6F82"/>
    <w:rsid w:val="0030411D"/>
    <w:rsid w:val="00315F76"/>
    <w:rsid w:val="003343F3"/>
    <w:rsid w:val="00382101"/>
    <w:rsid w:val="00386598"/>
    <w:rsid w:val="003F5985"/>
    <w:rsid w:val="00402495"/>
    <w:rsid w:val="00407BFC"/>
    <w:rsid w:val="00434F8E"/>
    <w:rsid w:val="00452013"/>
    <w:rsid w:val="004B4897"/>
    <w:rsid w:val="004F3431"/>
    <w:rsid w:val="00560F42"/>
    <w:rsid w:val="00581AB1"/>
    <w:rsid w:val="005A189A"/>
    <w:rsid w:val="005A20EF"/>
    <w:rsid w:val="00601431"/>
    <w:rsid w:val="00632F87"/>
    <w:rsid w:val="00637C74"/>
    <w:rsid w:val="007066A3"/>
    <w:rsid w:val="00710E27"/>
    <w:rsid w:val="00711853"/>
    <w:rsid w:val="007370C7"/>
    <w:rsid w:val="00761784"/>
    <w:rsid w:val="00780E14"/>
    <w:rsid w:val="007819BF"/>
    <w:rsid w:val="007F0F8E"/>
    <w:rsid w:val="008321A4"/>
    <w:rsid w:val="008E3CDF"/>
    <w:rsid w:val="009005AE"/>
    <w:rsid w:val="0095221D"/>
    <w:rsid w:val="009526CF"/>
    <w:rsid w:val="009874E5"/>
    <w:rsid w:val="009878E6"/>
    <w:rsid w:val="009A35DB"/>
    <w:rsid w:val="009B4837"/>
    <w:rsid w:val="009B7793"/>
    <w:rsid w:val="00A1133B"/>
    <w:rsid w:val="00A20E8D"/>
    <w:rsid w:val="00A30C39"/>
    <w:rsid w:val="00AE645A"/>
    <w:rsid w:val="00B12C46"/>
    <w:rsid w:val="00B25EAB"/>
    <w:rsid w:val="00B31CF4"/>
    <w:rsid w:val="00B3281A"/>
    <w:rsid w:val="00B331F8"/>
    <w:rsid w:val="00B45510"/>
    <w:rsid w:val="00B4750A"/>
    <w:rsid w:val="00B709FB"/>
    <w:rsid w:val="00B80A26"/>
    <w:rsid w:val="00B918C6"/>
    <w:rsid w:val="00B95024"/>
    <w:rsid w:val="00BB5497"/>
    <w:rsid w:val="00BC3BDF"/>
    <w:rsid w:val="00C26E89"/>
    <w:rsid w:val="00C900AE"/>
    <w:rsid w:val="00CB26E0"/>
    <w:rsid w:val="00D142B6"/>
    <w:rsid w:val="00D37C1B"/>
    <w:rsid w:val="00D50934"/>
    <w:rsid w:val="00D74EE2"/>
    <w:rsid w:val="00D879D1"/>
    <w:rsid w:val="00D96E99"/>
    <w:rsid w:val="00DA46A1"/>
    <w:rsid w:val="00DF5E7C"/>
    <w:rsid w:val="00E0274C"/>
    <w:rsid w:val="00E02B7F"/>
    <w:rsid w:val="00E1510A"/>
    <w:rsid w:val="00E20247"/>
    <w:rsid w:val="00E60B22"/>
    <w:rsid w:val="00E7037B"/>
    <w:rsid w:val="00E93CA7"/>
    <w:rsid w:val="00E97946"/>
    <w:rsid w:val="00EB1B2C"/>
    <w:rsid w:val="00ED1F9E"/>
    <w:rsid w:val="00F12022"/>
    <w:rsid w:val="00FC14AE"/>
    <w:rsid w:val="00FC7C43"/>
    <w:rsid w:val="00FD0B43"/>
    <w:rsid w:val="00FD6C5C"/>
    <w:rsid w:val="00FE0F18"/>
    <w:rsid w:val="00FE17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798</Words>
  <Characters>4554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V</cp:lastModifiedBy>
  <cp:revision>2</cp:revision>
  <cp:lastPrinted>2010-08-16T14:49:00Z</cp:lastPrinted>
  <dcterms:created xsi:type="dcterms:W3CDTF">2013-09-27T11:32:00Z</dcterms:created>
  <dcterms:modified xsi:type="dcterms:W3CDTF">2013-09-27T11:32:00Z</dcterms:modified>
</cp:coreProperties>
</file>