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RPr="00096FB7" w:rsidP="00096FB7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E09A3" w:rsidRPr="00096FB7" w:rsidP="00096FB7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/>
        </w:rPr>
      </w:pPr>
      <w:r w:rsidRPr="00096FB7">
        <w:rPr>
          <w:rFonts w:ascii="Book Antiqua" w:hAnsi="Book Antiqua"/>
          <w:sz w:val="22"/>
          <w:szCs w:val="22"/>
        </w:rPr>
        <w:t xml:space="preserve">A. Všeobecná </w:t>
      </w:r>
      <w:r w:rsidRPr="00096FB7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 xml:space="preserve">Návrh zákona, </w:t>
      </w:r>
      <w:r w:rsidRPr="00096FB7" w:rsidR="00967089">
        <w:rPr>
          <w:rFonts w:ascii="Book Antiqua" w:hAnsi="Book Antiqua"/>
          <w:bCs/>
          <w:sz w:val="22"/>
          <w:szCs w:val="22"/>
        </w:rPr>
        <w:t xml:space="preserve">ktorým sa mení a dopĺňa zákon č. </w:t>
      </w:r>
      <w:r w:rsidRPr="00096FB7" w:rsidR="00522C0A">
        <w:rPr>
          <w:rFonts w:ascii="Book Antiqua" w:hAnsi="Book Antiqua"/>
          <w:bCs/>
          <w:sz w:val="22"/>
          <w:szCs w:val="22"/>
        </w:rPr>
        <w:t>7/2005 Z. z. o konkurze a reštrukturalizácii a o zmene a doplnení niektorých zákonov</w:t>
      </w:r>
      <w:r w:rsidRPr="00096FB7" w:rsidR="00967089">
        <w:rPr>
          <w:rFonts w:ascii="Book Antiqua" w:hAnsi="Book Antiqua"/>
          <w:bCs/>
          <w:sz w:val="22"/>
          <w:szCs w:val="22"/>
        </w:rPr>
        <w:t xml:space="preserve"> v znení neskorších predpisov </w:t>
      </w:r>
      <w:r w:rsidRPr="00096FB7">
        <w:rPr>
          <w:rFonts w:ascii="Book Antiqua" w:hAnsi="Book Antiqua"/>
          <w:sz w:val="22"/>
          <w:szCs w:val="22"/>
        </w:rPr>
        <w:t>(ďalej</w:t>
      </w:r>
      <w:r w:rsidRPr="00096FB7" w:rsidR="002D05A3">
        <w:rPr>
          <w:rFonts w:ascii="Book Antiqua" w:hAnsi="Book Antiqua"/>
          <w:sz w:val="22"/>
          <w:szCs w:val="22"/>
        </w:rPr>
        <w:t xml:space="preserve"> len „návrh zákona“) predkladá p</w:t>
      </w:r>
      <w:r w:rsidRPr="00096FB7" w:rsidR="00522C0A">
        <w:rPr>
          <w:rFonts w:ascii="Book Antiqua" w:hAnsi="Book Antiqua"/>
          <w:sz w:val="22"/>
          <w:szCs w:val="22"/>
        </w:rPr>
        <w:t>oslankyňa</w:t>
      </w:r>
      <w:r w:rsidRPr="00096FB7">
        <w:rPr>
          <w:rFonts w:ascii="Book Antiqua" w:hAnsi="Book Antiqua"/>
          <w:sz w:val="22"/>
          <w:szCs w:val="22"/>
        </w:rPr>
        <w:t xml:space="preserve"> Národnej rady Slovenskej republiky (ďalej len „NR SR“) </w:t>
      </w:r>
      <w:r w:rsidRPr="00096FB7" w:rsidR="00522C0A">
        <w:rPr>
          <w:rFonts w:ascii="Book Antiqua" w:hAnsi="Book Antiqua"/>
          <w:sz w:val="22"/>
          <w:szCs w:val="22"/>
        </w:rPr>
        <w:t>Erika Jurinová.</w:t>
      </w:r>
    </w:p>
    <w:p w:rsidR="00373D4D" w:rsidRPr="00096FB7" w:rsidP="00096F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Cieľom predloženého návrhu</w:t>
      </w:r>
      <w:r w:rsidRPr="00096FB7" w:rsidR="00454239">
        <w:rPr>
          <w:rFonts w:ascii="Book Antiqua" w:hAnsi="Book Antiqua"/>
          <w:b/>
          <w:bCs/>
          <w:sz w:val="22"/>
          <w:szCs w:val="22"/>
        </w:rPr>
        <w:t xml:space="preserve"> zákona</w:t>
      </w:r>
      <w:r w:rsidRPr="00096FB7">
        <w:rPr>
          <w:rFonts w:ascii="Book Antiqua" w:hAnsi="Book Antiqua"/>
          <w:b/>
          <w:bCs/>
          <w:sz w:val="22"/>
          <w:szCs w:val="22"/>
        </w:rPr>
        <w:t xml:space="preserve"> je rozšíriť výnimku z povinnosti platiť preddavok na úhradu odmeny a výdavkov predbežného správcu</w:t>
      </w:r>
      <w:r w:rsidRPr="00096FB7" w:rsidR="009F2F5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96FB7" w:rsidR="009F2F5D">
        <w:rPr>
          <w:rFonts w:ascii="Book Antiqua" w:hAnsi="Book Antiqua"/>
          <w:sz w:val="22"/>
          <w:szCs w:val="22"/>
        </w:rPr>
        <w:t>(ďalej len „preddavok“)</w:t>
      </w:r>
      <w:r w:rsidRPr="00096FB7">
        <w:rPr>
          <w:rFonts w:ascii="Book Antiqua" w:hAnsi="Book Antiqua"/>
          <w:b/>
          <w:bCs/>
          <w:sz w:val="22"/>
          <w:szCs w:val="22"/>
        </w:rPr>
        <w:t xml:space="preserve"> vo výške 1.659,70 eur v prípade, ak návrh na vyhlásenie konkurzu podáva najmenej jedna tretina veriteľov (zamestnancov), </w:t>
      </w:r>
      <w:r w:rsidRPr="00096FB7">
        <w:rPr>
          <w:rFonts w:ascii="Book Antiqua" w:hAnsi="Book Antiqua"/>
          <w:sz w:val="22"/>
          <w:szCs w:val="22"/>
        </w:rPr>
        <w:t>ktorým dlžník (zamestnávateľ) nevyplatil mzdu za vykonanú prácu.</w:t>
      </w:r>
      <w:r w:rsidRPr="00096FB7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D4356" w:rsidRPr="00BD4356" w:rsidP="00BD435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D4356">
        <w:rPr>
          <w:rFonts w:ascii="Book Antiqua" w:hAnsi="Book Antiqua"/>
          <w:sz w:val="22"/>
          <w:szCs w:val="22"/>
        </w:rPr>
        <w:t>V poslednom období nastáva v praxi čoraz častejšie situácia, keď zamestnanci, ktorým zamestnávateľ nevyplatil mzdu, nielenže s ťažkosťami pokrývajú výdavky na ich každodenný život, ale s</w:t>
      </w:r>
      <w:r>
        <w:rPr>
          <w:rFonts w:ascii="Book Antiqua" w:hAnsi="Book Antiqua"/>
          <w:sz w:val="22"/>
          <w:szCs w:val="22"/>
        </w:rPr>
        <w:t>účasné znenie zákona o </w:t>
      </w:r>
      <w:r w:rsidRPr="00BD4356">
        <w:rPr>
          <w:rFonts w:ascii="Book Antiqua" w:hAnsi="Book Antiqua"/>
          <w:sz w:val="22"/>
          <w:szCs w:val="22"/>
        </w:rPr>
        <w:t>konkurze im ukladá povinnosť pred podaním návrhu na vyhlásenie</w:t>
      </w:r>
      <w:r>
        <w:rPr>
          <w:rFonts w:ascii="Book Antiqua" w:hAnsi="Book Antiqua"/>
          <w:sz w:val="22"/>
          <w:szCs w:val="22"/>
        </w:rPr>
        <w:t xml:space="preserve"> konkurzu zaplatiť na účet súdu </w:t>
      </w:r>
      <w:r w:rsidRPr="00BD4356">
        <w:rPr>
          <w:rFonts w:ascii="Book Antiqua" w:hAnsi="Book Antiqua"/>
          <w:sz w:val="22"/>
          <w:szCs w:val="22"/>
        </w:rPr>
        <w:t>preddavok vo výške takmer 1.660 eur. Povinnosť platiť zamestnancovi za vykonanú prácu mzdu vyplýva zamestnávateľovi z § 47 ods. 1 písm. a) Zákonníka práce. Ak si túto povinnosť zamestnávateľ neplní, práve vyhlásenie konkurzu na majetok zamestnávateľa je jedným z efektívnych spôsobov, ktorým sa zamestnanci môžu domôcť vyplatenia chýbajúcej mzdy.</w:t>
      </w:r>
    </w:p>
    <w:p w:rsidR="00096FB7" w:rsidRPr="00BD4356" w:rsidP="00BD435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D4356" w:rsidR="00BD4356">
        <w:rPr>
          <w:rFonts w:ascii="Book Antiqua" w:hAnsi="Book Antiqua"/>
          <w:sz w:val="22"/>
        </w:rPr>
        <w:t xml:space="preserve">Na základe uvedeného sa navrhuje, aby </w:t>
      </w:r>
      <w:r w:rsidRPr="00BD4356" w:rsidR="00BD4356">
        <w:rPr>
          <w:rFonts w:ascii="Book Antiqua" w:hAnsi="Book Antiqua"/>
          <w:b/>
          <w:bCs/>
          <w:sz w:val="22"/>
        </w:rPr>
        <w:t>takýto postup nebol podmienený zaplatením preddavku vo výške, ktorá niekoľkonásobne prevyšuje finančné možnosti veriteľa, v tomto prípade zamestnancov, ktorým zamestnávateľ nevypláca mzdu.</w:t>
      </w:r>
      <w:r w:rsidRPr="00BD4356" w:rsidR="00BD4356">
        <w:rPr>
          <w:rFonts w:ascii="Book Antiqua" w:hAnsi="Book Antiqua"/>
          <w:sz w:val="22"/>
        </w:rPr>
        <w:t xml:space="preserve">  Návrh zákona nadväzuje na už existujúci mechanizmus úhrady preddavku predbežného správcu v takom prípade, ak povinnosť platiť preddavok nie je povinný znášať navrhovateľ, tzn. odmenu a výdavky predbežného správcu platí štatutárny orgán alebo čl</w:t>
      </w:r>
      <w:r w:rsidR="00BD4356">
        <w:rPr>
          <w:rFonts w:ascii="Book Antiqua" w:hAnsi="Book Antiqua"/>
          <w:sz w:val="22"/>
        </w:rPr>
        <w:t xml:space="preserve">en štatutárneho orgánu dlžníka. </w:t>
      </w:r>
      <w:r w:rsidRPr="00BD4356" w:rsidR="00BD4356">
        <w:rPr>
          <w:rFonts w:ascii="Book Antiqua" w:hAnsi="Book Antiqua"/>
          <w:sz w:val="22"/>
        </w:rPr>
        <w:t>Nepredpokladáme pritom, že môže dochádzať k zneužívaniu tohto inštitútu, pretože zamestnanci sú tí poslední, ktorí by mali záujem o stratu zamestnania. Ide najmä o možnosť zabrániť „tunelovaniu“ firmy v časovom vákuu, kedy  nie je možné nájsť iných veriteľov a zamestnanci samotní sa nevedia dostať ani k dávke z garančného fondu. Na ochranu dlžníka, v tomto prípade zamestnávateľa slúži aj skutočnosť, že návrh môže podať len skupina zamestnancov, presnejšie jedna tretina.</w:t>
      </w:r>
    </w:p>
    <w:p w:rsidR="00096FB7" w:rsidRPr="00096FB7" w:rsidP="00BD435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D4356" w:rsidR="00CF619D">
        <w:rPr>
          <w:rFonts w:ascii="Book Antiqua" w:hAnsi="Book Antiqua"/>
          <w:sz w:val="22"/>
          <w:szCs w:val="22"/>
        </w:rPr>
        <w:t>Predkladaný návrh zákona nezakladá žiadne vplyvy na štátny rozpo</w:t>
      </w:r>
      <w:r w:rsidRPr="00BD4356" w:rsidR="00F32C68">
        <w:rPr>
          <w:rFonts w:ascii="Book Antiqua" w:hAnsi="Book Antiqua"/>
          <w:sz w:val="22"/>
          <w:szCs w:val="22"/>
        </w:rPr>
        <w:t>čet</w:t>
      </w:r>
      <w:r w:rsidRPr="00096FB7" w:rsidR="00F32C68">
        <w:rPr>
          <w:rFonts w:ascii="Book Antiqua" w:hAnsi="Book Antiqua"/>
          <w:sz w:val="22"/>
          <w:szCs w:val="22"/>
        </w:rPr>
        <w:t xml:space="preserve">, rozpočet verejnej správy, na životné prostredie a ani na informatizáciu spoločnosti. Návrh zákona predpokladá negatívny vplyv </w:t>
      </w:r>
      <w:r w:rsidRPr="00096FB7" w:rsidR="00CF619D">
        <w:rPr>
          <w:rFonts w:ascii="Book Antiqua" w:hAnsi="Book Antiqua"/>
          <w:sz w:val="22"/>
          <w:szCs w:val="22"/>
        </w:rPr>
        <w:t xml:space="preserve">na podnikateľské prostredie, </w:t>
      </w:r>
      <w:r w:rsidRPr="00096FB7" w:rsidR="00F32C68">
        <w:rPr>
          <w:rFonts w:ascii="Book Antiqua" w:hAnsi="Book Antiqua"/>
          <w:sz w:val="22"/>
          <w:szCs w:val="22"/>
        </w:rPr>
        <w:t>ale zároveň má</w:t>
      </w:r>
      <w:r w:rsidRPr="00096FB7" w:rsidR="009F2F5D">
        <w:rPr>
          <w:rFonts w:ascii="Book Antiqua" w:hAnsi="Book Antiqua"/>
          <w:sz w:val="22"/>
          <w:szCs w:val="22"/>
        </w:rPr>
        <w:t xml:space="preserve"> </w:t>
      </w:r>
      <w:r w:rsidRPr="00096FB7" w:rsidR="00F32C68">
        <w:rPr>
          <w:rFonts w:ascii="Book Antiqua" w:hAnsi="Book Antiqua"/>
          <w:sz w:val="22"/>
          <w:szCs w:val="22"/>
        </w:rPr>
        <w:t>pozitívny vplyv na hospodárenie oby</w:t>
      </w:r>
      <w:r w:rsidRPr="00096FB7">
        <w:rPr>
          <w:rFonts w:ascii="Book Antiqua" w:hAnsi="Book Antiqua"/>
          <w:sz w:val="22"/>
          <w:szCs w:val="22"/>
        </w:rPr>
        <w:t>vateľstva.</w:t>
      </w:r>
    </w:p>
    <w:p w:rsidR="00CF619D" w:rsidRPr="00096FB7" w:rsidP="00096F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96FB7" w:rsidR="00CF619D">
        <w:rPr>
          <w:rFonts w:ascii="Book Antiqua" w:hAnsi="Book Antiqua"/>
          <w:caps/>
          <w:spacing w:val="30"/>
          <w:sz w:val="22"/>
          <w:szCs w:val="22"/>
        </w:rPr>
        <w:br w:type="page"/>
      </w:r>
      <w:r w:rsidRPr="00096FB7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návrhu zákona</w:t>
      </w:r>
      <w:r w:rsidRPr="00096FB7">
        <w:rPr>
          <w:rFonts w:ascii="Book Antiqua" w:hAnsi="Book Antiqua"/>
          <w:sz w:val="22"/>
          <w:szCs w:val="22"/>
        </w:rPr>
        <w:t xml:space="preserve"> </w:t>
      </w:r>
      <w:r w:rsidRPr="00096FB7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> </w:t>
      </w:r>
    </w:p>
    <w:p w:rsidR="00AA21F0" w:rsidRPr="00096FB7" w:rsidP="00096FB7">
      <w:pPr>
        <w:pStyle w:val="NormalWeb"/>
        <w:numPr>
          <w:numId w:val="8"/>
        </w:numPr>
        <w:bidi w:val="0"/>
        <w:spacing w:before="120" w:beforeAutospacing="0" w:after="0" w:afterAutospacing="0" w:line="276" w:lineRule="auto"/>
        <w:ind w:left="284" w:hanging="284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Navrhovateľ zákona:</w:t>
      </w:r>
      <w:r w:rsidRPr="00096FB7" w:rsidR="002D05A3">
        <w:rPr>
          <w:rFonts w:ascii="Book Antiqua" w:hAnsi="Book Antiqua"/>
          <w:sz w:val="22"/>
          <w:szCs w:val="22"/>
        </w:rPr>
        <w:t xml:space="preserve"> poslan</w:t>
      </w:r>
      <w:r w:rsidRPr="00096FB7" w:rsidR="00373D4D">
        <w:rPr>
          <w:rFonts w:ascii="Book Antiqua" w:hAnsi="Book Antiqua"/>
          <w:sz w:val="22"/>
          <w:szCs w:val="22"/>
        </w:rPr>
        <w:t>kyňa</w:t>
      </w:r>
      <w:r w:rsidRPr="00096FB7">
        <w:rPr>
          <w:rFonts w:ascii="Book Antiqua" w:hAnsi="Book Antiqua"/>
          <w:sz w:val="22"/>
          <w:szCs w:val="22"/>
        </w:rPr>
        <w:t xml:space="preserve"> Náro</w:t>
      </w:r>
      <w:r w:rsidRPr="00096FB7" w:rsidR="002D05A3">
        <w:rPr>
          <w:rFonts w:ascii="Book Antiqua" w:hAnsi="Book Antiqua"/>
          <w:sz w:val="22"/>
          <w:szCs w:val="22"/>
        </w:rPr>
        <w:t xml:space="preserve">dnej rady Slovenskej republiky </w:t>
      </w:r>
      <w:r w:rsidRPr="00096FB7" w:rsidR="00373D4D">
        <w:rPr>
          <w:rFonts w:ascii="Book Antiqua" w:hAnsi="Book Antiqua"/>
          <w:sz w:val="22"/>
          <w:szCs w:val="22"/>
        </w:rPr>
        <w:t>Erika Jurinová</w:t>
      </w:r>
    </w:p>
    <w:p w:rsidR="00373D4D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096FB7">
        <w:rPr>
          <w:rFonts w:ascii="Book Antiqua" w:hAnsi="Book Antiqua"/>
          <w:sz w:val="22"/>
          <w:szCs w:val="22"/>
        </w:rPr>
        <w:t xml:space="preserve"> </w:t>
      </w:r>
      <w:r w:rsidRPr="00096FB7" w:rsidR="00373D4D">
        <w:rPr>
          <w:rFonts w:ascii="Book Antiqua" w:hAnsi="Book Antiqua"/>
          <w:sz w:val="22"/>
          <w:szCs w:val="22"/>
        </w:rPr>
        <w:t xml:space="preserve">návrh zákona, </w:t>
      </w:r>
      <w:r w:rsidRPr="00096FB7" w:rsidR="00373D4D">
        <w:rPr>
          <w:rFonts w:ascii="Book Antiqua" w:hAnsi="Book Antiqua"/>
          <w:bCs/>
          <w:sz w:val="22"/>
          <w:szCs w:val="22"/>
        </w:rPr>
        <w:t>ktorým sa mení a dopĺňa zákon č. 7/2005 Z. z. o konkurze a reštrukturalizácii a o zmene a doplnení niektorých zákonov v znení neskorších predpisov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A21F0" w:rsidRPr="00096FB7" w:rsidP="00096FB7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96FB7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AA21F0" w:rsidRPr="00096FB7" w:rsidP="00096FB7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96FB7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AA21F0" w:rsidRPr="00096FB7" w:rsidP="00096FB7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96FB7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96FB7">
        <w:rPr>
          <w:rFonts w:ascii="Book Antiqua" w:hAnsi="Book Antiqua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096FB7" w:rsidP="00096FB7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sz w:val="22"/>
        </w:rPr>
      </w:pP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096FB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96FB7" w:rsidR="00373D4D">
        <w:rPr>
          <w:rFonts w:ascii="Book Antiqua" w:hAnsi="Book Antiqua"/>
          <w:b/>
          <w:bCs/>
          <w:color w:val="000000"/>
          <w:sz w:val="22"/>
          <w:szCs w:val="22"/>
        </w:rPr>
        <w:t>n</w:t>
      </w:r>
      <w:r w:rsidRPr="00096FB7" w:rsidR="00373D4D">
        <w:rPr>
          <w:rFonts w:ascii="Book Antiqua" w:hAnsi="Book Antiqua"/>
          <w:sz w:val="22"/>
          <w:szCs w:val="22"/>
        </w:rPr>
        <w:t xml:space="preserve">ávrh zákona, </w:t>
      </w:r>
      <w:r w:rsidRPr="00096FB7" w:rsidR="00373D4D">
        <w:rPr>
          <w:rFonts w:ascii="Book Antiqua" w:hAnsi="Book Antiqua"/>
          <w:bCs/>
          <w:sz w:val="22"/>
          <w:szCs w:val="22"/>
        </w:rPr>
        <w:t>ktorým sa mení a dopĺňa zákon č. 7/2005 Z. z. o konkurze a reštrukturalizácii a o zmene a doplnení niektorých zákonov v znení neskorších predpisov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096FB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096FB7" w:rsidR="00FA0D0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 w:rsidR="00FA0D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A21F0" w:rsidRPr="00096FB7" w:rsidP="00096FB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96F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4214AB">
        <w:rPr>
          <w:rFonts w:ascii="Book Antiqua" w:hAnsi="Book Antiqua"/>
          <w:i/>
          <w:iCs/>
          <w:color w:val="000000"/>
          <w:sz w:val="22"/>
          <w:szCs w:val="22"/>
        </w:rPr>
        <w:t>S prihliadnutím na skutočnosť</w:t>
      </w:r>
      <w:r w:rsidRPr="00096FB7" w:rsidR="00F32C68">
        <w:rPr>
          <w:rFonts w:ascii="Book Antiqua" w:hAnsi="Book Antiqua"/>
          <w:i/>
          <w:iCs/>
          <w:color w:val="000000"/>
          <w:sz w:val="22"/>
          <w:szCs w:val="22"/>
        </w:rPr>
        <w:t>, že návrh zákona využíva už existujúci mechanizmus platenia preddavku inou osobou ako navrhovateľom (§ 13 ods. 2 zákona), n</w:t>
      </w:r>
      <w:r w:rsidRPr="00096FB7" w:rsidR="00FA0D0F">
        <w:rPr>
          <w:rFonts w:ascii="Book Antiqua" w:hAnsi="Book Antiqua"/>
          <w:i/>
          <w:iCs/>
          <w:color w:val="000000"/>
          <w:sz w:val="22"/>
          <w:szCs w:val="22"/>
        </w:rPr>
        <w:t>ávrh zákona môže mať negatívny vplyv na podnikateľské prostredie v tom zmysle, že preddavok bude musieť platiť namiesto navrhovateľov (zamestnancov) štatutárny orgán alebo člen štatutár</w:t>
      </w:r>
      <w:r w:rsidRPr="00096FB7" w:rsidR="00F32C68">
        <w:rPr>
          <w:rFonts w:ascii="Book Antiqua" w:hAnsi="Book Antiqua"/>
          <w:i/>
          <w:iCs/>
          <w:color w:val="000000"/>
          <w:sz w:val="22"/>
          <w:szCs w:val="22"/>
        </w:rPr>
        <w:t>neho orgánu dlžníka</w:t>
      </w:r>
      <w:r w:rsidRPr="00096FB7" w:rsidR="009F2F5D">
        <w:rPr>
          <w:rFonts w:ascii="Book Antiqua" w:hAnsi="Book Antiqua"/>
          <w:i/>
          <w:iCs/>
          <w:color w:val="000000"/>
          <w:sz w:val="22"/>
          <w:szCs w:val="22"/>
        </w:rPr>
        <w:t>, ktorý vykonával funkciu naposledy.</w:t>
      </w:r>
    </w:p>
    <w:p w:rsidR="00FA0D0F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>Súčasne však tento návrh zákona</w:t>
      </w:r>
      <w:r w:rsidRPr="00096FB7" w:rsidR="00F32C68">
        <w:rPr>
          <w:rFonts w:ascii="Book Antiqua" w:hAnsi="Book Antiqua"/>
          <w:i/>
          <w:iCs/>
          <w:color w:val="000000"/>
          <w:sz w:val="22"/>
          <w:szCs w:val="22"/>
        </w:rPr>
        <w:t xml:space="preserve"> predpokladá</w:t>
      </w: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 xml:space="preserve"> pozitívny vplyv na hospodárenie obyvateľstva, pretože veritelia (zamestnanci) budú môcť úspešne iniciovať za</w:t>
      </w:r>
      <w:r w:rsidRPr="00096FB7" w:rsidR="00F32C68">
        <w:rPr>
          <w:rFonts w:ascii="Book Antiqua" w:hAnsi="Book Antiqua"/>
          <w:i/>
          <w:iCs/>
          <w:color w:val="000000"/>
          <w:sz w:val="22"/>
          <w:szCs w:val="22"/>
        </w:rPr>
        <w:t>čatie konkurzného konania, ktorým dôjde k speňaženiu majetku dlžníka a uspokojeniu veriteľov, teda k vyplateniu miezd zamestnancov.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AA21F0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 w:rsidR="008608DB">
        <w:rPr>
          <w:rFonts w:ascii="Book Antiqua" w:hAnsi="Book Antiqua"/>
          <w:b/>
          <w:bCs/>
          <w:sz w:val="22"/>
          <w:szCs w:val="22"/>
        </w:rPr>
        <w:br w:type="page"/>
      </w:r>
      <w:r w:rsidRPr="00096FB7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> </w:t>
      </w:r>
    </w:p>
    <w:p w:rsidR="00CF619D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b/>
          <w:bCs/>
          <w:sz w:val="22"/>
          <w:szCs w:val="22"/>
        </w:rPr>
        <w:t>K Čl. I</w:t>
      </w:r>
    </w:p>
    <w:p w:rsidR="00CF619D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35690E" w:rsidRPr="004214AB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096FB7" w:rsidR="00CF619D">
        <w:rPr>
          <w:rFonts w:ascii="Book Antiqua" w:hAnsi="Book Antiqua"/>
          <w:sz w:val="22"/>
          <w:szCs w:val="22"/>
          <w:u w:val="single"/>
        </w:rPr>
        <w:t>K bodu 1</w:t>
      </w:r>
    </w:p>
    <w:p w:rsidR="009F2F5D" w:rsidRPr="00096FB7" w:rsidP="00096F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 xml:space="preserve">Podľa súčasného znenia § 13 ods. 1 zákona č. 7/2005 Z. z. o konkurze a reštrukturalizácii a o zmene a doplnení niektorých zákonov v znení neskorších predpisov (ďalej len „zákon o konkurze“) je navrhovateľ povinný pred podaním návrhu na vyhlásenie konkurzu zaplatiť na účet súdu preddavok na úhradu odmeny a výdavkov </w:t>
      </w:r>
      <w:r w:rsidR="004214AB">
        <w:rPr>
          <w:rFonts w:ascii="Book Antiqua" w:hAnsi="Book Antiqua"/>
          <w:sz w:val="22"/>
          <w:szCs w:val="22"/>
        </w:rPr>
        <w:t>predbežného správcu (ďalej len „preddavok“</w:t>
      </w:r>
      <w:r w:rsidRPr="00096FB7">
        <w:rPr>
          <w:rFonts w:ascii="Book Antiqua" w:hAnsi="Book Antiqua"/>
          <w:sz w:val="22"/>
          <w:szCs w:val="22"/>
        </w:rPr>
        <w:t xml:space="preserve">). Výšku preddavku vo veci vyhlásenia konkurzu na majetok právnickej osoby stanovuje § 7 ods. 2 vyhlášky Ministerstva spravodlivosti Slovenskej republiky č. 665/2005 Z. z., ktorou sa vykonávajú niektoré ustanovenia zákona č. 7/2005 </w:t>
      </w:r>
      <w:r w:rsidR="004214AB">
        <w:rPr>
          <w:rFonts w:ascii="Book Antiqua" w:hAnsi="Book Antiqua"/>
          <w:sz w:val="22"/>
          <w:szCs w:val="22"/>
        </w:rPr>
        <w:t xml:space="preserve">    </w:t>
      </w:r>
      <w:r w:rsidRPr="00096FB7">
        <w:rPr>
          <w:rFonts w:ascii="Book Antiqua" w:hAnsi="Book Antiqua"/>
          <w:sz w:val="22"/>
          <w:szCs w:val="22"/>
        </w:rPr>
        <w:t>Z. z. o konkurze a reštrukturalizácii a o zmene a doplnení niektorých zákonov vo výške 1.659,70 eur.</w:t>
      </w:r>
    </w:p>
    <w:p w:rsidR="004214AB" w:rsidP="004214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 w:rsidR="003F3903">
        <w:rPr>
          <w:rFonts w:ascii="Book Antiqua" w:hAnsi="Book Antiqua"/>
          <w:sz w:val="22"/>
          <w:szCs w:val="22"/>
        </w:rPr>
        <w:t xml:space="preserve">Cieľom návrhu zákona je oslobodiť </w:t>
      </w:r>
      <w:r w:rsidRPr="00096FB7" w:rsidR="00B31C46">
        <w:rPr>
          <w:rFonts w:ascii="Book Antiqua" w:hAnsi="Book Antiqua"/>
          <w:sz w:val="22"/>
          <w:szCs w:val="22"/>
        </w:rPr>
        <w:t xml:space="preserve">veriteľov (v danom prípade </w:t>
      </w:r>
      <w:r w:rsidRPr="00096FB7" w:rsidR="003F3903">
        <w:rPr>
          <w:rFonts w:ascii="Book Antiqua" w:hAnsi="Book Antiqua"/>
          <w:sz w:val="22"/>
          <w:szCs w:val="22"/>
        </w:rPr>
        <w:t>zamestnancov</w:t>
      </w:r>
      <w:r w:rsidRPr="00096FB7" w:rsidR="00B31C46">
        <w:rPr>
          <w:rFonts w:ascii="Book Antiqua" w:hAnsi="Book Antiqua"/>
          <w:sz w:val="22"/>
          <w:szCs w:val="22"/>
        </w:rPr>
        <w:t>)</w:t>
      </w:r>
      <w:r w:rsidRPr="00096FB7" w:rsidR="003F3903">
        <w:rPr>
          <w:rFonts w:ascii="Book Antiqua" w:hAnsi="Book Antiqua"/>
          <w:sz w:val="22"/>
          <w:szCs w:val="22"/>
        </w:rPr>
        <w:t xml:space="preserve"> od povinnosti platiť preddavok</w:t>
      </w:r>
      <w:r w:rsidRPr="00096FB7" w:rsidR="00B31C46">
        <w:rPr>
          <w:rFonts w:ascii="Book Antiqua" w:hAnsi="Book Antiqua"/>
          <w:sz w:val="22"/>
          <w:szCs w:val="22"/>
        </w:rPr>
        <w:t xml:space="preserve"> </w:t>
      </w:r>
      <w:r w:rsidRPr="00096FB7" w:rsidR="003F3903">
        <w:rPr>
          <w:rFonts w:ascii="Book Antiqua" w:hAnsi="Book Antiqua"/>
          <w:sz w:val="22"/>
          <w:szCs w:val="22"/>
        </w:rPr>
        <w:t xml:space="preserve">pri podávaní návrhu na vyhlásenie konkurzu. </w:t>
      </w:r>
      <w:r w:rsidRPr="00096FB7" w:rsidR="00B31C46">
        <w:rPr>
          <w:rFonts w:ascii="Book Antiqua" w:hAnsi="Book Antiqua"/>
          <w:sz w:val="22"/>
          <w:szCs w:val="22"/>
        </w:rPr>
        <w:t>Preddavok vo výške takmer 1.660 eur, ktorý je podstatnou náležitosťou návrhu na vyhlásenie konkurzu, predstavuje pre zamestnancov, ktorým zamestnávateľ nevyplatil mzdu niekoľko mes</w:t>
      </w:r>
      <w:r>
        <w:rPr>
          <w:rFonts w:ascii="Book Antiqua" w:hAnsi="Book Antiqua"/>
          <w:sz w:val="22"/>
          <w:szCs w:val="22"/>
        </w:rPr>
        <w:t xml:space="preserve">iacov, </w:t>
      </w:r>
      <w:r w:rsidRPr="00096FB7" w:rsidR="00B31C46">
        <w:rPr>
          <w:rFonts w:ascii="Book Antiqua" w:hAnsi="Book Antiqua"/>
          <w:sz w:val="22"/>
          <w:szCs w:val="22"/>
        </w:rPr>
        <w:t>nesplniteľnú podmienku. Pritom konkurz predstavuje pomerne efektívny spôsob, ktorým dôjde k speňaženiu majetku dlžníka a k uspokojeniu veriteľov, ktorí svoje poh</w:t>
      </w:r>
      <w:r>
        <w:rPr>
          <w:rFonts w:ascii="Book Antiqua" w:hAnsi="Book Antiqua"/>
          <w:sz w:val="22"/>
          <w:szCs w:val="22"/>
        </w:rPr>
        <w:t>ľadávky prihlásili do konkurzu.</w:t>
      </w:r>
    </w:p>
    <w:p w:rsidR="004214AB" w:rsidP="004214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 w:rsidR="00B31C46">
        <w:rPr>
          <w:rFonts w:ascii="Book Antiqua" w:hAnsi="Book Antiqua"/>
          <w:sz w:val="22"/>
          <w:szCs w:val="22"/>
        </w:rPr>
        <w:t xml:space="preserve">Návrh zákona </w:t>
      </w:r>
      <w:r>
        <w:rPr>
          <w:rFonts w:ascii="Book Antiqua" w:hAnsi="Book Antiqua"/>
          <w:sz w:val="22"/>
          <w:szCs w:val="22"/>
        </w:rPr>
        <w:t>u</w:t>
      </w:r>
      <w:r w:rsidRPr="00096FB7" w:rsidR="00B31C46">
        <w:rPr>
          <w:rFonts w:ascii="Book Antiqua" w:hAnsi="Book Antiqua"/>
          <w:sz w:val="22"/>
          <w:szCs w:val="22"/>
        </w:rPr>
        <w:t xml:space="preserve">stanovuje, že od povinnosti platiť preddavok sú oslobodení zamestnanci iba v tom prípade, ak ich je najmenej jedna tretina. Zámerom takejto úpravy je zabrániť zneužívaniu výnimky zamestnancov </w:t>
      </w:r>
      <w:r>
        <w:rPr>
          <w:rFonts w:ascii="Book Antiqua" w:hAnsi="Book Antiqua"/>
          <w:sz w:val="22"/>
          <w:szCs w:val="22"/>
        </w:rPr>
        <w:t>od povinnosti platiť preddavok.</w:t>
      </w:r>
    </w:p>
    <w:p w:rsidR="00F32C68" w:rsidRPr="004214AB" w:rsidP="004214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 w:rsidR="00B31C46">
        <w:rPr>
          <w:rFonts w:ascii="Book Antiqua" w:hAnsi="Book Antiqua"/>
          <w:sz w:val="22"/>
          <w:szCs w:val="22"/>
        </w:rPr>
        <w:t>Návrh zákona nadväzuje na už existujúci mechanizmus úhrady preddavku predbežného správcu v prípade, ak povinnosť platiť preddavok neprináleží navrhovateľovi, tzn. odmenu a výdavky predbežného správcu platí štatutárny orgán alebo člen štatutárneho orgánu dlžníka</w:t>
      </w:r>
      <w:r w:rsidRPr="00096FB7" w:rsidR="009F2F5D">
        <w:rPr>
          <w:rFonts w:ascii="Book Antiqua" w:hAnsi="Book Antiqua"/>
          <w:sz w:val="22"/>
          <w:szCs w:val="22"/>
        </w:rPr>
        <w:t xml:space="preserve">, ktorý vykonával funkciu naposledy. </w:t>
      </w:r>
    </w:p>
    <w:p w:rsidR="00F32C68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F2F5D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4214AB">
        <w:rPr>
          <w:rFonts w:ascii="Book Antiqua" w:hAnsi="Book Antiqua"/>
          <w:sz w:val="22"/>
          <w:szCs w:val="22"/>
          <w:u w:val="single"/>
        </w:rPr>
        <w:t>K bodu 2</w:t>
      </w:r>
    </w:p>
    <w:p w:rsidR="0035690E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96FB7" w:rsidR="009F2F5D">
        <w:rPr>
          <w:rFonts w:ascii="Book Antiqua" w:hAnsi="Book Antiqua"/>
          <w:sz w:val="22"/>
          <w:szCs w:val="22"/>
        </w:rPr>
        <w:tab/>
      </w:r>
      <w:r w:rsidRPr="00096FB7">
        <w:rPr>
          <w:rFonts w:ascii="Book Antiqua" w:hAnsi="Book Antiqua"/>
          <w:sz w:val="22"/>
          <w:szCs w:val="22"/>
        </w:rPr>
        <w:t>Ide o legislatí</w:t>
      </w:r>
      <w:r w:rsidR="004214AB">
        <w:rPr>
          <w:rFonts w:ascii="Book Antiqua" w:hAnsi="Book Antiqua"/>
          <w:sz w:val="22"/>
          <w:szCs w:val="22"/>
        </w:rPr>
        <w:t>vno-technickú úpravu, ktorá bezprostredne súvisí</w:t>
      </w:r>
      <w:r w:rsidRPr="00096FB7">
        <w:rPr>
          <w:rFonts w:ascii="Book Antiqua" w:hAnsi="Book Antiqua"/>
          <w:sz w:val="22"/>
          <w:szCs w:val="22"/>
        </w:rPr>
        <w:t xml:space="preserve"> s bodom 1.</w:t>
      </w:r>
    </w:p>
    <w:p w:rsidR="00CF619D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967089" w:rsidRPr="00096FB7" w:rsidP="00096F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96FB7" w:rsidR="009E09A3">
        <w:rPr>
          <w:rFonts w:ascii="Book Antiqua" w:hAnsi="Book Antiqua"/>
          <w:b/>
          <w:sz w:val="22"/>
          <w:szCs w:val="22"/>
        </w:rPr>
        <w:t>K Čl. II</w:t>
      </w:r>
    </w:p>
    <w:p w:rsidR="009E09A3" w:rsidRPr="00096FB7" w:rsidP="00096F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6FB7">
        <w:rPr>
          <w:rFonts w:ascii="Book Antiqua" w:hAnsi="Book Antiqua"/>
          <w:sz w:val="22"/>
          <w:szCs w:val="22"/>
        </w:rPr>
        <w:t>Navrhuje sa účinnosť predkladaného zákona so zohľadnením legisv</w:t>
      </w:r>
      <w:r w:rsidRPr="00096FB7" w:rsidR="00E97872">
        <w:rPr>
          <w:rFonts w:ascii="Book Antiqua" w:hAnsi="Book Antiqua"/>
          <w:sz w:val="22"/>
          <w:szCs w:val="22"/>
        </w:rPr>
        <w:t>akančnej lehoty, a to od 1. februára</w:t>
      </w:r>
      <w:r w:rsidRPr="00096FB7">
        <w:rPr>
          <w:rFonts w:ascii="Book Antiqua" w:hAnsi="Book Antiqua"/>
          <w:sz w:val="22"/>
          <w:szCs w:val="22"/>
        </w:rPr>
        <w:t xml:space="preserve"> 2014</w:t>
      </w:r>
      <w:r w:rsidRPr="00096FB7" w:rsidR="00AA21F0">
        <w:rPr>
          <w:rFonts w:ascii="Book Antiqua" w:hAnsi="Book Antiqua"/>
          <w:sz w:val="22"/>
          <w:szCs w:val="22"/>
        </w:rPr>
        <w:t>.</w:t>
      </w:r>
    </w:p>
    <w:p w:rsidR="009E09A3" w:rsidRPr="00096FB7" w:rsidP="00096FB7">
      <w:pPr>
        <w:bidi w:val="0"/>
        <w:spacing w:before="120" w:after="0"/>
        <w:rPr>
          <w:sz w:val="22"/>
        </w:rPr>
      </w:pP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4E343B"/>
    <w:multiLevelType w:val="hybridMultilevel"/>
    <w:tmpl w:val="79E008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E09A3"/>
    <w:rsid w:val="000231E1"/>
    <w:rsid w:val="00025812"/>
    <w:rsid w:val="00096FB7"/>
    <w:rsid w:val="000F593D"/>
    <w:rsid w:val="001013AD"/>
    <w:rsid w:val="00107990"/>
    <w:rsid w:val="00152AA5"/>
    <w:rsid w:val="001574D6"/>
    <w:rsid w:val="001702B9"/>
    <w:rsid w:val="001764AD"/>
    <w:rsid w:val="00185D11"/>
    <w:rsid w:val="001955FB"/>
    <w:rsid w:val="001C1F87"/>
    <w:rsid w:val="001D0840"/>
    <w:rsid w:val="001E6950"/>
    <w:rsid w:val="001F5F24"/>
    <w:rsid w:val="002433F7"/>
    <w:rsid w:val="00260579"/>
    <w:rsid w:val="002923B5"/>
    <w:rsid w:val="002B668F"/>
    <w:rsid w:val="002D05A3"/>
    <w:rsid w:val="002D7D85"/>
    <w:rsid w:val="0031525C"/>
    <w:rsid w:val="0035690E"/>
    <w:rsid w:val="00373D4D"/>
    <w:rsid w:val="003B3621"/>
    <w:rsid w:val="003F3903"/>
    <w:rsid w:val="004214AB"/>
    <w:rsid w:val="00450479"/>
    <w:rsid w:val="00454239"/>
    <w:rsid w:val="004A4A81"/>
    <w:rsid w:val="004E624C"/>
    <w:rsid w:val="00515442"/>
    <w:rsid w:val="00522C0A"/>
    <w:rsid w:val="005500DC"/>
    <w:rsid w:val="00562C1D"/>
    <w:rsid w:val="005703C8"/>
    <w:rsid w:val="0057271C"/>
    <w:rsid w:val="005768C8"/>
    <w:rsid w:val="005A4938"/>
    <w:rsid w:val="005B4D03"/>
    <w:rsid w:val="0065196B"/>
    <w:rsid w:val="0065301C"/>
    <w:rsid w:val="006922D0"/>
    <w:rsid w:val="006F32C9"/>
    <w:rsid w:val="00716EE7"/>
    <w:rsid w:val="00757E58"/>
    <w:rsid w:val="007D4CF2"/>
    <w:rsid w:val="008329D1"/>
    <w:rsid w:val="0083558C"/>
    <w:rsid w:val="008608DB"/>
    <w:rsid w:val="0087210E"/>
    <w:rsid w:val="00891CDF"/>
    <w:rsid w:val="008B2BCB"/>
    <w:rsid w:val="00966573"/>
    <w:rsid w:val="00967089"/>
    <w:rsid w:val="00977B39"/>
    <w:rsid w:val="00982EE1"/>
    <w:rsid w:val="009E09A3"/>
    <w:rsid w:val="009E3289"/>
    <w:rsid w:val="009F2F5D"/>
    <w:rsid w:val="00A55445"/>
    <w:rsid w:val="00AA126A"/>
    <w:rsid w:val="00AA21F0"/>
    <w:rsid w:val="00AA3203"/>
    <w:rsid w:val="00B31C46"/>
    <w:rsid w:val="00BD4356"/>
    <w:rsid w:val="00BE2E3F"/>
    <w:rsid w:val="00C51F2B"/>
    <w:rsid w:val="00C66908"/>
    <w:rsid w:val="00CA547E"/>
    <w:rsid w:val="00CB1D84"/>
    <w:rsid w:val="00CD04BF"/>
    <w:rsid w:val="00CE3A50"/>
    <w:rsid w:val="00CE400C"/>
    <w:rsid w:val="00CF619D"/>
    <w:rsid w:val="00D80C0B"/>
    <w:rsid w:val="00D92827"/>
    <w:rsid w:val="00DA29AD"/>
    <w:rsid w:val="00DA7CDE"/>
    <w:rsid w:val="00E6427E"/>
    <w:rsid w:val="00E80D0B"/>
    <w:rsid w:val="00E97872"/>
    <w:rsid w:val="00EB37D0"/>
    <w:rsid w:val="00F32C68"/>
    <w:rsid w:val="00FA0D0F"/>
    <w:rsid w:val="00FA395F"/>
    <w:rsid w:val="00FF1C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E1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 w:cs="Arial Unicode MS"/>
      <w:b/>
      <w:bCs/>
      <w:kern w:val="32"/>
      <w:sz w:val="32"/>
      <w:szCs w:val="32"/>
      <w:lang w:eastAsia="sk-SK" w:bidi="si-LK"/>
    </w:rPr>
  </w:style>
  <w:style w:type="paragraph" w:styleId="Heading3">
    <w:name w:val="heading 3"/>
    <w:basedOn w:val="Normal"/>
    <w:next w:val="Normal"/>
    <w:link w:val="Nadpis3Char"/>
    <w:uiPriority w:val="9"/>
    <w:qFormat/>
    <w:rsid w:val="009E09A3"/>
    <w:pPr>
      <w:keepNext/>
      <w:spacing w:before="240" w:after="60" w:line="240" w:lineRule="auto"/>
      <w:contextualSpacing w:val="0"/>
      <w:jc w:val="left"/>
      <w:outlineLvl w:val="2"/>
    </w:pPr>
    <w:rPr>
      <w:rFonts w:ascii="Cambria" w:eastAsia="Times New Roman" w:hAnsi="Cambria" w:cs="Arial Unicode MS"/>
      <w:b/>
      <w:bCs/>
      <w:sz w:val="26"/>
      <w:szCs w:val="26"/>
      <w:lang w:eastAsia="sk-SK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9E09A3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9E09A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character" w:customStyle="1" w:styleId="Nadpis3Char">
    <w:name w:val="Nadpis 3 Char"/>
    <w:link w:val="Heading3"/>
    <w:uiPriority w:val="9"/>
    <w:locked/>
    <w:rsid w:val="009E09A3"/>
    <w:rPr>
      <w:rFonts w:ascii="Cambria" w:hAnsi="Cambria" w:cs="Cambria"/>
      <w:b/>
      <w:sz w:val="26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AA21F0"/>
    <w:pPr>
      <w:spacing w:after="0" w:line="240" w:lineRule="auto"/>
      <w:contextualSpacing w:val="0"/>
      <w:jc w:val="left"/>
    </w:pPr>
    <w:rPr>
      <w:rFonts w:ascii="Tahoma" w:eastAsia="Times New Roman" w:hAnsi="Tahoma" w:cs="Arial Unicode MS"/>
      <w:sz w:val="16"/>
      <w:szCs w:val="16"/>
      <w:lang w:bidi="si-LK"/>
    </w:rPr>
  </w:style>
  <w:style w:type="character" w:customStyle="1" w:styleId="TextbublinyChar">
    <w:name w:val="Text bubliny Char"/>
    <w:link w:val="BalloonText"/>
    <w:uiPriority w:val="99"/>
    <w:semiHidden/>
    <w:locked/>
    <w:rsid w:val="00AA21F0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1062</Words>
  <Characters>6056</Characters>
  <Application>Microsoft Office Word</Application>
  <DocSecurity>0</DocSecurity>
  <Lines>0</Lines>
  <Paragraphs>0</Paragraphs>
  <ScaleCrop>false</ScaleCrop>
  <Company>Kancelaria NR SR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V</cp:lastModifiedBy>
  <cp:revision>2</cp:revision>
  <dcterms:created xsi:type="dcterms:W3CDTF">2013-09-27T11:03:00Z</dcterms:created>
  <dcterms:modified xsi:type="dcterms:W3CDTF">2013-09-27T11:03:00Z</dcterms:modified>
</cp:coreProperties>
</file>