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pPr w:leftFromText="141" w:rightFromText="141" w:vertAnchor="page" w:horzAnchor="margin" w:tblpX="576"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56" w:type="dxa"/>
            <w:tcBorders>
              <w:top w:val="nil"/>
              <w:left w:val="nil"/>
              <w:bottom w:val="nil"/>
              <w:right w:val="nil"/>
            </w:tcBorders>
            <w:textDirection w:val="lrTb"/>
            <w:vAlign w:val="top"/>
            <w:hideMark/>
          </w:tcPr>
          <w:p w:rsidR="008B4894" w:rsidP="00B5049D">
            <w:pPr>
              <w:bidi w:val="0"/>
              <w:spacing w:after="0" w:line="240" w:lineRule="auto"/>
              <w:jc w:val="center"/>
              <w:rPr>
                <w:rFonts w:ascii="Times New Roman" w:hAnsi="Times New Roman"/>
              </w:rPr>
            </w:pPr>
            <w:r>
              <w:rPr>
                <w:rFonts w:ascii="Times New Roman" w:hAnsi="Times New Roman"/>
              </w:rPr>
              <w:t>Bratislava, september 2013</w:t>
            </w:r>
          </w:p>
          <w:p w:rsidR="008B4894" w:rsidP="00B5049D">
            <w:pPr>
              <w:bidi w:val="0"/>
              <w:spacing w:after="0" w:line="240" w:lineRule="auto"/>
              <w:jc w:val="center"/>
              <w:rPr>
                <w:rFonts w:ascii="Times New Roman" w:hAnsi="Times New Roman"/>
              </w:rPr>
            </w:pPr>
          </w:p>
          <w:p w:rsidR="008B4894" w:rsidP="00B5049D">
            <w:pPr>
              <w:bidi w:val="0"/>
              <w:spacing w:after="0" w:line="240" w:lineRule="auto"/>
              <w:jc w:val="center"/>
              <w:rPr>
                <w:rFonts w:ascii="Times New Roman" w:hAnsi="Times New Roman"/>
              </w:rPr>
            </w:pPr>
          </w:p>
          <w:p w:rsidR="008B4894" w:rsidP="00B5049D">
            <w:pPr>
              <w:bidi w:val="0"/>
              <w:spacing w:after="0" w:line="240" w:lineRule="auto"/>
              <w:jc w:val="center"/>
              <w:rPr>
                <w:rFonts w:ascii="Times New Roman" w:hAnsi="Times New Roman"/>
              </w:rPr>
            </w:pPr>
          </w:p>
          <w:p w:rsidR="008B4894" w:rsidP="00B5049D">
            <w:pPr>
              <w:bidi w:val="0"/>
              <w:spacing w:after="0" w:line="240" w:lineRule="auto"/>
              <w:jc w:val="center"/>
              <w:rPr>
                <w:rFonts w:ascii="Times New Roman" w:hAnsi="Times New Roman"/>
              </w:rPr>
            </w:pPr>
          </w:p>
          <w:p w:rsidR="008B4894" w:rsidP="00B5049D">
            <w:pPr>
              <w:bidi w:val="0"/>
              <w:spacing w:after="0" w:line="240" w:lineRule="auto"/>
              <w:rPr>
                <w:rFonts w:ascii="Times New Roman" w:hAnsi="Times New Roman"/>
              </w:rPr>
            </w:pPr>
          </w:p>
          <w:p w:rsidR="008B4894" w:rsidP="00B5049D">
            <w:pPr>
              <w:bidi w:val="0"/>
              <w:spacing w:after="0" w:line="240" w:lineRule="auto"/>
              <w:jc w:val="center"/>
              <w:rPr>
                <w:rFonts w:ascii="Times New Roman" w:hAnsi="Times New Roman"/>
                <w:sz w:val="28"/>
                <w:szCs w:val="28"/>
                <w:u w:val="single"/>
              </w:rPr>
            </w:pPr>
            <w:r w:rsidRPr="002C7316">
              <w:rPr>
                <w:rFonts w:ascii="Times New Roman" w:hAnsi="Times New Roman"/>
                <w:sz w:val="28"/>
                <w:szCs w:val="28"/>
                <w:u w:val="single"/>
              </w:rPr>
              <w:t>Národná rada Slovenskej republiky, VI. volebné obdobie</w:t>
            </w:r>
          </w:p>
          <w:p w:rsidR="008B4894" w:rsidP="00B5049D">
            <w:pPr>
              <w:bidi w:val="0"/>
              <w:spacing w:after="0" w:line="240" w:lineRule="auto"/>
              <w:jc w:val="center"/>
              <w:rPr>
                <w:rFonts w:ascii="Times New Roman" w:hAnsi="Times New Roman"/>
                <w:sz w:val="28"/>
                <w:szCs w:val="28"/>
                <w:u w:val="single"/>
              </w:rPr>
            </w:pPr>
          </w:p>
          <w:p w:rsidR="008B4894" w:rsidP="00B5049D">
            <w:pPr>
              <w:bidi w:val="0"/>
              <w:spacing w:after="0" w:line="240" w:lineRule="auto"/>
              <w:jc w:val="center"/>
              <w:rPr>
                <w:rFonts w:ascii="Times New Roman" w:hAnsi="Times New Roman"/>
              </w:rPr>
            </w:pPr>
            <w:r w:rsidRPr="00C343C2">
              <w:rPr>
                <w:rFonts w:ascii="Times New Roman" w:hAnsi="Times New Roman"/>
              </w:rPr>
              <w:t>NÁVRH</w:t>
            </w:r>
          </w:p>
          <w:p w:rsidR="008B4894" w:rsidRPr="00C343C2" w:rsidP="00B5049D">
            <w:pPr>
              <w:bidi w:val="0"/>
              <w:spacing w:after="0" w:line="240" w:lineRule="auto"/>
              <w:jc w:val="center"/>
              <w:rPr>
                <w:rFonts w:ascii="Times New Roman" w:hAnsi="Times New Roman"/>
              </w:rPr>
            </w:pPr>
          </w:p>
          <w:p w:rsidR="008B4894" w:rsidP="00B5049D">
            <w:pPr>
              <w:bidi w:val="0"/>
              <w:spacing w:after="0" w:line="240" w:lineRule="auto"/>
              <w:jc w:val="center"/>
              <w:rPr>
                <w:rFonts w:ascii="Times New Roman" w:hAnsi="Times New Roman"/>
                <w:sz w:val="28"/>
                <w:szCs w:val="28"/>
              </w:rPr>
            </w:pPr>
          </w:p>
          <w:p w:rsidR="008B4894" w:rsidP="00B5049D">
            <w:pPr>
              <w:bidi w:val="0"/>
              <w:spacing w:after="0" w:line="240" w:lineRule="auto"/>
              <w:jc w:val="center"/>
              <w:rPr>
                <w:rFonts w:ascii="Times New Roman" w:hAnsi="Times New Roman"/>
                <w:b/>
                <w:sz w:val="28"/>
                <w:szCs w:val="28"/>
              </w:rPr>
            </w:pPr>
            <w:r w:rsidRPr="00C343C2">
              <w:rPr>
                <w:rFonts w:ascii="Times New Roman" w:hAnsi="Times New Roman"/>
                <w:b/>
                <w:sz w:val="28"/>
                <w:szCs w:val="28"/>
              </w:rPr>
              <w:t>ZÁKON</w:t>
            </w:r>
          </w:p>
          <w:p w:rsidR="008B4894" w:rsidP="00B5049D">
            <w:pPr>
              <w:bidi w:val="0"/>
              <w:spacing w:after="0" w:line="240" w:lineRule="auto"/>
              <w:jc w:val="center"/>
              <w:rPr>
                <w:rFonts w:ascii="Times New Roman" w:hAnsi="Times New Roman"/>
                <w:b/>
                <w:sz w:val="28"/>
                <w:szCs w:val="28"/>
              </w:rPr>
            </w:pPr>
          </w:p>
          <w:p w:rsidR="008B4894" w:rsidRPr="00C343C2" w:rsidP="00B5049D">
            <w:pPr>
              <w:tabs>
                <w:tab w:val="left" w:pos="3951"/>
                <w:tab w:val="center" w:pos="4020"/>
              </w:tabs>
              <w:bidi w:val="0"/>
              <w:spacing w:after="0" w:line="240" w:lineRule="auto"/>
              <w:jc w:val="center"/>
              <w:rPr>
                <w:rFonts w:ascii="Times New Roman" w:hAnsi="Times New Roman"/>
              </w:rPr>
            </w:pPr>
            <w:r w:rsidRPr="00C343C2">
              <w:rPr>
                <w:rFonts w:ascii="Times New Roman" w:hAnsi="Times New Roman"/>
              </w:rPr>
              <w:t xml:space="preserve">z </w:t>
            </w:r>
            <w:r>
              <w:rPr>
                <w:rFonts w:ascii="Times New Roman" w:hAnsi="Times New Roman"/>
              </w:rPr>
              <w:t>...............2013,</w:t>
            </w:r>
          </w:p>
        </w:tc>
      </w:tr>
    </w:tbl>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p>
    <w:p w:rsidR="008B4894" w:rsidRPr="00C343C2" w:rsidP="008B4894">
      <w:pPr>
        <w:bidi w:val="0"/>
        <w:jc w:val="center"/>
        <w:rPr>
          <w:rFonts w:ascii="Times New Roman" w:hAnsi="Times New Roman"/>
        </w:rPr>
      </w:pPr>
      <w:r w:rsidRPr="00C343C2">
        <w:rPr>
          <w:rFonts w:ascii="Times New Roman" w:hAnsi="Times New Roman"/>
        </w:rPr>
        <w:t>ktorým sa mení a dopĺňa</w:t>
      </w:r>
    </w:p>
    <w:p w:rsidR="008B4894" w:rsidRPr="00C343C2" w:rsidP="008B4894">
      <w:pPr>
        <w:bidi w:val="0"/>
        <w:jc w:val="center"/>
        <w:rPr>
          <w:rFonts w:ascii="Times New Roman" w:hAnsi="Times New Roman"/>
          <w:bCs/>
        </w:rPr>
      </w:pPr>
      <w:r w:rsidRPr="00C343C2">
        <w:rPr>
          <w:rFonts w:ascii="Times New Roman" w:hAnsi="Times New Roman"/>
          <w:bCs/>
        </w:rPr>
        <w:t>zákon č. 135/1961 Zb. o pozemných komunikáciách (cestný zákon)</w:t>
      </w:r>
    </w:p>
    <w:p w:rsidR="008B4894" w:rsidRPr="00C343C2" w:rsidP="008B4894">
      <w:pPr>
        <w:bidi w:val="0"/>
        <w:jc w:val="center"/>
        <w:rPr>
          <w:rFonts w:ascii="Times New Roman" w:hAnsi="Times New Roman"/>
        </w:rPr>
      </w:pPr>
      <w:r w:rsidRPr="00C343C2">
        <w:rPr>
          <w:rFonts w:ascii="Times New Roman" w:hAnsi="Times New Roman"/>
        </w:rPr>
        <w:t>v neskoršom znení a o zmene a doplnení zákona SNR 564/1991 Zb. o obecnej polícii v neskoršom znení</w:t>
      </w:r>
      <w:r>
        <w:rPr>
          <w:rFonts w:ascii="Times New Roman" w:hAnsi="Times New Roman"/>
        </w:rPr>
        <w:t>.</w:t>
      </w: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rPr>
          <w:rFonts w:ascii="Times New Roman" w:hAnsi="Times New Roman"/>
        </w:rPr>
      </w:pPr>
      <w:r>
        <w:rPr>
          <w:rFonts w:ascii="Times New Roman" w:hAnsi="Times New Roman"/>
        </w:rPr>
        <w:t>Národná rada Slovenskej republiky sa uzniesla na tomto zákone:</w:t>
      </w:r>
    </w:p>
    <w:p w:rsidR="008B4894" w:rsidP="008B4894">
      <w:pPr>
        <w:bidi w:val="0"/>
        <w:rPr>
          <w:rFonts w:ascii="Times New Roman" w:hAnsi="Times New Roman"/>
        </w:rPr>
      </w:pPr>
    </w:p>
    <w:p w:rsidR="008B4894" w:rsidP="008B4894">
      <w:pPr>
        <w:bidi w:val="0"/>
        <w:rPr>
          <w:rFonts w:ascii="Times New Roman" w:hAnsi="Times New Roman"/>
        </w:rPr>
      </w:pPr>
    </w:p>
    <w:p w:rsidR="008B4894" w:rsidP="008B4894">
      <w:pPr>
        <w:bidi w:val="0"/>
        <w:jc w:val="center"/>
        <w:rPr>
          <w:rFonts w:ascii="Times New Roman" w:hAnsi="Times New Roman"/>
          <w:b/>
        </w:rPr>
      </w:pPr>
      <w:r>
        <w:rPr>
          <w:rFonts w:ascii="Times New Roman" w:hAnsi="Times New Roman"/>
          <w:b/>
        </w:rPr>
        <w:t>Čl. I</w:t>
      </w:r>
    </w:p>
    <w:p w:rsidR="008B4894" w:rsidP="008B4894">
      <w:pPr>
        <w:bidi w:val="0"/>
        <w:jc w:val="center"/>
        <w:rPr>
          <w:rFonts w:ascii="Times New Roman" w:hAnsi="Times New Roman"/>
          <w:b/>
        </w:rPr>
      </w:pPr>
    </w:p>
    <w:p w:rsidR="008B4894" w:rsidRPr="000A3455" w:rsidP="008B4894">
      <w:pPr>
        <w:bidi w:val="0"/>
        <w:jc w:val="both"/>
        <w:rPr>
          <w:rFonts w:ascii="Times New Roman" w:hAnsi="Times New Roman"/>
          <w:b/>
        </w:rPr>
      </w:pPr>
      <w:r>
        <w:rPr>
          <w:rFonts w:ascii="Times New Roman" w:hAnsi="Times New Roman"/>
          <w:b/>
          <w:bCs/>
        </w:rPr>
        <w:t xml:space="preserve">Zákon č. 135/1961 Zb. o pozemných komunikáciách (cestný zákon) </w:t>
      </w:r>
      <w:r w:rsidRPr="000A3455">
        <w:rPr>
          <w:rFonts w:ascii="Times New Roman" w:hAnsi="Times New Roman"/>
          <w:b/>
          <w:bCs/>
        </w:rPr>
        <w:t>s</w:t>
      </w:r>
      <w:r w:rsidRPr="000A3455">
        <w:rPr>
          <w:rFonts w:ascii="Times New Roman" w:hAnsi="Times New Roman"/>
          <w:b/>
        </w:rPr>
        <w:t xml:space="preserve">a mení a dopĺňa takto: </w:t>
      </w:r>
    </w:p>
    <w:p w:rsidR="008B4894" w:rsidRPr="000A3455" w:rsidP="008B4894">
      <w:pPr>
        <w:bidi w:val="0"/>
        <w:rPr>
          <w:rFonts w:ascii="Times New Roman" w:hAnsi="Times New Roman"/>
          <w:b/>
        </w:rPr>
      </w:pPr>
    </w:p>
    <w:p w:rsidR="008B4894" w:rsidP="008B4894">
      <w:pPr>
        <w:bidi w:val="0"/>
        <w:rPr>
          <w:rFonts w:ascii="Times New Roman" w:hAnsi="Times New Roman"/>
          <w:b/>
        </w:rPr>
      </w:pPr>
    </w:p>
    <w:p w:rsidR="008B4894" w:rsidP="008B4894">
      <w:pPr>
        <w:pStyle w:val="ListParagraph"/>
        <w:numPr>
          <w:numId w:val="1"/>
        </w:numPr>
        <w:bidi w:val="0"/>
        <w:rPr>
          <w:rFonts w:ascii="Times New Roman" w:hAnsi="Times New Roman"/>
          <w:bCs/>
        </w:rPr>
      </w:pPr>
      <w:r w:rsidRPr="00B668FE">
        <w:rPr>
          <w:rFonts w:ascii="Times New Roman" w:hAnsi="Times New Roman"/>
          <w:bCs/>
        </w:rPr>
        <w:t xml:space="preserve">§ 8 ods. 9 </w:t>
      </w:r>
      <w:r>
        <w:rPr>
          <w:rFonts w:ascii="Times New Roman" w:hAnsi="Times New Roman"/>
          <w:bCs/>
        </w:rPr>
        <w:t>znie</w:t>
      </w:r>
      <w:r w:rsidRPr="00B668FE">
        <w:rPr>
          <w:rFonts w:ascii="Times New Roman" w:hAnsi="Times New Roman"/>
          <w:bCs/>
        </w:rPr>
        <w:t>:</w:t>
      </w:r>
    </w:p>
    <w:p w:rsidR="008B4894" w:rsidP="008B4894">
      <w:pPr>
        <w:pStyle w:val="ListParagraph"/>
        <w:bidi w:val="0"/>
        <w:ind w:left="1065"/>
        <w:rPr>
          <w:rFonts w:ascii="Times New Roman" w:hAnsi="Times New Roman"/>
          <w:bCs/>
        </w:rPr>
      </w:pPr>
    </w:p>
    <w:p w:rsidR="008B4894" w:rsidP="008B4894">
      <w:pPr>
        <w:pStyle w:val="ListParagraph"/>
        <w:bidi w:val="0"/>
        <w:ind w:left="1065"/>
        <w:jc w:val="both"/>
        <w:rPr>
          <w:rFonts w:ascii="Times New Roman" w:hAnsi="Times New Roman"/>
        </w:rPr>
      </w:pPr>
      <w:r w:rsidRPr="006E418C">
        <w:rPr>
          <w:rFonts w:ascii="Times New Roman" w:hAnsi="Times New Roman"/>
        </w:rPr>
        <w:t>Na území Slovenskej republiky s výnimkou hraničných priechodov meranie hmotnosti, nápravových tlakov a rozmerov vozidla zabezpečujú</w:t>
      </w:r>
    </w:p>
    <w:p w:rsidR="008B4894" w:rsidRPr="00764FAB" w:rsidP="008B4894">
      <w:pPr>
        <w:pStyle w:val="ListParagraph"/>
        <w:numPr>
          <w:numId w:val="2"/>
        </w:numPr>
        <w:bidi w:val="0"/>
        <w:jc w:val="both"/>
        <w:rPr>
          <w:rFonts w:ascii="Times New Roman" w:hAnsi="Times New Roman"/>
          <w:bCs/>
        </w:rPr>
      </w:pPr>
      <w:r w:rsidRPr="00764FAB">
        <w:rPr>
          <w:rFonts w:ascii="Times New Roman" w:hAnsi="Times New Roman"/>
          <w:bCs/>
        </w:rPr>
        <w:t xml:space="preserve">na diaľniciach, rýchlostných cestách a cestách 1. triedy správcovia </w:t>
      </w:r>
      <w:r w:rsidRPr="006E418C">
        <w:rPr>
          <w:rFonts w:ascii="Times New Roman" w:hAnsi="Times New Roman"/>
        </w:rPr>
        <w:t>diaľnic</w:t>
      </w:r>
      <w:r>
        <w:rPr>
          <w:rFonts w:ascii="Times New Roman" w:hAnsi="Times New Roman"/>
        </w:rPr>
        <w:t xml:space="preserve"> a </w:t>
      </w:r>
      <w:r w:rsidRPr="006E418C">
        <w:rPr>
          <w:rFonts w:ascii="Times New Roman" w:hAnsi="Times New Roman"/>
        </w:rPr>
        <w:t xml:space="preserve">ciest </w:t>
      </w:r>
      <w:r>
        <w:rPr>
          <w:rFonts w:ascii="Times New Roman" w:hAnsi="Times New Roman"/>
        </w:rPr>
        <w:t xml:space="preserve">1.triedy </w:t>
      </w:r>
      <w:r w:rsidRPr="006E418C">
        <w:rPr>
          <w:rFonts w:ascii="Times New Roman" w:hAnsi="Times New Roman"/>
        </w:rPr>
        <w:t>v súčinno</w:t>
      </w:r>
      <w:r>
        <w:rPr>
          <w:rFonts w:ascii="Times New Roman" w:hAnsi="Times New Roman"/>
        </w:rPr>
        <w:t>sti s útvarmi Policajného zboru</w:t>
      </w:r>
    </w:p>
    <w:p w:rsidR="008B4894" w:rsidP="008B4894">
      <w:pPr>
        <w:pStyle w:val="ListParagraph"/>
        <w:numPr>
          <w:numId w:val="2"/>
        </w:numPr>
        <w:bidi w:val="0"/>
        <w:jc w:val="both"/>
        <w:rPr>
          <w:rFonts w:ascii="Times New Roman" w:hAnsi="Times New Roman"/>
          <w:bCs/>
        </w:rPr>
      </w:pPr>
      <w:r>
        <w:rPr>
          <w:rFonts w:ascii="Times New Roman" w:hAnsi="Times New Roman"/>
          <w:bCs/>
        </w:rPr>
        <w:t>na cestách 2. a 3. triedy a miestnych komunikáciách správcovia ciest v súčinnosti s útvarmi Policajného zboru alebo príslušníkmi Obecnej polície</w:t>
      </w:r>
    </w:p>
    <w:p w:rsidR="008B4894" w:rsidRPr="00E130B4" w:rsidP="008B4894">
      <w:pPr>
        <w:bidi w:val="0"/>
        <w:jc w:val="both"/>
        <w:rPr>
          <w:rFonts w:ascii="Times New Roman" w:hAnsi="Times New Roman"/>
          <w:bCs/>
        </w:rPr>
      </w:pPr>
    </w:p>
    <w:p w:rsidR="008B4894" w:rsidP="008B4894">
      <w:pPr>
        <w:pStyle w:val="ListParagraph"/>
        <w:numPr>
          <w:numId w:val="1"/>
        </w:numPr>
        <w:bidi w:val="0"/>
        <w:rPr>
          <w:rFonts w:ascii="Times New Roman" w:hAnsi="Times New Roman"/>
          <w:bCs/>
        </w:rPr>
      </w:pPr>
      <w:r>
        <w:rPr>
          <w:rFonts w:ascii="Times New Roman" w:hAnsi="Times New Roman"/>
          <w:bCs/>
        </w:rPr>
        <w:t>V § 8 sa vkladá nový odsek 9a, ktorý znie:</w:t>
      </w:r>
    </w:p>
    <w:p w:rsidR="008B4894" w:rsidP="008B4894">
      <w:pPr>
        <w:pStyle w:val="ListParagraph"/>
        <w:bidi w:val="0"/>
        <w:ind w:left="1065"/>
        <w:rPr>
          <w:rFonts w:ascii="Times New Roman" w:hAnsi="Times New Roman"/>
          <w:bCs/>
        </w:rPr>
      </w:pPr>
    </w:p>
    <w:p w:rsidR="008B4894" w:rsidP="008B4894">
      <w:pPr>
        <w:pStyle w:val="ListParagraph"/>
        <w:bidi w:val="0"/>
        <w:ind w:left="1065"/>
        <w:jc w:val="both"/>
        <w:rPr>
          <w:rFonts w:ascii="Times New Roman" w:hAnsi="Times New Roman"/>
        </w:rPr>
      </w:pPr>
      <w:r w:rsidRPr="006E418C">
        <w:rPr>
          <w:rFonts w:ascii="Times New Roman" w:hAnsi="Times New Roman"/>
        </w:rPr>
        <w:t>Vodič je povinný podrobiť sa pokynom fyzickej osoby obsluhujúcej zariadenie na meranie vozidiel a</w:t>
      </w:r>
      <w:r>
        <w:rPr>
          <w:rFonts w:ascii="Times New Roman" w:hAnsi="Times New Roman"/>
        </w:rPr>
        <w:t> </w:t>
      </w:r>
      <w:r w:rsidRPr="006E418C">
        <w:rPr>
          <w:rFonts w:ascii="Times New Roman" w:hAnsi="Times New Roman"/>
        </w:rPr>
        <w:t>uviesť východiskové miesto a</w:t>
      </w:r>
      <w:r>
        <w:rPr>
          <w:rFonts w:ascii="Times New Roman" w:hAnsi="Times New Roman"/>
        </w:rPr>
        <w:t> </w:t>
      </w:r>
      <w:r w:rsidRPr="006E418C">
        <w:rPr>
          <w:rFonts w:ascii="Times New Roman" w:hAnsi="Times New Roman"/>
        </w:rPr>
        <w:t>miesto určenia uskutočňovanej prepravy. Ak sa pri vozidle zistilo, že sa prekročila celková prípustná hmotnosť alebo šírka nad 3,0 m, alebo výška nad 4,5 m, dopravca nesmie pokračovať v</w:t>
      </w:r>
      <w:r>
        <w:rPr>
          <w:rFonts w:ascii="Times New Roman" w:hAnsi="Times New Roman"/>
        </w:rPr>
        <w:t> </w:t>
      </w:r>
      <w:r w:rsidRPr="006E418C">
        <w:rPr>
          <w:rFonts w:ascii="Times New Roman" w:hAnsi="Times New Roman"/>
        </w:rPr>
        <w:t>jazde bez povolenia na zvláštne užívanie (odsek 1), ktoré mu vydá príslušný cestný správny orgán (§ 3) po zaplatení zvýšeného správneho poplatku podľa osobitného predpisu. 1c)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osobitného predpisu. 1c)</w:t>
      </w:r>
    </w:p>
    <w:p w:rsidR="008B4894" w:rsidP="008B4894">
      <w:pPr>
        <w:pStyle w:val="ListParagraph"/>
        <w:bidi w:val="0"/>
        <w:ind w:left="1065"/>
        <w:rPr>
          <w:rFonts w:ascii="Times New Roman" w:hAnsi="Times New Roman"/>
        </w:rPr>
      </w:pPr>
    </w:p>
    <w:p w:rsidR="008B4894" w:rsidP="008B4894">
      <w:pPr>
        <w:pStyle w:val="ListParagraph"/>
        <w:bidi w:val="0"/>
        <w:ind w:left="1065"/>
        <w:rPr>
          <w:rFonts w:ascii="Times New Roman" w:hAnsi="Times New Roman"/>
        </w:rPr>
      </w:pPr>
    </w:p>
    <w:p w:rsidR="008B4894" w:rsidP="008B4894">
      <w:pPr>
        <w:bidi w:val="0"/>
        <w:jc w:val="center"/>
        <w:rPr>
          <w:rFonts w:ascii="Times New Roman" w:hAnsi="Times New Roman"/>
          <w:b/>
        </w:rPr>
      </w:pPr>
    </w:p>
    <w:p w:rsidR="008B4894" w:rsidP="008B4894">
      <w:pPr>
        <w:bidi w:val="0"/>
        <w:jc w:val="center"/>
        <w:rPr>
          <w:rFonts w:ascii="Times New Roman" w:hAnsi="Times New Roman"/>
          <w:b/>
        </w:rPr>
      </w:pPr>
    </w:p>
    <w:p w:rsidR="008B4894" w:rsidP="008B4894">
      <w:pPr>
        <w:bidi w:val="0"/>
        <w:jc w:val="center"/>
        <w:rPr>
          <w:rFonts w:ascii="Times New Roman" w:hAnsi="Times New Roman"/>
          <w:b/>
        </w:rPr>
      </w:pPr>
    </w:p>
    <w:p w:rsidR="008B4894" w:rsidP="008B4894">
      <w:pPr>
        <w:bidi w:val="0"/>
        <w:jc w:val="center"/>
        <w:rPr>
          <w:rFonts w:ascii="Times New Roman" w:hAnsi="Times New Roman"/>
          <w:b/>
        </w:rPr>
      </w:pPr>
    </w:p>
    <w:p w:rsidR="008B4894" w:rsidP="008B4894">
      <w:pPr>
        <w:bidi w:val="0"/>
        <w:jc w:val="center"/>
        <w:rPr>
          <w:rFonts w:ascii="Times New Roman" w:hAnsi="Times New Roman"/>
          <w:b/>
        </w:rPr>
      </w:pPr>
    </w:p>
    <w:p w:rsidR="008B4894" w:rsidP="008B4894">
      <w:pPr>
        <w:bidi w:val="0"/>
        <w:jc w:val="center"/>
        <w:rPr>
          <w:rFonts w:ascii="Times New Roman" w:hAnsi="Times New Roman"/>
          <w:b/>
        </w:rPr>
      </w:pPr>
    </w:p>
    <w:p w:rsidR="008B4894" w:rsidP="008B4894">
      <w:pPr>
        <w:bidi w:val="0"/>
        <w:jc w:val="center"/>
        <w:rPr>
          <w:rFonts w:ascii="Times New Roman" w:hAnsi="Times New Roman"/>
          <w:b/>
        </w:rPr>
      </w:pPr>
    </w:p>
    <w:p w:rsidR="008B4894" w:rsidRPr="00972ED7" w:rsidP="008B4894">
      <w:pPr>
        <w:bidi w:val="0"/>
        <w:jc w:val="center"/>
        <w:rPr>
          <w:rFonts w:ascii="Times New Roman" w:hAnsi="Times New Roman"/>
          <w:b/>
        </w:rPr>
      </w:pPr>
      <w:r w:rsidRPr="00972ED7">
        <w:rPr>
          <w:rFonts w:ascii="Times New Roman" w:hAnsi="Times New Roman"/>
          <w:b/>
        </w:rPr>
        <w:t>Čl. II</w:t>
      </w:r>
    </w:p>
    <w:p w:rsidR="008B4894" w:rsidRPr="00BC1E81" w:rsidP="008B4894">
      <w:pPr>
        <w:bidi w:val="0"/>
        <w:spacing w:before="100" w:beforeAutospacing="1" w:after="100" w:afterAutospacing="1"/>
        <w:rPr>
          <w:rFonts w:ascii="Times New Roman" w:hAnsi="Times New Roman"/>
          <w:b/>
          <w:color w:val="000000"/>
        </w:rPr>
      </w:pPr>
      <w:r w:rsidRPr="00BC1E81">
        <w:rPr>
          <w:rFonts w:ascii="Times New Roman" w:hAnsi="Times New Roman"/>
          <w:b/>
          <w:bCs/>
          <w:color w:val="000000"/>
        </w:rPr>
        <w:t xml:space="preserve">Zákon  SNR č. 564/1991 Zb. o obecnej polícii </w:t>
      </w:r>
      <w:r w:rsidRPr="00BC1E81">
        <w:rPr>
          <w:rFonts w:ascii="Times New Roman" w:hAnsi="Times New Roman"/>
          <w:b/>
          <w:color w:val="000000"/>
        </w:rPr>
        <w:t>sa mení a dopĺňa takto:</w:t>
      </w:r>
    </w:p>
    <w:p w:rsidR="008B4894" w:rsidRPr="00972ED7" w:rsidP="008B4894">
      <w:pPr>
        <w:pStyle w:val="NoSpacing"/>
        <w:bidi w:val="0"/>
        <w:ind w:left="1065"/>
        <w:rPr>
          <w:rFonts w:ascii="Times New Roman" w:hAnsi="Times New Roman"/>
        </w:rPr>
      </w:pPr>
      <w:r w:rsidRPr="00972ED7">
        <w:rPr>
          <w:rFonts w:ascii="Times New Roman" w:hAnsi="Times New Roman"/>
        </w:rPr>
        <w:t xml:space="preserve">V § 3 ods. 1 </w:t>
      </w:r>
      <w:r>
        <w:rPr>
          <w:rFonts w:ascii="Times New Roman" w:hAnsi="Times New Roman"/>
        </w:rPr>
        <w:t xml:space="preserve">sa za </w:t>
      </w:r>
      <w:r w:rsidRPr="00972ED7">
        <w:rPr>
          <w:rFonts w:ascii="Times New Roman" w:hAnsi="Times New Roman"/>
        </w:rPr>
        <w:t>pís</w:t>
      </w:r>
      <w:r>
        <w:rPr>
          <w:rFonts w:ascii="Times New Roman" w:hAnsi="Times New Roman"/>
        </w:rPr>
        <w:t>m</w:t>
      </w:r>
      <w:r w:rsidRPr="00972ED7">
        <w:rPr>
          <w:rFonts w:ascii="Times New Roman" w:hAnsi="Times New Roman"/>
        </w:rPr>
        <w:t xml:space="preserve">. </w:t>
      </w:r>
      <w:r>
        <w:rPr>
          <w:rFonts w:ascii="Times New Roman" w:hAnsi="Times New Roman"/>
        </w:rPr>
        <w:t>i na konci pripája písm. j, ktoré znie</w:t>
      </w:r>
      <w:r w:rsidRPr="00972ED7">
        <w:rPr>
          <w:rFonts w:ascii="Times New Roman" w:hAnsi="Times New Roman"/>
        </w:rPr>
        <w:t>:</w:t>
      </w:r>
    </w:p>
    <w:p w:rsidR="008B4894" w:rsidP="008B4894">
      <w:pPr>
        <w:pStyle w:val="NoSpacing"/>
        <w:bidi w:val="0"/>
        <w:rPr>
          <w:rFonts w:ascii="Times New Roman" w:hAnsi="Times New Roman"/>
        </w:rPr>
      </w:pPr>
    </w:p>
    <w:p w:rsidR="008B4894" w:rsidRPr="009113CC" w:rsidP="008B4894">
      <w:pPr>
        <w:pStyle w:val="NoSpacing"/>
        <w:bidi w:val="0"/>
        <w:ind w:left="1065"/>
        <w:rPr>
          <w:rFonts w:ascii="Times New Roman" w:hAnsi="Times New Roman"/>
        </w:rPr>
      </w:pPr>
      <w:r>
        <w:rPr>
          <w:rFonts w:ascii="Times New Roman" w:hAnsi="Times New Roman"/>
        </w:rPr>
        <w:t>„j) zabezpečuje a plní úlohy podľa osobitného predpisu</w:t>
      </w:r>
      <w:r>
        <w:rPr>
          <w:rFonts w:ascii="Times New Roman" w:hAnsi="Times New Roman"/>
          <w:vertAlign w:val="superscript"/>
        </w:rPr>
        <w:t xml:space="preserve">7) </w:t>
      </w:r>
      <w:r>
        <w:rPr>
          <w:rFonts w:ascii="Times New Roman" w:hAnsi="Times New Roman"/>
        </w:rPr>
        <w:t xml:space="preserve">“   </w:t>
      </w:r>
    </w:p>
    <w:p w:rsidR="008B4894" w:rsidP="008B4894">
      <w:pPr>
        <w:pStyle w:val="NoSpacing"/>
        <w:bidi w:val="0"/>
        <w:ind w:firstLine="705"/>
        <w:rPr>
          <w:rFonts w:ascii="Times New Roman" w:hAnsi="Times New Roman"/>
          <w:sz w:val="20"/>
          <w:szCs w:val="20"/>
        </w:rPr>
      </w:pPr>
    </w:p>
    <w:p w:rsidR="008B4894" w:rsidRPr="00764FAB" w:rsidP="008B4894">
      <w:pPr>
        <w:pStyle w:val="NoSpacing"/>
        <w:bidi w:val="0"/>
        <w:ind w:firstLine="1035"/>
        <w:jc w:val="both"/>
        <w:rPr>
          <w:rFonts w:ascii="Times New Roman" w:hAnsi="Times New Roman"/>
        </w:rPr>
      </w:pPr>
      <w:r w:rsidRPr="00764FAB">
        <w:rPr>
          <w:rFonts w:ascii="Times New Roman" w:hAnsi="Times New Roman"/>
        </w:rPr>
        <w:t xml:space="preserve">Poznámka pod čiarou k odkazu 7 znie: </w:t>
      </w:r>
      <w:r w:rsidRPr="00764FAB">
        <w:rPr>
          <w:rFonts w:ascii="Times New Roman" w:hAnsi="Times New Roman"/>
          <w:bCs/>
        </w:rPr>
        <w:t xml:space="preserve">§ 8 ods. 9 a ods. 9a </w:t>
      </w:r>
      <w:r w:rsidRPr="00764FAB">
        <w:rPr>
          <w:rFonts w:ascii="Times New Roman" w:hAnsi="Times New Roman"/>
        </w:rPr>
        <w:t xml:space="preserve">zákona č. 135/1961 Zb. o pozemných  komunikáciách (cestný zákon). </w:t>
      </w:r>
    </w:p>
    <w:p w:rsidR="008B4894" w:rsidRPr="00764FAB" w:rsidP="008B4894">
      <w:pPr>
        <w:pStyle w:val="NoSpacing"/>
        <w:bidi w:val="0"/>
        <w:jc w:val="both"/>
        <w:rPr>
          <w:rFonts w:ascii="Times New Roman" w:hAnsi="Times New Roman"/>
        </w:rPr>
      </w:pPr>
      <w:r>
        <w:rPr>
          <w:rFonts w:ascii="Times New Roman" w:hAnsi="Times New Roman"/>
        </w:rPr>
        <w:t xml:space="preserve">                 </w:t>
      </w:r>
      <w:r w:rsidRPr="00764FAB">
        <w:rPr>
          <w:rFonts w:ascii="Times New Roman" w:hAnsi="Times New Roman"/>
        </w:rPr>
        <w:t>Ostatné odkazy sa prečíslujú.</w:t>
      </w:r>
    </w:p>
    <w:p w:rsidR="008B4894" w:rsidRPr="00B1034B" w:rsidP="008B4894">
      <w:pPr>
        <w:pStyle w:val="ListParagraph"/>
        <w:bidi w:val="0"/>
        <w:ind w:left="1065"/>
        <w:rPr>
          <w:rFonts w:ascii="Times New Roman" w:hAnsi="Times New Roman"/>
          <w:bCs/>
        </w:rPr>
      </w:pPr>
    </w:p>
    <w:p w:rsidR="008B4894" w:rsidRPr="00E130B4" w:rsidP="008B4894">
      <w:pPr>
        <w:pStyle w:val="ListParagraph"/>
        <w:bidi w:val="0"/>
        <w:ind w:left="1065"/>
        <w:rPr>
          <w:rFonts w:ascii="Times New Roman" w:hAnsi="Times New Roman"/>
          <w:b/>
          <w:bCs/>
        </w:rPr>
      </w:pPr>
    </w:p>
    <w:p w:rsidR="008B4894" w:rsidP="008B4894">
      <w:pPr>
        <w:bidi w:val="0"/>
        <w:jc w:val="center"/>
        <w:rPr>
          <w:rFonts w:ascii="Times New Roman" w:hAnsi="Times New Roman"/>
          <w:b/>
        </w:rPr>
      </w:pPr>
      <w:r>
        <w:rPr>
          <w:rFonts w:ascii="Times New Roman" w:hAnsi="Times New Roman"/>
          <w:b/>
        </w:rPr>
        <w:t>Čl. III</w:t>
      </w:r>
    </w:p>
    <w:p w:rsidR="008B4894" w:rsidP="008B4894">
      <w:pPr>
        <w:bidi w:val="0"/>
        <w:rPr>
          <w:rFonts w:ascii="Times New Roman" w:hAnsi="Times New Roman"/>
          <w:b/>
        </w:rPr>
      </w:pPr>
    </w:p>
    <w:p w:rsidR="008B4894" w:rsidP="008B4894">
      <w:pPr>
        <w:bidi w:val="0"/>
        <w:ind w:firstLine="708"/>
        <w:rPr>
          <w:rFonts w:ascii="Times New Roman" w:hAnsi="Times New Roman"/>
        </w:rPr>
      </w:pPr>
      <w:r>
        <w:rPr>
          <w:rFonts w:ascii="Times New Roman" w:hAnsi="Times New Roman"/>
        </w:rPr>
        <w:t xml:space="preserve">      Tento zákon nadobúda účinnosť 1. januára 2014.</w:t>
      </w: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8B4894" w:rsidP="008B4894">
      <w:pPr>
        <w:bidi w:val="0"/>
        <w:jc w:val="center"/>
        <w:rPr>
          <w:rFonts w:ascii="Times New Roman" w:hAnsi="Times New Roman"/>
          <w:b/>
          <w:sz w:val="28"/>
          <w:szCs w:val="28"/>
        </w:rPr>
      </w:pPr>
    </w:p>
    <w:p w:rsidR="006A2DC1">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2268B"/>
    <w:multiLevelType w:val="hybridMultilevel"/>
    <w:tmpl w:val="ADB4462C"/>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
    <w:nsid w:val="33A90A3D"/>
    <w:multiLevelType w:val="hybridMultilevel"/>
    <w:tmpl w:val="168A216E"/>
    <w:lvl w:ilvl="0">
      <w:start w:val="1"/>
      <w:numFmt w:val="decimal"/>
      <w:lvlText w:val="%1."/>
      <w:lvlJc w:val="left"/>
      <w:pPr>
        <w:ind w:left="1065" w:hanging="360"/>
      </w:pPr>
      <w:rPr>
        <w:rFonts w:cs="Times New Roman" w:hint="default"/>
        <w:b/>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8B4894"/>
    <w:rsid w:val="000A3455"/>
    <w:rsid w:val="002C7316"/>
    <w:rsid w:val="006A2DC1"/>
    <w:rsid w:val="006E418C"/>
    <w:rsid w:val="00764FAB"/>
    <w:rsid w:val="008B4894"/>
    <w:rsid w:val="009113CC"/>
    <w:rsid w:val="00972ED7"/>
    <w:rsid w:val="00B1034B"/>
    <w:rsid w:val="00B5049D"/>
    <w:rsid w:val="00B668FE"/>
    <w:rsid w:val="00BC1E81"/>
    <w:rsid w:val="00C343C2"/>
    <w:rsid w:val="00E130B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9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B4894"/>
    <w:pPr>
      <w:ind w:left="720"/>
      <w:contextualSpacing/>
      <w:jc w:val="left"/>
    </w:pPr>
  </w:style>
  <w:style w:type="paragraph" w:styleId="NoSpacing">
    <w:name w:val="No Spacing"/>
    <w:uiPriority w:val="1"/>
    <w:qFormat/>
    <w:rsid w:val="008B4894"/>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329</Words>
  <Characters>1880</Characters>
  <Application>Microsoft Office Word</Application>
  <DocSecurity>0</DocSecurity>
  <Lines>0</Lines>
  <Paragraphs>0</Paragraphs>
  <ScaleCrop>false</ScaleCrop>
  <Company>Hewlett-Packard Company</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cp:revision>
  <dcterms:created xsi:type="dcterms:W3CDTF">2013-09-27T10:47:00Z</dcterms:created>
  <dcterms:modified xsi:type="dcterms:W3CDTF">2013-09-27T10:48:00Z</dcterms:modified>
</cp:coreProperties>
</file>