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24845" w:rsidRPr="00326C94" w:rsidP="00F24845">
      <w:pPr>
        <w:pStyle w:val="Title"/>
        <w:bidi w:val="0"/>
        <w:rPr>
          <w:rFonts w:ascii="Times New Roman" w:hAnsi="Times New Roman"/>
          <w:b/>
          <w:caps/>
        </w:rPr>
      </w:pPr>
      <w:r w:rsidRPr="00326C94">
        <w:rPr>
          <w:rFonts w:ascii="Times New Roman" w:hAnsi="Times New Roman"/>
          <w:b/>
          <w:caps/>
        </w:rPr>
        <w:t>Dôvodová správa</w:t>
      </w:r>
    </w:p>
    <w:p w:rsidR="00F24845" w:rsidRPr="00326C94" w:rsidP="00F24845">
      <w:pPr>
        <w:bidi w:val="0"/>
        <w:rPr>
          <w:rFonts w:ascii="Times New Roman" w:hAnsi="Times New Roman"/>
          <w:b/>
          <w:u w:val="single"/>
        </w:rPr>
      </w:pPr>
      <w:r w:rsidRPr="00326C94">
        <w:rPr>
          <w:rFonts w:ascii="Times New Roman" w:hAnsi="Times New Roman"/>
          <w:b/>
          <w:u w:val="single"/>
        </w:rPr>
        <w:t>Všeobecná časť</w:t>
      </w:r>
    </w:p>
    <w:p w:rsidR="00F24845" w:rsidRPr="00326C94" w:rsidP="00F24845">
      <w:pPr>
        <w:bidi w:val="0"/>
        <w:rPr>
          <w:rFonts w:ascii="Times New Roman" w:hAnsi="Times New Roman"/>
        </w:rPr>
      </w:pPr>
    </w:p>
    <w:p w:rsidR="00F24845" w:rsidRPr="00326C94" w:rsidP="00F24845">
      <w:pPr>
        <w:bidi w:val="0"/>
        <w:rPr>
          <w:rFonts w:ascii="Times New Roman" w:hAnsi="Times New Roman"/>
        </w:rPr>
      </w:pPr>
    </w:p>
    <w:p w:rsidR="00F24845" w:rsidRPr="00326C94" w:rsidP="00F24845">
      <w:pPr>
        <w:pStyle w:val="NormalWeb"/>
        <w:bidi w:val="0"/>
        <w:ind w:firstLine="708"/>
        <w:jc w:val="both"/>
        <w:rPr>
          <w:rFonts w:ascii="Times New Roman" w:hAnsi="Times New Roman"/>
        </w:rPr>
      </w:pPr>
      <w:r w:rsidRPr="00326C94">
        <w:rPr>
          <w:rFonts w:ascii="Times New Roman" w:hAnsi="Times New Roman"/>
        </w:rPr>
        <w:t>Slovenský olympijský výbor zabezpečuje dôstojnú reprezentáciu Slovenskej republiky na olympijských hrách, ako aj na iných podujatiach organizovaných Medzinárodným olympijským výborom alebo inými národnými olympijskými výbormi. Slovenská republika podporuje činnosť Slovenského olympijského výboru dotáciami zo štátneho rozpočtu. Efektívnym spôsobom podpory činnosti Slovenského olympijského výboru bez potreby zvýšenia výdavkov štátneho rozpočtu je umožniť Slovenskému olympijskému výboru spravovať majetok štátu. Týmto spôsobom sa vytvoria lepšie materiálne podmienky pre činnosť Slovenského olympijského výboru a olympijskej reprezentácie a súčasne štát nebude vynakladať finančné prostriedky na udržiavanie majetku štátu, ktorý je nevyužívaný alebo využívaný iba čiastočne. Inštitút  správy majetku štátu znamená, že vlastníkom zostáva štát, pričom ale správca majetku má oprávnenia i povinnosti z hľadiska obsahu tohto inštitútu prakticky na úrovni vlastníka.</w:t>
      </w:r>
    </w:p>
    <w:p w:rsidR="00F24845" w:rsidRPr="00326C94" w:rsidP="00F24845">
      <w:pPr>
        <w:pStyle w:val="NormalWeb"/>
        <w:bidi w:val="0"/>
        <w:ind w:firstLine="708"/>
        <w:jc w:val="both"/>
        <w:rPr>
          <w:rFonts w:ascii="Times New Roman" w:hAnsi="Times New Roman"/>
        </w:rPr>
      </w:pPr>
      <w:r w:rsidRPr="00326C94">
        <w:rPr>
          <w:rFonts w:ascii="Times New Roman" w:hAnsi="Times New Roman"/>
        </w:rPr>
        <w:t>Návrh zákona vytvára zákonný predpoklad možnosti spravovania majetku štátu Slovenským olympijským výborom.</w:t>
      </w:r>
    </w:p>
    <w:p w:rsidR="00F24845" w:rsidRPr="00326C94" w:rsidP="00F24845">
      <w:pPr>
        <w:pStyle w:val="NormalWeb"/>
        <w:bidi w:val="0"/>
        <w:ind w:firstLine="708"/>
        <w:jc w:val="both"/>
        <w:rPr>
          <w:rFonts w:ascii="Times New Roman" w:hAnsi="Times New Roman"/>
        </w:rPr>
      </w:pPr>
      <w:r w:rsidRPr="00326C94">
        <w:rPr>
          <w:rFonts w:ascii="Times New Roman" w:hAnsi="Times New Roman"/>
        </w:rPr>
        <w:t>Predkladaný návrh zákona nezakladá žiadne vplyvy na štátny rozpočet, rozpočet verejnej správy a na podnikateľské prostredie, nevyvoláva sociálne vplyvy, ani vplyvy na životné prostredie a ani na informatizáciu spoločnosti.</w:t>
      </w:r>
    </w:p>
    <w:p w:rsidR="00F24845" w:rsidRPr="00326C94" w:rsidP="00F24845">
      <w:pPr>
        <w:pStyle w:val="NormalWeb"/>
        <w:bidi w:val="0"/>
        <w:ind w:firstLine="708"/>
        <w:jc w:val="both"/>
        <w:rPr>
          <w:rFonts w:ascii="Times New Roman" w:hAnsi="Times New Roman"/>
        </w:rPr>
      </w:pPr>
      <w:r w:rsidRPr="00326C94">
        <w:rPr>
          <w:rFonts w:ascii="Times New Roman" w:hAnsi="Times New Roman"/>
        </w:rPr>
        <w:t xml:space="preserve">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 </w:t>
      </w:r>
    </w:p>
    <w:p w:rsidR="00F24845" w:rsidRPr="00326C94" w:rsidP="00F24845">
      <w:pPr>
        <w:pStyle w:val="Title"/>
        <w:bidi w:val="0"/>
        <w:rPr>
          <w:rFonts w:ascii="Times New Roman" w:hAnsi="Times New Roman"/>
          <w:b/>
          <w:caps/>
        </w:rPr>
      </w:pPr>
      <w:r w:rsidRPr="00326C94">
        <w:rPr>
          <w:rFonts w:ascii="Times New Roman" w:hAnsi="Times New Roman"/>
        </w:rPr>
        <w:br w:type="page"/>
      </w:r>
      <w:r w:rsidRPr="00326C94">
        <w:rPr>
          <w:rFonts w:ascii="Times New Roman" w:hAnsi="Times New Roman"/>
          <w:b/>
          <w:caps/>
        </w:rPr>
        <w:t>Dôvodová správa</w:t>
      </w:r>
    </w:p>
    <w:p w:rsidR="00F24845" w:rsidRPr="00326C94" w:rsidP="00F24845">
      <w:pPr>
        <w:pStyle w:val="Heading6"/>
        <w:bidi w:val="0"/>
        <w:rPr>
          <w:rFonts w:ascii="Times New Roman" w:hAnsi="Times New Roman"/>
        </w:rPr>
      </w:pPr>
    </w:p>
    <w:p w:rsidR="00F24845" w:rsidRPr="00326C94" w:rsidP="00F24845">
      <w:pPr>
        <w:pStyle w:val="Heading6"/>
        <w:bidi w:val="0"/>
        <w:rPr>
          <w:rFonts w:ascii="Times New Roman" w:hAnsi="Times New Roman"/>
        </w:rPr>
      </w:pPr>
      <w:r w:rsidRPr="00326C94">
        <w:rPr>
          <w:rFonts w:ascii="Times New Roman" w:hAnsi="Times New Roman"/>
        </w:rPr>
        <w:t>Osobitná časť</w:t>
      </w:r>
    </w:p>
    <w:p w:rsidR="00F24845" w:rsidRPr="00326C94" w:rsidP="00F24845">
      <w:pPr>
        <w:bidi w:val="0"/>
        <w:rPr>
          <w:rFonts w:ascii="Times New Roman" w:hAnsi="Times New Roman"/>
        </w:rPr>
      </w:pPr>
    </w:p>
    <w:p w:rsidR="00F24845" w:rsidRPr="00326C94" w:rsidP="00F24845">
      <w:pPr>
        <w:bidi w:val="0"/>
        <w:jc w:val="both"/>
        <w:rPr>
          <w:rFonts w:ascii="Times New Roman" w:hAnsi="Times New Roman"/>
          <w:b/>
        </w:rPr>
      </w:pPr>
      <w:r w:rsidRPr="00326C94">
        <w:rPr>
          <w:rFonts w:ascii="Times New Roman" w:hAnsi="Times New Roman"/>
          <w:b/>
        </w:rPr>
        <w:t>K čl. I.</w:t>
      </w:r>
    </w:p>
    <w:p w:rsidR="00F24845" w:rsidRPr="00326C94" w:rsidP="00F24845">
      <w:pPr>
        <w:bidi w:val="0"/>
        <w:jc w:val="both"/>
        <w:rPr>
          <w:rFonts w:ascii="Times New Roman" w:hAnsi="Times New Roman"/>
        </w:rPr>
      </w:pPr>
      <w:r w:rsidRPr="00326C94">
        <w:rPr>
          <w:rFonts w:ascii="Times New Roman" w:hAnsi="Times New Roman"/>
        </w:rPr>
        <w:t>Návrh zákona vytvára zákonný predpoklad možnosti spravovania majetku štátu Slovenskému olympijskému výboru ako právnickej osobe v súlade s § 1 ods. 1, písm. d) zákona Národnej rady Slovenskej republiky č. 278/1993 Z. z. o správe majetku štátu v znení neskorších predpisov.</w:t>
      </w:r>
    </w:p>
    <w:p w:rsidR="00F24845" w:rsidRPr="00326C94" w:rsidP="00F24845">
      <w:pPr>
        <w:bidi w:val="0"/>
        <w:jc w:val="both"/>
        <w:rPr>
          <w:rFonts w:ascii="Times New Roman" w:hAnsi="Times New Roman"/>
        </w:rPr>
      </w:pPr>
      <w:r w:rsidRPr="00326C94">
        <w:rPr>
          <w:rFonts w:ascii="Times New Roman" w:hAnsi="Times New Roman"/>
        </w:rPr>
        <w:t>SOV ako správca majetku štátu, ktorému bol tento zverený do správy bude môcť tento majetok využívať iba na plnenie svojich úloh a v súlade so zákonom č. 278/1993 Z. z. o správe majetku štátu v znení neskorších predpisov.</w:t>
      </w:r>
    </w:p>
    <w:p w:rsidR="00F24845" w:rsidRPr="00326C94" w:rsidP="00F24845">
      <w:pPr>
        <w:bidi w:val="0"/>
        <w:jc w:val="both"/>
        <w:rPr>
          <w:rFonts w:ascii="Times New Roman" w:hAnsi="Times New Roman"/>
        </w:rPr>
      </w:pPr>
    </w:p>
    <w:p w:rsidR="00F24845" w:rsidRPr="00326C94" w:rsidP="00F24845">
      <w:pPr>
        <w:bidi w:val="0"/>
        <w:jc w:val="both"/>
        <w:rPr>
          <w:rFonts w:ascii="Times New Roman" w:hAnsi="Times New Roman"/>
          <w:bCs/>
        </w:rPr>
      </w:pPr>
    </w:p>
    <w:p w:rsidR="00F24845" w:rsidRPr="00326C94" w:rsidP="00F24845">
      <w:pPr>
        <w:bidi w:val="0"/>
        <w:jc w:val="both"/>
        <w:rPr>
          <w:rFonts w:ascii="Times New Roman" w:hAnsi="Times New Roman"/>
          <w:b/>
          <w:bCs/>
        </w:rPr>
      </w:pPr>
      <w:r w:rsidRPr="00326C94">
        <w:rPr>
          <w:rFonts w:ascii="Times New Roman" w:hAnsi="Times New Roman"/>
          <w:b/>
          <w:bCs/>
        </w:rPr>
        <w:t>K čl. II.</w:t>
      </w:r>
    </w:p>
    <w:p w:rsidR="00F24845" w:rsidRPr="00326C94" w:rsidP="00F24845">
      <w:pPr>
        <w:pStyle w:val="BodyText"/>
        <w:bidi w:val="0"/>
        <w:jc w:val="both"/>
        <w:rPr>
          <w:rFonts w:hint="default"/>
          <w:b w:val="0"/>
          <w:bCs w:val="0"/>
        </w:rPr>
      </w:pPr>
      <w:r w:rsidRPr="00326C94">
        <w:rPr>
          <w:rFonts w:hint="default"/>
          <w:b w:val="0"/>
          <w:bCs w:val="0"/>
        </w:rPr>
        <w:t>Úč</w:t>
      </w:r>
      <w:r w:rsidRPr="00326C94">
        <w:rPr>
          <w:rFonts w:hint="default"/>
          <w:b w:val="0"/>
          <w:bCs w:val="0"/>
        </w:rPr>
        <w:t>innosť</w:t>
      </w:r>
      <w:r w:rsidRPr="00326C94">
        <w:rPr>
          <w:rFonts w:hint="default"/>
          <w:b w:val="0"/>
          <w:bCs w:val="0"/>
        </w:rPr>
        <w:t xml:space="preserve"> zá</w:t>
      </w:r>
      <w:r w:rsidRPr="00326C94">
        <w:rPr>
          <w:rFonts w:hint="default"/>
          <w:b w:val="0"/>
          <w:bCs w:val="0"/>
        </w:rPr>
        <w:t>kona sa navrhuje od 1. januá</w:t>
      </w:r>
      <w:r w:rsidRPr="00326C94">
        <w:rPr>
          <w:rFonts w:hint="default"/>
          <w:b w:val="0"/>
          <w:bCs w:val="0"/>
        </w:rPr>
        <w:t>ra 2014 vzhľ</w:t>
      </w:r>
      <w:r w:rsidRPr="00326C94">
        <w:rPr>
          <w:rFonts w:hint="default"/>
          <w:b w:val="0"/>
          <w:bCs w:val="0"/>
        </w:rPr>
        <w:t>adom na dĺž</w:t>
      </w:r>
      <w:r w:rsidRPr="00326C94">
        <w:rPr>
          <w:rFonts w:hint="default"/>
          <w:b w:val="0"/>
          <w:bCs w:val="0"/>
        </w:rPr>
        <w:t>ku trvania legislatí</w:t>
      </w:r>
      <w:r w:rsidRPr="00326C94">
        <w:rPr>
          <w:rFonts w:hint="default"/>
          <w:b w:val="0"/>
          <w:bCs w:val="0"/>
        </w:rPr>
        <w:t xml:space="preserve">vneho procesu. </w:t>
      </w:r>
    </w:p>
    <w:p w:rsidR="00F24845" w:rsidRPr="00326C94" w:rsidP="00F24845">
      <w:pPr>
        <w:pStyle w:val="BodyText"/>
        <w:bidi w:val="0"/>
        <w:jc w:val="both"/>
        <w:rPr>
          <w:rFonts w:hint="default"/>
          <w:b w:val="0"/>
          <w:bCs w:val="0"/>
        </w:rPr>
      </w:pPr>
    </w:p>
    <w:p w:rsidR="00F24845" w:rsidRPr="00326C94" w:rsidP="00F24845">
      <w:pPr>
        <w:pStyle w:val="BodyText"/>
        <w:bidi w:val="0"/>
        <w:jc w:val="both"/>
        <w:rPr>
          <w:rFonts w:hint="default"/>
          <w:b w:val="0"/>
          <w:bCs w:val="0"/>
        </w:rPr>
      </w:pPr>
    </w:p>
    <w:p w:rsidR="006A2DC1" w:rsidP="00F24845">
      <w:pPr>
        <w:bidi w:val="0"/>
        <w:rPr>
          <w:rFonts w:ascii="Times New Roman" w:hAnsi="Times New Roman"/>
        </w:rPr>
      </w:pPr>
      <w:r w:rsidRPr="00326C94" w:rsidR="00F24845">
        <w:rPr>
          <w:rFonts w:ascii="Times New Roman" w:hAnsi="Times New Roman"/>
          <w:b/>
        </w:rPr>
        <w:t>V Bratislave dňa 18. septembra 2013.</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24845"/>
    <w:rsid w:val="00326C94"/>
    <w:rsid w:val="006A2DC1"/>
    <w:rsid w:val="00812A02"/>
    <w:rsid w:val="00F2484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84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6">
    <w:name w:val="heading 6"/>
    <w:basedOn w:val="Normal"/>
    <w:next w:val="Normal"/>
    <w:link w:val="Nadpis6Char"/>
    <w:qFormat/>
    <w:rsid w:val="00F24845"/>
    <w:pPr>
      <w:keepNext/>
      <w:jc w:val="left"/>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6Char">
    <w:name w:val="Nadpis 6 Char"/>
    <w:basedOn w:val="DefaultParagraphFont"/>
    <w:link w:val="Heading6"/>
    <w:locked/>
    <w:rsid w:val="00F24845"/>
    <w:rPr>
      <w:rFonts w:ascii="Times New Roman" w:hAnsi="Times New Roman" w:cs="Times New Roman"/>
      <w:b/>
      <w:sz w:val="24"/>
      <w:szCs w:val="24"/>
      <w:u w:val="single"/>
      <w:rtl w:val="0"/>
      <w:cs w:val="0"/>
      <w:lang w:val="x-none" w:eastAsia="sk-SK"/>
    </w:rPr>
  </w:style>
  <w:style w:type="paragraph" w:styleId="BodyText">
    <w:name w:val="Body Text"/>
    <w:basedOn w:val="Normal"/>
    <w:link w:val="ZkladntextChar"/>
    <w:rsid w:val="00F24845"/>
    <w:pPr>
      <w:jc w:val="center"/>
    </w:pPr>
    <w:rPr>
      <w:rFonts w:ascii="Times New Roman" w:eastAsia="MS Mincho" w:hAnsi="Times New Roman"/>
      <w:b/>
      <w:bCs/>
    </w:rPr>
  </w:style>
  <w:style w:type="character" w:customStyle="1" w:styleId="ZkladntextChar">
    <w:name w:val="Základný text Char"/>
    <w:basedOn w:val="DefaultParagraphFont"/>
    <w:link w:val="BodyText"/>
    <w:locked/>
    <w:rsid w:val="00F24845"/>
    <w:rPr>
      <w:rFonts w:ascii="Times New Roman" w:eastAsia="MS Mincho" w:hAnsi="Times New Roman" w:cs="Times New Roman"/>
      <w:b/>
      <w:bCs/>
      <w:sz w:val="24"/>
      <w:szCs w:val="24"/>
      <w:rtl w:val="0"/>
      <w:cs w:val="0"/>
      <w:lang w:val="x-none" w:eastAsia="sk-SK"/>
    </w:rPr>
  </w:style>
  <w:style w:type="paragraph" w:styleId="Title">
    <w:name w:val="Title"/>
    <w:basedOn w:val="Normal"/>
    <w:link w:val="NzovChar"/>
    <w:qFormat/>
    <w:rsid w:val="00F24845"/>
    <w:pPr>
      <w:spacing w:line="360" w:lineRule="auto"/>
      <w:jc w:val="center"/>
    </w:pPr>
    <w:rPr>
      <w:sz w:val="28"/>
      <w:szCs w:val="20"/>
    </w:rPr>
  </w:style>
  <w:style w:type="character" w:customStyle="1" w:styleId="NzovChar">
    <w:name w:val="Názov Char"/>
    <w:basedOn w:val="DefaultParagraphFont"/>
    <w:link w:val="Title"/>
    <w:locked/>
    <w:rsid w:val="00F24845"/>
    <w:rPr>
      <w:rFonts w:ascii="Times New Roman" w:hAnsi="Times New Roman" w:cs="Times New Roman"/>
      <w:sz w:val="20"/>
      <w:szCs w:val="20"/>
      <w:rtl w:val="0"/>
      <w:cs w:val="0"/>
      <w:lang w:val="x-none" w:eastAsia="sk-SK"/>
    </w:rPr>
  </w:style>
  <w:style w:type="paragraph" w:styleId="NormalWeb">
    <w:name w:val="Normal (Web)"/>
    <w:basedOn w:val="Normal"/>
    <w:uiPriority w:val="99"/>
    <w:rsid w:val="00F24845"/>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342</Words>
  <Characters>1950</Characters>
  <Application>Microsoft Office Word</Application>
  <DocSecurity>0</DocSecurity>
  <Lines>0</Lines>
  <Paragraphs>0</Paragraphs>
  <ScaleCrop>false</ScaleCrop>
  <Company>Hewlett-Packard Company</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2</cp:revision>
  <dcterms:created xsi:type="dcterms:W3CDTF">2013-09-27T09:51:00Z</dcterms:created>
  <dcterms:modified xsi:type="dcterms:W3CDTF">2013-09-27T09:51:00Z</dcterms:modified>
</cp:coreProperties>
</file>