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497C">
        <w:rPr>
          <w:sz w:val="18"/>
          <w:szCs w:val="18"/>
        </w:rPr>
        <w:t>1172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A02D2" w:rsidP="009C2E2F">
      <w:pPr>
        <w:pStyle w:val="uznesenia"/>
      </w:pPr>
      <w:r>
        <w:t>708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2A02D2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157D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D4497C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497C">
        <w:rPr>
          <w:sz w:val="22"/>
          <w:szCs w:val="22"/>
        </w:rPr>
        <w:t>k</w:t>
      </w:r>
      <w:r w:rsidR="008C039E" w:rsidRPr="00D4497C">
        <w:rPr>
          <w:color w:val="000000"/>
          <w:sz w:val="22"/>
          <w:szCs w:val="22"/>
        </w:rPr>
        <w:t xml:space="preserve"> </w:t>
      </w:r>
      <w:r w:rsidR="00D4497C" w:rsidRPr="00D4497C">
        <w:rPr>
          <w:color w:val="000000"/>
          <w:sz w:val="22"/>
          <w:szCs w:val="22"/>
        </w:rPr>
        <w:t>n</w:t>
      </w:r>
      <w:r w:rsidR="00D4497C" w:rsidRPr="00D4497C">
        <w:rPr>
          <w:sz w:val="22"/>
          <w:szCs w:val="22"/>
        </w:rPr>
        <w:t>ávrhu skupiny poslancov Národnej rady Slovenskej republiky na vydanie zákona, ktorým sa dopĺňa zákon č. 513/1991 Zb. Obchodný zákonník v znení neskorších predpisov</w:t>
      </w:r>
      <w:r w:rsidR="00D4497C">
        <w:rPr>
          <w:sz w:val="22"/>
          <w:szCs w:val="22"/>
        </w:rPr>
        <w:br/>
      </w:r>
      <w:r w:rsidR="00D4497C" w:rsidRPr="00D4497C">
        <w:rPr>
          <w:sz w:val="22"/>
          <w:szCs w:val="22"/>
        </w:rPr>
        <w:t>(tlač 562)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157D6" w:rsidRDefault="009157D6" w:rsidP="009157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121814" w:rsidRDefault="009157D6" w:rsidP="009157D6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02D2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157D6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2013-06-12T10:25:00Z</cp:lastPrinted>
  <dcterms:created xsi:type="dcterms:W3CDTF">2013-06-12T10:25:00Z</dcterms:created>
  <dcterms:modified xsi:type="dcterms:W3CDTF">2013-09-06T07:15:00Z</dcterms:modified>
</cp:coreProperties>
</file>