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E4B4F" w:rsidRPr="006E4B4F" w:rsidP="006E4B4F">
      <w:pPr>
        <w:pStyle w:val="Heading3"/>
        <w:tabs>
          <w:tab w:val="left" w:pos="708"/>
        </w:tabs>
        <w:bidi w:val="0"/>
        <w:rPr>
          <w:rFonts w:ascii="Arial" w:hAnsi="Arial" w:cs="Arial" w:hint="default"/>
          <w:i/>
          <w:iCs/>
          <w:color w:val="auto"/>
        </w:rPr>
      </w:pPr>
      <w:r w:rsidRPr="006E4B4F">
        <w:rPr>
          <w:rFonts w:ascii="Arial" w:hAnsi="Arial" w:cs="Arial" w:hint="default"/>
          <w:i/>
          <w:iCs/>
          <w:color w:val="auto"/>
        </w:rPr>
        <w:t>Vý</w:t>
      </w:r>
      <w:r w:rsidRPr="006E4B4F">
        <w:rPr>
          <w:rFonts w:ascii="Arial" w:hAnsi="Arial" w:cs="Arial" w:hint="default"/>
          <w:i/>
          <w:iCs/>
          <w:color w:val="auto"/>
        </w:rPr>
        <w:t>bor Ná</w:t>
      </w:r>
      <w:r w:rsidRPr="006E4B4F">
        <w:rPr>
          <w:rFonts w:ascii="Arial" w:hAnsi="Arial" w:cs="Arial" w:hint="default"/>
          <w:i/>
          <w:iCs/>
          <w:color w:val="auto"/>
        </w:rPr>
        <w:t>rodnej rady Slo</w:t>
      </w:r>
      <w:r w:rsidRPr="006E4B4F">
        <w:rPr>
          <w:rFonts w:ascii="Arial" w:hAnsi="Arial" w:cs="Arial" w:hint="default"/>
          <w:i/>
          <w:iCs/>
          <w:color w:val="auto"/>
        </w:rPr>
        <w:t>venskej republiky</w:t>
      </w:r>
    </w:p>
    <w:p w:rsidR="006E4B4F" w:rsidRPr="006E4B4F" w:rsidP="006E4B4F">
      <w:pPr>
        <w:bidi w:val="0"/>
        <w:rPr>
          <w:rFonts w:ascii="Arial" w:hAnsi="Arial" w:cs="Arial"/>
          <w:b/>
          <w:i/>
          <w:iCs/>
        </w:rPr>
      </w:pPr>
      <w:r w:rsidRPr="006E4B4F">
        <w:rPr>
          <w:rFonts w:ascii="Arial" w:hAnsi="Arial" w:cs="Arial"/>
          <w:b/>
          <w:i/>
          <w:iCs/>
        </w:rPr>
        <w:t xml:space="preserve">    pre vzdelávanie, vedu, mládež a šport</w:t>
      </w:r>
    </w:p>
    <w:p w:rsidR="006E4B4F" w:rsidRPr="006E4B4F" w:rsidP="006E4B4F">
      <w:pPr>
        <w:bidi w:val="0"/>
        <w:rPr>
          <w:rFonts w:ascii="Arial" w:hAnsi="Arial" w:cs="Arial"/>
          <w:i/>
          <w:iCs/>
        </w:rPr>
      </w:pPr>
    </w:p>
    <w:p w:rsidR="006E4B4F" w:rsidRPr="006E4B4F" w:rsidP="006E4B4F">
      <w:pPr>
        <w:bidi w:val="0"/>
        <w:rPr>
          <w:rFonts w:ascii="Arial" w:hAnsi="Arial" w:cs="Arial"/>
        </w:rPr>
      </w:pPr>
      <w:r w:rsidRPr="006E4B4F">
        <w:rPr>
          <w:rFonts w:ascii="Arial" w:hAnsi="Arial" w:cs="Arial"/>
        </w:rPr>
        <w:tab/>
        <w:tab/>
        <w:tab/>
        <w:tab/>
        <w:tab/>
        <w:tab/>
        <w:tab/>
        <w:tab/>
        <w:tab/>
        <w:t xml:space="preserve">  2</w:t>
      </w:r>
      <w:r>
        <w:rPr>
          <w:rFonts w:ascii="Arial" w:hAnsi="Arial" w:cs="Arial"/>
        </w:rPr>
        <w:t>8</w:t>
      </w:r>
      <w:r w:rsidRPr="006E4B4F">
        <w:rPr>
          <w:rFonts w:ascii="Arial" w:hAnsi="Arial" w:cs="Arial"/>
        </w:rPr>
        <w:t xml:space="preserve">.  schôdza výboru                                                                                                           </w:t>
      </w:r>
    </w:p>
    <w:p w:rsidR="006E4B4F" w:rsidRPr="006E4B4F" w:rsidP="006E4B4F">
      <w:pPr>
        <w:bidi w:val="0"/>
        <w:rPr>
          <w:rFonts w:ascii="Arial" w:hAnsi="Arial" w:cs="Arial"/>
        </w:rPr>
      </w:pPr>
      <w:r w:rsidRPr="006E4B4F">
        <w:rPr>
          <w:rFonts w:ascii="Arial" w:hAnsi="Arial" w:cs="Arial"/>
        </w:rPr>
        <w:tab/>
        <w:tab/>
        <w:tab/>
        <w:tab/>
        <w:tab/>
        <w:t xml:space="preserve">                                            Číslo: CRD - 12</w:t>
      </w:r>
      <w:r>
        <w:rPr>
          <w:rFonts w:ascii="Arial" w:hAnsi="Arial" w:cs="Arial"/>
        </w:rPr>
        <w:t>23</w:t>
      </w:r>
      <w:r w:rsidRPr="006E4B4F">
        <w:rPr>
          <w:rFonts w:ascii="Arial" w:hAnsi="Arial" w:cs="Arial"/>
        </w:rPr>
        <w:t>/2013</w:t>
      </w:r>
    </w:p>
    <w:p w:rsidR="009B064D" w:rsidP="00172A51">
      <w:pPr>
        <w:bidi w:val="0"/>
        <w:rPr>
          <w:rFonts w:ascii="Arial" w:hAnsi="Arial" w:cs="Arial"/>
          <w:b/>
          <w:sz w:val="28"/>
          <w:szCs w:val="28"/>
        </w:rPr>
      </w:pPr>
    </w:p>
    <w:p w:rsidR="006E4B4F" w:rsidRPr="00DC0A52" w:rsidP="00DC0A52">
      <w:pPr>
        <w:bidi w:val="0"/>
        <w:jc w:val="center"/>
        <w:rPr>
          <w:rFonts w:ascii="Arial" w:hAnsi="Arial" w:cs="Arial"/>
          <w:b/>
          <w:sz w:val="28"/>
          <w:szCs w:val="28"/>
        </w:rPr>
      </w:pPr>
      <w:r>
        <w:rPr>
          <w:rFonts w:ascii="Arial" w:hAnsi="Arial" w:cs="Arial"/>
          <w:b/>
          <w:sz w:val="28"/>
          <w:szCs w:val="28"/>
        </w:rPr>
        <w:t>82</w:t>
      </w:r>
    </w:p>
    <w:p w:rsidR="006E4B4F" w:rsidRPr="006E4B4F" w:rsidP="006E4B4F">
      <w:pPr>
        <w:bidi w:val="0"/>
        <w:jc w:val="center"/>
        <w:rPr>
          <w:rFonts w:ascii="Arial" w:hAnsi="Arial" w:cs="Arial"/>
          <w:b/>
          <w:sz w:val="28"/>
        </w:rPr>
      </w:pPr>
      <w:r w:rsidRPr="006E4B4F">
        <w:rPr>
          <w:rFonts w:ascii="Arial" w:hAnsi="Arial" w:cs="Arial"/>
          <w:b/>
          <w:sz w:val="28"/>
        </w:rPr>
        <w:t>U z n e s e n i e</w:t>
      </w:r>
    </w:p>
    <w:p w:rsidR="006E4B4F" w:rsidRPr="006E4B4F" w:rsidP="006E4B4F">
      <w:pPr>
        <w:bidi w:val="0"/>
        <w:jc w:val="center"/>
        <w:rPr>
          <w:rFonts w:ascii="Arial" w:hAnsi="Arial" w:cs="Arial"/>
          <w:b/>
        </w:rPr>
      </w:pPr>
    </w:p>
    <w:p w:rsidR="006E4B4F" w:rsidRPr="006E4B4F" w:rsidP="006E4B4F">
      <w:pPr>
        <w:bidi w:val="0"/>
        <w:jc w:val="center"/>
        <w:rPr>
          <w:rFonts w:ascii="Arial" w:hAnsi="Arial" w:cs="Arial"/>
          <w:b/>
        </w:rPr>
      </w:pPr>
      <w:r w:rsidRPr="006E4B4F">
        <w:rPr>
          <w:rFonts w:ascii="Arial" w:hAnsi="Arial" w:cs="Arial"/>
          <w:b/>
        </w:rPr>
        <w:t>Výboru Národnej rady Slovenskej republiky</w:t>
      </w:r>
    </w:p>
    <w:p w:rsidR="006E4B4F" w:rsidRPr="006E4B4F" w:rsidP="006E4B4F">
      <w:pPr>
        <w:bidi w:val="0"/>
        <w:jc w:val="center"/>
        <w:rPr>
          <w:rFonts w:ascii="Arial" w:hAnsi="Arial" w:cs="Arial"/>
          <w:b/>
        </w:rPr>
      </w:pPr>
      <w:r w:rsidRPr="006E4B4F">
        <w:rPr>
          <w:rFonts w:ascii="Arial" w:hAnsi="Arial" w:cs="Arial"/>
          <w:b/>
        </w:rPr>
        <w:t>pre vzdelávanie, vedu, mládež a šport</w:t>
      </w:r>
    </w:p>
    <w:p w:rsidR="006E4B4F" w:rsidRPr="006E4B4F" w:rsidP="006E4B4F">
      <w:pPr>
        <w:bidi w:val="0"/>
        <w:jc w:val="center"/>
        <w:rPr>
          <w:rFonts w:ascii="Arial" w:hAnsi="Arial" w:cs="Arial"/>
          <w:b/>
        </w:rPr>
      </w:pPr>
    </w:p>
    <w:p w:rsidR="006E4B4F" w:rsidP="006E4B4F">
      <w:pPr>
        <w:bidi w:val="0"/>
        <w:jc w:val="center"/>
        <w:rPr>
          <w:rFonts w:ascii="Arial" w:hAnsi="Arial" w:cs="Arial"/>
          <w:b/>
        </w:rPr>
      </w:pPr>
      <w:r w:rsidRPr="006E4B4F">
        <w:rPr>
          <w:rFonts w:ascii="Arial" w:hAnsi="Arial" w:cs="Arial"/>
          <w:b/>
        </w:rPr>
        <w:t>z</w:t>
      </w:r>
      <w:r>
        <w:rPr>
          <w:rFonts w:ascii="Arial" w:hAnsi="Arial" w:cs="Arial"/>
          <w:b/>
        </w:rPr>
        <w:t>  2. septembra</w:t>
      </w:r>
      <w:r w:rsidRPr="006E4B4F">
        <w:rPr>
          <w:rFonts w:ascii="Arial" w:hAnsi="Arial" w:cs="Arial"/>
          <w:b/>
        </w:rPr>
        <w:t xml:space="preserve"> 2013</w:t>
      </w:r>
    </w:p>
    <w:p w:rsidR="006E4B4F" w:rsidRPr="006E4B4F" w:rsidP="006E4B4F">
      <w:pPr>
        <w:bidi w:val="0"/>
        <w:jc w:val="center"/>
        <w:rPr>
          <w:rFonts w:ascii="Arial" w:hAnsi="Arial" w:cs="Arial"/>
          <w:b/>
        </w:rPr>
      </w:pPr>
    </w:p>
    <w:p w:rsidR="006E4B4F" w:rsidRPr="006E4B4F" w:rsidP="006E4B4F">
      <w:pPr>
        <w:pStyle w:val="Heading2"/>
        <w:bidi w:val="0"/>
        <w:spacing w:before="0"/>
        <w:ind w:firstLine="708"/>
        <w:jc w:val="both"/>
        <w:rPr>
          <w:rFonts w:ascii="Arial" w:hAnsi="Arial" w:cs="Arial"/>
          <w:b w:val="0"/>
          <w:color w:val="auto"/>
          <w:sz w:val="24"/>
          <w:szCs w:val="24"/>
        </w:rPr>
      </w:pPr>
      <w:r w:rsidRPr="006E4B4F">
        <w:rPr>
          <w:rFonts w:ascii="Arial" w:hAnsi="Arial" w:cs="Arial" w:hint="default"/>
          <w:b w:val="0"/>
          <w:color w:val="auto"/>
        </w:rPr>
        <w:t>Vý</w:t>
      </w:r>
      <w:r w:rsidRPr="006E4B4F">
        <w:rPr>
          <w:rFonts w:ascii="Arial" w:hAnsi="Arial" w:cs="Arial" w:hint="default"/>
          <w:b w:val="0"/>
          <w:color w:val="auto"/>
        </w:rPr>
        <w:t>bor Ná</w:t>
      </w:r>
      <w:r w:rsidRPr="006E4B4F">
        <w:rPr>
          <w:rFonts w:ascii="Arial" w:hAnsi="Arial" w:cs="Arial" w:hint="default"/>
          <w:b w:val="0"/>
          <w:color w:val="auto"/>
        </w:rPr>
        <w:t>rodnej rady Slovenskej republiky pre vzdelá</w:t>
      </w:r>
      <w:r w:rsidRPr="006E4B4F">
        <w:rPr>
          <w:rFonts w:ascii="Arial" w:hAnsi="Arial" w:cs="Arial" w:hint="default"/>
          <w:b w:val="0"/>
          <w:color w:val="auto"/>
        </w:rPr>
        <w:t>vanie, vedu, mlá</w:t>
      </w:r>
      <w:r w:rsidRPr="006E4B4F">
        <w:rPr>
          <w:rFonts w:ascii="Arial" w:hAnsi="Arial" w:cs="Arial" w:hint="default"/>
          <w:b w:val="0"/>
          <w:color w:val="auto"/>
        </w:rPr>
        <w:t>dež</w:t>
      </w:r>
      <w:r w:rsidRPr="006E4B4F">
        <w:rPr>
          <w:rFonts w:ascii="Arial" w:hAnsi="Arial" w:cs="Arial" w:hint="default"/>
          <w:b w:val="0"/>
          <w:color w:val="auto"/>
        </w:rPr>
        <w:t xml:space="preserve"> a </w:t>
      </w:r>
      <w:r w:rsidRPr="006E4B4F">
        <w:rPr>
          <w:rFonts w:ascii="Arial" w:hAnsi="Arial" w:cs="Arial" w:hint="default"/>
          <w:b w:val="0"/>
          <w:color w:val="auto"/>
        </w:rPr>
        <w:t>š</w:t>
      </w:r>
      <w:r w:rsidRPr="006E4B4F">
        <w:rPr>
          <w:rFonts w:ascii="Arial" w:hAnsi="Arial" w:cs="Arial" w:hint="default"/>
          <w:b w:val="0"/>
          <w:color w:val="auto"/>
        </w:rPr>
        <w:t xml:space="preserve">port </w:t>
      </w:r>
      <w:r w:rsidRPr="006E4B4F">
        <w:rPr>
          <w:rFonts w:ascii="Arial" w:hAnsi="Arial" w:cs="Arial"/>
          <w:bCs w:val="0"/>
          <w:color w:val="auto"/>
          <w:spacing w:val="40"/>
        </w:rPr>
        <w:t>prerokoval</w:t>
      </w:r>
      <w:r w:rsidRPr="006E4B4F">
        <w:rPr>
          <w:rFonts w:ascii="Arial" w:hAnsi="Arial" w:cs="Arial"/>
          <w:b w:val="0"/>
          <w:color w:val="auto"/>
        </w:rPr>
        <w:t xml:space="preserve"> </w:t>
      </w:r>
      <w:r w:rsidRPr="006E4B4F">
        <w:rPr>
          <w:rFonts w:ascii="Arial" w:hAnsi="Arial" w:cs="Arial" w:hint="default"/>
          <w:b w:val="0"/>
          <w:color w:val="auto"/>
          <w:sz w:val="24"/>
          <w:szCs w:val="24"/>
        </w:rPr>
        <w:t>ná</w:t>
      </w:r>
      <w:r w:rsidRPr="006E4B4F">
        <w:rPr>
          <w:rFonts w:ascii="Arial" w:hAnsi="Arial" w:cs="Arial" w:hint="default"/>
          <w:b w:val="0"/>
          <w:color w:val="auto"/>
          <w:sz w:val="24"/>
          <w:szCs w:val="24"/>
        </w:rPr>
        <w:t>vrh poslankýň</w:t>
      </w:r>
      <w:r w:rsidRPr="006E4B4F">
        <w:rPr>
          <w:rFonts w:ascii="Arial" w:hAnsi="Arial" w:cs="Arial" w:hint="default"/>
          <w:b w:val="0"/>
          <w:color w:val="auto"/>
          <w:sz w:val="24"/>
          <w:szCs w:val="24"/>
        </w:rPr>
        <w:t xml:space="preserve"> Ná</w:t>
      </w:r>
      <w:r w:rsidRPr="006E4B4F">
        <w:rPr>
          <w:rFonts w:ascii="Arial" w:hAnsi="Arial" w:cs="Arial" w:hint="default"/>
          <w:b w:val="0"/>
          <w:color w:val="auto"/>
          <w:sz w:val="24"/>
          <w:szCs w:val="24"/>
        </w:rPr>
        <w:t>rodnej rady Slovenskej republiky Oľ</w:t>
      </w:r>
      <w:r w:rsidRPr="006E4B4F">
        <w:rPr>
          <w:rFonts w:ascii="Arial" w:hAnsi="Arial" w:cs="Arial" w:hint="default"/>
          <w:b w:val="0"/>
          <w:color w:val="auto"/>
          <w:sz w:val="24"/>
          <w:szCs w:val="24"/>
        </w:rPr>
        <w:t>gy NACHTMANNOVEJ, Dariny GABÁ</w:t>
      </w:r>
      <w:r w:rsidRPr="006E4B4F">
        <w:rPr>
          <w:rFonts w:ascii="Arial" w:hAnsi="Arial" w:cs="Arial" w:hint="default"/>
          <w:b w:val="0"/>
          <w:color w:val="auto"/>
          <w:sz w:val="24"/>
          <w:szCs w:val="24"/>
        </w:rPr>
        <w:t>NIOVEJ a Ivety LIŠ</w:t>
      </w:r>
      <w:r w:rsidRPr="006E4B4F">
        <w:rPr>
          <w:rFonts w:ascii="Arial" w:hAnsi="Arial" w:cs="Arial" w:hint="default"/>
          <w:b w:val="0"/>
          <w:color w:val="auto"/>
          <w:sz w:val="24"/>
          <w:szCs w:val="24"/>
        </w:rPr>
        <w:t>KOVEJ na vydanie zá</w:t>
      </w:r>
      <w:r w:rsidRPr="006E4B4F">
        <w:rPr>
          <w:rFonts w:ascii="Arial" w:hAnsi="Arial" w:cs="Arial" w:hint="default"/>
          <w:b w:val="0"/>
          <w:color w:val="auto"/>
          <w:sz w:val="24"/>
          <w:szCs w:val="24"/>
        </w:rPr>
        <w:t>kona, ktorý</w:t>
      </w:r>
      <w:r w:rsidRPr="006E4B4F">
        <w:rPr>
          <w:rFonts w:ascii="Arial" w:hAnsi="Arial" w:cs="Arial" w:hint="default"/>
          <w:b w:val="0"/>
          <w:color w:val="auto"/>
          <w:sz w:val="24"/>
          <w:szCs w:val="24"/>
        </w:rPr>
        <w:t>m sa mení</w:t>
      </w:r>
      <w:r w:rsidRPr="006E4B4F">
        <w:rPr>
          <w:rFonts w:ascii="Arial" w:hAnsi="Arial" w:cs="Arial" w:hint="default"/>
          <w:b w:val="0"/>
          <w:color w:val="auto"/>
          <w:sz w:val="24"/>
          <w:szCs w:val="24"/>
        </w:rPr>
        <w:t xml:space="preserve"> a dopĺň</w:t>
      </w:r>
      <w:r w:rsidRPr="006E4B4F">
        <w:rPr>
          <w:rFonts w:ascii="Arial" w:hAnsi="Arial" w:cs="Arial" w:hint="default"/>
          <w:b w:val="0"/>
          <w:color w:val="auto"/>
          <w:sz w:val="24"/>
          <w:szCs w:val="24"/>
        </w:rPr>
        <w:t>a zá</w:t>
      </w:r>
      <w:r w:rsidRPr="006E4B4F">
        <w:rPr>
          <w:rFonts w:ascii="Arial" w:hAnsi="Arial" w:cs="Arial" w:hint="default"/>
          <w:b w:val="0"/>
          <w:color w:val="auto"/>
          <w:sz w:val="24"/>
          <w:szCs w:val="24"/>
        </w:rPr>
        <w:t>kon č</w:t>
      </w:r>
      <w:r w:rsidRPr="006E4B4F">
        <w:rPr>
          <w:rFonts w:ascii="Arial" w:hAnsi="Arial" w:cs="Arial" w:hint="default"/>
          <w:b w:val="0"/>
          <w:color w:val="auto"/>
          <w:sz w:val="24"/>
          <w:szCs w:val="24"/>
        </w:rPr>
        <w:t>. 317/2009 Z. z. o pedagogický</w:t>
      </w:r>
      <w:r w:rsidRPr="006E4B4F">
        <w:rPr>
          <w:rFonts w:ascii="Arial" w:hAnsi="Arial" w:cs="Arial" w:hint="default"/>
          <w:b w:val="0"/>
          <w:color w:val="auto"/>
          <w:sz w:val="24"/>
          <w:szCs w:val="24"/>
        </w:rPr>
        <w:t>ch zamestnancoch a odborný</w:t>
      </w:r>
      <w:r w:rsidRPr="006E4B4F">
        <w:rPr>
          <w:rFonts w:ascii="Arial" w:hAnsi="Arial" w:cs="Arial" w:hint="default"/>
          <w:b w:val="0"/>
          <w:color w:val="auto"/>
          <w:sz w:val="24"/>
          <w:szCs w:val="24"/>
        </w:rPr>
        <w:t>ch zamestnancoch a o zmene a doplnení</w:t>
      </w:r>
      <w:r w:rsidRPr="006E4B4F">
        <w:rPr>
          <w:rFonts w:ascii="Arial" w:hAnsi="Arial" w:cs="Arial" w:hint="default"/>
          <w:b w:val="0"/>
          <w:color w:val="auto"/>
          <w:sz w:val="24"/>
          <w:szCs w:val="24"/>
        </w:rPr>
        <w:t xml:space="preserve"> niektorý</w:t>
      </w:r>
      <w:r w:rsidRPr="006E4B4F">
        <w:rPr>
          <w:rFonts w:ascii="Arial" w:hAnsi="Arial" w:cs="Arial" w:hint="default"/>
          <w:b w:val="0"/>
          <w:color w:val="auto"/>
          <w:sz w:val="24"/>
          <w:szCs w:val="24"/>
        </w:rPr>
        <w:t>ch zá</w:t>
      </w:r>
      <w:r w:rsidRPr="006E4B4F">
        <w:rPr>
          <w:rFonts w:ascii="Arial" w:hAnsi="Arial" w:cs="Arial" w:hint="default"/>
          <w:b w:val="0"/>
          <w:color w:val="auto"/>
          <w:sz w:val="24"/>
          <w:szCs w:val="24"/>
        </w:rPr>
        <w:t>konov v zn</w:t>
      </w:r>
      <w:r w:rsidRPr="006E4B4F">
        <w:rPr>
          <w:rFonts w:ascii="Arial" w:hAnsi="Arial" w:cs="Arial" w:hint="default"/>
          <w:b w:val="0"/>
          <w:color w:val="auto"/>
          <w:sz w:val="24"/>
          <w:szCs w:val="24"/>
        </w:rPr>
        <w:t>e</w:t>
      </w:r>
      <w:r w:rsidRPr="006E4B4F">
        <w:rPr>
          <w:rFonts w:ascii="Arial" w:hAnsi="Arial" w:cs="Arial" w:hint="default"/>
          <w:b w:val="0"/>
          <w:color w:val="auto"/>
          <w:sz w:val="24"/>
          <w:szCs w:val="24"/>
        </w:rPr>
        <w:t>ní</w:t>
      </w:r>
      <w:r w:rsidRPr="006E4B4F">
        <w:rPr>
          <w:rFonts w:ascii="Arial" w:hAnsi="Arial" w:cs="Arial" w:hint="default"/>
          <w:b w:val="0"/>
          <w:color w:val="auto"/>
          <w:sz w:val="24"/>
          <w:szCs w:val="24"/>
        </w:rPr>
        <w:t xml:space="preserve"> neskorší</w:t>
      </w:r>
      <w:r w:rsidRPr="006E4B4F">
        <w:rPr>
          <w:rFonts w:ascii="Arial" w:hAnsi="Arial" w:cs="Arial" w:hint="default"/>
          <w:b w:val="0"/>
          <w:color w:val="auto"/>
          <w:sz w:val="24"/>
          <w:szCs w:val="24"/>
        </w:rPr>
        <w:t>ch predpisov a o zmene a doplnení</w:t>
      </w:r>
      <w:r w:rsidRPr="006E4B4F">
        <w:rPr>
          <w:rFonts w:ascii="Arial" w:hAnsi="Arial" w:cs="Arial" w:hint="default"/>
          <w:b w:val="0"/>
          <w:color w:val="auto"/>
          <w:sz w:val="24"/>
          <w:szCs w:val="24"/>
        </w:rPr>
        <w:t xml:space="preserve"> niektorý</w:t>
      </w:r>
      <w:r w:rsidRPr="006E4B4F">
        <w:rPr>
          <w:rFonts w:ascii="Arial" w:hAnsi="Arial" w:cs="Arial" w:hint="default"/>
          <w:b w:val="0"/>
          <w:color w:val="auto"/>
          <w:sz w:val="24"/>
          <w:szCs w:val="24"/>
        </w:rPr>
        <w:t>ch zá</w:t>
      </w:r>
      <w:r w:rsidRPr="006E4B4F">
        <w:rPr>
          <w:rFonts w:ascii="Arial" w:hAnsi="Arial" w:cs="Arial" w:hint="default"/>
          <w:b w:val="0"/>
          <w:color w:val="auto"/>
          <w:sz w:val="24"/>
          <w:szCs w:val="24"/>
        </w:rPr>
        <w:t xml:space="preserve">konov </w:t>
      </w:r>
      <w:r w:rsidRPr="006E4B4F">
        <w:rPr>
          <w:rFonts w:ascii="Arial" w:hAnsi="Arial" w:cs="Arial" w:hint="default"/>
          <w:color w:val="auto"/>
          <w:sz w:val="24"/>
          <w:szCs w:val="24"/>
        </w:rPr>
        <w:t>(tlač</w:t>
      </w:r>
      <w:r w:rsidRPr="006E4B4F">
        <w:rPr>
          <w:rFonts w:ascii="Arial" w:hAnsi="Arial" w:cs="Arial" w:hint="default"/>
          <w:color w:val="auto"/>
          <w:sz w:val="24"/>
          <w:szCs w:val="24"/>
        </w:rPr>
        <w:t xml:space="preserve"> 583) </w:t>
      </w:r>
      <w:r w:rsidRPr="006E4B4F">
        <w:rPr>
          <w:rFonts w:ascii="Arial" w:hAnsi="Arial" w:cs="Arial" w:hint="default"/>
          <w:color w:val="auto"/>
          <w:sz w:val="24"/>
          <w:szCs w:val="24"/>
        </w:rPr>
        <w:t>–</w:t>
      </w:r>
      <w:r w:rsidRPr="006E4B4F">
        <w:rPr>
          <w:rFonts w:ascii="Arial" w:hAnsi="Arial" w:cs="Arial" w:hint="default"/>
          <w:color w:val="auto"/>
          <w:sz w:val="24"/>
          <w:szCs w:val="24"/>
        </w:rPr>
        <w:t xml:space="preserve"> </w:t>
      </w:r>
      <w:r w:rsidRPr="006E4B4F">
        <w:rPr>
          <w:rFonts w:ascii="Arial" w:hAnsi="Arial" w:cs="Arial" w:hint="default"/>
          <w:color w:val="auto"/>
        </w:rPr>
        <w:t>druhé</w:t>
      </w:r>
      <w:r w:rsidRPr="006E4B4F">
        <w:rPr>
          <w:rFonts w:ascii="Arial" w:hAnsi="Arial" w:cs="Arial" w:hint="default"/>
          <w:color w:val="auto"/>
        </w:rPr>
        <w:t xml:space="preserve"> čí</w:t>
      </w:r>
      <w:r w:rsidRPr="006E4B4F">
        <w:rPr>
          <w:rFonts w:ascii="Arial" w:hAnsi="Arial" w:cs="Arial" w:hint="default"/>
          <w:color w:val="auto"/>
        </w:rPr>
        <w:t>tanie</w:t>
      </w:r>
      <w:r w:rsidRPr="006E4B4F">
        <w:rPr>
          <w:rFonts w:ascii="Arial" w:hAnsi="Arial" w:cs="Arial"/>
          <w:b w:val="0"/>
          <w:color w:val="auto"/>
        </w:rPr>
        <w:t xml:space="preserve">  a</w:t>
      </w:r>
    </w:p>
    <w:p w:rsidR="006E4B4F" w:rsidRPr="006E4B4F" w:rsidP="006E4B4F">
      <w:pPr>
        <w:bidi w:val="0"/>
        <w:ind w:firstLine="708"/>
        <w:rPr>
          <w:rFonts w:ascii="Arial" w:hAnsi="Arial" w:cs="Arial"/>
          <w:bCs/>
        </w:rPr>
      </w:pPr>
    </w:p>
    <w:p w:rsidR="006E4B4F" w:rsidRPr="006E4B4F" w:rsidP="006E4B4F">
      <w:pPr>
        <w:pStyle w:val="Heading3"/>
        <w:numPr>
          <w:numId w:val="1"/>
        </w:numPr>
        <w:bidi w:val="0"/>
        <w:spacing w:before="0"/>
        <w:rPr>
          <w:rFonts w:ascii="Arial" w:hAnsi="Arial" w:cs="Arial" w:hint="default"/>
          <w:color w:val="auto"/>
          <w:spacing w:val="60"/>
        </w:rPr>
      </w:pPr>
      <w:r w:rsidRPr="006E4B4F">
        <w:rPr>
          <w:rFonts w:ascii="Arial" w:hAnsi="Arial" w:cs="Arial" w:hint="default"/>
          <w:color w:val="auto"/>
          <w:spacing w:val="60"/>
        </w:rPr>
        <w:t>sú</w:t>
      </w:r>
      <w:r w:rsidRPr="006E4B4F">
        <w:rPr>
          <w:rFonts w:ascii="Arial" w:hAnsi="Arial" w:cs="Arial" w:hint="default"/>
          <w:color w:val="auto"/>
          <w:spacing w:val="60"/>
        </w:rPr>
        <w:t>hlasí</w:t>
      </w:r>
    </w:p>
    <w:p w:rsidR="006E4B4F" w:rsidRPr="006E4B4F" w:rsidP="006E4B4F">
      <w:pPr>
        <w:tabs>
          <w:tab w:val="left" w:pos="720"/>
          <w:tab w:val="left" w:pos="1080"/>
        </w:tabs>
        <w:bidi w:val="0"/>
        <w:rPr>
          <w:rFonts w:ascii="Arial" w:hAnsi="Arial" w:cs="Arial"/>
          <w:b/>
          <w:spacing w:val="40"/>
        </w:rPr>
      </w:pPr>
    </w:p>
    <w:p w:rsidR="006E4B4F" w:rsidP="006E4B4F">
      <w:pPr>
        <w:pStyle w:val="ListParagraph"/>
        <w:bidi w:val="0"/>
        <w:ind w:left="1080"/>
        <w:rPr>
          <w:rFonts w:ascii="Arial" w:hAnsi="Arial" w:cs="Arial"/>
          <w:b/>
        </w:rPr>
      </w:pPr>
      <w:r w:rsidRPr="006E4B4F">
        <w:rPr>
          <w:rFonts w:ascii="Arial" w:hAnsi="Arial" w:cs="Arial"/>
        </w:rPr>
        <w:t>s návrh</w:t>
      </w:r>
      <w:r>
        <w:rPr>
          <w:rFonts w:ascii="Arial" w:hAnsi="Arial" w:cs="Arial"/>
        </w:rPr>
        <w:t>om</w:t>
      </w:r>
      <w:r w:rsidRPr="006E4B4F">
        <w:rPr>
          <w:rFonts w:ascii="Arial" w:hAnsi="Arial" w:cs="Arial"/>
        </w:rPr>
        <w:t xml:space="preserve"> poslankýň Národnej rady Slovenskej republiky Oľgy NACHTMANNOVEJ, Dariny GABÁNIOVEJ a Ivety LIŠKOVEJ na vydanie zákona, ktorým sa mení a dopĺňa zákon č. 317/2009 Z. z. o pedagogických zamestnancoch a odborných zamestnancoch a o zmene a doplnení niektorých zákonov v znení neskorších predpisov a o zmene a doplnení niektorých zákonov </w:t>
      </w:r>
      <w:r w:rsidRPr="006E4B4F">
        <w:rPr>
          <w:rFonts w:ascii="Arial" w:hAnsi="Arial" w:cs="Arial"/>
          <w:b/>
        </w:rPr>
        <w:t>(tlač 583) – druhé čítanie</w:t>
      </w:r>
    </w:p>
    <w:p w:rsidR="006E4B4F" w:rsidRPr="006E4B4F" w:rsidP="006E4B4F">
      <w:pPr>
        <w:pStyle w:val="ListParagraph"/>
        <w:bidi w:val="0"/>
        <w:ind w:left="1080"/>
        <w:rPr>
          <w:rFonts w:ascii="Arial" w:hAnsi="Arial" w:cs="Arial"/>
        </w:rPr>
      </w:pPr>
    </w:p>
    <w:p w:rsidR="006E4B4F" w:rsidRPr="006E4B4F" w:rsidP="006E4B4F">
      <w:pPr>
        <w:pStyle w:val="Heading3"/>
        <w:numPr>
          <w:numId w:val="1"/>
        </w:numPr>
        <w:bidi w:val="0"/>
        <w:spacing w:before="0"/>
        <w:rPr>
          <w:rFonts w:ascii="Arial" w:hAnsi="Arial" w:cs="Arial" w:hint="default"/>
          <w:color w:val="auto"/>
        </w:rPr>
      </w:pPr>
      <w:r w:rsidRPr="006E4B4F">
        <w:rPr>
          <w:rFonts w:ascii="Arial" w:hAnsi="Arial" w:cs="Arial" w:hint="default"/>
          <w:color w:val="auto"/>
          <w:spacing w:val="40"/>
        </w:rPr>
        <w:t>odporúč</w:t>
      </w:r>
      <w:r w:rsidRPr="006E4B4F">
        <w:rPr>
          <w:rFonts w:ascii="Arial" w:hAnsi="Arial" w:cs="Arial" w:hint="default"/>
          <w:color w:val="auto"/>
          <w:spacing w:val="40"/>
        </w:rPr>
        <w:t>a</w:t>
      </w:r>
      <w:r w:rsidRPr="006E4B4F">
        <w:rPr>
          <w:rFonts w:ascii="Arial" w:hAnsi="Arial" w:cs="Arial" w:hint="default"/>
          <w:color w:val="auto"/>
        </w:rPr>
        <w:t xml:space="preserve">   Ná</w:t>
      </w:r>
      <w:r w:rsidRPr="006E4B4F">
        <w:rPr>
          <w:rFonts w:ascii="Arial" w:hAnsi="Arial" w:cs="Arial" w:hint="default"/>
          <w:color w:val="auto"/>
        </w:rPr>
        <w:t>rodnej  rade  Slove</w:t>
      </w:r>
      <w:r w:rsidRPr="006E4B4F">
        <w:rPr>
          <w:rFonts w:ascii="Arial" w:hAnsi="Arial" w:cs="Arial" w:hint="default"/>
          <w:color w:val="auto"/>
        </w:rPr>
        <w:t>nskej  republiky</w:t>
      </w:r>
    </w:p>
    <w:p w:rsidR="006E4B4F" w:rsidRPr="006E4B4F" w:rsidP="006E4B4F">
      <w:pPr>
        <w:bidi w:val="0"/>
        <w:rPr>
          <w:rFonts w:ascii="Arial" w:hAnsi="Arial" w:cs="Arial"/>
          <w:b/>
          <w:bCs/>
        </w:rPr>
      </w:pPr>
    </w:p>
    <w:p w:rsidR="006E4B4F" w:rsidRPr="006E4B4F" w:rsidP="006E4B4F">
      <w:pPr>
        <w:bidi w:val="0"/>
        <w:ind w:left="1080"/>
        <w:jc w:val="both"/>
        <w:rPr>
          <w:rFonts w:ascii="Arial" w:hAnsi="Arial" w:cs="Arial"/>
          <w:bCs/>
        </w:rPr>
      </w:pPr>
      <w:r w:rsidRPr="006E4B4F">
        <w:rPr>
          <w:rFonts w:ascii="Arial" w:hAnsi="Arial" w:cs="Arial"/>
        </w:rPr>
        <w:t>návrh</w:t>
      </w:r>
      <w:r>
        <w:rPr>
          <w:rFonts w:ascii="Arial" w:hAnsi="Arial" w:cs="Arial"/>
        </w:rPr>
        <w:t xml:space="preserve"> </w:t>
      </w:r>
      <w:r w:rsidRPr="006E4B4F">
        <w:rPr>
          <w:rFonts w:ascii="Arial" w:hAnsi="Arial" w:cs="Arial"/>
        </w:rPr>
        <w:t xml:space="preserve">poslankýň Národnej rady Slovenskej republiky Oľgy NACHTMANNOVEJ, Dariny GABÁNIOVEJ a Ivety LIŠKOVEJ na vydanie zákona, ktorým sa mení a dopĺňa zákon č. 317/2009 Z. z. o pedagogických zamestnancoch a odborných zamestnancoch a o zmene a doplnení niektorých zákonov v znení neskorších predpisov a o zmene a doplnení niektorých zákonov </w:t>
      </w:r>
      <w:r w:rsidRPr="006E4B4F">
        <w:rPr>
          <w:rFonts w:ascii="Arial" w:hAnsi="Arial" w:cs="Arial"/>
          <w:b/>
        </w:rPr>
        <w:t xml:space="preserve">(tlač 583) </w:t>
      </w:r>
      <w:r w:rsidRPr="006E4B4F">
        <w:rPr>
          <w:rFonts w:ascii="Arial" w:hAnsi="Arial" w:cs="Arial"/>
          <w:b/>
          <w:bCs/>
          <w:spacing w:val="40"/>
        </w:rPr>
        <w:t>schváliť s</w:t>
      </w:r>
      <w:r>
        <w:rPr>
          <w:rFonts w:ascii="Arial" w:hAnsi="Arial" w:cs="Arial"/>
          <w:b/>
          <w:bCs/>
          <w:spacing w:val="40"/>
        </w:rPr>
        <w:t>o zmenami</w:t>
      </w:r>
      <w:r w:rsidR="000158D5">
        <w:rPr>
          <w:rFonts w:ascii="Arial" w:hAnsi="Arial" w:cs="Arial"/>
          <w:b/>
          <w:bCs/>
          <w:spacing w:val="40"/>
        </w:rPr>
        <w:t xml:space="preserve"> a doplnkami</w:t>
      </w:r>
      <w:r>
        <w:rPr>
          <w:rFonts w:ascii="Arial" w:hAnsi="Arial" w:cs="Arial"/>
          <w:b/>
          <w:bCs/>
          <w:spacing w:val="40"/>
        </w:rPr>
        <w:t xml:space="preserve">, </w:t>
      </w:r>
      <w:r w:rsidRPr="006E4B4F">
        <w:rPr>
          <w:rFonts w:ascii="Arial" w:hAnsi="Arial" w:cs="Arial"/>
          <w:bCs/>
        </w:rPr>
        <w:t>ktoré sú</w:t>
      </w:r>
      <w:r w:rsidR="000158D5">
        <w:rPr>
          <w:rFonts w:ascii="Arial" w:hAnsi="Arial" w:cs="Arial"/>
          <w:bCs/>
        </w:rPr>
        <w:t xml:space="preserve"> uvedené </w:t>
      </w:r>
      <w:r w:rsidRPr="006E4B4F">
        <w:rPr>
          <w:rFonts w:ascii="Arial" w:hAnsi="Arial" w:cs="Arial"/>
          <w:bCs/>
        </w:rPr>
        <w:t>v prílohe tohto uznesenia</w:t>
      </w:r>
    </w:p>
    <w:p w:rsidR="006E4B4F" w:rsidRPr="006E4B4F" w:rsidP="006E4B4F">
      <w:pPr>
        <w:bidi w:val="0"/>
        <w:rPr>
          <w:rFonts w:ascii="Arial" w:hAnsi="Arial" w:cs="Arial"/>
        </w:rPr>
      </w:pPr>
    </w:p>
    <w:p w:rsidR="006E4B4F" w:rsidRPr="006E4B4F" w:rsidP="006E4B4F">
      <w:pPr>
        <w:pStyle w:val="Heading3"/>
        <w:numPr>
          <w:numId w:val="1"/>
        </w:numPr>
        <w:bidi w:val="0"/>
        <w:spacing w:before="0"/>
        <w:rPr>
          <w:rFonts w:ascii="Arial" w:hAnsi="Arial" w:cs="Arial" w:hint="default"/>
          <w:color w:val="auto"/>
        </w:rPr>
      </w:pPr>
      <w:r w:rsidRPr="006E4B4F">
        <w:rPr>
          <w:rFonts w:ascii="Arial" w:hAnsi="Arial" w:cs="Arial" w:hint="default"/>
          <w:color w:val="auto"/>
          <w:spacing w:val="40"/>
        </w:rPr>
        <w:t>ukladá</w:t>
      </w:r>
      <w:r w:rsidRPr="006E4B4F">
        <w:rPr>
          <w:rFonts w:ascii="Arial" w:hAnsi="Arial" w:cs="Arial" w:hint="default"/>
          <w:color w:val="auto"/>
        </w:rPr>
        <w:t xml:space="preserve">  predsedovi   vý</w:t>
      </w:r>
      <w:r w:rsidRPr="006E4B4F">
        <w:rPr>
          <w:rFonts w:ascii="Arial" w:hAnsi="Arial" w:cs="Arial" w:hint="default"/>
          <w:color w:val="auto"/>
        </w:rPr>
        <w:t>boru</w:t>
      </w:r>
    </w:p>
    <w:p w:rsidR="006E4B4F" w:rsidRPr="006E4B4F" w:rsidP="006E4B4F">
      <w:pPr>
        <w:tabs>
          <w:tab w:val="left" w:pos="1440"/>
        </w:tabs>
        <w:bidi w:val="0"/>
        <w:rPr>
          <w:rFonts w:ascii="Arial" w:hAnsi="Arial" w:cs="Arial"/>
          <w:lang w:eastAsia="cs-CZ"/>
        </w:rPr>
      </w:pPr>
    </w:p>
    <w:p w:rsidR="006E4B4F" w:rsidRPr="006E4B4F" w:rsidP="006E4B4F">
      <w:pPr>
        <w:pStyle w:val="BodyText"/>
        <w:bidi w:val="0"/>
        <w:spacing w:after="0"/>
        <w:ind w:left="1068"/>
        <w:rPr>
          <w:rFonts w:ascii="Arial" w:hAnsi="Arial" w:cs="Arial"/>
        </w:rPr>
      </w:pPr>
      <w:r w:rsidRPr="006E4B4F">
        <w:rPr>
          <w:rFonts w:ascii="Arial" w:hAnsi="Arial" w:cs="Arial"/>
        </w:rPr>
        <w:t xml:space="preserve">zapracovať stanovisko výboru do spoločnej správy výborov o výsledku prerokovania </w:t>
      </w:r>
      <w:r>
        <w:rPr>
          <w:rFonts w:ascii="Arial" w:hAnsi="Arial" w:cs="Arial"/>
        </w:rPr>
        <w:t>poslaneckého</w:t>
      </w:r>
      <w:r w:rsidRPr="006E4B4F">
        <w:rPr>
          <w:rFonts w:ascii="Arial" w:hAnsi="Arial" w:cs="Arial"/>
        </w:rPr>
        <w:t xml:space="preserve"> návrhu zákona vo výboroch. </w:t>
      </w:r>
    </w:p>
    <w:p w:rsidR="006E4B4F" w:rsidP="006E4B4F">
      <w:pPr>
        <w:bidi w:val="0"/>
        <w:rPr>
          <w:rFonts w:ascii="Arial" w:hAnsi="Arial" w:cs="Arial"/>
        </w:rPr>
      </w:pPr>
    </w:p>
    <w:p w:rsidR="00172A51" w:rsidRPr="006E4B4F" w:rsidP="006E4B4F">
      <w:pPr>
        <w:bidi w:val="0"/>
        <w:rPr>
          <w:rFonts w:ascii="Arial" w:hAnsi="Arial" w:cs="Arial"/>
        </w:rPr>
      </w:pPr>
    </w:p>
    <w:p w:rsidR="006E4B4F" w:rsidRPr="006E4B4F" w:rsidP="006E4B4F">
      <w:pPr>
        <w:bidi w:val="0"/>
        <w:rPr>
          <w:rFonts w:ascii="Arial" w:hAnsi="Arial" w:cs="Arial"/>
        </w:rPr>
      </w:pPr>
      <w:r w:rsidRPr="006E4B4F">
        <w:rPr>
          <w:rFonts w:ascii="Arial" w:hAnsi="Arial" w:cs="Arial"/>
        </w:rPr>
        <w:t xml:space="preserve">          Pavol </w:t>
      </w:r>
      <w:r w:rsidRPr="006E4B4F">
        <w:rPr>
          <w:rFonts w:ascii="Arial" w:hAnsi="Arial" w:cs="Arial"/>
          <w:b/>
          <w:spacing w:val="40"/>
        </w:rPr>
        <w:t>Goga</w:t>
      </w:r>
      <w:r w:rsidRPr="006E4B4F">
        <w:rPr>
          <w:rFonts w:ascii="Arial" w:hAnsi="Arial" w:cs="Arial"/>
        </w:rPr>
        <w:tab/>
        <w:tab/>
        <w:tab/>
        <w:tab/>
        <w:t xml:space="preserve">                                  Mojmír </w:t>
      </w:r>
      <w:r w:rsidRPr="006E4B4F">
        <w:rPr>
          <w:rFonts w:ascii="Arial" w:hAnsi="Arial" w:cs="Arial"/>
          <w:b/>
          <w:spacing w:val="40"/>
        </w:rPr>
        <w:t xml:space="preserve">Mamojka </w:t>
      </w:r>
    </w:p>
    <w:p w:rsidR="006E4B4F" w:rsidRPr="006E4B4F" w:rsidP="006E4B4F">
      <w:pPr>
        <w:bidi w:val="0"/>
        <w:rPr>
          <w:rFonts w:ascii="Arial" w:hAnsi="Arial" w:cs="Arial"/>
        </w:rPr>
      </w:pPr>
      <w:r w:rsidRPr="006E4B4F">
        <w:rPr>
          <w:rFonts w:ascii="Arial" w:hAnsi="Arial" w:cs="Arial"/>
        </w:rPr>
        <w:t xml:space="preserve">      overovateľ výboru</w:t>
        <w:tab/>
        <w:tab/>
        <w:tab/>
        <w:tab/>
        <w:tab/>
        <w:tab/>
        <w:t xml:space="preserve">    predseda výboru</w:t>
      </w:r>
    </w:p>
    <w:p w:rsidR="006E4B4F" w:rsidRPr="00DC0A52" w:rsidP="00DC0A52">
      <w:pPr>
        <w:bidi w:val="0"/>
        <w:jc w:val="right"/>
        <w:rPr>
          <w:rFonts w:ascii="Arial" w:hAnsi="Arial" w:cs="Arial"/>
          <w:b/>
        </w:rPr>
      </w:pPr>
      <w:r w:rsidRPr="00DC0A52" w:rsidR="00DC0A52">
        <w:rPr>
          <w:rFonts w:ascii="Arial" w:hAnsi="Arial" w:cs="Arial"/>
          <w:b/>
        </w:rPr>
        <w:t>Príloha k uzneseniu č. 82</w:t>
      </w:r>
    </w:p>
    <w:p w:rsidR="006E4B4F" w:rsidRPr="00DC0A52" w:rsidP="00DC0A52">
      <w:pPr>
        <w:bidi w:val="0"/>
        <w:jc w:val="center"/>
        <w:rPr>
          <w:rFonts w:ascii="Arial" w:hAnsi="Arial" w:cs="Arial"/>
          <w:b/>
        </w:rPr>
      </w:pPr>
    </w:p>
    <w:p w:rsidR="00DC0A52" w:rsidRPr="00DC0A52" w:rsidP="00DC0A52">
      <w:pPr>
        <w:bidi w:val="0"/>
        <w:jc w:val="center"/>
        <w:rPr>
          <w:rFonts w:ascii="Arial" w:hAnsi="Arial" w:cs="Arial"/>
          <w:b/>
        </w:rPr>
      </w:pPr>
      <w:r w:rsidRPr="00DC0A52">
        <w:rPr>
          <w:rFonts w:ascii="Arial" w:hAnsi="Arial" w:cs="Arial"/>
          <w:b/>
        </w:rPr>
        <w:t>Zmeny a doplnky</w:t>
      </w:r>
    </w:p>
    <w:p w:rsidR="00DC0A52" w:rsidRPr="00DC0A52" w:rsidP="006E4B4F">
      <w:pPr>
        <w:bidi w:val="0"/>
        <w:rPr>
          <w:rFonts w:ascii="Arial" w:hAnsi="Arial" w:cs="Arial"/>
          <w:b/>
        </w:rPr>
      </w:pPr>
    </w:p>
    <w:p w:rsidR="00DC0A52" w:rsidRPr="00DC0A52" w:rsidP="00DC0A52">
      <w:pPr>
        <w:bidi w:val="0"/>
        <w:jc w:val="both"/>
        <w:rPr>
          <w:rFonts w:ascii="Arial" w:hAnsi="Arial" w:cs="Arial"/>
          <w:b/>
        </w:rPr>
      </w:pPr>
      <w:r w:rsidRPr="00DC0A52">
        <w:rPr>
          <w:rFonts w:ascii="Arial" w:hAnsi="Arial" w:cs="Arial"/>
          <w:b/>
        </w:rPr>
        <w:t>k návrhu poslankýň Národnej</w:t>
      </w:r>
      <w:r>
        <w:rPr>
          <w:rFonts w:ascii="Arial" w:hAnsi="Arial" w:cs="Arial"/>
          <w:b/>
        </w:rPr>
        <w:t xml:space="preserve"> rady Slovenskej republiky Oľgy </w:t>
      </w:r>
      <w:r w:rsidRPr="00DC0A52">
        <w:rPr>
          <w:rFonts w:ascii="Arial" w:hAnsi="Arial" w:cs="Arial"/>
          <w:b/>
        </w:rPr>
        <w:t>NACHTMANNOVEJ, Dariny GABÁNIOVEJ a Ivety LIŠKOVEJ na vydanie zákona, ktorým sa mení a dopĺňa zákon č. 317/2009 Z. z. o pedagogických zamestnancoch a odborných zamestnancoch a o zmene a doplnení niektorých zákonov v znení neskorších predpisov a o zmene a doplnení niektorých zákonov (tlač 583) – druhé čítanie</w:t>
      </w:r>
    </w:p>
    <w:p w:rsidR="00DC0A52" w:rsidP="00DC0A52">
      <w:pPr>
        <w:bidi w:val="0"/>
        <w:jc w:val="both"/>
        <w:rPr>
          <w:rFonts w:ascii="Arial" w:hAnsi="Arial" w:cs="Arial"/>
        </w:rPr>
      </w:pPr>
      <w:r>
        <w:rPr>
          <w:rFonts w:ascii="Arial" w:hAnsi="Arial" w:cs="Arial"/>
        </w:rPr>
        <w:t>___________________________________________________________________</w:t>
      </w:r>
    </w:p>
    <w:p w:rsidR="00DC0A52" w:rsidRPr="00DC0A52" w:rsidP="00DC0A52">
      <w:pPr>
        <w:bidi w:val="0"/>
        <w:rPr>
          <w:rFonts w:ascii="Arial" w:hAnsi="Arial" w:cs="Arial"/>
        </w:rPr>
      </w:pPr>
    </w:p>
    <w:p w:rsidR="00DC0A52" w:rsidRPr="00DC0A52" w:rsidP="00935313">
      <w:pPr>
        <w:bidi w:val="0"/>
        <w:jc w:val="both"/>
        <w:rPr>
          <w:rFonts w:ascii="Arial" w:hAnsi="Arial" w:cs="Arial"/>
        </w:rPr>
      </w:pPr>
    </w:p>
    <w:p w:rsidR="00935313" w:rsidP="00935313">
      <w:pPr>
        <w:pStyle w:val="NormalWeb"/>
        <w:numPr>
          <w:numId w:val="21"/>
        </w:numPr>
        <w:bidi w:val="0"/>
        <w:spacing w:before="0" w:beforeAutospacing="0" w:after="0" w:afterAutospacing="0"/>
        <w:jc w:val="both"/>
        <w:rPr>
          <w:rFonts w:ascii="Arial" w:hAnsi="Arial" w:cs="Arial"/>
        </w:rPr>
      </w:pPr>
      <w:r>
        <w:rPr>
          <w:rFonts w:ascii="Arial" w:hAnsi="Arial" w:cs="Arial"/>
          <w:bCs/>
        </w:rPr>
        <w:t>K názvu návrhu zákona</w:t>
      </w:r>
    </w:p>
    <w:p w:rsidR="00935313" w:rsidP="00935313">
      <w:pPr>
        <w:pStyle w:val="NormalWeb"/>
        <w:bidi w:val="0"/>
        <w:spacing w:before="0" w:beforeAutospacing="0" w:after="0" w:afterAutospacing="0"/>
        <w:ind w:left="709"/>
        <w:jc w:val="both"/>
        <w:rPr>
          <w:rFonts w:ascii="Arial" w:hAnsi="Arial" w:cs="Arial"/>
        </w:rPr>
      </w:pPr>
      <w:r>
        <w:rPr>
          <w:rFonts w:ascii="Arial" w:hAnsi="Arial" w:cs="Arial"/>
        </w:rPr>
        <w:t>V názve návrhu zákona za slovami „v znení neskorších predpisov“ sa slová „a o zmene a doplnení niektorých zákonov“ nahrádzajú slovami „a ktorým sa menia a dopĺňajú niektoré zákony“.</w:t>
      </w:r>
    </w:p>
    <w:p w:rsidR="00935313" w:rsidP="00935313">
      <w:pPr>
        <w:pStyle w:val="NormalWeb"/>
        <w:bidi w:val="0"/>
        <w:spacing w:before="0" w:beforeAutospacing="0" w:after="0" w:afterAutospacing="0"/>
        <w:ind w:left="284"/>
        <w:jc w:val="both"/>
        <w:rPr>
          <w:rFonts w:ascii="Arial" w:hAnsi="Arial" w:cs="Arial"/>
        </w:rPr>
      </w:pPr>
    </w:p>
    <w:p w:rsidR="00935313" w:rsidP="00935313">
      <w:pPr>
        <w:pStyle w:val="NormalWeb"/>
        <w:bidi w:val="0"/>
        <w:spacing w:before="0" w:beforeAutospacing="0" w:after="0" w:afterAutospacing="0"/>
        <w:jc w:val="both"/>
        <w:rPr>
          <w:rFonts w:ascii="Arial" w:hAnsi="Arial" w:cs="Arial"/>
        </w:rPr>
      </w:pPr>
      <w:r>
        <w:rPr>
          <w:rFonts w:ascii="Arial" w:hAnsi="Arial" w:cs="Arial"/>
        </w:rPr>
        <w:tab/>
        <w:tab/>
        <w:tab/>
        <w:tab/>
        <w:tab/>
        <w:t>Ide o legislatívno-technickú úpravu.</w:t>
      </w:r>
    </w:p>
    <w:p w:rsidR="00935313" w:rsidP="00935313">
      <w:pPr>
        <w:pStyle w:val="NormalWeb"/>
        <w:bidi w:val="0"/>
        <w:spacing w:before="0" w:beforeAutospacing="0" w:after="0" w:afterAutospacing="0"/>
        <w:jc w:val="both"/>
        <w:rPr>
          <w:rFonts w:ascii="Arial" w:hAnsi="Arial" w:cs="Arial"/>
        </w:rPr>
      </w:pPr>
    </w:p>
    <w:p w:rsidR="00935313" w:rsidP="00935313">
      <w:pPr>
        <w:pStyle w:val="NormalWeb"/>
        <w:numPr>
          <w:numId w:val="21"/>
        </w:numPr>
        <w:tabs>
          <w:tab w:val="left" w:pos="426"/>
        </w:tabs>
        <w:bidi w:val="0"/>
        <w:spacing w:before="0" w:beforeAutospacing="0" w:after="0" w:afterAutospacing="0"/>
        <w:jc w:val="both"/>
        <w:rPr>
          <w:rFonts w:ascii="Arial" w:hAnsi="Arial" w:cs="Arial"/>
        </w:rPr>
      </w:pPr>
      <w:r>
        <w:rPr>
          <w:rFonts w:ascii="Arial" w:hAnsi="Arial" w:cs="Arial"/>
        </w:rPr>
        <w:t xml:space="preserve">V Čl. I sa za bod 1 vkladá nový bod 2, ktorý znie: </w:t>
      </w:r>
    </w:p>
    <w:p w:rsidR="00935313" w:rsidP="00935313">
      <w:pPr>
        <w:pStyle w:val="NormalWeb"/>
        <w:tabs>
          <w:tab w:val="left" w:pos="426"/>
        </w:tabs>
        <w:bidi w:val="0"/>
        <w:spacing w:before="0" w:beforeAutospacing="0" w:after="0" w:afterAutospacing="0"/>
        <w:ind w:left="426"/>
        <w:jc w:val="both"/>
        <w:rPr>
          <w:rFonts w:ascii="Arial" w:hAnsi="Arial" w:cs="Arial"/>
        </w:rPr>
      </w:pPr>
      <w:r>
        <w:rPr>
          <w:rFonts w:ascii="Arial" w:hAnsi="Arial" w:cs="Arial"/>
        </w:rPr>
        <w:tab/>
        <w:t xml:space="preserve">„2. § 7 sa dopĺňa odsekom 8, ktorý znie: </w:t>
      </w:r>
    </w:p>
    <w:p w:rsidR="00935313" w:rsidP="00935313">
      <w:pPr>
        <w:pStyle w:val="NormalWeb"/>
        <w:bidi w:val="0"/>
        <w:spacing w:before="0" w:beforeAutospacing="0" w:after="0" w:afterAutospacing="0"/>
        <w:ind w:left="709"/>
        <w:jc w:val="both"/>
        <w:rPr>
          <w:rFonts w:ascii="Arial" w:hAnsi="Arial" w:cs="Arial"/>
        </w:rPr>
      </w:pPr>
      <w:r>
        <w:rPr>
          <w:rFonts w:ascii="Arial" w:hAnsi="Arial" w:cs="Arial"/>
        </w:rPr>
        <w:t>„(8) Minister školstva môže v odôvodnených prípadoch udeliť výnimku z kvalifikačných predpokladov uvedených v § 7. Udelenie výnimky musí odôvodniť a odôvodnenie zverejniť na internetovej stránke ministerstva. Udelenie výnimky pre pedagogického alebo odborného pracovníka školy, ktorá patrí do pôsobnosti iného ministerstva, musí byť odsúhlasené aj príslušným rezortným ministrom do ktorého pôsobnosti škola patrí.“.“</w:t>
      </w:r>
    </w:p>
    <w:p w:rsidR="00935313" w:rsidP="00935313">
      <w:pPr>
        <w:pStyle w:val="NormalWeb"/>
        <w:bidi w:val="0"/>
        <w:spacing w:before="0" w:beforeAutospacing="0" w:after="0" w:afterAutospacing="0"/>
        <w:jc w:val="both"/>
        <w:rPr>
          <w:rFonts w:ascii="Arial" w:hAnsi="Arial" w:cs="Arial"/>
        </w:rPr>
      </w:pPr>
    </w:p>
    <w:p w:rsidR="00935313" w:rsidP="00935313">
      <w:pPr>
        <w:pStyle w:val="NormalWeb"/>
        <w:bidi w:val="0"/>
        <w:spacing w:before="0" w:beforeAutospacing="0" w:after="0" w:afterAutospacing="0"/>
        <w:jc w:val="both"/>
        <w:rPr>
          <w:rFonts w:ascii="Arial" w:hAnsi="Arial" w:cs="Arial"/>
        </w:rPr>
      </w:pPr>
      <w:r>
        <w:rPr>
          <w:rFonts w:ascii="Arial" w:hAnsi="Arial" w:cs="Arial"/>
        </w:rPr>
        <w:t xml:space="preserve">     </w:t>
        <w:tab/>
        <w:t xml:space="preserve"> Následne sa upraví označenie bodov.</w:t>
      </w:r>
    </w:p>
    <w:p w:rsidR="00935313" w:rsidP="00935313">
      <w:pPr>
        <w:pStyle w:val="NormalWeb"/>
        <w:bidi w:val="0"/>
        <w:spacing w:before="0" w:beforeAutospacing="0" w:after="0" w:afterAutospacing="0"/>
        <w:jc w:val="both"/>
        <w:rPr>
          <w:rFonts w:ascii="Arial" w:hAnsi="Arial" w:cs="Arial"/>
        </w:rPr>
      </w:pPr>
    </w:p>
    <w:p w:rsidR="00935313" w:rsidP="00935313">
      <w:pPr>
        <w:pStyle w:val="NormalWeb"/>
        <w:bidi w:val="0"/>
        <w:spacing w:before="0" w:beforeAutospacing="0" w:after="0" w:afterAutospacing="0"/>
        <w:ind w:left="3540"/>
        <w:jc w:val="both"/>
        <w:rPr>
          <w:rFonts w:ascii="Arial" w:hAnsi="Arial" w:cs="Arial"/>
        </w:rPr>
      </w:pPr>
      <w:r>
        <w:rPr>
          <w:rFonts w:ascii="Arial" w:hAnsi="Arial" w:cs="Arial"/>
        </w:rPr>
        <w:t>Cieľom navrhovanej zmeny je odstrániť tvrdosť zákona v prípadoch, že ide o vrcholových umelcov, pedagógov s dlhoročnou praxou vykazujúcich výborné pedagogické výsledky alebo odborníkov zo zahraničia.</w:t>
      </w:r>
    </w:p>
    <w:p w:rsidR="00935313" w:rsidP="00935313">
      <w:pPr>
        <w:pStyle w:val="NormalWeb"/>
        <w:bidi w:val="0"/>
        <w:spacing w:before="0" w:beforeAutospacing="0" w:after="0" w:afterAutospacing="0"/>
        <w:jc w:val="both"/>
        <w:rPr>
          <w:rFonts w:ascii="Arial" w:hAnsi="Arial" w:cs="Arial"/>
          <w:b/>
          <w:i/>
        </w:rPr>
      </w:pPr>
    </w:p>
    <w:p w:rsidR="00935313" w:rsidP="00935313">
      <w:pPr>
        <w:pStyle w:val="NormalWeb"/>
        <w:numPr>
          <w:numId w:val="21"/>
        </w:numPr>
        <w:bidi w:val="0"/>
        <w:spacing w:before="0" w:beforeAutospacing="0" w:after="0" w:afterAutospacing="0"/>
        <w:jc w:val="both"/>
        <w:rPr>
          <w:rFonts w:ascii="Arial" w:hAnsi="Arial" w:cs="Arial"/>
        </w:rPr>
      </w:pPr>
      <w:r>
        <w:rPr>
          <w:rFonts w:ascii="Arial" w:hAnsi="Arial" w:cs="Arial"/>
          <w:bCs/>
        </w:rPr>
        <w:t>K Čl. I bod 3 § 8b ods. 1</w:t>
      </w:r>
    </w:p>
    <w:p w:rsidR="00935313" w:rsidP="00935313">
      <w:pPr>
        <w:pStyle w:val="NormalWeb"/>
        <w:bidi w:val="0"/>
        <w:spacing w:before="0" w:beforeAutospacing="0" w:after="0" w:afterAutospacing="0"/>
        <w:ind w:firstLine="709"/>
        <w:jc w:val="both"/>
        <w:rPr>
          <w:rFonts w:ascii="Arial" w:hAnsi="Arial" w:cs="Arial"/>
          <w:bCs/>
        </w:rPr>
      </w:pPr>
      <w:r>
        <w:rPr>
          <w:rFonts w:ascii="Arial" w:hAnsi="Arial" w:cs="Arial"/>
          <w:bCs/>
        </w:rPr>
        <w:t>V § 8b ods. 1 sa vypúšťajú slová „podľa § 8 ods. 1 písm. a)“.</w:t>
      </w:r>
    </w:p>
    <w:p w:rsidR="00935313" w:rsidP="00935313">
      <w:pPr>
        <w:pStyle w:val="NormalWeb"/>
        <w:bidi w:val="0"/>
        <w:spacing w:before="0" w:beforeAutospacing="0" w:after="0" w:afterAutospacing="0"/>
        <w:jc w:val="both"/>
        <w:rPr>
          <w:rFonts w:ascii="Arial" w:hAnsi="Arial" w:cs="Arial"/>
          <w:bCs/>
        </w:rPr>
      </w:pPr>
      <w:r>
        <w:rPr>
          <w:rFonts w:ascii="Arial" w:hAnsi="Arial" w:cs="Arial"/>
          <w:bCs/>
        </w:rPr>
        <w:tab/>
        <w:tab/>
        <w:tab/>
        <w:tab/>
        <w:tab/>
        <w:tab/>
      </w:r>
    </w:p>
    <w:p w:rsidR="00935313" w:rsidP="00935313">
      <w:pPr>
        <w:pStyle w:val="NormalWeb"/>
        <w:bidi w:val="0"/>
        <w:spacing w:before="0" w:beforeAutospacing="0" w:after="0" w:afterAutospacing="0"/>
        <w:ind w:left="2836" w:firstLine="709"/>
        <w:jc w:val="both"/>
        <w:rPr>
          <w:rFonts w:ascii="Arial" w:hAnsi="Arial" w:cs="Arial"/>
          <w:bCs/>
        </w:rPr>
      </w:pPr>
      <w:r>
        <w:rPr>
          <w:rFonts w:ascii="Arial" w:hAnsi="Arial" w:cs="Arial"/>
          <w:bCs/>
        </w:rPr>
        <w:t>Odstraňuje  sa nadbytočnosť.</w:t>
      </w:r>
    </w:p>
    <w:p w:rsidR="00935313" w:rsidP="00935313">
      <w:pPr>
        <w:pStyle w:val="NormalWeb"/>
        <w:bidi w:val="0"/>
        <w:spacing w:before="0" w:beforeAutospacing="0" w:after="0" w:afterAutospacing="0"/>
        <w:jc w:val="both"/>
        <w:rPr>
          <w:rFonts w:ascii="Arial" w:hAnsi="Arial" w:cs="Arial"/>
          <w:bCs/>
        </w:rPr>
      </w:pPr>
    </w:p>
    <w:p w:rsidR="00935313" w:rsidP="00935313">
      <w:pPr>
        <w:pStyle w:val="NormalWeb"/>
        <w:numPr>
          <w:numId w:val="21"/>
        </w:numPr>
        <w:bidi w:val="0"/>
        <w:spacing w:before="0" w:beforeAutospacing="0" w:after="0" w:afterAutospacing="0"/>
        <w:jc w:val="both"/>
        <w:rPr>
          <w:rFonts w:ascii="Arial" w:hAnsi="Arial" w:cs="Arial"/>
        </w:rPr>
      </w:pPr>
      <w:r>
        <w:rPr>
          <w:rFonts w:ascii="Arial" w:hAnsi="Arial" w:cs="Arial"/>
          <w:bCs/>
        </w:rPr>
        <w:t>K Čl. I bod 3 § 8b ods. 1 písm. a)</w:t>
      </w:r>
    </w:p>
    <w:p w:rsidR="00935313" w:rsidP="00935313">
      <w:pPr>
        <w:pStyle w:val="NormalWeb"/>
        <w:bidi w:val="0"/>
        <w:spacing w:before="0" w:beforeAutospacing="0" w:after="0" w:afterAutospacing="0"/>
        <w:ind w:left="709"/>
        <w:jc w:val="both"/>
        <w:rPr>
          <w:rFonts w:ascii="Arial" w:hAnsi="Arial" w:cs="Arial"/>
        </w:rPr>
      </w:pPr>
      <w:r>
        <w:rPr>
          <w:rFonts w:ascii="Arial" w:hAnsi="Arial" w:cs="Arial"/>
        </w:rPr>
        <w:t>V  § 8b ods. 1 písm. a) sa slová „magisterského študijného programu, inžinierskeho študijného programu alebo doktorského študijného programu“ nahrádzajú slovami „študijného programu druhého stupňa“.</w:t>
      </w:r>
    </w:p>
    <w:p w:rsidR="00935313" w:rsidP="00935313">
      <w:pPr>
        <w:pStyle w:val="NormalWeb"/>
        <w:bidi w:val="0"/>
        <w:spacing w:before="0" w:beforeAutospacing="0" w:after="0" w:afterAutospacing="0"/>
        <w:ind w:left="4245"/>
        <w:jc w:val="both"/>
        <w:rPr>
          <w:rFonts w:ascii="Arial" w:hAnsi="Arial" w:cs="Arial"/>
        </w:rPr>
      </w:pPr>
    </w:p>
    <w:p w:rsidR="00935313" w:rsidP="00935313">
      <w:pPr>
        <w:pStyle w:val="NormalWeb"/>
        <w:bidi w:val="0"/>
        <w:spacing w:before="0" w:beforeAutospacing="0" w:after="0" w:afterAutospacing="0"/>
        <w:ind w:left="3545"/>
        <w:jc w:val="both"/>
        <w:rPr>
          <w:rFonts w:ascii="Arial" w:hAnsi="Arial" w:cs="Arial"/>
        </w:rPr>
      </w:pPr>
      <w:r>
        <w:rPr>
          <w:rFonts w:ascii="Arial" w:hAnsi="Arial" w:cs="Arial"/>
        </w:rPr>
        <w:t>Ide o zosúladenie  so zaužívanou terminológiou zákona o vysokých školách.</w:t>
      </w:r>
    </w:p>
    <w:p w:rsidR="00935313" w:rsidP="00935313">
      <w:pPr>
        <w:pStyle w:val="NormalWeb"/>
        <w:bidi w:val="0"/>
        <w:spacing w:before="0" w:beforeAutospacing="0" w:after="0" w:afterAutospacing="0"/>
        <w:jc w:val="both"/>
        <w:rPr>
          <w:rFonts w:ascii="Arial" w:hAnsi="Arial" w:cs="Arial"/>
        </w:rPr>
      </w:pPr>
    </w:p>
    <w:p w:rsidR="00935313" w:rsidP="00935313">
      <w:pPr>
        <w:pStyle w:val="NormalWeb"/>
        <w:numPr>
          <w:numId w:val="21"/>
        </w:numPr>
        <w:bidi w:val="0"/>
        <w:spacing w:before="0" w:beforeAutospacing="0" w:after="0" w:afterAutospacing="0"/>
        <w:jc w:val="both"/>
        <w:rPr>
          <w:rFonts w:ascii="Arial" w:hAnsi="Arial" w:cs="Arial"/>
        </w:rPr>
      </w:pPr>
      <w:r>
        <w:rPr>
          <w:rFonts w:ascii="Arial" w:hAnsi="Arial" w:cs="Arial"/>
        </w:rPr>
        <w:t>K Čl. I bod 3 § 8b ods. 1 písm. b)</w:t>
      </w:r>
    </w:p>
    <w:p w:rsidR="00935313" w:rsidP="00935313">
      <w:pPr>
        <w:pStyle w:val="NormalWeb"/>
        <w:bidi w:val="0"/>
        <w:spacing w:before="0" w:beforeAutospacing="0" w:after="0" w:afterAutospacing="0"/>
        <w:ind w:left="709"/>
        <w:jc w:val="both"/>
        <w:rPr>
          <w:rFonts w:ascii="Arial" w:hAnsi="Arial" w:cs="Arial"/>
        </w:rPr>
      </w:pPr>
      <w:r>
        <w:rPr>
          <w:rFonts w:ascii="Arial" w:hAnsi="Arial" w:cs="Arial"/>
        </w:rPr>
        <w:t>V § 8b ods. 1 písm. b) sa slová „bakalárskeho študijného programu“ nahrádzajú slovami „študijného programu prvého stupňa“.</w:t>
      </w:r>
    </w:p>
    <w:p w:rsidR="00935313" w:rsidP="00935313">
      <w:pPr>
        <w:pStyle w:val="NormalWeb"/>
        <w:bidi w:val="0"/>
        <w:spacing w:before="0" w:beforeAutospacing="0" w:after="0" w:afterAutospacing="0"/>
        <w:jc w:val="both"/>
        <w:rPr>
          <w:rFonts w:ascii="Arial" w:hAnsi="Arial" w:cs="Arial"/>
        </w:rPr>
      </w:pPr>
    </w:p>
    <w:p w:rsidR="00935313" w:rsidP="00935313">
      <w:pPr>
        <w:pStyle w:val="NormalWeb"/>
        <w:bidi w:val="0"/>
        <w:spacing w:before="0" w:beforeAutospacing="0" w:after="0" w:afterAutospacing="0"/>
        <w:ind w:left="3545"/>
        <w:jc w:val="both"/>
        <w:rPr>
          <w:rFonts w:ascii="Arial" w:hAnsi="Arial" w:cs="Arial"/>
        </w:rPr>
      </w:pPr>
      <w:r>
        <w:rPr>
          <w:rFonts w:ascii="Arial" w:hAnsi="Arial" w:cs="Arial"/>
        </w:rPr>
        <w:t>Ide o zosúladenie  so zaužívanou terminológiou zákona o vysokých školách.</w:t>
      </w:r>
    </w:p>
    <w:p w:rsidR="00935313" w:rsidP="00935313">
      <w:pPr>
        <w:pStyle w:val="NormalWeb"/>
        <w:bidi w:val="0"/>
        <w:spacing w:before="0" w:beforeAutospacing="0" w:after="0" w:afterAutospacing="0"/>
        <w:jc w:val="both"/>
        <w:rPr>
          <w:rFonts w:ascii="Arial" w:hAnsi="Arial" w:cs="Arial"/>
        </w:rPr>
      </w:pPr>
    </w:p>
    <w:p w:rsidR="00935313" w:rsidP="00935313">
      <w:pPr>
        <w:pStyle w:val="NormalWeb"/>
        <w:numPr>
          <w:numId w:val="21"/>
        </w:numPr>
        <w:bidi w:val="0"/>
        <w:spacing w:before="0" w:beforeAutospacing="0" w:after="0" w:afterAutospacing="0"/>
        <w:jc w:val="both"/>
        <w:rPr>
          <w:rFonts w:ascii="Arial" w:hAnsi="Arial" w:cs="Arial"/>
        </w:rPr>
      </w:pPr>
      <w:r>
        <w:rPr>
          <w:rFonts w:ascii="Arial" w:hAnsi="Arial" w:cs="Arial"/>
        </w:rPr>
        <w:t>K Čl. I bod 3 § 8b ods. 1 písm. c)</w:t>
      </w:r>
    </w:p>
    <w:p w:rsidR="00935313" w:rsidP="00935313">
      <w:pPr>
        <w:pStyle w:val="NormalWeb"/>
        <w:bidi w:val="0"/>
        <w:spacing w:before="0" w:beforeAutospacing="0" w:after="0" w:afterAutospacing="0"/>
        <w:ind w:left="709"/>
        <w:jc w:val="both"/>
        <w:rPr>
          <w:rFonts w:ascii="Arial" w:hAnsi="Arial" w:cs="Arial"/>
        </w:rPr>
      </w:pPr>
      <w:r>
        <w:rPr>
          <w:rFonts w:ascii="Arial" w:hAnsi="Arial" w:cs="Arial"/>
        </w:rPr>
        <w:t>V § 8b ods.  1 písm. c) sa vypúšťajú slová „v dennej forme štúdia alebo v externej forme štúdia prezenčnou metódou alebo kombinovanou metódou“.</w:t>
      </w:r>
    </w:p>
    <w:p w:rsidR="00935313" w:rsidP="00935313">
      <w:pPr>
        <w:pStyle w:val="NormalWeb"/>
        <w:bidi w:val="0"/>
        <w:spacing w:before="0" w:beforeAutospacing="0" w:after="0" w:afterAutospacing="0"/>
        <w:jc w:val="both"/>
        <w:rPr>
          <w:rFonts w:ascii="Arial" w:hAnsi="Arial" w:cs="Arial"/>
        </w:rPr>
      </w:pPr>
    </w:p>
    <w:p w:rsidR="00935313" w:rsidP="00935313">
      <w:pPr>
        <w:pStyle w:val="NormalWeb"/>
        <w:bidi w:val="0"/>
        <w:spacing w:before="0" w:beforeAutospacing="0" w:after="0" w:afterAutospacing="0"/>
        <w:ind w:left="2836" w:firstLine="709"/>
        <w:jc w:val="both"/>
        <w:rPr>
          <w:rFonts w:ascii="Arial" w:hAnsi="Arial" w:cs="Arial"/>
        </w:rPr>
      </w:pPr>
      <w:r>
        <w:rPr>
          <w:rFonts w:ascii="Arial" w:hAnsi="Arial" w:cs="Arial"/>
        </w:rPr>
        <w:t>Odstraňuje  sa nadbytočnosť.</w:t>
      </w:r>
    </w:p>
    <w:p w:rsidR="00935313" w:rsidP="00935313">
      <w:pPr>
        <w:pStyle w:val="NormalWeb"/>
        <w:bidi w:val="0"/>
        <w:spacing w:before="0" w:beforeAutospacing="0" w:after="0" w:afterAutospacing="0"/>
        <w:jc w:val="both"/>
        <w:rPr>
          <w:rFonts w:ascii="Arial" w:hAnsi="Arial" w:cs="Arial"/>
        </w:rPr>
      </w:pPr>
    </w:p>
    <w:p w:rsidR="00935313" w:rsidP="00935313">
      <w:pPr>
        <w:pStyle w:val="NormalWeb"/>
        <w:numPr>
          <w:numId w:val="21"/>
        </w:numPr>
        <w:bidi w:val="0"/>
        <w:spacing w:before="0" w:beforeAutospacing="0" w:after="0" w:afterAutospacing="0"/>
        <w:jc w:val="both"/>
        <w:rPr>
          <w:rFonts w:ascii="Arial" w:hAnsi="Arial" w:cs="Arial"/>
        </w:rPr>
      </w:pPr>
      <w:r>
        <w:rPr>
          <w:rFonts w:ascii="Arial" w:hAnsi="Arial" w:cs="Arial"/>
        </w:rPr>
        <w:t>K Čl. I bod 3 §8b ods. 2</w:t>
      </w:r>
    </w:p>
    <w:p w:rsidR="00935313" w:rsidP="00935313">
      <w:pPr>
        <w:pStyle w:val="NormalWeb"/>
        <w:bidi w:val="0"/>
        <w:spacing w:before="0" w:beforeAutospacing="0" w:after="0" w:afterAutospacing="0"/>
        <w:ind w:firstLine="709"/>
        <w:jc w:val="both"/>
        <w:rPr>
          <w:rFonts w:ascii="Arial" w:hAnsi="Arial" w:cs="Arial"/>
        </w:rPr>
      </w:pPr>
      <w:r>
        <w:rPr>
          <w:rFonts w:ascii="Arial" w:hAnsi="Arial" w:cs="Arial"/>
        </w:rPr>
        <w:t>V  § 8b ods. 2 sa vypúšťajú slová „vysokoškolského štúdia“.</w:t>
      </w:r>
    </w:p>
    <w:p w:rsidR="00935313" w:rsidP="00935313">
      <w:pPr>
        <w:pStyle w:val="NormalWeb"/>
        <w:bidi w:val="0"/>
        <w:spacing w:before="0" w:beforeAutospacing="0" w:after="0" w:afterAutospacing="0"/>
        <w:ind w:left="720"/>
        <w:jc w:val="both"/>
        <w:rPr>
          <w:rFonts w:ascii="Arial" w:hAnsi="Arial" w:cs="Arial"/>
        </w:rPr>
      </w:pPr>
    </w:p>
    <w:p w:rsidR="00935313" w:rsidP="00935313">
      <w:pPr>
        <w:pStyle w:val="NormalWeb"/>
        <w:bidi w:val="0"/>
        <w:spacing w:before="0" w:beforeAutospacing="0" w:after="0" w:afterAutospacing="0"/>
        <w:jc w:val="both"/>
        <w:rPr>
          <w:rFonts w:ascii="Arial" w:hAnsi="Arial" w:cs="Arial"/>
        </w:rPr>
      </w:pPr>
      <w:r>
        <w:rPr>
          <w:rFonts w:ascii="Arial" w:hAnsi="Arial" w:cs="Arial"/>
        </w:rPr>
        <w:tab/>
        <w:tab/>
        <w:tab/>
        <w:tab/>
        <w:tab/>
        <w:t>Ide o leg. tech. úpravu – odstránenie nadbytočnosti.</w:t>
      </w:r>
    </w:p>
    <w:p w:rsidR="00935313" w:rsidP="00935313">
      <w:pPr>
        <w:bidi w:val="0"/>
        <w:jc w:val="both"/>
        <w:rPr>
          <w:rFonts w:ascii="Arial" w:hAnsi="Arial" w:cs="Arial"/>
        </w:rPr>
      </w:pPr>
    </w:p>
    <w:p w:rsidR="00935313" w:rsidP="00935313">
      <w:pPr>
        <w:pStyle w:val="NormalWeb"/>
        <w:numPr>
          <w:numId w:val="21"/>
        </w:numPr>
        <w:bidi w:val="0"/>
        <w:spacing w:before="0" w:beforeAutospacing="0" w:after="0" w:afterAutospacing="0"/>
        <w:jc w:val="both"/>
        <w:rPr>
          <w:rFonts w:ascii="Arial" w:hAnsi="Arial" w:cs="Arial"/>
        </w:rPr>
      </w:pPr>
      <w:r>
        <w:rPr>
          <w:rFonts w:ascii="Arial" w:hAnsi="Arial" w:cs="Arial"/>
        </w:rPr>
        <w:t>K Čl. I bod 3 § 8b ods. 5</w:t>
      </w:r>
    </w:p>
    <w:p w:rsidR="00935313" w:rsidP="00935313">
      <w:pPr>
        <w:pStyle w:val="NormalWeb"/>
        <w:bidi w:val="0"/>
        <w:spacing w:before="0" w:beforeAutospacing="0" w:after="0" w:afterAutospacing="0"/>
        <w:ind w:firstLine="709"/>
        <w:jc w:val="both"/>
        <w:rPr>
          <w:rFonts w:ascii="Arial" w:hAnsi="Arial" w:cs="Arial"/>
        </w:rPr>
      </w:pPr>
      <w:r>
        <w:rPr>
          <w:rFonts w:ascii="Arial" w:hAnsi="Arial" w:cs="Arial"/>
        </w:rPr>
        <w:t>V  § 8b ods. 5 sa za písmeno c) vkladá nové písmeno d) ktoré znie:</w:t>
      </w:r>
    </w:p>
    <w:p w:rsidR="00935313" w:rsidP="00935313">
      <w:pPr>
        <w:pStyle w:val="NormalWeb"/>
        <w:bidi w:val="0"/>
        <w:spacing w:before="0" w:beforeAutospacing="0" w:after="0" w:afterAutospacing="0"/>
        <w:ind w:left="709"/>
        <w:jc w:val="both"/>
        <w:rPr>
          <w:rFonts w:ascii="Arial" w:hAnsi="Arial" w:cs="Arial"/>
        </w:rPr>
      </w:pPr>
      <w:r>
        <w:rPr>
          <w:rFonts w:ascii="Arial" w:hAnsi="Arial" w:cs="Arial"/>
        </w:rPr>
        <w:t>„d) všeobecná pedagogika, psychológia a didaktika voľného času alebo didaktika mimoškolskej pedagogiky na výkon pedagogickej činnosti vychovávateľa,“.</w:t>
      </w:r>
    </w:p>
    <w:p w:rsidR="00935313" w:rsidP="00935313">
      <w:pPr>
        <w:pStyle w:val="NormalWeb"/>
        <w:bidi w:val="0"/>
        <w:spacing w:before="0" w:beforeAutospacing="0" w:after="0" w:afterAutospacing="0"/>
        <w:ind w:firstLine="284"/>
        <w:jc w:val="both"/>
        <w:rPr>
          <w:rFonts w:ascii="Arial" w:hAnsi="Arial" w:cs="Arial"/>
        </w:rPr>
      </w:pPr>
    </w:p>
    <w:p w:rsidR="00935313" w:rsidP="00935313">
      <w:pPr>
        <w:pStyle w:val="NormalWeb"/>
        <w:bidi w:val="0"/>
        <w:spacing w:before="0" w:beforeAutospacing="0" w:after="0" w:afterAutospacing="0"/>
        <w:ind w:firstLine="709"/>
        <w:jc w:val="both"/>
        <w:rPr>
          <w:rFonts w:ascii="Arial" w:hAnsi="Arial" w:cs="Arial"/>
        </w:rPr>
      </w:pPr>
      <w:r>
        <w:rPr>
          <w:rFonts w:ascii="Arial" w:hAnsi="Arial" w:cs="Arial"/>
        </w:rPr>
        <w:t>Doterajšie písmená d) a e) sa označujú ako písmená e) a f).</w:t>
      </w:r>
    </w:p>
    <w:p w:rsidR="00935313" w:rsidP="00935313">
      <w:pPr>
        <w:pStyle w:val="NormalWeb"/>
        <w:bidi w:val="0"/>
        <w:spacing w:before="0" w:beforeAutospacing="0" w:after="0" w:afterAutospacing="0"/>
        <w:jc w:val="both"/>
        <w:rPr>
          <w:rFonts w:ascii="Arial" w:hAnsi="Arial" w:cs="Arial"/>
        </w:rPr>
      </w:pPr>
    </w:p>
    <w:p w:rsidR="00935313" w:rsidP="00935313">
      <w:pPr>
        <w:pStyle w:val="NormalWeb"/>
        <w:bidi w:val="0"/>
        <w:spacing w:before="0" w:beforeAutospacing="0" w:after="0" w:afterAutospacing="0"/>
        <w:ind w:left="2836" w:firstLine="709"/>
        <w:jc w:val="both"/>
        <w:rPr>
          <w:rFonts w:ascii="Arial" w:hAnsi="Arial" w:cs="Arial"/>
        </w:rPr>
      </w:pPr>
      <w:r>
        <w:rPr>
          <w:rFonts w:ascii="Arial" w:hAnsi="Arial" w:cs="Arial"/>
        </w:rPr>
        <w:t>Ide o spresnenie ustanovenia.</w:t>
      </w:r>
    </w:p>
    <w:p w:rsidR="00935313" w:rsidP="00935313">
      <w:pPr>
        <w:pStyle w:val="NormalWeb"/>
        <w:bidi w:val="0"/>
        <w:spacing w:before="0" w:beforeAutospacing="0" w:after="0" w:afterAutospacing="0"/>
        <w:jc w:val="both"/>
        <w:rPr>
          <w:rFonts w:ascii="Arial" w:hAnsi="Arial" w:cs="Arial"/>
        </w:rPr>
      </w:pPr>
    </w:p>
    <w:p w:rsidR="00935313" w:rsidP="00935313">
      <w:pPr>
        <w:pStyle w:val="NormalWeb"/>
        <w:numPr>
          <w:numId w:val="21"/>
        </w:numPr>
        <w:bidi w:val="0"/>
        <w:spacing w:before="0" w:beforeAutospacing="0" w:after="0" w:afterAutospacing="0"/>
        <w:jc w:val="both"/>
        <w:rPr>
          <w:rFonts w:ascii="Arial" w:hAnsi="Arial" w:cs="Arial"/>
        </w:rPr>
      </w:pPr>
      <w:r>
        <w:rPr>
          <w:rFonts w:ascii="Arial" w:hAnsi="Arial" w:cs="Arial"/>
        </w:rPr>
        <w:t>K Čl. I bod 3 § 8b ods. 5 písm. d)</w:t>
      </w:r>
    </w:p>
    <w:p w:rsidR="00935313" w:rsidP="00935313">
      <w:pPr>
        <w:pStyle w:val="NormalWeb"/>
        <w:bidi w:val="0"/>
        <w:spacing w:before="0" w:beforeAutospacing="0" w:after="0" w:afterAutospacing="0"/>
        <w:ind w:left="709"/>
        <w:jc w:val="both"/>
        <w:rPr>
          <w:rFonts w:ascii="Arial" w:hAnsi="Arial" w:cs="Arial"/>
        </w:rPr>
      </w:pPr>
      <w:r>
        <w:rPr>
          <w:rFonts w:ascii="Arial" w:hAnsi="Arial" w:cs="Arial"/>
        </w:rPr>
        <w:t>V  § 8b ods. 5 písm. d) sa  pred slovami „didaktika odborného výcviku“, „didaktika voľného času“  vypúšťa  slovo „alebo“ a pred slová „mimoškolskej pedagogiky“ sa vkladá slovo „didaktika“.</w:t>
      </w:r>
    </w:p>
    <w:p w:rsidR="00935313" w:rsidP="00935313">
      <w:pPr>
        <w:pStyle w:val="NormalWeb"/>
        <w:bidi w:val="0"/>
        <w:spacing w:before="0" w:beforeAutospacing="0" w:after="0" w:afterAutospacing="0"/>
        <w:ind w:firstLine="360"/>
        <w:jc w:val="both"/>
        <w:rPr>
          <w:rFonts w:ascii="Arial" w:hAnsi="Arial" w:cs="Arial"/>
        </w:rPr>
      </w:pPr>
    </w:p>
    <w:p w:rsidR="00935313" w:rsidP="00935313">
      <w:pPr>
        <w:pStyle w:val="NormalWeb"/>
        <w:bidi w:val="0"/>
        <w:spacing w:before="0" w:beforeAutospacing="0" w:after="0" w:afterAutospacing="0"/>
        <w:ind w:left="3541"/>
        <w:jc w:val="both"/>
        <w:rPr>
          <w:rFonts w:ascii="Arial" w:hAnsi="Arial" w:cs="Arial"/>
        </w:rPr>
      </w:pPr>
      <w:r>
        <w:rPr>
          <w:rFonts w:ascii="Arial" w:hAnsi="Arial" w:cs="Arial"/>
        </w:rPr>
        <w:t>Odstraňuje sa  nadbytočnosť a ide o spresnenie ustanovenia.</w:t>
      </w:r>
    </w:p>
    <w:p w:rsidR="00935313" w:rsidP="00935313">
      <w:pPr>
        <w:pStyle w:val="NormalWeb"/>
        <w:bidi w:val="0"/>
        <w:spacing w:before="0" w:beforeAutospacing="0" w:after="0" w:afterAutospacing="0"/>
        <w:jc w:val="both"/>
        <w:rPr>
          <w:rFonts w:ascii="Arial" w:hAnsi="Arial" w:cs="Arial"/>
        </w:rPr>
      </w:pPr>
    </w:p>
    <w:p w:rsidR="00935313" w:rsidP="00935313">
      <w:pPr>
        <w:pStyle w:val="NormalWeb"/>
        <w:numPr>
          <w:numId w:val="21"/>
        </w:numPr>
        <w:bidi w:val="0"/>
        <w:spacing w:before="0" w:beforeAutospacing="0" w:after="0" w:afterAutospacing="0"/>
        <w:jc w:val="both"/>
        <w:rPr>
          <w:rFonts w:ascii="Arial" w:hAnsi="Arial" w:cs="Arial"/>
        </w:rPr>
      </w:pPr>
      <w:r>
        <w:rPr>
          <w:rFonts w:ascii="Arial" w:hAnsi="Arial" w:cs="Arial"/>
        </w:rPr>
        <w:t>K Čl. I bod 3 § 8b ods. 9</w:t>
      </w:r>
    </w:p>
    <w:p w:rsidR="00935313" w:rsidP="00935313">
      <w:pPr>
        <w:pStyle w:val="NormalWeb"/>
        <w:bidi w:val="0"/>
        <w:spacing w:before="0" w:beforeAutospacing="0" w:after="0" w:afterAutospacing="0"/>
        <w:ind w:firstLine="709"/>
        <w:jc w:val="both"/>
        <w:rPr>
          <w:rFonts w:ascii="Arial" w:hAnsi="Arial" w:cs="Arial"/>
        </w:rPr>
      </w:pPr>
      <w:r>
        <w:rPr>
          <w:rFonts w:ascii="Arial" w:hAnsi="Arial" w:cs="Arial"/>
        </w:rPr>
        <w:t>V  §8b ods. 9 sa slová „týmto zákonom“   nahrádzajú slovami „v § 42 až 44“.</w:t>
      </w:r>
    </w:p>
    <w:p w:rsidR="00935313" w:rsidP="00935313">
      <w:pPr>
        <w:pStyle w:val="NormalWeb"/>
        <w:bidi w:val="0"/>
        <w:spacing w:before="0" w:beforeAutospacing="0" w:after="0" w:afterAutospacing="0"/>
        <w:jc w:val="both"/>
        <w:rPr>
          <w:rFonts w:ascii="Arial" w:hAnsi="Arial" w:cs="Arial"/>
        </w:rPr>
      </w:pPr>
    </w:p>
    <w:p w:rsidR="00935313" w:rsidP="00935313">
      <w:pPr>
        <w:pStyle w:val="NormalWeb"/>
        <w:bidi w:val="0"/>
        <w:spacing w:before="0" w:beforeAutospacing="0" w:after="0" w:afterAutospacing="0"/>
        <w:ind w:left="3545"/>
        <w:jc w:val="both"/>
        <w:rPr>
          <w:rFonts w:ascii="Arial" w:hAnsi="Arial" w:cs="Arial"/>
        </w:rPr>
      </w:pPr>
      <w:r>
        <w:rPr>
          <w:rFonts w:ascii="Arial" w:hAnsi="Arial" w:cs="Arial"/>
        </w:rPr>
        <w:t>Špecifikujú sa vnútorným odkazom podmienky podľa ktorých schvaľuje akreditačná rada program doplňujúceho vzdelania.</w:t>
      </w:r>
    </w:p>
    <w:p w:rsidR="00935313" w:rsidP="00935313">
      <w:pPr>
        <w:pStyle w:val="NormalWeb"/>
        <w:bidi w:val="0"/>
        <w:spacing w:before="0" w:beforeAutospacing="0" w:after="0" w:afterAutospacing="0"/>
        <w:jc w:val="both"/>
        <w:rPr>
          <w:rFonts w:ascii="Arial" w:hAnsi="Arial" w:cs="Arial"/>
        </w:rPr>
      </w:pPr>
    </w:p>
    <w:p w:rsidR="00935313" w:rsidP="00935313">
      <w:pPr>
        <w:pStyle w:val="NormalWeb"/>
        <w:numPr>
          <w:numId w:val="21"/>
        </w:numPr>
        <w:bidi w:val="0"/>
        <w:spacing w:before="0" w:beforeAutospacing="0" w:after="0" w:afterAutospacing="0"/>
        <w:jc w:val="both"/>
        <w:rPr>
          <w:rFonts w:ascii="Arial" w:hAnsi="Arial" w:cs="Arial"/>
        </w:rPr>
      </w:pPr>
      <w:r>
        <w:rPr>
          <w:rFonts w:ascii="Arial" w:hAnsi="Arial" w:cs="Arial"/>
        </w:rPr>
        <w:t>K Čl. I bod 3 § 8b ods. 10</w:t>
      </w:r>
    </w:p>
    <w:p w:rsidR="00935313" w:rsidP="00935313">
      <w:pPr>
        <w:pStyle w:val="NormalWeb"/>
        <w:bidi w:val="0"/>
        <w:spacing w:before="0" w:beforeAutospacing="0" w:after="0" w:afterAutospacing="0"/>
        <w:ind w:firstLine="709"/>
        <w:jc w:val="both"/>
        <w:rPr>
          <w:rFonts w:ascii="Arial" w:hAnsi="Arial" w:cs="Arial"/>
        </w:rPr>
      </w:pPr>
      <w:r>
        <w:rPr>
          <w:rFonts w:ascii="Arial" w:hAnsi="Arial" w:cs="Arial"/>
        </w:rPr>
        <w:t xml:space="preserve">V § 8b  ods. 10 v prvej vete sa vypúšťajú slová „vysokoškolského štúdia“ </w:t>
      </w:r>
    </w:p>
    <w:p w:rsidR="00935313" w:rsidP="00935313">
      <w:pPr>
        <w:pStyle w:val="NormalWeb"/>
        <w:bidi w:val="0"/>
        <w:spacing w:before="0" w:beforeAutospacing="0" w:after="0" w:afterAutospacing="0"/>
        <w:jc w:val="both"/>
        <w:rPr>
          <w:rFonts w:ascii="Arial" w:hAnsi="Arial" w:cs="Arial"/>
        </w:rPr>
      </w:pPr>
    </w:p>
    <w:p w:rsidR="00935313" w:rsidP="00935313">
      <w:pPr>
        <w:pStyle w:val="NormalWeb"/>
        <w:bidi w:val="0"/>
        <w:spacing w:before="0" w:beforeAutospacing="0" w:after="0" w:afterAutospacing="0"/>
        <w:jc w:val="both"/>
        <w:rPr>
          <w:rFonts w:ascii="Arial" w:hAnsi="Arial" w:cs="Arial"/>
        </w:rPr>
      </w:pPr>
      <w:r>
        <w:rPr>
          <w:rFonts w:ascii="Arial" w:hAnsi="Arial" w:cs="Arial"/>
        </w:rPr>
        <w:tab/>
        <w:tab/>
        <w:tab/>
        <w:tab/>
        <w:tab/>
        <w:t>Odstraňuje  sa  nadbytočnosť.</w:t>
      </w:r>
    </w:p>
    <w:p w:rsidR="00935313" w:rsidP="00935313">
      <w:pPr>
        <w:pStyle w:val="NormalWeb"/>
        <w:bidi w:val="0"/>
        <w:spacing w:before="0" w:beforeAutospacing="0" w:after="0" w:afterAutospacing="0"/>
        <w:jc w:val="both"/>
        <w:rPr>
          <w:rFonts w:ascii="Arial" w:hAnsi="Arial" w:cs="Arial"/>
        </w:rPr>
      </w:pPr>
    </w:p>
    <w:p w:rsidR="00935313" w:rsidP="00935313">
      <w:pPr>
        <w:pStyle w:val="NormalWeb"/>
        <w:bidi w:val="0"/>
        <w:spacing w:before="0" w:beforeAutospacing="0" w:after="0" w:afterAutospacing="0"/>
        <w:jc w:val="both"/>
        <w:rPr>
          <w:rFonts w:ascii="Arial" w:hAnsi="Arial" w:cs="Arial"/>
        </w:rPr>
      </w:pPr>
    </w:p>
    <w:p w:rsidR="00935313" w:rsidP="00935313">
      <w:pPr>
        <w:pStyle w:val="NormalWeb"/>
        <w:bidi w:val="0"/>
        <w:spacing w:before="0" w:beforeAutospacing="0" w:after="0" w:afterAutospacing="0"/>
        <w:jc w:val="both"/>
        <w:rPr>
          <w:rFonts w:ascii="Arial" w:hAnsi="Arial" w:cs="Arial"/>
        </w:rPr>
      </w:pPr>
    </w:p>
    <w:p w:rsidR="00935313" w:rsidP="00935313">
      <w:pPr>
        <w:pStyle w:val="ListParagraph"/>
        <w:numPr>
          <w:numId w:val="21"/>
        </w:numPr>
        <w:bidi w:val="0"/>
        <w:rPr>
          <w:rFonts w:ascii="Arial" w:hAnsi="Arial" w:cs="Arial"/>
        </w:rPr>
      </w:pPr>
      <w:r>
        <w:rPr>
          <w:rFonts w:ascii="Arial" w:hAnsi="Arial" w:cs="Arial"/>
        </w:rPr>
        <w:t xml:space="preserve">K čl. I bod 3 § 8b ods. 10 </w:t>
      </w:r>
    </w:p>
    <w:p w:rsidR="00935313" w:rsidP="00935313">
      <w:pPr>
        <w:bidi w:val="0"/>
        <w:jc w:val="both"/>
        <w:rPr>
          <w:rFonts w:ascii="Arial" w:hAnsi="Arial" w:cs="Arial"/>
        </w:rPr>
      </w:pPr>
      <w:r>
        <w:rPr>
          <w:rFonts w:ascii="Arial" w:hAnsi="Arial" w:cs="Arial"/>
        </w:rPr>
        <w:t xml:space="preserve">    </w:t>
        <w:tab/>
        <w:t xml:space="preserve"> V § 8b ods. 10 sa vypúšťa  druhá veta.</w:t>
      </w:r>
    </w:p>
    <w:p w:rsidR="00935313" w:rsidP="00935313">
      <w:pPr>
        <w:bidi w:val="0"/>
        <w:jc w:val="both"/>
        <w:rPr>
          <w:rFonts w:ascii="Arial" w:hAnsi="Arial" w:cs="Arial"/>
        </w:rPr>
      </w:pPr>
    </w:p>
    <w:p w:rsidR="00935313" w:rsidP="00935313">
      <w:pPr>
        <w:bidi w:val="0"/>
        <w:ind w:left="3545"/>
        <w:jc w:val="both"/>
        <w:rPr>
          <w:rFonts w:ascii="Arial" w:hAnsi="Arial" w:cs="Arial"/>
        </w:rPr>
      </w:pPr>
      <w:r>
        <w:rPr>
          <w:rFonts w:ascii="Arial" w:hAnsi="Arial" w:cs="Arial"/>
        </w:rPr>
        <w:t>Ide o vypustenie duplicitnej úpravy nakoľko skutočnosť, že dokladom o ukončení doplňujúceho pedagogického štúdia je vysvedčenie, vyplýva z navrhovaného znenia § 8b ods. 6 druhá veta.</w:t>
      </w:r>
    </w:p>
    <w:p w:rsidR="00935313" w:rsidP="00935313">
      <w:pPr>
        <w:bidi w:val="0"/>
        <w:jc w:val="both"/>
        <w:rPr>
          <w:rFonts w:ascii="Arial" w:hAnsi="Arial" w:cs="Arial"/>
        </w:rPr>
      </w:pPr>
    </w:p>
    <w:p w:rsidR="00935313" w:rsidP="00935313">
      <w:pPr>
        <w:pStyle w:val="NormalWeb"/>
        <w:numPr>
          <w:numId w:val="21"/>
        </w:numPr>
        <w:bidi w:val="0"/>
        <w:spacing w:before="0" w:beforeAutospacing="0" w:after="0" w:afterAutospacing="0"/>
        <w:jc w:val="both"/>
        <w:rPr>
          <w:rFonts w:ascii="Arial" w:hAnsi="Arial" w:cs="Arial"/>
        </w:rPr>
      </w:pPr>
      <w:r>
        <w:rPr>
          <w:rFonts w:ascii="Arial" w:hAnsi="Arial" w:cs="Arial"/>
        </w:rPr>
        <w:t>K Čl. I bod 6</w:t>
      </w:r>
    </w:p>
    <w:p w:rsidR="00935313" w:rsidP="00935313">
      <w:pPr>
        <w:pStyle w:val="NormalWeb"/>
        <w:bidi w:val="0"/>
        <w:spacing w:before="0" w:beforeAutospacing="0" w:after="0" w:afterAutospacing="0"/>
        <w:ind w:left="709"/>
        <w:jc w:val="both"/>
        <w:rPr>
          <w:rFonts w:ascii="Arial" w:hAnsi="Arial" w:cs="Arial"/>
        </w:rPr>
      </w:pPr>
      <w:r>
        <w:rPr>
          <w:rFonts w:ascii="Arial" w:hAnsi="Arial" w:cs="Arial"/>
        </w:rPr>
        <w:t>V bode 6 sa slová „označuje ako 6 až 9“ nahrádzajú slovami „označujú ako odseky 6 až 9“.</w:t>
      </w:r>
    </w:p>
    <w:p w:rsidR="00935313" w:rsidP="00935313">
      <w:pPr>
        <w:pStyle w:val="NormalWeb"/>
        <w:bidi w:val="0"/>
        <w:spacing w:before="0" w:beforeAutospacing="0" w:after="0" w:afterAutospacing="0"/>
        <w:jc w:val="both"/>
        <w:rPr>
          <w:rFonts w:ascii="Arial" w:hAnsi="Arial" w:cs="Arial"/>
        </w:rPr>
      </w:pPr>
    </w:p>
    <w:p w:rsidR="00935313" w:rsidP="00935313">
      <w:pPr>
        <w:pStyle w:val="NormalWeb"/>
        <w:bidi w:val="0"/>
        <w:spacing w:before="0" w:beforeAutospacing="0" w:after="0" w:afterAutospacing="0"/>
        <w:ind w:left="2836" w:firstLine="709"/>
        <w:jc w:val="both"/>
        <w:rPr>
          <w:rFonts w:ascii="Arial" w:hAnsi="Arial" w:cs="Arial"/>
        </w:rPr>
      </w:pPr>
      <w:r>
        <w:rPr>
          <w:rFonts w:ascii="Arial" w:hAnsi="Arial" w:cs="Arial"/>
        </w:rPr>
        <w:t>Ide o legislatívno-technickú úpravu.</w:t>
      </w:r>
    </w:p>
    <w:p w:rsidR="00935313" w:rsidP="00935313">
      <w:pPr>
        <w:pStyle w:val="NormalWeb"/>
        <w:bidi w:val="0"/>
        <w:spacing w:before="0" w:beforeAutospacing="0" w:after="0" w:afterAutospacing="0"/>
        <w:jc w:val="both"/>
        <w:rPr>
          <w:rFonts w:ascii="Arial" w:hAnsi="Arial" w:cs="Arial"/>
        </w:rPr>
      </w:pPr>
    </w:p>
    <w:p w:rsidR="00935313" w:rsidP="00935313">
      <w:pPr>
        <w:pStyle w:val="NormalWeb"/>
        <w:numPr>
          <w:numId w:val="21"/>
        </w:numPr>
        <w:bidi w:val="0"/>
        <w:spacing w:before="0" w:beforeAutospacing="0" w:after="0" w:afterAutospacing="0"/>
        <w:jc w:val="both"/>
        <w:rPr>
          <w:rFonts w:ascii="Arial" w:hAnsi="Arial" w:cs="Arial"/>
        </w:rPr>
      </w:pPr>
      <w:r>
        <w:rPr>
          <w:rFonts w:ascii="Arial" w:hAnsi="Arial" w:cs="Arial"/>
        </w:rPr>
        <w:t>K Čl. I bod 9</w:t>
      </w:r>
    </w:p>
    <w:p w:rsidR="00935313" w:rsidP="00935313">
      <w:pPr>
        <w:pStyle w:val="NormalWeb"/>
        <w:bidi w:val="0"/>
        <w:spacing w:before="0" w:beforeAutospacing="0" w:after="0" w:afterAutospacing="0"/>
        <w:ind w:left="709"/>
        <w:jc w:val="both"/>
        <w:rPr>
          <w:rFonts w:ascii="Arial" w:hAnsi="Arial" w:cs="Arial"/>
        </w:rPr>
      </w:pPr>
      <w:r>
        <w:rPr>
          <w:rFonts w:ascii="Arial" w:hAnsi="Arial" w:cs="Arial"/>
        </w:rPr>
        <w:t>V bode 9 § 42 ods. 8 písm. d) v prvom bode sa slová „oznámenia o odmietnutí“ nahrádzajú  slovom „odmietnutia“ a v druhom bode sa  slová „v lehote“  vypúšťajú.</w:t>
      </w:r>
    </w:p>
    <w:p w:rsidR="00935313" w:rsidP="00935313">
      <w:pPr>
        <w:pStyle w:val="NormalWeb"/>
        <w:bidi w:val="0"/>
        <w:spacing w:before="0" w:beforeAutospacing="0" w:after="0" w:afterAutospacing="0"/>
        <w:ind w:left="644"/>
        <w:jc w:val="both"/>
        <w:rPr>
          <w:rFonts w:ascii="Arial" w:hAnsi="Arial" w:cs="Arial"/>
        </w:rPr>
      </w:pPr>
    </w:p>
    <w:p w:rsidR="00935313" w:rsidP="00935313">
      <w:pPr>
        <w:pStyle w:val="NormalWeb"/>
        <w:bidi w:val="0"/>
        <w:spacing w:before="0" w:beforeAutospacing="0" w:after="0" w:afterAutospacing="0"/>
        <w:ind w:left="2836" w:firstLine="709"/>
        <w:jc w:val="both"/>
        <w:rPr>
          <w:rFonts w:ascii="Arial" w:hAnsi="Arial" w:cs="Arial"/>
        </w:rPr>
      </w:pPr>
      <w:r>
        <w:rPr>
          <w:rFonts w:ascii="Arial" w:hAnsi="Arial" w:cs="Arial"/>
        </w:rPr>
        <w:t>Ide o legislatívno-technickú úpravu.</w:t>
      </w:r>
    </w:p>
    <w:p w:rsidR="00935313" w:rsidP="00935313">
      <w:pPr>
        <w:pStyle w:val="NormalWeb"/>
        <w:bidi w:val="0"/>
        <w:spacing w:before="0" w:beforeAutospacing="0" w:after="0" w:afterAutospacing="0"/>
        <w:jc w:val="both"/>
        <w:rPr>
          <w:rFonts w:ascii="Arial" w:hAnsi="Arial" w:cs="Arial"/>
        </w:rPr>
      </w:pPr>
    </w:p>
    <w:p w:rsidR="00935313" w:rsidP="00935313">
      <w:pPr>
        <w:pStyle w:val="NormalWeb"/>
        <w:numPr>
          <w:numId w:val="21"/>
        </w:numPr>
        <w:tabs>
          <w:tab w:val="left" w:pos="0"/>
          <w:tab w:val="left" w:pos="426"/>
        </w:tabs>
        <w:bidi w:val="0"/>
        <w:spacing w:before="0" w:beforeAutospacing="0" w:after="0" w:afterAutospacing="0"/>
        <w:jc w:val="both"/>
        <w:rPr>
          <w:rFonts w:ascii="Arial" w:hAnsi="Arial" w:cs="Arial"/>
        </w:rPr>
      </w:pPr>
      <w:r>
        <w:rPr>
          <w:rFonts w:ascii="Arial" w:hAnsi="Arial" w:cs="Arial"/>
        </w:rPr>
        <w:t>K Čl. I bod 11</w:t>
      </w:r>
    </w:p>
    <w:p w:rsidR="00935313" w:rsidP="00935313">
      <w:pPr>
        <w:pStyle w:val="NormalWeb"/>
        <w:tabs>
          <w:tab w:val="left" w:pos="0"/>
          <w:tab w:val="left" w:pos="426"/>
        </w:tabs>
        <w:bidi w:val="0"/>
        <w:spacing w:before="0" w:beforeAutospacing="0" w:after="0" w:afterAutospacing="0"/>
        <w:ind w:left="708"/>
        <w:jc w:val="both"/>
        <w:rPr>
          <w:rFonts w:ascii="Arial" w:hAnsi="Arial" w:cs="Arial"/>
        </w:rPr>
      </w:pPr>
      <w:r>
        <w:rPr>
          <w:rFonts w:ascii="Arial" w:hAnsi="Arial" w:cs="Arial"/>
        </w:rPr>
        <w:tab/>
        <w:t xml:space="preserve">V bode 11 sa slová „programu kontinuálneho vzdelávania“ nahrádzajú slovami „o akreditáciu programu kontinuálneho vzdelávania“. </w:t>
      </w:r>
    </w:p>
    <w:p w:rsidR="00935313" w:rsidP="00935313">
      <w:pPr>
        <w:pStyle w:val="NormalWeb"/>
        <w:bidi w:val="0"/>
        <w:spacing w:before="0" w:beforeAutospacing="0" w:after="0" w:afterAutospacing="0"/>
        <w:ind w:left="708"/>
        <w:jc w:val="both"/>
        <w:rPr>
          <w:rFonts w:ascii="Arial" w:hAnsi="Arial" w:cs="Arial"/>
        </w:rPr>
      </w:pPr>
      <w:r>
        <w:rPr>
          <w:rFonts w:ascii="Arial" w:hAnsi="Arial" w:cs="Arial"/>
        </w:rPr>
        <w:tab/>
        <w:tab/>
        <w:tab/>
        <w:tab/>
      </w:r>
    </w:p>
    <w:p w:rsidR="00935313" w:rsidP="00935313">
      <w:pPr>
        <w:pStyle w:val="NormalWeb"/>
        <w:bidi w:val="0"/>
        <w:spacing w:before="0" w:beforeAutospacing="0" w:after="0" w:afterAutospacing="0"/>
        <w:ind w:left="708"/>
        <w:jc w:val="both"/>
        <w:rPr>
          <w:rFonts w:ascii="Arial" w:hAnsi="Arial" w:cs="Arial"/>
        </w:rPr>
      </w:pPr>
      <w:r>
        <w:rPr>
          <w:rFonts w:ascii="Arial" w:hAnsi="Arial" w:cs="Arial"/>
        </w:rPr>
        <w:tab/>
        <w:tab/>
        <w:tab/>
        <w:tab/>
        <w:tab/>
        <w:t>Ide o spresnenie dikcie tohto ustanovenia.</w:t>
      </w:r>
    </w:p>
    <w:p w:rsidR="00935313" w:rsidP="00935313">
      <w:pPr>
        <w:pStyle w:val="NormalWeb"/>
        <w:bidi w:val="0"/>
        <w:spacing w:before="0" w:beforeAutospacing="0" w:after="0" w:afterAutospacing="0"/>
        <w:ind w:left="708"/>
        <w:jc w:val="both"/>
        <w:rPr>
          <w:rFonts w:ascii="Arial" w:hAnsi="Arial" w:cs="Arial"/>
        </w:rPr>
      </w:pPr>
    </w:p>
    <w:p w:rsidR="00935313" w:rsidP="00935313">
      <w:pPr>
        <w:pStyle w:val="NormalWeb"/>
        <w:numPr>
          <w:numId w:val="21"/>
        </w:numPr>
        <w:bidi w:val="0"/>
        <w:spacing w:before="0" w:beforeAutospacing="0" w:after="0" w:afterAutospacing="0"/>
        <w:jc w:val="both"/>
        <w:rPr>
          <w:rFonts w:ascii="Arial" w:hAnsi="Arial" w:cs="Arial"/>
        </w:rPr>
      </w:pPr>
      <w:r>
        <w:rPr>
          <w:rFonts w:ascii="Arial" w:hAnsi="Arial" w:cs="Arial"/>
        </w:rPr>
        <w:t>K Čl. I bod 16</w:t>
      </w:r>
    </w:p>
    <w:p w:rsidR="00935313" w:rsidP="00935313">
      <w:pPr>
        <w:pStyle w:val="NormalWeb"/>
        <w:bidi w:val="0"/>
        <w:spacing w:before="0" w:beforeAutospacing="0" w:after="0" w:afterAutospacing="0"/>
        <w:ind w:left="709"/>
        <w:jc w:val="both"/>
        <w:rPr>
          <w:rFonts w:ascii="Arial" w:hAnsi="Arial" w:cs="Arial"/>
        </w:rPr>
      </w:pPr>
      <w:r>
        <w:rPr>
          <w:rFonts w:ascii="Arial" w:hAnsi="Arial" w:cs="Arial"/>
        </w:rPr>
        <w:t xml:space="preserve">V bode 16 sa slová „§ 42“ vypúšťajú na dvoch miestach a slovo „sa“ pred slovami „nahrádzajú slovami“ sa vypúšťa. </w:t>
      </w:r>
    </w:p>
    <w:p w:rsidR="00935313" w:rsidP="00935313">
      <w:pPr>
        <w:pStyle w:val="NormalWeb"/>
        <w:bidi w:val="0"/>
        <w:spacing w:before="0" w:beforeAutospacing="0" w:after="0" w:afterAutospacing="0"/>
        <w:ind w:left="3540" w:firstLine="708"/>
        <w:jc w:val="both"/>
        <w:rPr>
          <w:rFonts w:ascii="Arial" w:hAnsi="Arial" w:cs="Arial"/>
        </w:rPr>
      </w:pPr>
    </w:p>
    <w:p w:rsidR="00935313" w:rsidP="00935313">
      <w:pPr>
        <w:pStyle w:val="NormalWeb"/>
        <w:bidi w:val="0"/>
        <w:spacing w:before="0" w:beforeAutospacing="0" w:after="0" w:afterAutospacing="0"/>
        <w:ind w:left="2836" w:firstLine="709"/>
        <w:jc w:val="both"/>
        <w:rPr>
          <w:rFonts w:ascii="Arial" w:hAnsi="Arial" w:cs="Arial"/>
        </w:rPr>
      </w:pPr>
      <w:r>
        <w:rPr>
          <w:rFonts w:ascii="Arial" w:hAnsi="Arial" w:cs="Arial"/>
        </w:rPr>
        <w:t>Ide o legislatívno-technickú úpravu.</w:t>
      </w:r>
    </w:p>
    <w:p w:rsidR="00935313" w:rsidP="00935313">
      <w:pPr>
        <w:pStyle w:val="NormalWeb"/>
        <w:bidi w:val="0"/>
        <w:spacing w:before="0" w:beforeAutospacing="0" w:after="0" w:afterAutospacing="0"/>
        <w:jc w:val="both"/>
        <w:rPr>
          <w:rFonts w:ascii="Arial" w:hAnsi="Arial" w:cs="Arial"/>
        </w:rPr>
      </w:pPr>
    </w:p>
    <w:p w:rsidR="00935313" w:rsidP="00935313">
      <w:pPr>
        <w:pStyle w:val="NormalWeb"/>
        <w:numPr>
          <w:numId w:val="21"/>
        </w:numPr>
        <w:bidi w:val="0"/>
        <w:spacing w:before="0" w:beforeAutospacing="0" w:after="0" w:afterAutospacing="0"/>
        <w:jc w:val="both"/>
        <w:rPr>
          <w:rFonts w:ascii="Arial" w:hAnsi="Arial" w:cs="Arial"/>
        </w:rPr>
      </w:pPr>
      <w:r>
        <w:rPr>
          <w:rFonts w:ascii="Arial" w:hAnsi="Arial" w:cs="Arial"/>
          <w:bCs/>
        </w:rPr>
        <w:t>K Čl. I bod 18</w:t>
      </w:r>
    </w:p>
    <w:p w:rsidR="00935313" w:rsidP="00935313">
      <w:pPr>
        <w:pStyle w:val="NormalWeb"/>
        <w:bidi w:val="0"/>
        <w:spacing w:before="0" w:beforeAutospacing="0" w:after="0" w:afterAutospacing="0"/>
        <w:ind w:left="709"/>
        <w:jc w:val="both"/>
        <w:rPr>
          <w:rFonts w:ascii="Arial" w:hAnsi="Arial" w:cs="Arial"/>
        </w:rPr>
      </w:pPr>
      <w:r>
        <w:rPr>
          <w:rFonts w:ascii="Arial" w:hAnsi="Arial" w:cs="Arial"/>
        </w:rPr>
        <w:t>V bode 18 sa slová „§ 35“ vypúšťajú na dvoch miestach a slovo „sa“ pred slovami „nahrádzajú slovami“ sa vypúšťa.</w:t>
      </w:r>
    </w:p>
    <w:p w:rsidR="00935313" w:rsidP="00935313">
      <w:pPr>
        <w:pStyle w:val="NormalWeb"/>
        <w:bidi w:val="0"/>
        <w:spacing w:before="0" w:beforeAutospacing="0" w:after="0" w:afterAutospacing="0"/>
        <w:jc w:val="both"/>
        <w:rPr>
          <w:rFonts w:ascii="Arial" w:hAnsi="Arial" w:cs="Arial"/>
        </w:rPr>
      </w:pPr>
    </w:p>
    <w:p w:rsidR="00935313" w:rsidP="00935313">
      <w:pPr>
        <w:pStyle w:val="NormalWeb"/>
        <w:bidi w:val="0"/>
        <w:spacing w:before="0" w:beforeAutospacing="0" w:after="0" w:afterAutospacing="0"/>
        <w:jc w:val="both"/>
        <w:rPr>
          <w:rFonts w:ascii="Arial" w:hAnsi="Arial" w:cs="Arial"/>
        </w:rPr>
      </w:pPr>
      <w:r>
        <w:rPr>
          <w:rFonts w:ascii="Arial" w:hAnsi="Arial" w:cs="Arial"/>
        </w:rPr>
        <w:tab/>
        <w:tab/>
        <w:tab/>
        <w:tab/>
        <w:tab/>
        <w:t>Odstraňuje  sa  nadbytočnosť.</w:t>
      </w:r>
    </w:p>
    <w:p w:rsidR="00935313" w:rsidP="00935313">
      <w:pPr>
        <w:pStyle w:val="NormalWeb"/>
        <w:bidi w:val="0"/>
        <w:spacing w:before="0" w:beforeAutospacing="0" w:after="0" w:afterAutospacing="0"/>
        <w:jc w:val="both"/>
        <w:rPr>
          <w:rFonts w:ascii="Arial" w:hAnsi="Arial" w:cs="Arial"/>
        </w:rPr>
      </w:pPr>
    </w:p>
    <w:p w:rsidR="00935313" w:rsidP="00935313">
      <w:pPr>
        <w:pStyle w:val="NormalWeb"/>
        <w:numPr>
          <w:numId w:val="21"/>
        </w:numPr>
        <w:bidi w:val="0"/>
        <w:spacing w:before="0" w:beforeAutospacing="0" w:after="0" w:afterAutospacing="0"/>
        <w:jc w:val="both"/>
        <w:rPr>
          <w:rFonts w:ascii="Arial" w:hAnsi="Arial" w:cs="Arial"/>
        </w:rPr>
      </w:pPr>
      <w:r>
        <w:rPr>
          <w:rFonts w:ascii="Arial" w:hAnsi="Arial" w:cs="Arial"/>
          <w:bCs/>
        </w:rPr>
        <w:t>K Čl. I bod 19</w:t>
      </w:r>
    </w:p>
    <w:p w:rsidR="00935313" w:rsidP="00935313">
      <w:pPr>
        <w:pStyle w:val="NormalWeb"/>
        <w:bidi w:val="0"/>
        <w:spacing w:before="0" w:beforeAutospacing="0" w:after="0" w:afterAutospacing="0"/>
        <w:ind w:left="709"/>
        <w:jc w:val="both"/>
        <w:rPr>
          <w:rFonts w:ascii="Arial" w:hAnsi="Arial" w:cs="Arial"/>
        </w:rPr>
      </w:pPr>
      <w:r>
        <w:rPr>
          <w:rFonts w:ascii="Arial" w:hAnsi="Arial" w:cs="Arial"/>
        </w:rPr>
        <w:t>V bode 19  sa za slová  „V § 47a ods. 2“  vkladajú slová „prvej vete“ a slová „§ 47 ods. 1“  sa na dvoch miestach  vypúšťajú.</w:t>
      </w:r>
    </w:p>
    <w:p w:rsidR="00935313" w:rsidP="00935313">
      <w:pPr>
        <w:pStyle w:val="NormalWeb"/>
        <w:bidi w:val="0"/>
        <w:spacing w:before="0" w:beforeAutospacing="0" w:after="0" w:afterAutospacing="0"/>
        <w:jc w:val="both"/>
        <w:rPr>
          <w:rFonts w:ascii="Arial" w:hAnsi="Arial" w:cs="Arial"/>
        </w:rPr>
      </w:pPr>
    </w:p>
    <w:p w:rsidR="00935313" w:rsidP="00935313">
      <w:pPr>
        <w:pStyle w:val="NormalWeb"/>
        <w:bidi w:val="0"/>
        <w:spacing w:before="0" w:beforeAutospacing="0" w:after="0" w:afterAutospacing="0"/>
        <w:jc w:val="both"/>
        <w:rPr>
          <w:rFonts w:ascii="Arial" w:hAnsi="Arial" w:cs="Arial"/>
        </w:rPr>
      </w:pPr>
      <w:r>
        <w:rPr>
          <w:rFonts w:ascii="Arial" w:hAnsi="Arial" w:cs="Arial"/>
        </w:rPr>
        <w:tab/>
        <w:tab/>
        <w:tab/>
        <w:tab/>
        <w:tab/>
        <w:t>Odstraňuje  sa  nadbytočnosť.</w:t>
      </w:r>
    </w:p>
    <w:p w:rsidR="00935313" w:rsidP="00935313">
      <w:pPr>
        <w:pStyle w:val="NormalWeb"/>
        <w:bidi w:val="0"/>
        <w:spacing w:before="0" w:beforeAutospacing="0" w:after="0" w:afterAutospacing="0"/>
        <w:jc w:val="both"/>
        <w:rPr>
          <w:rFonts w:ascii="Arial" w:hAnsi="Arial" w:cs="Arial"/>
        </w:rPr>
      </w:pPr>
    </w:p>
    <w:p w:rsidR="00935313" w:rsidP="00935313">
      <w:pPr>
        <w:pStyle w:val="NormalWeb"/>
        <w:bidi w:val="0"/>
        <w:spacing w:before="0" w:beforeAutospacing="0" w:after="0" w:afterAutospacing="0"/>
        <w:jc w:val="both"/>
        <w:rPr>
          <w:rFonts w:ascii="Arial" w:hAnsi="Arial" w:cs="Arial"/>
        </w:rPr>
      </w:pPr>
    </w:p>
    <w:p w:rsidR="00935313" w:rsidP="00935313">
      <w:pPr>
        <w:pStyle w:val="NormalWeb"/>
        <w:numPr>
          <w:numId w:val="21"/>
        </w:numPr>
        <w:bidi w:val="0"/>
        <w:spacing w:before="0" w:beforeAutospacing="0" w:after="0" w:afterAutospacing="0"/>
        <w:jc w:val="both"/>
        <w:rPr>
          <w:rFonts w:ascii="Arial" w:hAnsi="Arial" w:cs="Arial"/>
        </w:rPr>
      </w:pPr>
      <w:r>
        <w:rPr>
          <w:rFonts w:ascii="Arial" w:hAnsi="Arial" w:cs="Arial"/>
          <w:bCs/>
        </w:rPr>
        <w:t>K Čl. I bod 20</w:t>
      </w:r>
    </w:p>
    <w:p w:rsidR="00935313" w:rsidP="00935313">
      <w:pPr>
        <w:pStyle w:val="NormalWeb"/>
        <w:bidi w:val="0"/>
        <w:spacing w:before="0" w:beforeAutospacing="0" w:after="0" w:afterAutospacing="0"/>
        <w:ind w:firstLine="709"/>
        <w:jc w:val="both"/>
        <w:rPr>
          <w:rFonts w:ascii="Arial" w:hAnsi="Arial" w:cs="Arial"/>
        </w:rPr>
      </w:pPr>
      <w:r>
        <w:rPr>
          <w:rFonts w:ascii="Arial" w:hAnsi="Arial" w:cs="Arial"/>
        </w:rPr>
        <w:t>V bode 20  sa slová „§ 47 ods. 1“ na dvoch miestach  vypúšťajú.</w:t>
      </w:r>
    </w:p>
    <w:p w:rsidR="00935313" w:rsidP="00935313">
      <w:pPr>
        <w:pStyle w:val="NormalWeb"/>
        <w:bidi w:val="0"/>
        <w:spacing w:before="0" w:beforeAutospacing="0" w:after="0" w:afterAutospacing="0"/>
        <w:ind w:firstLine="426"/>
        <w:jc w:val="both"/>
        <w:rPr>
          <w:rFonts w:ascii="Arial" w:hAnsi="Arial" w:cs="Arial"/>
        </w:rPr>
      </w:pPr>
    </w:p>
    <w:p w:rsidR="00935313" w:rsidP="00935313">
      <w:pPr>
        <w:pStyle w:val="NormalWeb"/>
        <w:bidi w:val="0"/>
        <w:spacing w:before="0" w:beforeAutospacing="0" w:after="0" w:afterAutospacing="0"/>
        <w:ind w:left="2836" w:firstLine="709"/>
        <w:jc w:val="both"/>
        <w:rPr>
          <w:rFonts w:ascii="Arial" w:hAnsi="Arial" w:cs="Arial"/>
        </w:rPr>
      </w:pPr>
      <w:r>
        <w:rPr>
          <w:rFonts w:ascii="Arial" w:hAnsi="Arial" w:cs="Arial"/>
        </w:rPr>
        <w:t>Odstraňuje  sa  nadbytočnosť.</w:t>
      </w:r>
    </w:p>
    <w:p w:rsidR="00935313" w:rsidP="00935313">
      <w:pPr>
        <w:pStyle w:val="NormalWeb"/>
        <w:bidi w:val="0"/>
        <w:spacing w:before="0" w:beforeAutospacing="0" w:after="0" w:afterAutospacing="0"/>
        <w:jc w:val="both"/>
        <w:rPr>
          <w:rFonts w:ascii="Arial" w:hAnsi="Arial" w:cs="Arial"/>
        </w:rPr>
      </w:pPr>
    </w:p>
    <w:p w:rsidR="00935313" w:rsidP="00935313">
      <w:pPr>
        <w:pStyle w:val="NormalWeb"/>
        <w:numPr>
          <w:numId w:val="21"/>
        </w:numPr>
        <w:bidi w:val="0"/>
        <w:spacing w:before="0" w:beforeAutospacing="0" w:after="0" w:afterAutospacing="0"/>
        <w:jc w:val="both"/>
        <w:rPr>
          <w:rFonts w:ascii="Arial" w:hAnsi="Arial" w:cs="Arial"/>
        </w:rPr>
      </w:pPr>
      <w:r>
        <w:rPr>
          <w:rFonts w:ascii="Arial" w:hAnsi="Arial" w:cs="Arial"/>
          <w:bCs/>
        </w:rPr>
        <w:t>K Čl. I bod 21</w:t>
      </w:r>
    </w:p>
    <w:p w:rsidR="00935313" w:rsidP="00935313">
      <w:pPr>
        <w:pStyle w:val="NormalWeb"/>
        <w:bidi w:val="0"/>
        <w:spacing w:before="0" w:beforeAutospacing="0" w:after="0" w:afterAutospacing="0"/>
        <w:ind w:firstLine="709"/>
        <w:jc w:val="both"/>
        <w:rPr>
          <w:rFonts w:ascii="Arial" w:hAnsi="Arial" w:cs="Arial"/>
        </w:rPr>
      </w:pPr>
      <w:r>
        <w:rPr>
          <w:rFonts w:ascii="Arial" w:hAnsi="Arial" w:cs="Arial"/>
        </w:rPr>
        <w:t>V bode 21  sa slová „§ 35“ na dvoch miestach sa vypúšťajú.</w:t>
      </w:r>
    </w:p>
    <w:p w:rsidR="00935313" w:rsidP="00935313">
      <w:pPr>
        <w:pStyle w:val="NormalWeb"/>
        <w:bidi w:val="0"/>
        <w:spacing w:before="0" w:beforeAutospacing="0" w:after="0" w:afterAutospacing="0"/>
        <w:ind w:firstLine="426"/>
        <w:jc w:val="both"/>
        <w:rPr>
          <w:rFonts w:ascii="Arial" w:hAnsi="Arial" w:cs="Arial"/>
        </w:rPr>
      </w:pPr>
    </w:p>
    <w:p w:rsidR="00935313" w:rsidP="00935313">
      <w:pPr>
        <w:pStyle w:val="NormalWeb"/>
        <w:bidi w:val="0"/>
        <w:spacing w:before="0" w:beforeAutospacing="0" w:after="0" w:afterAutospacing="0"/>
        <w:ind w:left="2836" w:firstLine="709"/>
        <w:jc w:val="both"/>
        <w:rPr>
          <w:rFonts w:ascii="Arial" w:hAnsi="Arial" w:cs="Arial"/>
        </w:rPr>
      </w:pPr>
      <w:r>
        <w:rPr>
          <w:rFonts w:ascii="Arial" w:hAnsi="Arial" w:cs="Arial"/>
        </w:rPr>
        <w:t>Odstraňuje  sa  nadbytočnosť.</w:t>
      </w:r>
    </w:p>
    <w:p w:rsidR="00935313" w:rsidP="00935313">
      <w:pPr>
        <w:pStyle w:val="NormalWeb"/>
        <w:bidi w:val="0"/>
        <w:spacing w:before="0" w:beforeAutospacing="0" w:after="0" w:afterAutospacing="0"/>
        <w:jc w:val="both"/>
        <w:rPr>
          <w:rFonts w:ascii="Arial" w:hAnsi="Arial" w:cs="Arial"/>
        </w:rPr>
      </w:pPr>
    </w:p>
    <w:p w:rsidR="00935313" w:rsidP="00935313">
      <w:pPr>
        <w:pStyle w:val="NormalWeb"/>
        <w:numPr>
          <w:numId w:val="21"/>
        </w:numPr>
        <w:bidi w:val="0"/>
        <w:spacing w:before="0" w:beforeAutospacing="0" w:after="0" w:afterAutospacing="0"/>
        <w:jc w:val="both"/>
        <w:rPr>
          <w:rFonts w:ascii="Arial" w:hAnsi="Arial" w:cs="Arial"/>
        </w:rPr>
      </w:pPr>
      <w:r>
        <w:rPr>
          <w:rFonts w:ascii="Arial" w:hAnsi="Arial" w:cs="Arial"/>
          <w:bCs/>
        </w:rPr>
        <w:t>K Čl. I bod 22 § 61b ods. 1</w:t>
      </w:r>
    </w:p>
    <w:p w:rsidR="00935313" w:rsidP="00935313">
      <w:pPr>
        <w:pStyle w:val="NormalWeb"/>
        <w:bidi w:val="0"/>
        <w:spacing w:before="0" w:beforeAutospacing="0" w:after="0" w:afterAutospacing="0"/>
        <w:ind w:left="709"/>
        <w:jc w:val="both"/>
        <w:rPr>
          <w:rFonts w:ascii="Arial" w:hAnsi="Arial" w:cs="Arial"/>
        </w:rPr>
      </w:pPr>
      <w:r>
        <w:rPr>
          <w:rFonts w:ascii="Arial" w:hAnsi="Arial" w:cs="Arial"/>
        </w:rPr>
        <w:t>V § 61b ods. 1 sa slová „pred účinnosťou tohto zákona, sa dokončí podľa doterajších predpisov“  nahrádzajú slovami „podľa predpisu účinného do 31. októbra 2013, sa dokončí podľa predpisu účinného do 31. októbra 2013.“.</w:t>
      </w:r>
    </w:p>
    <w:p w:rsidR="00935313" w:rsidP="00935313">
      <w:pPr>
        <w:pStyle w:val="NormalWeb"/>
        <w:bidi w:val="0"/>
        <w:spacing w:before="0" w:beforeAutospacing="0" w:after="0" w:afterAutospacing="0"/>
        <w:ind w:left="426"/>
        <w:jc w:val="both"/>
        <w:rPr>
          <w:rFonts w:ascii="Arial" w:hAnsi="Arial" w:cs="Arial"/>
        </w:rPr>
      </w:pPr>
    </w:p>
    <w:p w:rsidR="00935313" w:rsidP="00935313">
      <w:pPr>
        <w:pStyle w:val="NormalWeb"/>
        <w:bidi w:val="0"/>
        <w:spacing w:before="0" w:beforeAutospacing="0" w:after="0" w:afterAutospacing="0"/>
        <w:ind w:left="3545"/>
        <w:jc w:val="both"/>
        <w:rPr>
          <w:rFonts w:ascii="Arial" w:hAnsi="Arial" w:cs="Arial"/>
        </w:rPr>
      </w:pPr>
      <w:r>
        <w:rPr>
          <w:rFonts w:ascii="Arial" w:hAnsi="Arial" w:cs="Arial"/>
        </w:rPr>
        <w:t>Ide o  úpravu znenia prechodného ustanovenia  a to vo väzbe  na navrhovanú účinnosť zákona ( čl. IV), rešpektujúc ústavnú právomoc prezidenta SR v zmysle čl. 102 písm. o) Ústavy Slovenskej republiky  a </w:t>
      </w:r>
      <w:r>
        <w:rPr>
          <w:rFonts w:ascii="Arial" w:hAnsi="Arial" w:cs="Arial"/>
        </w:rPr>
        <w:t xml:space="preserve"> </w:t>
      </w:r>
      <w:r>
        <w:rPr>
          <w:rFonts w:ascii="Arial" w:hAnsi="Arial" w:cs="Arial"/>
        </w:rPr>
        <w:t xml:space="preserve">potreby zachovania  primeranej legisvakancie. </w:t>
      </w:r>
    </w:p>
    <w:p w:rsidR="00935313" w:rsidP="00935313">
      <w:pPr>
        <w:pStyle w:val="NormalWeb"/>
        <w:bidi w:val="0"/>
        <w:spacing w:before="0" w:beforeAutospacing="0" w:after="0" w:afterAutospacing="0"/>
        <w:jc w:val="both"/>
        <w:rPr>
          <w:rFonts w:ascii="Arial" w:hAnsi="Arial" w:cs="Arial"/>
        </w:rPr>
      </w:pPr>
    </w:p>
    <w:p w:rsidR="00935313" w:rsidP="00935313">
      <w:pPr>
        <w:pStyle w:val="NormalWeb"/>
        <w:numPr>
          <w:numId w:val="21"/>
        </w:numPr>
        <w:bidi w:val="0"/>
        <w:spacing w:before="0" w:beforeAutospacing="0" w:after="0" w:afterAutospacing="0"/>
        <w:jc w:val="both"/>
        <w:rPr>
          <w:rFonts w:ascii="Arial" w:hAnsi="Arial" w:cs="Arial"/>
        </w:rPr>
      </w:pPr>
      <w:r>
        <w:rPr>
          <w:rFonts w:ascii="Arial" w:hAnsi="Arial" w:cs="Arial"/>
        </w:rPr>
        <w:t>K Čl. I bod 22 § 61b ods. 2</w:t>
      </w:r>
    </w:p>
    <w:p w:rsidR="00935313" w:rsidP="00935313">
      <w:pPr>
        <w:pStyle w:val="NormalWeb"/>
        <w:bidi w:val="0"/>
        <w:spacing w:before="0" w:beforeAutospacing="0" w:after="0" w:afterAutospacing="0"/>
        <w:ind w:left="709"/>
        <w:jc w:val="both"/>
        <w:rPr>
          <w:rFonts w:ascii="Arial" w:hAnsi="Arial" w:cs="Arial"/>
        </w:rPr>
      </w:pPr>
      <w:r>
        <w:rPr>
          <w:rFonts w:ascii="Arial" w:hAnsi="Arial" w:cs="Arial"/>
        </w:rPr>
        <w:t>V § 61b ods. 2 sa  slová „pred účinnosťou tohto zákona“  nahrádzajú slovami „do 31. októbra 2013“ a za slová „podľa tohto zákona“ sa vkladajú slová „v znení účinnom od 1. novembra 2013“.</w:t>
      </w:r>
    </w:p>
    <w:p w:rsidR="00935313" w:rsidP="00935313">
      <w:pPr>
        <w:pStyle w:val="NormalWeb"/>
        <w:bidi w:val="0"/>
        <w:spacing w:before="0" w:beforeAutospacing="0" w:after="0" w:afterAutospacing="0"/>
        <w:ind w:left="426"/>
        <w:jc w:val="both"/>
        <w:rPr>
          <w:rFonts w:ascii="Arial" w:hAnsi="Arial" w:cs="Arial"/>
        </w:rPr>
      </w:pPr>
    </w:p>
    <w:p w:rsidR="00935313" w:rsidP="00935313">
      <w:pPr>
        <w:pStyle w:val="NormalWeb"/>
        <w:bidi w:val="0"/>
        <w:spacing w:before="0" w:beforeAutospacing="0" w:after="0" w:afterAutospacing="0"/>
        <w:ind w:left="3545"/>
        <w:jc w:val="both"/>
        <w:rPr>
          <w:rFonts w:ascii="Arial" w:hAnsi="Arial" w:cs="Arial"/>
          <w:b/>
        </w:rPr>
      </w:pPr>
      <w:r>
        <w:rPr>
          <w:rFonts w:ascii="Arial" w:hAnsi="Arial" w:cs="Arial"/>
        </w:rPr>
        <w:t xml:space="preserve">Ide o  úpravu znenia prechodného ustanovenia  a to vo väzbe  na navrhovanú účinnosť zákona ( čl. IV), rešpektujúc ústavnú právomoc prezidenta SR v zmysle čl. 102 písm. o) Ústavy Slovenskej republiky a potreby zachovania primeranej legisvakancie. </w:t>
      </w:r>
    </w:p>
    <w:p w:rsidR="00935313" w:rsidP="00935313">
      <w:pPr>
        <w:pStyle w:val="NormalWeb"/>
        <w:bidi w:val="0"/>
        <w:spacing w:before="0" w:beforeAutospacing="0" w:after="0" w:afterAutospacing="0"/>
        <w:jc w:val="both"/>
        <w:rPr>
          <w:rFonts w:ascii="Arial" w:hAnsi="Arial" w:cs="Arial"/>
        </w:rPr>
      </w:pPr>
    </w:p>
    <w:p w:rsidR="00935313" w:rsidP="00935313">
      <w:pPr>
        <w:pStyle w:val="NormalWeb"/>
        <w:numPr>
          <w:numId w:val="21"/>
        </w:numPr>
        <w:bidi w:val="0"/>
        <w:spacing w:before="0" w:beforeAutospacing="0" w:after="0" w:afterAutospacing="0"/>
        <w:jc w:val="both"/>
        <w:rPr>
          <w:rFonts w:ascii="Arial" w:hAnsi="Arial" w:cs="Arial"/>
        </w:rPr>
      </w:pPr>
      <w:r>
        <w:rPr>
          <w:rFonts w:ascii="Arial" w:hAnsi="Arial" w:cs="Arial"/>
        </w:rPr>
        <w:t>K Čl. I bod 22 § 61b</w:t>
      </w:r>
    </w:p>
    <w:p w:rsidR="00935313" w:rsidP="00935313">
      <w:pPr>
        <w:pStyle w:val="NormalWeb"/>
        <w:bidi w:val="0"/>
        <w:spacing w:before="0" w:beforeAutospacing="0" w:after="0" w:afterAutospacing="0"/>
        <w:ind w:left="426" w:firstLine="283"/>
        <w:jc w:val="both"/>
        <w:rPr>
          <w:rFonts w:ascii="Arial" w:hAnsi="Arial" w:cs="Arial"/>
        </w:rPr>
      </w:pPr>
      <w:r>
        <w:rPr>
          <w:rFonts w:ascii="Arial" w:hAnsi="Arial" w:cs="Arial"/>
        </w:rPr>
        <w:t xml:space="preserve"> § 61b sa dopĺňa  odsekom  3, ktorý znie: </w:t>
      </w:r>
    </w:p>
    <w:p w:rsidR="00935313" w:rsidP="00935313">
      <w:pPr>
        <w:pStyle w:val="NormalWeb"/>
        <w:bidi w:val="0"/>
        <w:spacing w:before="0" w:beforeAutospacing="0" w:after="0" w:afterAutospacing="0"/>
        <w:ind w:left="709"/>
        <w:jc w:val="both"/>
        <w:rPr>
          <w:rFonts w:ascii="Arial" w:hAnsi="Arial" w:cs="Arial"/>
        </w:rPr>
      </w:pPr>
      <w:r>
        <w:rPr>
          <w:rFonts w:ascii="Arial" w:hAnsi="Arial" w:cs="Arial"/>
        </w:rPr>
        <w:t xml:space="preserve"> </w:t>
      </w:r>
      <w:r>
        <w:rPr>
          <w:rFonts w:ascii="Arial" w:hAnsi="Arial" w:cs="Arial"/>
        </w:rPr>
        <w:t xml:space="preserve">„(3) Doplňujúce pedagogické štúdium ukončené podľa predpisov účinných do </w:t>
      </w:r>
      <w:r>
        <w:rPr>
          <w:rFonts w:ascii="Arial" w:hAnsi="Arial" w:cs="Arial"/>
        </w:rPr>
        <w:t xml:space="preserve">  </w:t>
      </w:r>
      <w:r>
        <w:rPr>
          <w:rFonts w:ascii="Arial" w:hAnsi="Arial" w:cs="Arial"/>
        </w:rPr>
        <w:t>31. októbra 2013 zostáva zachované.“.</w:t>
      </w:r>
    </w:p>
    <w:p w:rsidR="00935313" w:rsidP="00935313">
      <w:pPr>
        <w:pStyle w:val="NormalWeb"/>
        <w:bidi w:val="0"/>
        <w:spacing w:before="0" w:beforeAutospacing="0" w:after="0" w:afterAutospacing="0"/>
        <w:jc w:val="both"/>
        <w:rPr>
          <w:rFonts w:ascii="Arial" w:hAnsi="Arial" w:cs="Arial"/>
          <w:bCs/>
        </w:rPr>
      </w:pPr>
    </w:p>
    <w:p w:rsidR="00935313" w:rsidP="00935313">
      <w:pPr>
        <w:pStyle w:val="NormalWeb"/>
        <w:bidi w:val="0"/>
        <w:spacing w:before="0" w:beforeAutospacing="0" w:after="0" w:afterAutospacing="0"/>
        <w:ind w:left="3540"/>
        <w:jc w:val="both"/>
        <w:rPr>
          <w:rFonts w:ascii="Arial" w:hAnsi="Arial" w:cs="Arial"/>
        </w:rPr>
      </w:pPr>
      <w:r>
        <w:rPr>
          <w:rFonts w:ascii="Arial" w:hAnsi="Arial" w:cs="Arial"/>
        </w:rPr>
        <w:t>V záujme právnej istoty je potrebné v prechodných ustanoveniach zakotviť, že doteraz nadobudnuté doplňujúce pedagogické štúdium na základe zákona č. 131/2002 Z. z. o vysokých školách a o zmene a doplnení niektorých zákonov v znení neskorších predpisov, ako aj na základe iných právnych predpisov, zostáva v platnosti.</w:t>
      </w:r>
    </w:p>
    <w:p w:rsidR="00935313" w:rsidP="00935313">
      <w:pPr>
        <w:pStyle w:val="NormalWeb"/>
        <w:bidi w:val="0"/>
        <w:spacing w:before="0" w:beforeAutospacing="0" w:after="0" w:afterAutospacing="0"/>
        <w:jc w:val="both"/>
        <w:rPr>
          <w:rFonts w:ascii="Arial" w:hAnsi="Arial" w:cs="Arial"/>
          <w:bCs/>
        </w:rPr>
      </w:pPr>
    </w:p>
    <w:p w:rsidR="00935313" w:rsidP="00935313">
      <w:pPr>
        <w:pStyle w:val="NormalWeb"/>
        <w:numPr>
          <w:numId w:val="21"/>
        </w:numPr>
        <w:bidi w:val="0"/>
        <w:spacing w:before="0" w:beforeAutospacing="0" w:after="0" w:afterAutospacing="0"/>
        <w:jc w:val="both"/>
        <w:rPr>
          <w:rFonts w:ascii="Arial" w:hAnsi="Arial" w:cs="Arial"/>
        </w:rPr>
      </w:pPr>
      <w:r>
        <w:rPr>
          <w:rFonts w:ascii="Arial" w:hAnsi="Arial" w:cs="Arial"/>
          <w:bCs/>
        </w:rPr>
        <w:t>K čl. III bod 2</w:t>
      </w:r>
    </w:p>
    <w:p w:rsidR="00935313" w:rsidP="00935313">
      <w:pPr>
        <w:pStyle w:val="NormalWeb"/>
        <w:bidi w:val="0"/>
        <w:spacing w:before="0" w:beforeAutospacing="0" w:after="0" w:afterAutospacing="0"/>
        <w:ind w:left="426" w:firstLine="283"/>
        <w:jc w:val="both"/>
        <w:rPr>
          <w:rFonts w:ascii="Arial" w:hAnsi="Arial" w:cs="Arial"/>
        </w:rPr>
      </w:pPr>
      <w:r>
        <w:rPr>
          <w:rFonts w:ascii="Arial" w:hAnsi="Arial" w:cs="Arial"/>
        </w:rPr>
        <w:t>V bode 2 sa slová „§ 14 ods. 5“ na dvoch miestach vypúšťajú.</w:t>
      </w:r>
    </w:p>
    <w:p w:rsidR="00935313" w:rsidP="00935313">
      <w:pPr>
        <w:pStyle w:val="NormalWeb"/>
        <w:bidi w:val="0"/>
        <w:spacing w:before="0" w:beforeAutospacing="0" w:after="0" w:afterAutospacing="0"/>
        <w:jc w:val="both"/>
        <w:rPr>
          <w:rFonts w:ascii="Arial" w:hAnsi="Arial" w:cs="Arial"/>
        </w:rPr>
      </w:pPr>
      <w:r>
        <w:rPr>
          <w:rFonts w:ascii="Arial" w:hAnsi="Arial" w:cs="Arial"/>
        </w:rPr>
        <w:tab/>
        <w:tab/>
        <w:tab/>
        <w:tab/>
      </w:r>
    </w:p>
    <w:p w:rsidR="00935313" w:rsidP="00935313">
      <w:pPr>
        <w:pStyle w:val="NormalWeb"/>
        <w:bidi w:val="0"/>
        <w:spacing w:before="0" w:beforeAutospacing="0" w:after="0" w:afterAutospacing="0"/>
        <w:jc w:val="both"/>
        <w:rPr>
          <w:rFonts w:ascii="Arial" w:hAnsi="Arial" w:cs="Arial"/>
        </w:rPr>
      </w:pPr>
      <w:r>
        <w:rPr>
          <w:rFonts w:ascii="Arial" w:hAnsi="Arial" w:cs="Arial"/>
        </w:rPr>
        <w:tab/>
        <w:tab/>
        <w:tab/>
        <w:tab/>
        <w:tab/>
        <w:t>Odstraňuje sa  nadbytočnosť.</w:t>
      </w:r>
    </w:p>
    <w:p w:rsidR="00935313" w:rsidP="00935313">
      <w:pPr>
        <w:pStyle w:val="NormalWeb"/>
        <w:bidi w:val="0"/>
        <w:spacing w:before="0" w:beforeAutospacing="0" w:after="0" w:afterAutospacing="0"/>
        <w:jc w:val="both"/>
        <w:rPr>
          <w:rFonts w:ascii="Arial" w:hAnsi="Arial" w:cs="Arial"/>
        </w:rPr>
      </w:pPr>
    </w:p>
    <w:p w:rsidR="00935313" w:rsidP="00935313">
      <w:pPr>
        <w:pStyle w:val="NormalWeb"/>
        <w:bidi w:val="0"/>
        <w:spacing w:before="0" w:beforeAutospacing="0" w:after="0" w:afterAutospacing="0"/>
        <w:jc w:val="both"/>
        <w:rPr>
          <w:rFonts w:ascii="Arial" w:hAnsi="Arial" w:cs="Arial"/>
        </w:rPr>
      </w:pPr>
    </w:p>
    <w:p w:rsidR="00935313" w:rsidP="00935313">
      <w:pPr>
        <w:pStyle w:val="NormalWeb"/>
        <w:bidi w:val="0"/>
        <w:spacing w:before="0" w:beforeAutospacing="0" w:after="0" w:afterAutospacing="0"/>
        <w:jc w:val="both"/>
        <w:rPr>
          <w:rFonts w:ascii="Arial" w:hAnsi="Arial" w:cs="Arial"/>
        </w:rPr>
      </w:pPr>
    </w:p>
    <w:p w:rsidR="00935313" w:rsidP="00935313">
      <w:pPr>
        <w:pStyle w:val="NormalWeb"/>
        <w:numPr>
          <w:numId w:val="21"/>
        </w:numPr>
        <w:bidi w:val="0"/>
        <w:spacing w:before="0" w:beforeAutospacing="0" w:after="0" w:afterAutospacing="0"/>
        <w:jc w:val="both"/>
        <w:rPr>
          <w:rFonts w:ascii="Arial" w:hAnsi="Arial" w:cs="Arial"/>
        </w:rPr>
      </w:pPr>
      <w:r>
        <w:rPr>
          <w:rFonts w:ascii="Arial" w:hAnsi="Arial" w:cs="Arial"/>
        </w:rPr>
        <w:t>K Čl. IV, Čl. I a Čl. II</w:t>
      </w:r>
    </w:p>
    <w:p w:rsidR="00935313" w:rsidP="00935313">
      <w:pPr>
        <w:pStyle w:val="NormalWeb"/>
        <w:bidi w:val="0"/>
        <w:spacing w:before="0" w:beforeAutospacing="0" w:after="0" w:afterAutospacing="0"/>
        <w:ind w:left="709"/>
        <w:jc w:val="both"/>
        <w:rPr>
          <w:rFonts w:ascii="Arial" w:hAnsi="Arial" w:cs="Arial"/>
        </w:rPr>
      </w:pPr>
      <w:r>
        <w:rPr>
          <w:rFonts w:ascii="Arial" w:hAnsi="Arial" w:cs="Arial"/>
        </w:rPr>
        <w:t>V Čl. IV sa slová „1. októbra“ nahrádzajú slovami „1. novembra“; súčasne sa v Čl. I v bode 22 v názve § 61b slová „1. októbra“ nahrádzajú slovami „1. novembra“ a v Čl. II v bode 2 v názve § 114a sa slová „1. októbra“ nahrádzajú slovami „1. novembra“.</w:t>
      </w:r>
    </w:p>
    <w:p w:rsidR="00935313" w:rsidP="00935313">
      <w:pPr>
        <w:bidi w:val="0"/>
        <w:jc w:val="both"/>
        <w:rPr>
          <w:rFonts w:ascii="Arial" w:hAnsi="Arial" w:cs="Arial"/>
        </w:rPr>
      </w:pPr>
    </w:p>
    <w:p w:rsidR="00935313" w:rsidP="00935313">
      <w:pPr>
        <w:bidi w:val="0"/>
        <w:ind w:left="3544" w:hanging="3544"/>
        <w:jc w:val="both"/>
        <w:rPr>
          <w:rFonts w:ascii="Arial" w:hAnsi="Arial" w:cs="Arial"/>
          <w:b/>
        </w:rPr>
      </w:pPr>
      <w:r>
        <w:rPr>
          <w:rFonts w:ascii="Arial" w:hAnsi="Arial" w:cs="Arial"/>
        </w:rPr>
        <w:tab/>
        <w:t>Ide o  zreálnenie navrhovanej účinnosti zákona rešpektujúc ústavnú právomoc prezidenta Slovenskej republiky zakotvenú v čl. 102 písm.</w:t>
      </w:r>
      <w:r>
        <w:rPr>
          <w:rFonts w:ascii="Arial" w:hAnsi="Arial" w:cs="Arial"/>
        </w:rPr>
        <w:t xml:space="preserve"> </w:t>
      </w:r>
      <w:r>
        <w:rPr>
          <w:rFonts w:ascii="Arial" w:hAnsi="Arial" w:cs="Arial"/>
        </w:rPr>
        <w:t xml:space="preserve">o) Ústavy Slovenskej republiky, ako aj potrebu zabezpečiť primeranú legisvakanciu.  </w:t>
      </w:r>
    </w:p>
    <w:p w:rsidR="00935313" w:rsidP="00935313">
      <w:pPr>
        <w:bidi w:val="0"/>
        <w:jc w:val="both"/>
        <w:rPr>
          <w:rFonts w:ascii="Arial" w:hAnsi="Arial" w:cs="Arial"/>
        </w:rPr>
      </w:pPr>
    </w:p>
    <w:p w:rsidR="00935313" w:rsidP="00935313">
      <w:pPr>
        <w:bidi w:val="0"/>
        <w:jc w:val="both"/>
        <w:rPr>
          <w:rFonts w:ascii="Times New Roman" w:hAnsi="Times New Roman"/>
        </w:rPr>
      </w:pPr>
    </w:p>
    <w:p w:rsidR="00935313" w:rsidP="00935313">
      <w:pPr>
        <w:bidi w:val="0"/>
        <w:jc w:val="both"/>
        <w:rPr>
          <w:rFonts w:ascii="Arial" w:hAnsi="Arial" w:cs="Arial"/>
          <w:b/>
        </w:rPr>
      </w:pPr>
    </w:p>
    <w:p w:rsidR="00392A8F" w:rsidRPr="00BE4160" w:rsidP="00935313">
      <w:pPr>
        <w:pStyle w:val="NormalWeb"/>
        <w:bidi w:val="0"/>
        <w:spacing w:before="0" w:beforeAutospacing="0" w:after="0" w:afterAutospacing="0"/>
        <w:ind w:left="284"/>
        <w:jc w:val="both"/>
        <w:rPr>
          <w:rFonts w:ascii="Arial" w:hAnsi="Arial" w:cs="Arial"/>
        </w:rPr>
      </w:pPr>
    </w:p>
    <w:sectPr w:rsidSect="00CF70EA">
      <w:footerReference w:type="default" r:id="rId5"/>
      <w:pgSz w:w="11906" w:h="16838" w:code="9"/>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EA">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35313">
      <w:rPr>
        <w:rFonts w:ascii="Times New Roman" w:hAnsi="Times New Roman"/>
        <w:noProof/>
      </w:rPr>
      <w:t>6</w:t>
    </w:r>
    <w:r>
      <w:rPr>
        <w:rFonts w:ascii="Times New Roman" w:hAnsi="Times New Roman"/>
      </w:rPr>
      <w:fldChar w:fldCharType="end"/>
    </w:r>
  </w:p>
  <w:p w:rsidR="00CF70EA">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D395A"/>
    <w:multiLevelType w:val="hybridMultilevel"/>
    <w:tmpl w:val="C4660A86"/>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45A64C1"/>
    <w:multiLevelType w:val="multilevel"/>
    <w:tmpl w:val="041B001D"/>
    <w:lvl w:ilvl="0">
      <w:start w:val="1"/>
      <w:numFmt w:val="decimal"/>
      <w:lvlText w:val="%1"/>
      <w:lvlJc w:val="left"/>
      <w:pPr>
        <w:ind w:left="360" w:hanging="360"/>
      </w:pPr>
      <w:rPr>
        <w:rFonts w:ascii="Times New Roman" w:hAnsi="Times New Roman" w:cs="Times New Roman" w:hint="default"/>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2">
    <w:nsid w:val="1C937688"/>
    <w:multiLevelType w:val="hybridMultilevel"/>
    <w:tmpl w:val="7F32291A"/>
    <w:lvl w:ilvl="0">
      <w:start w:val="1"/>
      <w:numFmt w:val="decimal"/>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20F4B6C"/>
    <w:multiLevelType w:val="multilevel"/>
    <w:tmpl w:val="041B001D"/>
    <w:styleLink w:val="tl1"/>
    <w:lvl w:ilvl="0">
      <w:start w:val="1"/>
      <w:numFmt w:val="decimal"/>
      <w:lvlText w:val="%1"/>
      <w:lvlJc w:val="left"/>
      <w:pPr>
        <w:ind w:left="360" w:hanging="360"/>
      </w:pPr>
      <w:rPr>
        <w:rFonts w:ascii="Times New Roman" w:hAnsi="Times New Roman" w:cs="Times New Roman" w:hint="default"/>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4">
    <w:nsid w:val="234133A5"/>
    <w:multiLevelType w:val="hybridMultilevel"/>
    <w:tmpl w:val="EA06AB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3AC2F9A"/>
    <w:multiLevelType w:val="hybridMultilevel"/>
    <w:tmpl w:val="B6A41F0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00564B8"/>
    <w:multiLevelType w:val="hybridMultilevel"/>
    <w:tmpl w:val="0F8E062A"/>
    <w:lvl w:ilvl="0">
      <w:start w:val="1"/>
      <w:numFmt w:val="decimal"/>
      <w:lvlText w:val="%1."/>
      <w:lvlJc w:val="left"/>
      <w:pPr>
        <w:ind w:left="928"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D7F00EE"/>
    <w:multiLevelType w:val="hybridMultilevel"/>
    <w:tmpl w:val="99CA40C8"/>
    <w:lvl w:ilvl="0">
      <w:start w:val="1"/>
      <w:numFmt w:val="decimal"/>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A084666"/>
    <w:multiLevelType w:val="hybridMultilevel"/>
    <w:tmpl w:val="1F74FD50"/>
    <w:lvl w:ilvl="0">
      <w:start w:val="1"/>
      <w:numFmt w:val="decimal"/>
      <w:lvlText w:val="%1."/>
      <w:lvlJc w:val="left"/>
      <w:pPr>
        <w:ind w:left="720" w:hanging="360"/>
      </w:pPr>
      <w:rPr>
        <w:rFonts w:cs="Times New Roman" w:hint="default"/>
        <w:b/>
        <w:u w:val="singl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91A0312"/>
    <w:multiLevelType w:val="hybridMultilevel"/>
    <w:tmpl w:val="E8B031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B231C53"/>
    <w:multiLevelType w:val="hybridMultilevel"/>
    <w:tmpl w:val="9526787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E6F1EB3"/>
    <w:multiLevelType w:val="hybridMultilevel"/>
    <w:tmpl w:val="D7D471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61A36819"/>
    <w:multiLevelType w:val="hybridMultilevel"/>
    <w:tmpl w:val="30FE036A"/>
    <w:lvl w:ilvl="0">
      <w:start w:val="1"/>
      <w:numFmt w:val="upperLetter"/>
      <w:lvlText w:val="%1."/>
      <w:lvlJc w:val="left"/>
      <w:pPr>
        <w:tabs>
          <w:tab w:val="num" w:pos="1105"/>
        </w:tabs>
        <w:ind w:left="1105" w:hanging="397"/>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3">
    <w:nsid w:val="68444102"/>
    <w:multiLevelType w:val="hybridMultilevel"/>
    <w:tmpl w:val="4BAEA2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91477EC"/>
    <w:multiLevelType w:val="hybridMultilevel"/>
    <w:tmpl w:val="B4EE7F9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6E71279B"/>
    <w:multiLevelType w:val="hybridMultilevel"/>
    <w:tmpl w:val="4D40283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749C5D7C"/>
    <w:multiLevelType w:val="hybridMultilevel"/>
    <w:tmpl w:val="5B46EFB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598240F"/>
    <w:multiLevelType w:val="hybridMultilevel"/>
    <w:tmpl w:val="9382522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6B95DCB"/>
    <w:multiLevelType w:val="hybridMultilevel"/>
    <w:tmpl w:val="216EE6A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7B9B2E77"/>
    <w:multiLevelType w:val="multilevel"/>
    <w:tmpl w:val="041B001D"/>
    <w:numStyleLink w:val="tl1"/>
    <w:lvl w:ilvl="0">
      <w:start w:val="1"/>
      <w:numFmt w:val="decimal"/>
      <w:lvlText w:val="%1"/>
      <w:lvlJc w:val="left"/>
      <w:pPr>
        <w:ind w:left="360" w:hanging="360"/>
      </w:pPr>
      <w:rPr>
        <w:rFonts w:ascii="Times New Roman" w:hAnsi="Times New Roman" w:cs="Times New Roman" w:hint="default"/>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num w:numId="1">
    <w:abstractNumId w:val="12"/>
  </w:num>
  <w:num w:numId="2">
    <w:abstractNumId w:val="12"/>
  </w:num>
  <w:num w:numId="3">
    <w:abstractNumId w:val="17"/>
  </w:num>
  <w:num w:numId="4">
    <w:abstractNumId w:val="8"/>
  </w:num>
  <w:num w:numId="5">
    <w:abstractNumId w:val="14"/>
  </w:num>
  <w:num w:numId="6">
    <w:abstractNumId w:val="6"/>
  </w:num>
  <w:num w:numId="7">
    <w:abstractNumId w:val="13"/>
  </w:num>
  <w:num w:numId="8">
    <w:abstractNumId w:val="18"/>
  </w:num>
  <w:num w:numId="9">
    <w:abstractNumId w:val="11"/>
  </w:num>
  <w:num w:numId="10">
    <w:abstractNumId w:val="9"/>
  </w:num>
  <w:num w:numId="11">
    <w:abstractNumId w:val="4"/>
  </w:num>
  <w:num w:numId="12">
    <w:abstractNumId w:val="10"/>
  </w:num>
  <w:num w:numId="13">
    <w:abstractNumId w:val="15"/>
  </w:num>
  <w:num w:numId="14">
    <w:abstractNumId w:val="2"/>
  </w:num>
  <w:num w:numId="15">
    <w:abstractNumId w:val="7"/>
  </w:num>
  <w:num w:numId="16">
    <w:abstractNumId w:val="3"/>
  </w:num>
  <w:num w:numId="17">
    <w:abstractNumId w:val="19"/>
  </w:num>
  <w:num w:numId="18">
    <w:abstractNumId w:val="1"/>
  </w:num>
  <w:num w:numId="19">
    <w:abstractNumId w:val="0"/>
  </w:num>
  <w:num w:numId="20">
    <w:abstractNumId w:val="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20"/>
  <w:displayHorizontalDrawingGridEvery w:val="2"/>
  <w:displayVerticalDrawingGridEvery w:val="2"/>
  <w:characterSpacingControl w:val="doNotCompress"/>
  <w:compat/>
  <w:rsids>
    <w:rsidRoot w:val="006E4B4F"/>
    <w:rsid w:val="000158D5"/>
    <w:rsid w:val="000B6F46"/>
    <w:rsid w:val="000F26BF"/>
    <w:rsid w:val="00172A51"/>
    <w:rsid w:val="001A4678"/>
    <w:rsid w:val="001F3EB6"/>
    <w:rsid w:val="00220FC7"/>
    <w:rsid w:val="002870CA"/>
    <w:rsid w:val="002D01B4"/>
    <w:rsid w:val="00392A8F"/>
    <w:rsid w:val="005848C7"/>
    <w:rsid w:val="00631453"/>
    <w:rsid w:val="00686093"/>
    <w:rsid w:val="006E4B4F"/>
    <w:rsid w:val="008B39C6"/>
    <w:rsid w:val="008D0D98"/>
    <w:rsid w:val="00935313"/>
    <w:rsid w:val="00961AB4"/>
    <w:rsid w:val="009B064D"/>
    <w:rsid w:val="00A5758B"/>
    <w:rsid w:val="00AD3ED0"/>
    <w:rsid w:val="00B05760"/>
    <w:rsid w:val="00BE4160"/>
    <w:rsid w:val="00C61762"/>
    <w:rsid w:val="00CA2BB4"/>
    <w:rsid w:val="00CE21B7"/>
    <w:rsid w:val="00CF70EA"/>
    <w:rsid w:val="00D63BA4"/>
    <w:rsid w:val="00DC0A5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Body Text Inden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4B4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6E4B4F"/>
    <w:pPr>
      <w:keepNext/>
      <w:jc w:val="center"/>
      <w:outlineLvl w:val="0"/>
    </w:pPr>
    <w:rPr>
      <w:b/>
      <w:spacing w:val="60"/>
      <w:szCs w:val="20"/>
    </w:rPr>
  </w:style>
  <w:style w:type="paragraph" w:styleId="Heading2">
    <w:name w:val="heading 2"/>
    <w:basedOn w:val="Normal"/>
    <w:next w:val="Normal"/>
    <w:link w:val="Nadpis2Char"/>
    <w:uiPriority w:val="9"/>
    <w:unhideWhenUsed/>
    <w:qFormat/>
    <w:rsid w:val="006E4B4F"/>
    <w:pPr>
      <w:keepNext/>
      <w:keepLines/>
      <w:spacing w:before="200"/>
      <w:jc w:val="left"/>
      <w:outlineLvl w:val="1"/>
    </w:pPr>
    <w:rPr>
      <w:rFonts w:asciiTheme="majorHAnsi" w:eastAsiaTheme="majorEastAsia" w:hAnsiTheme="majorHAnsi"/>
      <w:b/>
      <w:bCs/>
      <w:color w:val="4F81BD" w:themeColor="accent1" w:themeShade="FF"/>
      <w:sz w:val="26"/>
      <w:szCs w:val="26"/>
    </w:rPr>
  </w:style>
  <w:style w:type="paragraph" w:styleId="Heading3">
    <w:name w:val="heading 3"/>
    <w:basedOn w:val="Normal"/>
    <w:next w:val="Normal"/>
    <w:link w:val="Nadpis3Char"/>
    <w:uiPriority w:val="9"/>
    <w:semiHidden/>
    <w:unhideWhenUsed/>
    <w:qFormat/>
    <w:rsid w:val="006E4B4F"/>
    <w:pPr>
      <w:keepNext/>
      <w:keepLines/>
      <w:spacing w:before="200"/>
      <w:jc w:val="left"/>
      <w:outlineLvl w:val="2"/>
    </w:pPr>
    <w:rPr>
      <w:rFonts w:asciiTheme="majorHAnsi" w:eastAsiaTheme="majorEastAsia" w:hAnsiTheme="majorHAnsi"/>
      <w:b/>
      <w:bCs/>
      <w:color w:val="4F81BD" w:themeColor="accent1" w:themeShade="FF"/>
    </w:rPr>
  </w:style>
  <w:style w:type="paragraph" w:styleId="Heading6">
    <w:name w:val="heading 6"/>
    <w:basedOn w:val="Normal"/>
    <w:next w:val="Normal"/>
    <w:link w:val="Nadpis6Char"/>
    <w:uiPriority w:val="9"/>
    <w:semiHidden/>
    <w:unhideWhenUsed/>
    <w:qFormat/>
    <w:rsid w:val="006E4B4F"/>
    <w:pPr>
      <w:keepNext/>
      <w:jc w:val="center"/>
      <w:outlineLvl w:val="5"/>
    </w:pPr>
    <w:rPr>
      <w:b/>
      <w:spacing w:val="6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locked/>
    <w:rsid w:val="006E4B4F"/>
    <w:rPr>
      <w:rFonts w:cs="Times New Roman"/>
      <w:b/>
      <w:spacing w:val="60"/>
      <w:sz w:val="24"/>
      <w:rtl w:val="0"/>
      <w:cs w:val="0"/>
    </w:rPr>
  </w:style>
  <w:style w:type="character" w:customStyle="1" w:styleId="Nadpis2Char">
    <w:name w:val="Nadpis 2 Char"/>
    <w:basedOn w:val="DefaultParagraphFont"/>
    <w:link w:val="Heading2"/>
    <w:uiPriority w:val="9"/>
    <w:locked/>
    <w:rsid w:val="006E4B4F"/>
    <w:rPr>
      <w:rFonts w:asciiTheme="majorHAnsi" w:eastAsiaTheme="majorEastAsia" w:hAnsiTheme="majorHAnsi" w:cs="Times New Roman"/>
      <w:b/>
      <w:bCs/>
      <w:color w:val="4F81BD" w:themeColor="accent1" w:themeShade="FF"/>
      <w:sz w:val="26"/>
      <w:szCs w:val="26"/>
      <w:rtl w:val="0"/>
      <w:cs w:val="0"/>
    </w:rPr>
  </w:style>
  <w:style w:type="character" w:customStyle="1" w:styleId="Nadpis3Char">
    <w:name w:val="Nadpis 3 Char"/>
    <w:basedOn w:val="DefaultParagraphFont"/>
    <w:link w:val="Heading3"/>
    <w:uiPriority w:val="9"/>
    <w:semiHidden/>
    <w:locked/>
    <w:rsid w:val="006E4B4F"/>
    <w:rPr>
      <w:rFonts w:asciiTheme="majorHAnsi" w:eastAsiaTheme="majorEastAsia" w:hAnsiTheme="majorHAnsi" w:cs="Times New Roman"/>
      <w:b/>
      <w:bCs/>
      <w:color w:val="4F81BD" w:themeColor="accent1" w:themeShade="FF"/>
      <w:sz w:val="24"/>
      <w:szCs w:val="24"/>
      <w:rtl w:val="0"/>
      <w:cs w:val="0"/>
    </w:rPr>
  </w:style>
  <w:style w:type="character" w:customStyle="1" w:styleId="Nadpis6Char">
    <w:name w:val="Nadpis 6 Char"/>
    <w:basedOn w:val="DefaultParagraphFont"/>
    <w:link w:val="Heading6"/>
    <w:uiPriority w:val="9"/>
    <w:semiHidden/>
    <w:locked/>
    <w:rsid w:val="006E4B4F"/>
    <w:rPr>
      <w:rFonts w:cs="Times New Roman"/>
      <w:b/>
      <w:spacing w:val="60"/>
      <w:sz w:val="28"/>
      <w:rtl w:val="0"/>
      <w:cs w:val="0"/>
    </w:rPr>
  </w:style>
  <w:style w:type="paragraph" w:styleId="BodyTextIndent">
    <w:name w:val="Body Text Indent"/>
    <w:basedOn w:val="Normal"/>
    <w:link w:val="ZarkazkladnhotextuChar"/>
    <w:uiPriority w:val="99"/>
    <w:unhideWhenUsed/>
    <w:rsid w:val="006E4B4F"/>
    <w:pPr>
      <w:ind w:firstLine="708"/>
      <w:jc w:val="both"/>
    </w:pPr>
    <w:rPr>
      <w:szCs w:val="20"/>
    </w:rPr>
  </w:style>
  <w:style w:type="character" w:customStyle="1" w:styleId="ZarkazkladnhotextuChar">
    <w:name w:val="Zarážka základného textu Char"/>
    <w:basedOn w:val="DefaultParagraphFont"/>
    <w:link w:val="BodyTextIndent"/>
    <w:uiPriority w:val="99"/>
    <w:locked/>
    <w:rsid w:val="006E4B4F"/>
    <w:rPr>
      <w:rFonts w:cs="Times New Roman"/>
      <w:sz w:val="24"/>
      <w:rtl w:val="0"/>
      <w:cs w:val="0"/>
    </w:rPr>
  </w:style>
  <w:style w:type="paragraph" w:styleId="BodyTextIndent2">
    <w:name w:val="Body Text Indent 2"/>
    <w:basedOn w:val="Normal"/>
    <w:link w:val="Zarkazkladnhotextu2Char"/>
    <w:uiPriority w:val="99"/>
    <w:unhideWhenUsed/>
    <w:rsid w:val="006E4B4F"/>
    <w:pPr>
      <w:ind w:left="1048"/>
      <w:jc w:val="both"/>
    </w:pPr>
    <w:rPr>
      <w:szCs w:val="20"/>
    </w:rPr>
  </w:style>
  <w:style w:type="character" w:customStyle="1" w:styleId="Zarkazkladnhotextu2Char">
    <w:name w:val="Zarážka základného textu 2 Char"/>
    <w:basedOn w:val="DefaultParagraphFont"/>
    <w:link w:val="BodyTextIndent2"/>
    <w:uiPriority w:val="99"/>
    <w:locked/>
    <w:rsid w:val="006E4B4F"/>
    <w:rPr>
      <w:rFonts w:cs="Times New Roman"/>
      <w:sz w:val="24"/>
      <w:rtl w:val="0"/>
      <w:cs w:val="0"/>
    </w:rPr>
  </w:style>
  <w:style w:type="paragraph" w:styleId="BodyText">
    <w:name w:val="Body Text"/>
    <w:basedOn w:val="Normal"/>
    <w:link w:val="ZkladntextChar"/>
    <w:uiPriority w:val="99"/>
    <w:rsid w:val="006E4B4F"/>
    <w:pPr>
      <w:spacing w:after="120"/>
      <w:jc w:val="left"/>
    </w:pPr>
  </w:style>
  <w:style w:type="character" w:customStyle="1" w:styleId="ZkladntextChar">
    <w:name w:val="Základný text Char"/>
    <w:basedOn w:val="DefaultParagraphFont"/>
    <w:link w:val="BodyText"/>
    <w:uiPriority w:val="99"/>
    <w:locked/>
    <w:rsid w:val="006E4B4F"/>
    <w:rPr>
      <w:rFonts w:cs="Times New Roman"/>
      <w:sz w:val="24"/>
      <w:szCs w:val="24"/>
      <w:rtl w:val="0"/>
      <w:cs w:val="0"/>
    </w:rPr>
  </w:style>
  <w:style w:type="paragraph" w:styleId="ListParagraph">
    <w:name w:val="List Paragraph"/>
    <w:basedOn w:val="Normal"/>
    <w:uiPriority w:val="34"/>
    <w:qFormat/>
    <w:rsid w:val="006E4B4F"/>
    <w:pPr>
      <w:ind w:left="720"/>
      <w:contextualSpacing/>
      <w:jc w:val="both"/>
    </w:pPr>
  </w:style>
  <w:style w:type="paragraph" w:styleId="NormalWeb">
    <w:name w:val="Normal (Web)"/>
    <w:basedOn w:val="Normal"/>
    <w:uiPriority w:val="99"/>
    <w:unhideWhenUsed/>
    <w:rsid w:val="001A4678"/>
    <w:pPr>
      <w:spacing w:before="100" w:beforeAutospacing="1" w:after="100" w:afterAutospacing="1"/>
      <w:jc w:val="left"/>
    </w:pPr>
  </w:style>
  <w:style w:type="paragraph" w:styleId="BalloonText">
    <w:name w:val="Balloon Text"/>
    <w:basedOn w:val="Normal"/>
    <w:link w:val="TextbublinyChar"/>
    <w:uiPriority w:val="99"/>
    <w:rsid w:val="00172A51"/>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172A51"/>
    <w:rPr>
      <w:rFonts w:ascii="Tahoma" w:hAnsi="Tahoma" w:cs="Tahoma"/>
      <w:sz w:val="16"/>
      <w:szCs w:val="16"/>
      <w:rtl w:val="0"/>
      <w:cs w:val="0"/>
    </w:rPr>
  </w:style>
  <w:style w:type="paragraph" w:styleId="Header">
    <w:name w:val="header"/>
    <w:basedOn w:val="Normal"/>
    <w:link w:val="HlavikaChar"/>
    <w:uiPriority w:val="99"/>
    <w:rsid w:val="00CF70EA"/>
    <w:pPr>
      <w:tabs>
        <w:tab w:val="center" w:pos="4536"/>
        <w:tab w:val="right" w:pos="9072"/>
      </w:tabs>
      <w:jc w:val="left"/>
    </w:pPr>
  </w:style>
  <w:style w:type="character" w:customStyle="1" w:styleId="HlavikaChar">
    <w:name w:val="Hlavička Char"/>
    <w:basedOn w:val="DefaultParagraphFont"/>
    <w:link w:val="Header"/>
    <w:uiPriority w:val="99"/>
    <w:locked/>
    <w:rsid w:val="00CF70EA"/>
    <w:rPr>
      <w:rFonts w:cs="Times New Roman"/>
      <w:sz w:val="24"/>
      <w:szCs w:val="24"/>
      <w:rtl w:val="0"/>
      <w:cs w:val="0"/>
    </w:rPr>
  </w:style>
  <w:style w:type="paragraph" w:styleId="Footer">
    <w:name w:val="footer"/>
    <w:basedOn w:val="Normal"/>
    <w:link w:val="PtaChar"/>
    <w:uiPriority w:val="99"/>
    <w:rsid w:val="00CF70EA"/>
    <w:pPr>
      <w:tabs>
        <w:tab w:val="center" w:pos="4536"/>
        <w:tab w:val="right" w:pos="9072"/>
      </w:tabs>
      <w:jc w:val="left"/>
    </w:pPr>
  </w:style>
  <w:style w:type="character" w:customStyle="1" w:styleId="PtaChar">
    <w:name w:val="Päta Char"/>
    <w:basedOn w:val="DefaultParagraphFont"/>
    <w:link w:val="Footer"/>
    <w:uiPriority w:val="99"/>
    <w:locked/>
    <w:rsid w:val="00CF70EA"/>
    <w:rPr>
      <w:rFonts w:cs="Times New Roman"/>
      <w:sz w:val="24"/>
      <w:szCs w:val="24"/>
      <w:rtl w:val="0"/>
      <w:cs w:val="0"/>
    </w:rPr>
  </w:style>
  <w:style w:type="numbering" w:customStyle="1" w:styleId="tl1">
    <w:name w:val="Štýl1"/>
    <w:basedOn w:val="NoList"/>
    <w:pPr>
      <w:numPr>
        <w:numId w:val="16"/>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443AB-97A1-414F-B413-05526EDF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249</TotalTime>
  <Pages>6</Pages>
  <Words>1361</Words>
  <Characters>7764</Characters>
  <Application>Microsoft Office Word</Application>
  <DocSecurity>0</DocSecurity>
  <Lines>0</Lines>
  <Paragraphs>0</Paragraphs>
  <ScaleCrop>false</ScaleCrop>
  <Company>Kancelaria NR SR</Company>
  <LinksUpToDate>false</LinksUpToDate>
  <CharactersWithSpaces>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Jandošová, Eva</dc:creator>
  <cp:lastModifiedBy>Jandošová, Eva</cp:lastModifiedBy>
  <cp:revision>7</cp:revision>
  <cp:lastPrinted>2013-09-05T10:12:00Z</cp:lastPrinted>
  <dcterms:created xsi:type="dcterms:W3CDTF">2013-08-01T09:28:00Z</dcterms:created>
  <dcterms:modified xsi:type="dcterms:W3CDTF">2013-09-05T10:12:00Z</dcterms:modified>
</cp:coreProperties>
</file>