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E5591" w:rsidP="00FE5591">
      <w:pPr>
        <w:pStyle w:val="Title"/>
        <w:widowControl/>
        <w:bidi w:val="0"/>
        <w:rPr>
          <w:rFonts w:ascii="Arial" w:hAnsi="Arial" w:cs="Arial"/>
          <w:sz w:val="28"/>
          <w:szCs w:val="28"/>
        </w:rPr>
      </w:pPr>
    </w:p>
    <w:p w:rsidR="00FE5591" w:rsidP="00FE5591">
      <w:pPr>
        <w:pStyle w:val="Title"/>
        <w:widowControl/>
        <w:bidi w:val="0"/>
        <w:rPr>
          <w:rFonts w:ascii="Arial" w:hAnsi="Arial" w:cs="Arial"/>
          <w:sz w:val="28"/>
          <w:szCs w:val="28"/>
        </w:rPr>
      </w:pPr>
      <w:r>
        <w:rPr>
          <w:rFonts w:ascii="Arial" w:hAnsi="Arial" w:cs="Arial"/>
          <w:sz w:val="28"/>
          <w:szCs w:val="28"/>
        </w:rPr>
        <w:t>NÁRODNÁ   RADA   SLOVENSKEJ   REPUBLIKY</w:t>
      </w:r>
    </w:p>
    <w:p w:rsidR="00FE5591" w:rsidP="00FE5591">
      <w:pPr>
        <w:widowControl/>
        <w:bidi w:val="0"/>
        <w:jc w:val="center"/>
        <w:rPr>
          <w:rFonts w:ascii="Times New Roman" w:hAnsi="Times New Roman"/>
        </w:rPr>
      </w:pPr>
      <w:r>
        <w:rPr>
          <w:rFonts w:ascii="Times New Roman" w:hAnsi="Times New Roman"/>
        </w:rPr>
        <w:t>___________________________________________________________________________</w:t>
      </w:r>
    </w:p>
    <w:p w:rsidR="00FE5591" w:rsidP="00FE5591">
      <w:pPr>
        <w:widowControl/>
        <w:bidi w:val="0"/>
        <w:jc w:val="center"/>
        <w:rPr>
          <w:rFonts w:ascii="Times New Roman" w:hAnsi="Times New Roman"/>
          <w:b/>
        </w:rPr>
      </w:pPr>
    </w:p>
    <w:p w:rsidR="00FE5591" w:rsidP="00FE5591">
      <w:pPr>
        <w:pStyle w:val="Heading2"/>
        <w:widowControl/>
        <w:bidi w:val="0"/>
        <w:rPr>
          <w:rFonts w:ascii="Arial" w:hAnsi="Arial" w:cs="Arial"/>
          <w:szCs w:val="24"/>
        </w:rPr>
      </w:pPr>
      <w:r>
        <w:rPr>
          <w:rFonts w:ascii="Arial" w:hAnsi="Arial" w:cs="Arial"/>
          <w:szCs w:val="24"/>
        </w:rPr>
        <w:t>VI. volebné obdobie</w:t>
      </w:r>
    </w:p>
    <w:p w:rsidR="00FE5591" w:rsidP="00FE5591">
      <w:pPr>
        <w:widowControl/>
        <w:bidi w:val="0"/>
        <w:jc w:val="center"/>
        <w:rPr>
          <w:rFonts w:ascii="Arial" w:hAnsi="Arial" w:cs="Arial"/>
        </w:rPr>
      </w:pPr>
    </w:p>
    <w:p w:rsidR="00FE5591" w:rsidP="00FE5591">
      <w:pPr>
        <w:widowControl/>
        <w:bidi w:val="0"/>
        <w:jc w:val="center"/>
        <w:rPr>
          <w:rFonts w:ascii="Arial" w:hAnsi="Arial" w:cs="Arial"/>
        </w:rPr>
      </w:pPr>
    </w:p>
    <w:p w:rsidR="00FE5591" w:rsidP="00FE5591">
      <w:pPr>
        <w:widowControl/>
        <w:bidi w:val="0"/>
        <w:rPr>
          <w:rFonts w:ascii="Arial" w:hAnsi="Arial" w:cs="Arial"/>
        </w:rPr>
      </w:pPr>
      <w:r>
        <w:rPr>
          <w:rFonts w:ascii="Arial" w:hAnsi="Arial" w:cs="Arial"/>
        </w:rPr>
        <w:t>Číslo: CRD - 1223/2013</w:t>
      </w:r>
    </w:p>
    <w:p w:rsidR="00FE5591" w:rsidP="00FE5591">
      <w:pPr>
        <w:widowControl/>
        <w:bidi w:val="0"/>
        <w:rPr>
          <w:rFonts w:ascii="Arial" w:hAnsi="Arial" w:cs="Arial"/>
          <w:b/>
          <w:sz w:val="28"/>
          <w:szCs w:val="28"/>
        </w:rPr>
      </w:pPr>
    </w:p>
    <w:p w:rsidR="00A4796D" w:rsidP="00FE5591">
      <w:pPr>
        <w:widowControl/>
        <w:bidi w:val="0"/>
        <w:jc w:val="center"/>
        <w:rPr>
          <w:rFonts w:ascii="Arial" w:hAnsi="Arial" w:cs="Arial"/>
          <w:b/>
          <w:sz w:val="28"/>
          <w:szCs w:val="28"/>
        </w:rPr>
      </w:pPr>
    </w:p>
    <w:p w:rsidR="00FE5591" w:rsidP="00FE5591">
      <w:pPr>
        <w:widowControl/>
        <w:bidi w:val="0"/>
        <w:jc w:val="center"/>
        <w:rPr>
          <w:rFonts w:ascii="Arial" w:hAnsi="Arial" w:cs="Arial"/>
          <w:b/>
          <w:sz w:val="28"/>
          <w:szCs w:val="28"/>
        </w:rPr>
      </w:pPr>
      <w:r>
        <w:rPr>
          <w:rFonts w:ascii="Arial" w:hAnsi="Arial" w:cs="Arial"/>
          <w:b/>
          <w:sz w:val="28"/>
          <w:szCs w:val="28"/>
        </w:rPr>
        <w:t xml:space="preserve">583a </w:t>
      </w:r>
    </w:p>
    <w:p w:rsidR="00FE5591" w:rsidP="00FE5591">
      <w:pPr>
        <w:widowControl/>
        <w:bidi w:val="0"/>
        <w:jc w:val="center"/>
        <w:rPr>
          <w:rFonts w:ascii="Arial" w:hAnsi="Arial" w:cs="Arial"/>
          <w:b/>
          <w:sz w:val="28"/>
          <w:szCs w:val="28"/>
        </w:rPr>
      </w:pPr>
    </w:p>
    <w:p w:rsidR="00FE5591" w:rsidP="00FE5591">
      <w:pPr>
        <w:widowControl/>
        <w:bidi w:val="0"/>
        <w:jc w:val="center"/>
        <w:rPr>
          <w:rFonts w:ascii="Arial" w:hAnsi="Arial" w:cs="Arial"/>
          <w:b/>
          <w:sz w:val="28"/>
          <w:szCs w:val="28"/>
        </w:rPr>
      </w:pPr>
    </w:p>
    <w:p w:rsidR="00FE5591" w:rsidP="00FE5591">
      <w:pPr>
        <w:pStyle w:val="Heading1"/>
        <w:widowControl/>
        <w:bidi w:val="0"/>
        <w:rPr>
          <w:rFonts w:ascii="Arial" w:hAnsi="Arial" w:cs="Arial"/>
          <w:spacing w:val="0"/>
          <w:szCs w:val="28"/>
        </w:rPr>
      </w:pPr>
      <w:r>
        <w:rPr>
          <w:rFonts w:ascii="Arial" w:hAnsi="Arial" w:cs="Arial"/>
          <w:spacing w:val="0"/>
          <w:szCs w:val="28"/>
        </w:rPr>
        <w:t>Spoločná  správa</w:t>
      </w:r>
    </w:p>
    <w:p w:rsidR="00FE5591" w:rsidP="00FE5591">
      <w:pPr>
        <w:widowControl/>
        <w:bidi w:val="0"/>
        <w:rPr>
          <w:rFonts w:ascii="Arial" w:hAnsi="Arial" w:cs="Arial"/>
          <w:b/>
        </w:rPr>
      </w:pPr>
    </w:p>
    <w:p w:rsidR="00FE5591" w:rsidP="00FE5591">
      <w:pPr>
        <w:widowControl/>
        <w:bidi w:val="0"/>
        <w:rPr>
          <w:rFonts w:ascii="Arial" w:hAnsi="Arial" w:cs="Arial"/>
          <w:b/>
        </w:rPr>
      </w:pPr>
    </w:p>
    <w:p w:rsidR="00FE5591" w:rsidRPr="00FE5591" w:rsidP="00FE5591">
      <w:pPr>
        <w:pStyle w:val="BodyText"/>
        <w:widowControl/>
        <w:autoSpaceDE/>
        <w:bidi w:val="0"/>
        <w:adjustRightInd/>
        <w:spacing w:after="0"/>
        <w:jc w:val="both"/>
        <w:rPr>
          <w:rFonts w:ascii="Arial" w:hAnsi="Arial" w:cs="Arial"/>
          <w:b/>
        </w:rPr>
      </w:pPr>
      <w:r w:rsidRPr="00FE5591">
        <w:rPr>
          <w:rFonts w:ascii="Arial" w:hAnsi="Arial" w:cs="Arial"/>
          <w:b/>
        </w:rPr>
        <w:t xml:space="preserve">výborov Národnej rady Slovenskej republiky o výsledku prerokovania návrhu 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 vo výboroch Národnej rady Slovenskej republiky v druhom čítaní </w:t>
      </w:r>
      <w:r w:rsidRPr="00FE5591">
        <w:rPr>
          <w:rStyle w:val="columnr"/>
          <w:rFonts w:ascii="Arial" w:hAnsi="Arial" w:cs="Arial"/>
          <w:b/>
        </w:rPr>
        <w:t>(tlač 583a)</w:t>
      </w:r>
    </w:p>
    <w:p w:rsidR="00FE5591" w:rsidP="00FE5591">
      <w:pPr>
        <w:pStyle w:val="BodyText"/>
        <w:widowControl/>
        <w:autoSpaceDE/>
        <w:bidi w:val="0"/>
        <w:adjustRightInd/>
        <w:spacing w:after="0"/>
        <w:jc w:val="both"/>
        <w:rPr>
          <w:rFonts w:ascii="Arial" w:hAnsi="Arial" w:cs="Arial"/>
        </w:rPr>
      </w:pPr>
      <w:r>
        <w:rPr>
          <w:rFonts w:ascii="Arial" w:hAnsi="Arial" w:cs="Arial"/>
        </w:rPr>
        <w:t>___________________________________________________________________</w:t>
      </w:r>
    </w:p>
    <w:p w:rsidR="00FE5591" w:rsidP="00FE5591">
      <w:pPr>
        <w:widowControl/>
        <w:bidi w:val="0"/>
        <w:ind w:right="540" w:firstLine="708"/>
        <w:jc w:val="both"/>
        <w:rPr>
          <w:rFonts w:ascii="Arial" w:hAnsi="Arial" w:cs="Arial"/>
        </w:rPr>
      </w:pPr>
    </w:p>
    <w:p w:rsidR="00FE5591" w:rsidP="00FE5591">
      <w:pPr>
        <w:widowControl/>
        <w:bidi w:val="0"/>
        <w:adjustRightInd/>
        <w:jc w:val="both"/>
        <w:rPr>
          <w:rFonts w:ascii="Arial" w:hAnsi="Arial" w:cs="Arial"/>
        </w:rPr>
      </w:pPr>
    </w:p>
    <w:p w:rsidR="00FE5591" w:rsidP="00FE5591">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poslaneckého návrhu zákona.</w:t>
      </w:r>
    </w:p>
    <w:p w:rsidR="00FE5591" w:rsidP="00FE5591">
      <w:pPr>
        <w:widowControl/>
        <w:bidi w:val="0"/>
        <w:rPr>
          <w:rFonts w:ascii="Arial" w:hAnsi="Arial" w:cs="Arial"/>
        </w:rPr>
      </w:pPr>
    </w:p>
    <w:p w:rsidR="00FE5591" w:rsidP="00FE5591">
      <w:pPr>
        <w:widowControl/>
        <w:bidi w:val="0"/>
        <w:jc w:val="center"/>
        <w:rPr>
          <w:rFonts w:ascii="Arial" w:hAnsi="Arial" w:cs="Arial"/>
          <w:b/>
        </w:rPr>
      </w:pPr>
      <w:r>
        <w:rPr>
          <w:rFonts w:ascii="Arial" w:hAnsi="Arial" w:cs="Arial"/>
          <w:b/>
        </w:rPr>
        <w:t>I.</w:t>
      </w:r>
    </w:p>
    <w:p w:rsidR="00FE5591" w:rsidP="00FE5591">
      <w:pPr>
        <w:widowControl/>
        <w:bidi w:val="0"/>
        <w:jc w:val="both"/>
        <w:rPr>
          <w:rFonts w:ascii="Arial" w:hAnsi="Arial" w:cs="Arial"/>
        </w:rPr>
      </w:pPr>
    </w:p>
    <w:p w:rsidR="00FE5591" w:rsidP="00FE5591">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 xml:space="preserve">Národná rada Slovenskej republiky uznesením z 26.júna 2013 č. 688 sa uzniesla prerokovať </w:t>
      </w:r>
      <w:r w:rsidRPr="00FE5591">
        <w:rPr>
          <w:rFonts w:ascii="Arial" w:hAnsi="Arial" w:cs="Arial"/>
          <w:b/>
        </w:rPr>
        <w:t>návrh 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w:t>
      </w:r>
      <w:r w:rsidRPr="008E45C3">
        <w:rPr>
          <w:rFonts w:ascii="Arial" w:hAnsi="Arial" w:cs="Arial"/>
          <w:b/>
        </w:rPr>
        <w:t xml:space="preserve"> (tlač </w:t>
      </w:r>
      <w:r>
        <w:rPr>
          <w:rFonts w:ascii="Arial" w:hAnsi="Arial" w:cs="Arial"/>
          <w:b/>
        </w:rPr>
        <w:t>583</w:t>
      </w:r>
      <w:r w:rsidRPr="008E45C3">
        <w:rPr>
          <w:rFonts w:ascii="Arial" w:hAnsi="Arial" w:cs="Arial"/>
          <w:b/>
        </w:rPr>
        <w:t xml:space="preserve">) </w:t>
      </w:r>
      <w:r>
        <w:rPr>
          <w:rFonts w:ascii="Arial" w:hAnsi="Arial" w:cs="Arial"/>
        </w:rPr>
        <w:t>v druhom čítaní</w:t>
      </w:r>
      <w:r>
        <w:rPr>
          <w:rFonts w:ascii="Arial" w:hAnsi="Arial" w:cs="Arial"/>
          <w:bCs/>
        </w:rPr>
        <w:t xml:space="preserve"> a</w:t>
      </w:r>
      <w:r>
        <w:rPr>
          <w:rFonts w:ascii="Arial" w:hAnsi="Arial" w:cs="Arial"/>
        </w:rPr>
        <w:t> prideliť ho týmto výborom:</w:t>
      </w:r>
    </w:p>
    <w:p w:rsidR="00FE5591" w:rsidP="00FE5591">
      <w:pPr>
        <w:pStyle w:val="BodyText"/>
        <w:widowControl/>
        <w:autoSpaceDE/>
        <w:bidi w:val="0"/>
        <w:adjustRightInd/>
        <w:spacing w:after="0"/>
        <w:jc w:val="both"/>
        <w:rPr>
          <w:rFonts w:ascii="Arial" w:hAnsi="Arial" w:cs="Arial"/>
        </w:rPr>
      </w:pPr>
    </w:p>
    <w:p w:rsidR="00FE5591" w:rsidP="00FE5591">
      <w:pPr>
        <w:bidi w:val="0"/>
        <w:ind w:firstLine="708"/>
        <w:jc w:val="both"/>
        <w:rPr>
          <w:rFonts w:ascii="Arial" w:hAnsi="Arial" w:cs="Arial"/>
        </w:rPr>
      </w:pPr>
      <w:r>
        <w:rPr>
          <w:rFonts w:ascii="Arial" w:hAnsi="Arial" w:cs="Arial"/>
        </w:rPr>
        <w:t>Ústavnoprávnemu výboru Národnej rady Slovenskej republiky</w:t>
      </w:r>
    </w:p>
    <w:p w:rsidR="00FE5591" w:rsidP="00FE5591">
      <w:pPr>
        <w:bidi w:val="0"/>
        <w:ind w:firstLine="708"/>
        <w:jc w:val="both"/>
        <w:rPr>
          <w:rFonts w:ascii="Arial" w:hAnsi="Arial" w:cs="Arial"/>
        </w:rPr>
      </w:pPr>
      <w:r>
        <w:rPr>
          <w:rFonts w:ascii="Arial" w:hAnsi="Arial" w:cs="Arial"/>
        </w:rPr>
        <w:t>a</w:t>
      </w:r>
    </w:p>
    <w:p w:rsidR="00FE5591" w:rsidP="00FE5591">
      <w:pPr>
        <w:bidi w:val="0"/>
        <w:ind w:left="708"/>
        <w:jc w:val="both"/>
        <w:rPr>
          <w:rFonts w:ascii="Arial" w:hAnsi="Arial" w:cs="Arial"/>
        </w:rPr>
      </w:pPr>
      <w:r>
        <w:rPr>
          <w:rFonts w:ascii="Arial" w:hAnsi="Arial" w:cs="Arial"/>
        </w:rPr>
        <w:t>Výboru Národnej rady Slovenskej republiky pre vzdelávanie, vedu, mládež</w:t>
        <w:br/>
        <w:t>a šport.</w:t>
      </w:r>
    </w:p>
    <w:p w:rsidR="00FE5591" w:rsidP="00FE5591">
      <w:pPr>
        <w:widowControl/>
        <w:bidi w:val="0"/>
        <w:ind w:firstLine="708"/>
        <w:jc w:val="both"/>
        <w:rPr>
          <w:rFonts w:ascii="Arial" w:hAnsi="Arial" w:cs="Arial"/>
        </w:rPr>
      </w:pPr>
    </w:p>
    <w:p w:rsidR="00FE5591" w:rsidP="00FE5591">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FE5591" w:rsidP="00FE5591">
      <w:pPr>
        <w:widowControl/>
        <w:bidi w:val="0"/>
        <w:ind w:firstLine="708"/>
        <w:jc w:val="both"/>
        <w:rPr>
          <w:rFonts w:ascii="Arial" w:hAnsi="Arial" w:cs="Arial"/>
        </w:rPr>
      </w:pPr>
    </w:p>
    <w:p w:rsidR="00FE5591" w:rsidP="00FE5591">
      <w:pPr>
        <w:widowControl/>
        <w:bidi w:val="0"/>
        <w:ind w:firstLine="708"/>
        <w:jc w:val="both"/>
        <w:rPr>
          <w:rFonts w:ascii="Arial" w:hAnsi="Arial" w:cs="Arial"/>
        </w:rPr>
      </w:pPr>
      <w:r>
        <w:rPr>
          <w:rFonts w:ascii="Arial" w:hAnsi="Arial" w:cs="Arial"/>
        </w:rPr>
        <w:t>Výbory prerokovali návrh zákona v lehote určenej uznesením Národnej rady Slovenskej republiky. Iné výbory o návrhu zákona nerokovali.</w:t>
      </w:r>
    </w:p>
    <w:p w:rsidR="00FE5591" w:rsidP="00FE5591">
      <w:pPr>
        <w:widowControl/>
        <w:bidi w:val="0"/>
        <w:jc w:val="both"/>
        <w:rPr>
          <w:rFonts w:ascii="Arial" w:hAnsi="Arial" w:cs="Arial"/>
        </w:rPr>
      </w:pPr>
    </w:p>
    <w:p w:rsidR="00FE5591" w:rsidP="00FE5591">
      <w:pPr>
        <w:widowControl/>
        <w:bidi w:val="0"/>
        <w:jc w:val="center"/>
        <w:rPr>
          <w:rFonts w:ascii="Arial" w:hAnsi="Arial" w:cs="Arial"/>
          <w:b/>
        </w:rPr>
      </w:pPr>
      <w:r>
        <w:rPr>
          <w:rFonts w:ascii="Arial" w:hAnsi="Arial" w:cs="Arial"/>
          <w:b/>
        </w:rPr>
        <w:t>II.</w:t>
      </w:r>
    </w:p>
    <w:p w:rsidR="00FE5591" w:rsidP="00FE5591">
      <w:pPr>
        <w:widowControl/>
        <w:bidi w:val="0"/>
        <w:jc w:val="both"/>
        <w:rPr>
          <w:rFonts w:ascii="Arial" w:hAnsi="Arial" w:cs="Arial"/>
        </w:rPr>
      </w:pPr>
    </w:p>
    <w:p w:rsidR="00FE5591" w:rsidP="00FE5591">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FE5591" w:rsidP="00FE5591">
      <w:pPr>
        <w:widowControl/>
        <w:bidi w:val="0"/>
        <w:jc w:val="both"/>
        <w:rPr>
          <w:rFonts w:ascii="Arial" w:hAnsi="Arial" w:cs="Arial"/>
        </w:rPr>
      </w:pPr>
    </w:p>
    <w:p w:rsidR="00FE5591" w:rsidP="00FE5591">
      <w:pPr>
        <w:widowControl/>
        <w:bidi w:val="0"/>
        <w:jc w:val="center"/>
        <w:rPr>
          <w:rFonts w:ascii="Arial" w:hAnsi="Arial" w:cs="Arial"/>
          <w:b/>
        </w:rPr>
      </w:pPr>
      <w:r>
        <w:rPr>
          <w:rFonts w:ascii="Arial" w:hAnsi="Arial" w:cs="Arial"/>
          <w:b/>
        </w:rPr>
        <w:t>III.</w:t>
      </w:r>
    </w:p>
    <w:p w:rsidR="00FE5591" w:rsidP="00FE5591">
      <w:pPr>
        <w:widowControl/>
        <w:bidi w:val="0"/>
        <w:jc w:val="both"/>
        <w:rPr>
          <w:rFonts w:ascii="Arial" w:hAnsi="Arial" w:cs="Arial"/>
        </w:rPr>
      </w:pPr>
    </w:p>
    <w:p w:rsidR="00FE5591" w:rsidP="00FE5591">
      <w:pPr>
        <w:widowControl/>
        <w:bidi w:val="0"/>
        <w:ind w:firstLine="708"/>
        <w:jc w:val="both"/>
        <w:rPr>
          <w:rFonts w:ascii="Arial" w:hAnsi="Arial" w:cs="Arial"/>
        </w:rPr>
      </w:pPr>
      <w:r w:rsidRPr="00FE5591">
        <w:rPr>
          <w:rFonts w:ascii="Arial" w:hAnsi="Arial" w:cs="Arial"/>
        </w:rPr>
        <w:t>K</w:t>
      </w:r>
      <w:r>
        <w:rPr>
          <w:rFonts w:ascii="Arial" w:hAnsi="Arial" w:cs="Arial"/>
        </w:rPr>
        <w:t xml:space="preserve"> </w:t>
      </w:r>
      <w:r w:rsidRPr="00FE5591">
        <w:rPr>
          <w:rFonts w:ascii="Arial" w:hAnsi="Arial" w:cs="Arial"/>
        </w:rPr>
        <w:t>návrhu 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 (tlač 583)</w:t>
      </w:r>
      <w:r w:rsidRPr="008E45C3">
        <w:rPr>
          <w:rFonts w:ascii="Arial" w:hAnsi="Arial" w:cs="Arial"/>
          <w:b/>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r>
        <w:rPr>
          <w:rFonts w:ascii="Arial" w:hAnsi="Arial" w:cs="Arial"/>
        </w:rPr>
        <w:t>:</w:t>
      </w:r>
    </w:p>
    <w:p w:rsidR="00FE5591" w:rsidP="00FE5591">
      <w:pPr>
        <w:widowControl/>
        <w:bidi w:val="0"/>
        <w:ind w:firstLine="708"/>
        <w:jc w:val="both"/>
        <w:rPr>
          <w:rFonts w:ascii="Arial" w:hAnsi="Arial" w:cs="Arial"/>
        </w:rPr>
      </w:pPr>
    </w:p>
    <w:p w:rsidR="00FE5591" w:rsidP="00FE5591">
      <w:pPr>
        <w:bidi w:val="0"/>
        <w:jc w:val="both"/>
        <w:rPr>
          <w:rFonts w:ascii="Arial" w:hAnsi="Arial" w:cs="Arial"/>
        </w:rPr>
      </w:pPr>
      <w:r>
        <w:rPr>
          <w:rFonts w:ascii="Arial" w:hAnsi="Arial" w:cs="Arial"/>
          <w:b/>
        </w:rPr>
        <w:t>Ústavnoprávny výbor Národnej rady Slovenskej republiky</w:t>
      </w:r>
      <w:r>
        <w:rPr>
          <w:rFonts w:ascii="Arial" w:hAnsi="Arial" w:cs="Arial"/>
        </w:rPr>
        <w:t xml:space="preserve"> v uznesení č.</w:t>
      </w:r>
      <w:r w:rsidR="0005643C">
        <w:rPr>
          <w:rFonts w:ascii="Arial" w:hAnsi="Arial" w:cs="Arial"/>
        </w:rPr>
        <w:t xml:space="preserve"> 282</w:t>
      </w:r>
      <w:r>
        <w:rPr>
          <w:rFonts w:ascii="Arial" w:hAnsi="Arial" w:cs="Arial"/>
        </w:rPr>
        <w:t xml:space="preserve"> z</w:t>
      </w:r>
      <w:r w:rsidR="0005643C">
        <w:rPr>
          <w:rFonts w:ascii="Arial" w:hAnsi="Arial" w:cs="Arial"/>
        </w:rPr>
        <w:t> 27. augusta</w:t>
      </w:r>
      <w:r>
        <w:rPr>
          <w:rFonts w:ascii="Arial" w:hAnsi="Arial" w:cs="Arial"/>
        </w:rPr>
        <w:t xml:space="preserve"> 2013 a</w:t>
      </w:r>
    </w:p>
    <w:p w:rsidR="00FE5591" w:rsidRPr="005B3210" w:rsidP="00FE5591">
      <w:pPr>
        <w:bidi w:val="0"/>
        <w:jc w:val="both"/>
        <w:rPr>
          <w:rFonts w:ascii="Arial" w:hAnsi="Arial" w:cs="Arial"/>
        </w:rPr>
      </w:pPr>
    </w:p>
    <w:p w:rsidR="00FE5591" w:rsidP="00FE5591">
      <w:pPr>
        <w:widowControl/>
        <w:bidi w:val="0"/>
        <w:jc w:val="both"/>
        <w:rPr>
          <w:rFonts w:ascii="Arial" w:hAnsi="Arial" w:cs="Arial"/>
        </w:rPr>
      </w:pPr>
      <w:r>
        <w:rPr>
          <w:rFonts w:ascii="Arial" w:hAnsi="Arial" w:cs="Arial"/>
          <w:b/>
        </w:rPr>
        <w:t>Výbor Národnej rady Slovenskej republiky pre vzdelávanie, vedu, mládež</w:t>
        <w:br/>
      </w:r>
      <w:r>
        <w:rPr>
          <w:rFonts w:ascii="Arial" w:hAnsi="Arial" w:cs="Arial"/>
        </w:rPr>
        <w:t>a šport  v uznesení č. 82 z 2. septembra 2013</w:t>
      </w:r>
      <w:r w:rsidR="006A4973">
        <w:rPr>
          <w:rFonts w:ascii="Arial" w:hAnsi="Arial" w:cs="Arial"/>
        </w:rPr>
        <w:t>,</w:t>
      </w:r>
      <w:r>
        <w:rPr>
          <w:rFonts w:ascii="Arial" w:hAnsi="Arial" w:cs="Arial"/>
        </w:rPr>
        <w:t xml:space="preserve"> </w:t>
      </w:r>
    </w:p>
    <w:p w:rsidR="00FE5591" w:rsidP="00FE5591">
      <w:pPr>
        <w:widowControl/>
        <w:bidi w:val="0"/>
        <w:jc w:val="both"/>
        <w:rPr>
          <w:rFonts w:ascii="Arial" w:hAnsi="Arial" w:cs="Arial"/>
        </w:rPr>
      </w:pPr>
    </w:p>
    <w:p w:rsidR="00FE5591" w:rsidP="00FE5591">
      <w:pPr>
        <w:widowControl/>
        <w:bidi w:val="0"/>
        <w:jc w:val="both"/>
        <w:rPr>
          <w:rFonts w:ascii="Arial" w:hAnsi="Arial" w:cs="Arial"/>
        </w:rPr>
      </w:pPr>
      <w:r w:rsidRPr="006A4973" w:rsidR="006A4973">
        <w:rPr>
          <w:rFonts w:ascii="Arial" w:hAnsi="Arial" w:cs="Arial"/>
        </w:rPr>
        <w:t>v ktorých</w:t>
      </w:r>
      <w:r w:rsidR="006A4973">
        <w:rPr>
          <w:rFonts w:ascii="Arial" w:hAnsi="Arial" w:cs="Arial"/>
          <w:b/>
        </w:rPr>
        <w:t xml:space="preserve"> </w:t>
      </w:r>
      <w:r w:rsidRPr="00FE4ED5">
        <w:rPr>
          <w:rFonts w:ascii="Arial" w:hAnsi="Arial" w:cs="Arial"/>
          <w:b/>
        </w:rPr>
        <w:t>zhodne</w:t>
      </w:r>
      <w:r>
        <w:rPr>
          <w:rFonts w:ascii="Arial" w:hAnsi="Arial" w:cs="Arial"/>
        </w:rPr>
        <w:t xml:space="preserve"> </w:t>
      </w:r>
      <w:r>
        <w:rPr>
          <w:rFonts w:ascii="Arial" w:hAnsi="Arial" w:cs="Arial"/>
          <w:b/>
        </w:rPr>
        <w:t>odporúčajú</w:t>
      </w:r>
      <w:r>
        <w:rPr>
          <w:rFonts w:ascii="Arial" w:hAnsi="Arial" w:cs="Arial"/>
        </w:rPr>
        <w:t xml:space="preserve"> návrh zákona </w:t>
      </w:r>
      <w:r>
        <w:rPr>
          <w:rFonts w:ascii="Arial" w:hAnsi="Arial" w:cs="Arial"/>
          <w:b/>
        </w:rPr>
        <w:t>schváliť s</w:t>
      </w:r>
      <w:r w:rsidR="00641577">
        <w:rPr>
          <w:rFonts w:ascii="Arial" w:hAnsi="Arial" w:cs="Arial"/>
          <w:b/>
        </w:rPr>
        <w:t> pozmeňujúcimi a doplňujúcimi návrhmi</w:t>
      </w:r>
      <w:r>
        <w:rPr>
          <w:rFonts w:ascii="Arial" w:hAnsi="Arial" w:cs="Arial"/>
        </w:rPr>
        <w:t xml:space="preserve"> uvedenými v časti IV. spoločnej správy.</w:t>
      </w:r>
    </w:p>
    <w:p w:rsidR="00FE5591" w:rsidP="00FE5591">
      <w:pPr>
        <w:widowControl/>
        <w:bidi w:val="0"/>
        <w:rPr>
          <w:rFonts w:ascii="Arial" w:hAnsi="Arial" w:cs="Arial"/>
          <w:b/>
        </w:rPr>
      </w:pPr>
    </w:p>
    <w:p w:rsidR="00AF2B7D" w:rsidP="00FE5591">
      <w:pPr>
        <w:widowControl/>
        <w:bidi w:val="0"/>
        <w:rPr>
          <w:rFonts w:ascii="Arial" w:hAnsi="Arial" w:cs="Arial"/>
          <w:b/>
        </w:rPr>
      </w:pPr>
    </w:p>
    <w:p w:rsidR="00FE5591" w:rsidP="00FE5591">
      <w:pPr>
        <w:widowControl/>
        <w:bidi w:val="0"/>
        <w:jc w:val="center"/>
        <w:rPr>
          <w:rFonts w:ascii="Arial" w:hAnsi="Arial" w:cs="Arial"/>
          <w:b/>
        </w:rPr>
      </w:pPr>
      <w:r>
        <w:rPr>
          <w:rFonts w:ascii="Arial" w:hAnsi="Arial" w:cs="Arial"/>
          <w:b/>
        </w:rPr>
        <w:t>IV.</w:t>
      </w:r>
    </w:p>
    <w:p w:rsidR="00FE5591" w:rsidP="00FE5591">
      <w:pPr>
        <w:widowControl/>
        <w:bidi w:val="0"/>
        <w:jc w:val="both"/>
        <w:rPr>
          <w:rFonts w:ascii="Arial" w:hAnsi="Arial" w:cs="Arial"/>
          <w:b/>
        </w:rPr>
      </w:pPr>
    </w:p>
    <w:p w:rsidR="00FE5591" w:rsidP="00FE5591">
      <w:pPr>
        <w:widowControl/>
        <w:bidi w:val="0"/>
        <w:ind w:firstLine="708"/>
        <w:jc w:val="both"/>
        <w:rPr>
          <w:rFonts w:ascii="Arial" w:hAnsi="Arial" w:cs="Arial"/>
        </w:rPr>
      </w:pPr>
      <w:r>
        <w:rPr>
          <w:rFonts w:ascii="Arial" w:hAnsi="Arial" w:cs="Arial"/>
        </w:rPr>
        <w:t xml:space="preserve">Z uznesení výborov uvedených v III. časti tejto spoločnej správy vyplývajú tieto  pozmeňujúce </w:t>
      </w:r>
      <w:r w:rsidR="006A4973">
        <w:rPr>
          <w:rFonts w:ascii="Arial" w:hAnsi="Arial" w:cs="Arial"/>
        </w:rPr>
        <w:t xml:space="preserve">a doplňujúce </w:t>
      </w:r>
      <w:r>
        <w:rPr>
          <w:rFonts w:ascii="Arial" w:hAnsi="Arial" w:cs="Arial"/>
        </w:rPr>
        <w:t>návrhy:</w:t>
      </w:r>
    </w:p>
    <w:p w:rsidR="00FE5591" w:rsidP="00FE5591">
      <w:pPr>
        <w:pStyle w:val="BodyTextIndent"/>
        <w:widowControl/>
        <w:bidi w:val="0"/>
        <w:ind w:left="0"/>
        <w:rPr>
          <w:lang w:val="cs-CZ"/>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názvu návrhu zákona</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názve návrhu zákona za slovami „v znení neskorších predpisov“ sa slová „a o zmene a doplnení niektorých zákonov“ nahrádzajú slovami „a ktorým sa menia a dopĺňajú niektoré zákony“.</w:t>
      </w:r>
    </w:p>
    <w:p w:rsidR="00AF2B7D" w:rsidRPr="009139E9" w:rsidP="00AF2B7D">
      <w:pPr>
        <w:pStyle w:val="NormalWeb"/>
        <w:bidi w:val="0"/>
        <w:spacing w:before="0" w:beforeAutospacing="0" w:after="0" w:afterAutospacing="0"/>
        <w:ind w:left="284"/>
        <w:rPr>
          <w:rFonts w:ascii="Arial" w:hAnsi="Arial" w:cs="Arial"/>
        </w:rPr>
      </w:pP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tab/>
        <w:t>Ide o legislatívno-technickú úpravu.</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P="00AF2B7D">
      <w:pPr>
        <w:pStyle w:val="NormalWeb"/>
        <w:bidi w:val="0"/>
        <w:spacing w:before="0" w:beforeAutospacing="0" w:after="0" w:afterAutospacing="0"/>
        <w:rPr>
          <w:rFonts w:ascii="Arial" w:hAnsi="Arial" w:cs="Arial"/>
        </w:rPr>
      </w:pPr>
    </w:p>
    <w:p w:rsidR="00AF2B7D" w:rsidP="00AF2B7D">
      <w:pPr>
        <w:pStyle w:val="NormalWeb"/>
        <w:bidi w:val="0"/>
        <w:spacing w:before="0" w:beforeAutospacing="0" w:after="0" w:afterAutospacing="0"/>
        <w:rPr>
          <w:rFonts w:ascii="Arial" w:hAnsi="Arial" w:cs="Arial"/>
        </w:rPr>
      </w:pPr>
    </w:p>
    <w:p w:rsidR="00AF2B7D"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tabs>
          <w:tab w:val="left" w:pos="426"/>
        </w:tabs>
        <w:bidi w:val="0"/>
        <w:spacing w:before="0" w:beforeAutospacing="0" w:after="0" w:afterAutospacing="0"/>
        <w:rPr>
          <w:rFonts w:ascii="Arial" w:hAnsi="Arial" w:cs="Arial"/>
        </w:rPr>
      </w:pPr>
      <w:r w:rsidRPr="009139E9">
        <w:rPr>
          <w:rFonts w:ascii="Arial" w:hAnsi="Arial" w:cs="Arial"/>
        </w:rPr>
        <w:t xml:space="preserve">V Čl. I sa za bod 1 vkladá nový bod 2, ktorý znie: </w:t>
      </w:r>
    </w:p>
    <w:p w:rsidR="00AF2B7D" w:rsidRPr="009139E9" w:rsidP="00AF2B7D">
      <w:pPr>
        <w:pStyle w:val="NormalWeb"/>
        <w:tabs>
          <w:tab w:val="left" w:pos="426"/>
        </w:tabs>
        <w:bidi w:val="0"/>
        <w:spacing w:before="0" w:beforeAutospacing="0" w:after="0" w:afterAutospacing="0"/>
        <w:ind w:left="426"/>
        <w:rPr>
          <w:rFonts w:ascii="Arial" w:hAnsi="Arial" w:cs="Arial"/>
        </w:rPr>
      </w:pPr>
      <w:r w:rsidRPr="009139E9">
        <w:rPr>
          <w:rFonts w:ascii="Arial" w:hAnsi="Arial" w:cs="Arial"/>
        </w:rPr>
        <w:tab/>
        <w:t xml:space="preserve">„2. § 7 sa dopĺňa odsekom 8, ktorý znie: </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„(8) Minister školstva môže v odôvodnených prípadoch udeliť výnimku z kvalifikačných predpokladov uvedených v § 7. Udelenie výnimky musí odôvodniť a odôvodnenie zverejniť na internetovej stránke ministerstva. Udelenie výnimky pre pedagogického alebo odborného pracovníka školy, ktorá patrí do pôsobnosti iného ministerstva, musí byť odsúhlasené aj príslušným rezortným ministrom do ktorého pôsobnosti škola patrí.“.“</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 xml:space="preserve">     </w:t>
        <w:tab/>
        <w:t xml:space="preserve"> Následne sa upraví označenie bodov.</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ind w:left="3540"/>
        <w:rPr>
          <w:rFonts w:ascii="Arial" w:hAnsi="Arial" w:cs="Arial"/>
        </w:rPr>
      </w:pPr>
      <w:r w:rsidRPr="009139E9">
        <w:rPr>
          <w:rFonts w:ascii="Arial" w:hAnsi="Arial" w:cs="Arial"/>
        </w:rPr>
        <w:t>Cieľom navrhovanej zmeny je odstrániť tvrdosť zákona v prípadoch, že ide o vrcholových umelcov, pedagógov s dlhoročnou praxou vykazujúcich výborné pedagogické výsledky alebo odborníkov zo zahraničia.</w:t>
      </w:r>
    </w:p>
    <w:p w:rsidR="00AF2B7D" w:rsidRPr="009139E9" w:rsidP="00AF2B7D">
      <w:pPr>
        <w:pStyle w:val="NormalWeb"/>
        <w:bidi w:val="0"/>
        <w:spacing w:before="0" w:beforeAutospacing="0" w:after="0" w:afterAutospacing="0"/>
        <w:ind w:left="354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Gestorský výbor odporúča neschváliť</w:t>
      </w:r>
    </w:p>
    <w:p w:rsidR="00AF2B7D" w:rsidRPr="009139E9" w:rsidP="00AF2B7D">
      <w:pPr>
        <w:pStyle w:val="NormalWeb"/>
        <w:bidi w:val="0"/>
        <w:spacing w:before="0" w:beforeAutospacing="0" w:after="0" w:afterAutospacing="0"/>
        <w:rPr>
          <w:rFonts w:ascii="Arial" w:hAnsi="Arial" w:cs="Arial"/>
          <w:b/>
          <w:i/>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3 § 8b ods. 1</w:t>
      </w:r>
    </w:p>
    <w:p w:rsidR="00AF2B7D" w:rsidRPr="009139E9" w:rsidP="00AF2B7D">
      <w:pPr>
        <w:pStyle w:val="NormalWeb"/>
        <w:bidi w:val="0"/>
        <w:spacing w:before="0" w:beforeAutospacing="0" w:after="0" w:afterAutospacing="0"/>
        <w:ind w:firstLine="709"/>
        <w:rPr>
          <w:rFonts w:ascii="Arial" w:hAnsi="Arial" w:cs="Arial"/>
          <w:bCs/>
        </w:rPr>
      </w:pPr>
      <w:r w:rsidRPr="009139E9">
        <w:rPr>
          <w:rFonts w:ascii="Arial" w:hAnsi="Arial" w:cs="Arial"/>
          <w:bCs/>
        </w:rPr>
        <w:t>V § 8b ods. 1 sa vypúšťajú slová „podľa § 8 ods. 1 písm. a)“.</w:t>
      </w:r>
    </w:p>
    <w:p w:rsidR="00AF2B7D" w:rsidRPr="009139E9" w:rsidP="00AF2B7D">
      <w:pPr>
        <w:pStyle w:val="NormalWeb"/>
        <w:bidi w:val="0"/>
        <w:spacing w:before="0" w:beforeAutospacing="0" w:after="0" w:afterAutospacing="0"/>
        <w:rPr>
          <w:rFonts w:ascii="Arial" w:hAnsi="Arial" w:cs="Arial"/>
          <w:bCs/>
        </w:rPr>
      </w:pPr>
      <w:r w:rsidRPr="009139E9">
        <w:rPr>
          <w:rFonts w:ascii="Arial" w:hAnsi="Arial" w:cs="Arial"/>
          <w:bCs/>
        </w:rPr>
        <w:tab/>
        <w:tab/>
        <w:tab/>
        <w:tab/>
        <w:tab/>
        <w:tab/>
      </w:r>
    </w:p>
    <w:p w:rsidR="00AF2B7D" w:rsidRPr="009139E9" w:rsidP="00AF2B7D">
      <w:pPr>
        <w:pStyle w:val="NormalWeb"/>
        <w:bidi w:val="0"/>
        <w:spacing w:before="0" w:beforeAutospacing="0" w:after="0" w:afterAutospacing="0"/>
        <w:ind w:left="2836" w:firstLine="709"/>
        <w:rPr>
          <w:rFonts w:ascii="Arial" w:hAnsi="Arial" w:cs="Arial"/>
          <w:bCs/>
        </w:rPr>
      </w:pPr>
      <w:r w:rsidRPr="009139E9">
        <w:rPr>
          <w:rFonts w:ascii="Arial" w:hAnsi="Arial" w:cs="Arial"/>
          <w:bCs/>
        </w:rPr>
        <w:t>Odstraňuje  sa nadbytočnosť.</w:t>
      </w:r>
    </w:p>
    <w:p w:rsidR="00AF2B7D" w:rsidRPr="009139E9" w:rsidP="00AF2B7D">
      <w:pPr>
        <w:pStyle w:val="NormalWeb"/>
        <w:bidi w:val="0"/>
        <w:spacing w:before="0" w:beforeAutospacing="0" w:after="0" w:afterAutospacing="0"/>
        <w:ind w:left="3540" w:firstLine="708"/>
        <w:rPr>
          <w:rFonts w:ascii="Arial" w:hAnsi="Arial" w:cs="Arial"/>
          <w:bCs/>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bCs/>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3 § 8b ods. 1 písm. a)</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 8b ods. 1 písm. a) sa slová „magisterského študijného programu, inžinierskeho študijného programu alebo doktorského študijného programu“ nahrádzajú slovami „študijného programu druhého stupňa“.</w:t>
      </w:r>
    </w:p>
    <w:p w:rsidR="00AF2B7D" w:rsidRPr="009139E9" w:rsidP="00AF2B7D">
      <w:pPr>
        <w:pStyle w:val="NormalWeb"/>
        <w:bidi w:val="0"/>
        <w:spacing w:before="0" w:beforeAutospacing="0" w:after="0" w:afterAutospacing="0"/>
        <w:ind w:left="4245"/>
        <w:rPr>
          <w:rFonts w:ascii="Arial" w:hAnsi="Arial" w:cs="Arial"/>
        </w:rPr>
      </w:pPr>
    </w:p>
    <w:p w:rsidR="00AF2B7D" w:rsidRPr="009139E9" w:rsidP="00AF2B7D">
      <w:pPr>
        <w:pStyle w:val="NormalWeb"/>
        <w:bidi w:val="0"/>
        <w:spacing w:before="0" w:beforeAutospacing="0" w:after="0" w:afterAutospacing="0"/>
        <w:ind w:left="3545"/>
        <w:rPr>
          <w:rFonts w:ascii="Arial" w:hAnsi="Arial" w:cs="Arial"/>
        </w:rPr>
      </w:pPr>
      <w:r w:rsidRPr="009139E9">
        <w:rPr>
          <w:rFonts w:ascii="Arial" w:hAnsi="Arial" w:cs="Arial"/>
        </w:rPr>
        <w:t>Ide o zosúladenie  so zaužívanou terminológiou zákona o vysokých školách.</w:t>
      </w:r>
    </w:p>
    <w:p w:rsidR="00AF2B7D" w:rsidRPr="009139E9" w:rsidP="00AF2B7D">
      <w:pPr>
        <w:pStyle w:val="NormalWeb"/>
        <w:bidi w:val="0"/>
        <w:spacing w:before="0" w:beforeAutospacing="0" w:after="0" w:afterAutospacing="0"/>
        <w:ind w:left="4245"/>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 8b ods. 1 písm. b)</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 8b ods. 1 písm. b) sa slová „bakalárskeho študijného programu“ nahrádzajú slovami „študijného programu prvého stupňa“.</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ind w:left="3545"/>
        <w:rPr>
          <w:rFonts w:ascii="Arial" w:hAnsi="Arial" w:cs="Arial"/>
        </w:rPr>
      </w:pPr>
      <w:r w:rsidRPr="009139E9">
        <w:rPr>
          <w:rFonts w:ascii="Arial" w:hAnsi="Arial" w:cs="Arial"/>
        </w:rPr>
        <w:t>Ide o zosúladenie  so zaužívanou terminológiou zákona o vysokých školách.</w:t>
      </w:r>
    </w:p>
    <w:p w:rsidR="00AF2B7D" w:rsidP="00AF2B7D">
      <w:pPr>
        <w:pStyle w:val="NormalWeb"/>
        <w:bidi w:val="0"/>
        <w:spacing w:before="0" w:beforeAutospacing="0" w:after="0" w:afterAutospacing="0"/>
        <w:ind w:left="4248"/>
        <w:rPr>
          <w:rFonts w:ascii="Arial" w:hAnsi="Arial" w:cs="Arial"/>
        </w:rPr>
      </w:pPr>
    </w:p>
    <w:p w:rsidR="00AF2B7D" w:rsidRPr="009139E9" w:rsidP="00AF2B7D">
      <w:pPr>
        <w:pStyle w:val="NormalWeb"/>
        <w:bidi w:val="0"/>
        <w:spacing w:before="0" w:beforeAutospacing="0" w:after="0" w:afterAutospacing="0"/>
        <w:ind w:left="424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 8b ods. 1 písm. c)</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 8b ods.  1 písm. c) sa vypúšťajú slová „v dennej forme štúdia alebo v externej forme štúdia prezenčnou metódou alebo kombinovanou metódou“.</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Odstraňuje  sa nadbytočnosť.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§8b ods. 2</w:t>
      </w: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V  § 8b ods. 2 sa vypúšťajú slová „vysokoškolského štúdia“.</w:t>
      </w:r>
    </w:p>
    <w:p w:rsidR="00AF2B7D" w:rsidRPr="009139E9" w:rsidP="00AF2B7D">
      <w:pPr>
        <w:pStyle w:val="NormalWeb"/>
        <w:bidi w:val="0"/>
        <w:spacing w:before="0" w:beforeAutospacing="0" w:after="0" w:afterAutospacing="0"/>
        <w:ind w:left="720"/>
        <w:rPr>
          <w:rFonts w:ascii="Arial" w:hAnsi="Arial" w:cs="Arial"/>
        </w:rPr>
      </w:pP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tab/>
        <w:t>Ide o leg. tech. úpravu – odstránenie nadbytočnosti.</w:t>
      </w:r>
    </w:p>
    <w:p w:rsidR="00AF2B7D" w:rsidRPr="009139E9" w:rsidP="00AF2B7D">
      <w:pPr>
        <w:pStyle w:val="NormalWeb"/>
        <w:tabs>
          <w:tab w:val="left" w:pos="4253"/>
        </w:tabs>
        <w:bidi w:val="0"/>
        <w:spacing w:before="0" w:beforeAutospacing="0" w:after="0" w:afterAutospacing="0"/>
        <w:ind w:left="4253"/>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bidi w:val="0"/>
        <w:rPr>
          <w:rFonts w:ascii="Arial" w:hAnsi="Arial" w:cs="Arial"/>
        </w:rPr>
      </w:pPr>
    </w:p>
    <w:p w:rsidR="00AF2B7D" w:rsidRPr="009139E9" w:rsidP="00AF2B7D">
      <w:pPr>
        <w:pStyle w:val="ListParagraph"/>
        <w:numPr>
          <w:numId w:val="1"/>
        </w:numPr>
        <w:bidi w:val="0"/>
        <w:jc w:val="both"/>
        <w:rPr>
          <w:rFonts w:ascii="Arial" w:hAnsi="Arial" w:cs="Arial"/>
        </w:rPr>
      </w:pPr>
      <w:r w:rsidRPr="009139E9">
        <w:rPr>
          <w:rFonts w:ascii="Arial" w:hAnsi="Arial" w:cs="Arial"/>
        </w:rPr>
        <w:t>K č</w:t>
      </w:r>
      <w:r w:rsidR="006A4973">
        <w:rPr>
          <w:rFonts w:ascii="Arial" w:hAnsi="Arial" w:cs="Arial"/>
        </w:rPr>
        <w:t>l. I 3. bodu § 8b ods. 3</w:t>
      </w:r>
    </w:p>
    <w:p w:rsidR="00AF2B7D" w:rsidRPr="009139E9" w:rsidP="00AF2B7D">
      <w:pPr>
        <w:bidi w:val="0"/>
        <w:ind w:left="284" w:firstLine="425"/>
        <w:rPr>
          <w:rFonts w:ascii="Arial" w:hAnsi="Arial" w:cs="Arial"/>
        </w:rPr>
      </w:pPr>
      <w:r w:rsidRPr="009139E9">
        <w:rPr>
          <w:rFonts w:ascii="Arial" w:hAnsi="Arial" w:cs="Arial"/>
        </w:rPr>
        <w:t>V § 8b ods. 3  slová „pedagogického zamestnanca“ nahradiť slovami „</w:t>
        <w:tab/>
        <w:t>cvičného učiteľa“.</w:t>
      </w:r>
    </w:p>
    <w:p w:rsidR="00AF2B7D" w:rsidRPr="009139E9" w:rsidP="00AF2B7D">
      <w:pPr>
        <w:bidi w:val="0"/>
        <w:rPr>
          <w:rFonts w:ascii="Arial" w:hAnsi="Arial" w:cs="Arial"/>
        </w:rPr>
      </w:pPr>
    </w:p>
    <w:p w:rsidR="00AF2B7D" w:rsidRPr="009139E9" w:rsidP="00AF2B7D">
      <w:pPr>
        <w:bidi w:val="0"/>
        <w:ind w:left="3545"/>
        <w:rPr>
          <w:rFonts w:ascii="Arial" w:hAnsi="Arial" w:cs="Arial"/>
        </w:rPr>
      </w:pPr>
      <w:r w:rsidRPr="009139E9">
        <w:rPr>
          <w:rFonts w:ascii="Arial" w:hAnsi="Arial" w:cs="Arial"/>
        </w:rPr>
        <w:t>Ide o zosúladenie s terminológiou  ust. § 37 ods. 3 zákona č. 131/2002 Z. z. o vysokých školách a o zmene a doplnení niektorých zákonov v znení neskorších predpisov,  na ktorý sa v navrhovanej  dikcii § 8b ods. 3 odkazuje.</w:t>
      </w:r>
    </w:p>
    <w:p w:rsidR="00AF2B7D" w:rsidRPr="009139E9" w:rsidP="00AF2B7D">
      <w:pPr>
        <w:bidi w:val="0"/>
        <w:rPr>
          <w:rFonts w:ascii="Arial" w:hAnsi="Arial" w:cs="Arial"/>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Gestorský výbor odporúča neschváliť</w:t>
      </w:r>
    </w:p>
    <w:p w:rsidR="00AF2B7D" w:rsidRPr="009139E9" w:rsidP="00AF2B7D">
      <w:pPr>
        <w:bidi w:val="0"/>
        <w:rPr>
          <w:rFonts w:ascii="Arial" w:hAnsi="Arial" w:cs="Arial"/>
        </w:rPr>
      </w:pPr>
    </w:p>
    <w:p w:rsidR="00AF2B7D" w:rsidRPr="009139E9" w:rsidP="00AF2B7D">
      <w:pPr>
        <w:pStyle w:val="ListParagraph"/>
        <w:numPr>
          <w:numId w:val="1"/>
        </w:numPr>
        <w:bidi w:val="0"/>
        <w:jc w:val="both"/>
        <w:rPr>
          <w:rFonts w:ascii="Arial" w:hAnsi="Arial" w:cs="Arial"/>
        </w:rPr>
      </w:pPr>
      <w:r w:rsidRPr="009139E9">
        <w:rPr>
          <w:rFonts w:ascii="Arial" w:hAnsi="Arial" w:cs="Arial"/>
        </w:rPr>
        <w:t xml:space="preserve">K čl. I 3. bodu </w:t>
      </w:r>
      <w:r w:rsidR="006A4973">
        <w:rPr>
          <w:rFonts w:ascii="Arial" w:hAnsi="Arial" w:cs="Arial"/>
        </w:rPr>
        <w:t xml:space="preserve"> § 8b ods. 5 písm. b) </w:t>
      </w:r>
    </w:p>
    <w:p w:rsidR="00AF2B7D" w:rsidRPr="009139E9" w:rsidP="00AF2B7D">
      <w:pPr>
        <w:bidi w:val="0"/>
        <w:rPr>
          <w:rFonts w:ascii="Arial" w:hAnsi="Arial" w:cs="Arial"/>
        </w:rPr>
      </w:pPr>
      <w:r w:rsidR="006A4973">
        <w:rPr>
          <w:rFonts w:ascii="Arial" w:hAnsi="Arial" w:cs="Arial"/>
        </w:rPr>
        <w:t xml:space="preserve">     </w:t>
      </w:r>
      <w:r w:rsidRPr="009139E9">
        <w:rPr>
          <w:rFonts w:ascii="Arial" w:hAnsi="Arial" w:cs="Arial"/>
        </w:rPr>
        <w:t>V § 8b ods. 5 písm. b)  sa na konci pripájajú slová „podľa ods. 1 písm. b) a c), .“</w:t>
      </w:r>
    </w:p>
    <w:p w:rsidR="006A4973" w:rsidP="00AF2B7D">
      <w:pPr>
        <w:bidi w:val="0"/>
        <w:ind w:left="3538"/>
        <w:rPr>
          <w:rFonts w:ascii="Arial" w:hAnsi="Arial" w:cs="Arial"/>
        </w:rPr>
      </w:pPr>
    </w:p>
    <w:p w:rsidR="00AF2B7D" w:rsidRPr="009139E9" w:rsidP="00AF2B7D">
      <w:pPr>
        <w:bidi w:val="0"/>
        <w:ind w:left="3538"/>
        <w:rPr>
          <w:rFonts w:ascii="Arial" w:hAnsi="Arial" w:cs="Arial"/>
        </w:rPr>
      </w:pPr>
      <w:r w:rsidRPr="009139E9">
        <w:rPr>
          <w:rFonts w:ascii="Arial" w:hAnsi="Arial" w:cs="Arial"/>
        </w:rPr>
        <w:t>Ide o zjednotenie legislatívnej techniky  už použitej v navrhovanom znení § 8b ods. 5 písm. a).</w:t>
      </w:r>
    </w:p>
    <w:p w:rsidR="00AF2B7D" w:rsidRPr="009139E9" w:rsidP="00AF2B7D">
      <w:pPr>
        <w:bidi w:val="0"/>
        <w:ind w:left="3538"/>
        <w:rPr>
          <w:rFonts w:ascii="Arial" w:hAnsi="Arial" w:cs="Arial"/>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Gestorský výbor odporúča neschváliť</w:t>
      </w:r>
    </w:p>
    <w:p w:rsidR="00AF2B7D" w:rsidP="00AF2B7D">
      <w:pPr>
        <w:bidi w:val="0"/>
        <w:ind w:left="3538"/>
        <w:rPr>
          <w:rFonts w:ascii="Arial" w:hAnsi="Arial" w:cs="Arial"/>
        </w:rPr>
      </w:pPr>
    </w:p>
    <w:p w:rsidR="00AF2B7D" w:rsidP="00AF2B7D">
      <w:pPr>
        <w:bidi w:val="0"/>
        <w:ind w:left="3538"/>
        <w:rPr>
          <w:rFonts w:ascii="Arial" w:hAnsi="Arial" w:cs="Arial"/>
        </w:rPr>
      </w:pPr>
    </w:p>
    <w:p w:rsidR="00AF2B7D" w:rsidP="00AF2B7D">
      <w:pPr>
        <w:bidi w:val="0"/>
        <w:ind w:left="3538"/>
        <w:rPr>
          <w:rFonts w:ascii="Arial" w:hAnsi="Arial" w:cs="Arial"/>
        </w:rPr>
      </w:pPr>
    </w:p>
    <w:p w:rsidR="00AF2B7D" w:rsidRPr="009139E9" w:rsidP="00AF2B7D">
      <w:pPr>
        <w:bidi w:val="0"/>
        <w:ind w:left="3538"/>
        <w:rPr>
          <w:rFonts w:ascii="Arial" w:hAnsi="Arial" w:cs="Arial"/>
        </w:rPr>
      </w:pPr>
    </w:p>
    <w:p w:rsidR="00AF2B7D" w:rsidRPr="009139E9" w:rsidP="00AF2B7D">
      <w:pPr>
        <w:pStyle w:val="ListParagraph"/>
        <w:numPr>
          <w:numId w:val="1"/>
        </w:numPr>
        <w:bidi w:val="0"/>
        <w:jc w:val="both"/>
        <w:rPr>
          <w:rFonts w:ascii="Arial" w:hAnsi="Arial" w:cs="Arial"/>
        </w:rPr>
      </w:pPr>
      <w:r w:rsidRPr="009139E9">
        <w:rPr>
          <w:rFonts w:ascii="Arial" w:hAnsi="Arial" w:cs="Arial"/>
        </w:rPr>
        <w:t xml:space="preserve">K čl. I 3. bodu </w:t>
      </w:r>
      <w:r w:rsidR="006A4973">
        <w:rPr>
          <w:rFonts w:ascii="Arial" w:hAnsi="Arial" w:cs="Arial"/>
        </w:rPr>
        <w:t xml:space="preserve">§ 8 ods. 5 písm. c) </w:t>
      </w:r>
    </w:p>
    <w:p w:rsidR="00AF2B7D" w:rsidRPr="009139E9" w:rsidP="00AF2B7D">
      <w:pPr>
        <w:bidi w:val="0"/>
        <w:rPr>
          <w:rFonts w:ascii="Arial" w:hAnsi="Arial" w:cs="Arial"/>
        </w:rPr>
      </w:pPr>
      <w:r w:rsidRPr="009139E9">
        <w:rPr>
          <w:rFonts w:ascii="Arial" w:hAnsi="Arial" w:cs="Arial"/>
        </w:rPr>
        <w:t xml:space="preserve">    </w:t>
        <w:tab/>
        <w:t xml:space="preserve">V § 8b ods. 5 písm. c) sa na konci pripájajú slová „podľa ods. 1 písm. b) a c),“.  </w:t>
      </w:r>
    </w:p>
    <w:p w:rsidR="00AF2B7D" w:rsidRPr="009139E9" w:rsidP="00AF2B7D">
      <w:pPr>
        <w:bidi w:val="0"/>
        <w:rPr>
          <w:rFonts w:ascii="Arial" w:hAnsi="Arial" w:cs="Arial"/>
        </w:rPr>
      </w:pPr>
    </w:p>
    <w:p w:rsidR="00AF2B7D" w:rsidRPr="009139E9" w:rsidP="00AF2B7D">
      <w:pPr>
        <w:bidi w:val="0"/>
        <w:ind w:left="3527"/>
        <w:rPr>
          <w:rFonts w:ascii="Arial" w:hAnsi="Arial" w:cs="Arial"/>
        </w:rPr>
      </w:pPr>
      <w:r w:rsidRPr="009139E9">
        <w:rPr>
          <w:rFonts w:ascii="Arial" w:hAnsi="Arial" w:cs="Arial"/>
        </w:rPr>
        <w:t>Ide o zjednotenie  legislatívnej techniky už použitej v navrhovanom znení § 8b ods. 5 písm. a).</w:t>
      </w:r>
    </w:p>
    <w:p w:rsidR="00AF2B7D" w:rsidRPr="009139E9" w:rsidP="00AF2B7D">
      <w:pPr>
        <w:bidi w:val="0"/>
        <w:ind w:left="3527"/>
        <w:rPr>
          <w:rFonts w:ascii="Arial" w:hAnsi="Arial" w:cs="Arial"/>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Gestorský výbor odporúča neschváliť</w:t>
      </w:r>
    </w:p>
    <w:p w:rsidR="00AF2B7D" w:rsidRPr="009139E9" w:rsidP="00AF2B7D">
      <w:pPr>
        <w:pStyle w:val="NormalWeb"/>
        <w:tabs>
          <w:tab w:val="left" w:pos="4253"/>
        </w:tabs>
        <w:bidi w:val="0"/>
        <w:spacing w:before="0" w:beforeAutospacing="0" w:after="0" w:afterAutospacing="0"/>
        <w:ind w:left="4253"/>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 8b ods. 5</w:t>
      </w: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V  § 8b ods. 5 sa za písmeno c) vkladá nové písmeno d) ktoré znie:</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„d) všeobecná pedagogika, psychológia a didaktika voľného času alebo didaktika mimoškolskej pedagogiky na výkon pedagogickej činnosti vychovávateľa,“.</w:t>
      </w:r>
    </w:p>
    <w:p w:rsidR="00AF2B7D" w:rsidRPr="009139E9" w:rsidP="00AF2B7D">
      <w:pPr>
        <w:pStyle w:val="NormalWeb"/>
        <w:bidi w:val="0"/>
        <w:spacing w:before="0" w:beforeAutospacing="0" w:after="0" w:afterAutospacing="0"/>
        <w:ind w:firstLine="284"/>
        <w:rPr>
          <w:rFonts w:ascii="Arial" w:hAnsi="Arial" w:cs="Arial"/>
        </w:rPr>
      </w:pP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Doterajšie písmená d) a e) sa označujú ako písmená e) a f).</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Ide o spresnenie ustanovenia.</w:t>
      </w:r>
    </w:p>
    <w:p w:rsidR="00AF2B7D" w:rsidRPr="009139E9" w:rsidP="00AF2B7D">
      <w:pPr>
        <w:pStyle w:val="NormalWeb"/>
        <w:bidi w:val="0"/>
        <w:spacing w:before="0" w:beforeAutospacing="0" w:after="0" w:afterAutospacing="0"/>
        <w:ind w:left="2836" w:firstLine="709"/>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 8b ods. 5 písm. d)</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 8b ods. 5 písm. d) sa  pred slovami „didaktika odborného výcviku“, „didaktika voľného času“  vypúšťa  slovo „alebo“ a pred slová „mimoškolskej pedagogiky“ sa vkladá slovo „didaktika“.</w:t>
      </w:r>
    </w:p>
    <w:p w:rsidR="00AF2B7D" w:rsidRPr="009139E9" w:rsidP="00AF2B7D">
      <w:pPr>
        <w:pStyle w:val="NormalWeb"/>
        <w:bidi w:val="0"/>
        <w:spacing w:before="0" w:beforeAutospacing="0" w:after="0" w:afterAutospacing="0"/>
        <w:ind w:firstLine="360"/>
        <w:rPr>
          <w:rFonts w:ascii="Arial" w:hAnsi="Arial" w:cs="Arial"/>
        </w:rPr>
      </w:pPr>
    </w:p>
    <w:p w:rsidR="00AF2B7D" w:rsidRPr="009139E9" w:rsidP="00AF2B7D">
      <w:pPr>
        <w:pStyle w:val="NormalWeb"/>
        <w:bidi w:val="0"/>
        <w:spacing w:before="0" w:beforeAutospacing="0" w:after="0" w:afterAutospacing="0"/>
        <w:ind w:left="3541"/>
        <w:rPr>
          <w:rFonts w:ascii="Arial" w:hAnsi="Arial" w:cs="Arial"/>
        </w:rPr>
      </w:pPr>
      <w:r w:rsidRPr="009139E9">
        <w:rPr>
          <w:rFonts w:ascii="Arial" w:hAnsi="Arial" w:cs="Arial"/>
        </w:rPr>
        <w:t>Odstraňuje sa  nadbytočnosť a ide o spresnenie ustanovenia.</w:t>
      </w:r>
    </w:p>
    <w:p w:rsidR="00AF2B7D" w:rsidRPr="009139E9" w:rsidP="00AF2B7D">
      <w:pPr>
        <w:pStyle w:val="NormalWeb"/>
        <w:bidi w:val="0"/>
        <w:spacing w:before="0" w:beforeAutospacing="0" w:after="0" w:afterAutospacing="0"/>
        <w:ind w:left="424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bidi w:val="0"/>
        <w:rPr>
          <w:rFonts w:ascii="Arial" w:hAnsi="Arial" w:cs="Arial"/>
          <w:b/>
        </w:rPr>
      </w:pPr>
    </w:p>
    <w:p w:rsidR="00AF2B7D" w:rsidRPr="009139E9" w:rsidP="00AF2B7D">
      <w:pPr>
        <w:pStyle w:val="ListParagraph"/>
        <w:numPr>
          <w:numId w:val="1"/>
        </w:numPr>
        <w:bidi w:val="0"/>
        <w:jc w:val="both"/>
        <w:rPr>
          <w:rFonts w:ascii="Arial" w:hAnsi="Arial" w:cs="Arial"/>
        </w:rPr>
      </w:pPr>
      <w:r w:rsidRPr="009139E9">
        <w:rPr>
          <w:rFonts w:ascii="Arial" w:hAnsi="Arial" w:cs="Arial"/>
        </w:rPr>
        <w:t xml:space="preserve">K čl. I 3. bodu </w:t>
      </w:r>
      <w:r w:rsidR="006A4973">
        <w:rPr>
          <w:rFonts w:ascii="Arial" w:hAnsi="Arial" w:cs="Arial"/>
        </w:rPr>
        <w:t xml:space="preserve">§8b ods. 5 písm. d) </w:t>
      </w:r>
    </w:p>
    <w:p w:rsidR="00AF2B7D" w:rsidRPr="009139E9" w:rsidP="00AF2B7D">
      <w:pPr>
        <w:bidi w:val="0"/>
        <w:ind w:left="705"/>
        <w:rPr>
          <w:rFonts w:ascii="Arial" w:hAnsi="Arial" w:cs="Arial"/>
        </w:rPr>
      </w:pPr>
      <w:r w:rsidRPr="009139E9">
        <w:rPr>
          <w:rFonts w:ascii="Arial" w:hAnsi="Arial" w:cs="Arial"/>
        </w:rPr>
        <w:t>V § 8b ods. 5  písm. d) sa na konci pripájajú slová „podľa odseku 1 písm. b) a c).</w:t>
      </w:r>
    </w:p>
    <w:p w:rsidR="00AF2B7D" w:rsidRPr="009139E9" w:rsidP="00AF2B7D">
      <w:pPr>
        <w:bidi w:val="0"/>
        <w:rPr>
          <w:rFonts w:ascii="Arial" w:hAnsi="Arial" w:cs="Arial"/>
        </w:rPr>
      </w:pPr>
    </w:p>
    <w:p w:rsidR="00AF2B7D" w:rsidRPr="009139E9" w:rsidP="00AF2B7D">
      <w:pPr>
        <w:bidi w:val="0"/>
        <w:ind w:left="3538"/>
        <w:rPr>
          <w:rFonts w:ascii="Arial" w:hAnsi="Arial" w:cs="Arial"/>
        </w:rPr>
      </w:pPr>
      <w:r w:rsidRPr="009139E9">
        <w:rPr>
          <w:rFonts w:ascii="Arial" w:hAnsi="Arial" w:cs="Arial"/>
        </w:rPr>
        <w:t>Ide o zjednotenie legislatívnej techniky už použitej v navrhovanom znení  § 8b ods. 5 písm. a).</w:t>
      </w:r>
    </w:p>
    <w:p w:rsidR="00AF2B7D" w:rsidRPr="009139E9" w:rsidP="00AF2B7D">
      <w:pPr>
        <w:bidi w:val="0"/>
        <w:ind w:left="3538"/>
        <w:rPr>
          <w:rFonts w:ascii="Arial" w:hAnsi="Arial" w:cs="Arial"/>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Gestorský výbor odporúča neschváliť</w:t>
      </w:r>
    </w:p>
    <w:p w:rsidR="00AF2B7D" w:rsidRPr="009139E9" w:rsidP="00AF2B7D">
      <w:pPr>
        <w:bidi w:val="0"/>
        <w:rPr>
          <w:rFonts w:ascii="Arial" w:hAnsi="Arial" w:cs="Arial"/>
        </w:rPr>
      </w:pPr>
    </w:p>
    <w:p w:rsidR="00AF2B7D" w:rsidRPr="009139E9" w:rsidP="00AF2B7D">
      <w:pPr>
        <w:pStyle w:val="ListParagraph"/>
        <w:numPr>
          <w:numId w:val="1"/>
        </w:numPr>
        <w:bidi w:val="0"/>
        <w:jc w:val="both"/>
        <w:rPr>
          <w:rFonts w:ascii="Arial" w:hAnsi="Arial" w:cs="Arial"/>
        </w:rPr>
      </w:pPr>
      <w:r w:rsidRPr="009139E9">
        <w:rPr>
          <w:rFonts w:ascii="Arial" w:hAnsi="Arial" w:cs="Arial"/>
        </w:rPr>
        <w:t xml:space="preserve">K čl. I 3. bodu </w:t>
      </w:r>
      <w:r w:rsidR="006A4973">
        <w:rPr>
          <w:rFonts w:ascii="Arial" w:hAnsi="Arial" w:cs="Arial"/>
        </w:rPr>
        <w:t>§ 8b ods. 6</w:t>
      </w:r>
    </w:p>
    <w:p w:rsidR="00AF2B7D" w:rsidRPr="009139E9" w:rsidP="00AF2B7D">
      <w:pPr>
        <w:bidi w:val="0"/>
        <w:ind w:left="709"/>
        <w:rPr>
          <w:rFonts w:ascii="Arial" w:hAnsi="Arial" w:cs="Arial"/>
        </w:rPr>
      </w:pPr>
      <w:r w:rsidRPr="009139E9">
        <w:rPr>
          <w:rFonts w:ascii="Arial" w:hAnsi="Arial" w:cs="Arial"/>
        </w:rPr>
        <w:t>V § 8b ods. 6 sa za slová „sa vyhotovuje protokol“  vkladajú slová „o vykonaní záverečnej skúšky“.</w:t>
      </w:r>
    </w:p>
    <w:p w:rsidR="00AF2B7D" w:rsidRPr="009139E9" w:rsidP="00AF2B7D">
      <w:pPr>
        <w:bidi w:val="0"/>
        <w:ind w:left="300"/>
        <w:rPr>
          <w:rFonts w:ascii="Arial" w:hAnsi="Arial" w:cs="Arial"/>
        </w:rPr>
      </w:pPr>
    </w:p>
    <w:p w:rsidR="00AF2B7D" w:rsidRPr="009139E9" w:rsidP="00AF2B7D">
      <w:pPr>
        <w:bidi w:val="0"/>
        <w:ind w:left="3629"/>
        <w:rPr>
          <w:rFonts w:ascii="Arial" w:hAnsi="Arial" w:cs="Arial"/>
        </w:rPr>
      </w:pPr>
      <w:r w:rsidRPr="009139E9">
        <w:rPr>
          <w:rFonts w:ascii="Arial" w:hAnsi="Arial" w:cs="Arial"/>
        </w:rPr>
        <w:t>Z kontextu navrhovaného znenia § 8b ods. 6 ako aj ods. 7 vyplýva, že sa jedná o protokol o vykonaní záverečnej skúšky, ktorý podpisuje predseda skúšobnej komisie a ostatní členovia skúšobnej komisie.</w:t>
      </w:r>
    </w:p>
    <w:p w:rsidR="00AF2B7D" w:rsidRPr="009139E9" w:rsidP="00AF2B7D">
      <w:pPr>
        <w:bidi w:val="0"/>
        <w:ind w:left="3629"/>
        <w:rPr>
          <w:rFonts w:ascii="Arial" w:hAnsi="Arial" w:cs="Arial"/>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Gestorský výbor odporúča neschváliť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 8b ods. 9</w:t>
      </w: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V  §8b ods. 9 sa slová „týmto zákonom“   nahrádzajú slovami „v § 42 až 44“.</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ind w:left="3545"/>
        <w:rPr>
          <w:rFonts w:ascii="Arial" w:hAnsi="Arial" w:cs="Arial"/>
        </w:rPr>
      </w:pPr>
      <w:r w:rsidRPr="009139E9">
        <w:rPr>
          <w:rFonts w:ascii="Arial" w:hAnsi="Arial" w:cs="Arial"/>
        </w:rPr>
        <w:t>Špecifikujú sa vnútorným odkazom podmienky podľa ktorých schvaľuje akreditačná rada program doplňujúceho vzdelania.</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3 § 8b ods. 10</w:t>
      </w: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 xml:space="preserve">V § 8b  ods. 10 v prvej vete sa vypúšťajú slová „vysokoškolského štúdia“ </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tab/>
        <w:t>Odstraňuje  sa  nadbytočnosť.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ListParagraph"/>
        <w:numPr>
          <w:numId w:val="1"/>
        </w:numPr>
        <w:bidi w:val="0"/>
        <w:jc w:val="both"/>
        <w:rPr>
          <w:rFonts w:ascii="Arial" w:hAnsi="Arial" w:cs="Arial"/>
        </w:rPr>
      </w:pPr>
      <w:r w:rsidRPr="009139E9">
        <w:rPr>
          <w:rFonts w:ascii="Arial" w:hAnsi="Arial" w:cs="Arial"/>
        </w:rPr>
        <w:t xml:space="preserve">K čl. I bod 3 § 8b ods. 10 </w:t>
      </w:r>
    </w:p>
    <w:p w:rsidR="00AF2B7D" w:rsidRPr="009139E9" w:rsidP="00AF2B7D">
      <w:pPr>
        <w:bidi w:val="0"/>
        <w:rPr>
          <w:rFonts w:ascii="Arial" w:hAnsi="Arial" w:cs="Arial"/>
        </w:rPr>
      </w:pPr>
      <w:r w:rsidRPr="009139E9">
        <w:rPr>
          <w:rFonts w:ascii="Arial" w:hAnsi="Arial" w:cs="Arial"/>
        </w:rPr>
        <w:t xml:space="preserve">    </w:t>
        <w:tab/>
        <w:t xml:space="preserve"> V § 8b ods. 10 sa vypúšťa  druhá veta.</w:t>
      </w:r>
    </w:p>
    <w:p w:rsidR="00AF2B7D" w:rsidRPr="009139E9" w:rsidP="00AF2B7D">
      <w:pPr>
        <w:bidi w:val="0"/>
        <w:rPr>
          <w:rFonts w:ascii="Arial" w:hAnsi="Arial" w:cs="Arial"/>
        </w:rPr>
      </w:pPr>
    </w:p>
    <w:p w:rsidR="00AF2B7D" w:rsidRPr="009139E9" w:rsidP="00AF2B7D">
      <w:pPr>
        <w:bidi w:val="0"/>
        <w:ind w:left="3545"/>
        <w:rPr>
          <w:rFonts w:ascii="Arial" w:hAnsi="Arial" w:cs="Arial"/>
        </w:rPr>
      </w:pPr>
      <w:r w:rsidRPr="009139E9">
        <w:rPr>
          <w:rFonts w:ascii="Arial" w:hAnsi="Arial" w:cs="Arial"/>
        </w:rPr>
        <w:t>Ide o vypustenie duplicitnej úpravy nakoľko skutočnosť, že dokladom o ukončení doplňujúceho pedagogického štúdia je vysvedčenie, vyplýva z navrhovaného znenia § 8b ods. 6 druhá veta.</w:t>
      </w:r>
    </w:p>
    <w:p w:rsidR="00AF2B7D" w:rsidRPr="009139E9" w:rsidP="00AF2B7D">
      <w:pPr>
        <w:bidi w:val="0"/>
        <w:ind w:left="3545"/>
        <w:rPr>
          <w:rFonts w:ascii="Arial" w:hAnsi="Arial" w:cs="Arial"/>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bidi w:val="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6</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bode 6 sa slová „označuje ako 6 až 9“ nahrádzajú slovami „označujú ako odseky 6 až 9“.</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Ide o legislatívno-technickú úpravu.</w:t>
      </w:r>
    </w:p>
    <w:p w:rsidR="00AF2B7D" w:rsidRPr="009139E9" w:rsidP="00AF2B7D">
      <w:pPr>
        <w:pStyle w:val="NormalWeb"/>
        <w:bidi w:val="0"/>
        <w:spacing w:before="0" w:beforeAutospacing="0" w:after="0" w:afterAutospacing="0"/>
        <w:ind w:left="3540" w:firstLine="70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9</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bode 9 § 42 ods. 8 písm. d) v prvom bode sa slová „oznámenia o odmietnutí“ nahrádzajú  slovom „odmietnutia“ a v druhom bode sa  slová „v lehote“  vypúšťajú.</w:t>
      </w:r>
    </w:p>
    <w:p w:rsidR="00AF2B7D" w:rsidRPr="009139E9" w:rsidP="00AF2B7D">
      <w:pPr>
        <w:pStyle w:val="NormalWeb"/>
        <w:bidi w:val="0"/>
        <w:spacing w:before="0" w:beforeAutospacing="0" w:after="0" w:afterAutospacing="0"/>
        <w:ind w:left="644"/>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Ide o legislatívno-technickú úpravu.</w:t>
      </w:r>
    </w:p>
    <w:p w:rsidR="00AF2B7D" w:rsidRPr="009139E9" w:rsidP="00AF2B7D">
      <w:pPr>
        <w:pStyle w:val="NormalWeb"/>
        <w:bidi w:val="0"/>
        <w:spacing w:before="0" w:beforeAutospacing="0" w:after="0" w:afterAutospacing="0"/>
        <w:ind w:left="644"/>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tabs>
          <w:tab w:val="left" w:pos="0"/>
          <w:tab w:val="left" w:pos="426"/>
        </w:tabs>
        <w:bidi w:val="0"/>
        <w:spacing w:before="0" w:beforeAutospacing="0" w:after="0" w:afterAutospacing="0"/>
        <w:rPr>
          <w:rFonts w:ascii="Arial" w:hAnsi="Arial" w:cs="Arial"/>
        </w:rPr>
      </w:pPr>
      <w:r w:rsidRPr="009139E9">
        <w:rPr>
          <w:rFonts w:ascii="Arial" w:hAnsi="Arial" w:cs="Arial"/>
        </w:rPr>
        <w:t>K Čl. I bod 11</w:t>
      </w:r>
    </w:p>
    <w:p w:rsidR="00AF2B7D" w:rsidRPr="009139E9" w:rsidP="00AF2B7D">
      <w:pPr>
        <w:pStyle w:val="NormalWeb"/>
        <w:tabs>
          <w:tab w:val="left" w:pos="0"/>
          <w:tab w:val="left" w:pos="426"/>
        </w:tabs>
        <w:bidi w:val="0"/>
        <w:spacing w:before="0" w:beforeAutospacing="0" w:after="0" w:afterAutospacing="0"/>
        <w:ind w:left="708"/>
        <w:rPr>
          <w:rFonts w:ascii="Arial" w:hAnsi="Arial" w:cs="Arial"/>
        </w:rPr>
      </w:pPr>
      <w:r w:rsidRPr="009139E9">
        <w:rPr>
          <w:rFonts w:ascii="Arial" w:hAnsi="Arial" w:cs="Arial"/>
        </w:rPr>
        <w:tab/>
        <w:t xml:space="preserve">V bode 11 sa slová „programu kontinuálneho vzdelávania“ nahrádzajú slovami „o akreditáciu programu kontinuálneho vzdelávania“. </w:t>
      </w:r>
    </w:p>
    <w:p w:rsidR="00AF2B7D" w:rsidRPr="009139E9" w:rsidP="00AF2B7D">
      <w:pPr>
        <w:pStyle w:val="NormalWeb"/>
        <w:bidi w:val="0"/>
        <w:spacing w:before="0" w:beforeAutospacing="0" w:after="0" w:afterAutospacing="0"/>
        <w:ind w:left="708"/>
        <w:rPr>
          <w:rFonts w:ascii="Arial" w:hAnsi="Arial" w:cs="Arial"/>
        </w:rPr>
      </w:pPr>
      <w:r w:rsidRPr="009139E9">
        <w:rPr>
          <w:rFonts w:ascii="Arial" w:hAnsi="Arial" w:cs="Arial"/>
        </w:rPr>
        <w:tab/>
        <w:tab/>
        <w:tab/>
        <w:tab/>
      </w:r>
    </w:p>
    <w:p w:rsidR="00AF2B7D" w:rsidRPr="009139E9" w:rsidP="00AF2B7D">
      <w:pPr>
        <w:pStyle w:val="NormalWeb"/>
        <w:bidi w:val="0"/>
        <w:spacing w:before="0" w:beforeAutospacing="0" w:after="0" w:afterAutospacing="0"/>
        <w:ind w:left="708"/>
        <w:rPr>
          <w:rFonts w:ascii="Arial" w:hAnsi="Arial" w:cs="Arial"/>
        </w:rPr>
      </w:pPr>
      <w:r w:rsidRPr="009139E9">
        <w:rPr>
          <w:rFonts w:ascii="Arial" w:hAnsi="Arial" w:cs="Arial"/>
        </w:rPr>
        <w:tab/>
        <w:tab/>
        <w:tab/>
        <w:tab/>
        <w:tab/>
        <w:t>Ide o spresnenie dikcie tohto ustanovenia.</w:t>
      </w:r>
    </w:p>
    <w:p w:rsidR="00AF2B7D" w:rsidRPr="009139E9" w:rsidP="00AF2B7D">
      <w:pPr>
        <w:pStyle w:val="NormalWeb"/>
        <w:bidi w:val="0"/>
        <w:spacing w:before="0" w:beforeAutospacing="0" w:after="0" w:afterAutospacing="0"/>
        <w:ind w:left="70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16</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 xml:space="preserve">V bode 16 sa slová „§ 42“ vypúšťajú na dvoch miestach a slovo „sa“ pred slovami „nahrádzajú slovami“ sa vypúšťa. </w:t>
      </w:r>
    </w:p>
    <w:p w:rsidR="00AF2B7D" w:rsidRPr="009139E9" w:rsidP="00AF2B7D">
      <w:pPr>
        <w:pStyle w:val="NormalWeb"/>
        <w:bidi w:val="0"/>
        <w:spacing w:before="0" w:beforeAutospacing="0" w:after="0" w:afterAutospacing="0"/>
        <w:ind w:left="3540" w:firstLine="708"/>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Ide o legislatívno-technickú úpravu.</w:t>
      </w:r>
    </w:p>
    <w:p w:rsidR="00AF2B7D" w:rsidRPr="009139E9" w:rsidP="00AF2B7D">
      <w:pPr>
        <w:pStyle w:val="NormalWeb"/>
        <w:bidi w:val="0"/>
        <w:spacing w:before="0" w:beforeAutospacing="0" w:after="0" w:afterAutospacing="0"/>
        <w:ind w:left="3540" w:firstLine="70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18</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bode 18 sa slová „§ 35“ vypúšťajú na dvoch miestach a slovo „sa“ pred slovami „nahrádzajú slovami“ sa vypúšťa.</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tab/>
        <w:t>Odstraňuje  sa  nadbytočnosť.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19</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bode 19  sa za slová  „V § 47a ods. 2“  vkladajú slová „prvej vete“ a slová „§ 47 ods. 1“  sa na dvoch miestach  vypúšťajú.</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tab/>
        <w:t>Odstraňuje  sa  nadbytočnosť.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20</w:t>
      </w: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V bode 20  sa slová „§ 47 ods. 1“ na dvoch miestach  vypúšťajú.</w:t>
      </w:r>
    </w:p>
    <w:p w:rsidR="00AF2B7D" w:rsidRPr="009139E9" w:rsidP="00AF2B7D">
      <w:pPr>
        <w:pStyle w:val="NormalWeb"/>
        <w:bidi w:val="0"/>
        <w:spacing w:before="0" w:beforeAutospacing="0" w:after="0" w:afterAutospacing="0"/>
        <w:ind w:firstLine="426"/>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Odstraňuje  sa  nadbytočnosť.</w:t>
      </w:r>
    </w:p>
    <w:p w:rsidR="00AF2B7D" w:rsidRPr="009139E9" w:rsidP="00AF2B7D">
      <w:pPr>
        <w:pStyle w:val="NormalWeb"/>
        <w:bidi w:val="0"/>
        <w:spacing w:before="0" w:beforeAutospacing="0" w:after="0" w:afterAutospacing="0"/>
        <w:ind w:left="3540" w:firstLine="70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21</w:t>
      </w:r>
    </w:p>
    <w:p w:rsidR="00AF2B7D" w:rsidRPr="009139E9" w:rsidP="00AF2B7D">
      <w:pPr>
        <w:pStyle w:val="NormalWeb"/>
        <w:bidi w:val="0"/>
        <w:spacing w:before="0" w:beforeAutospacing="0" w:after="0" w:afterAutospacing="0"/>
        <w:ind w:firstLine="709"/>
        <w:rPr>
          <w:rFonts w:ascii="Arial" w:hAnsi="Arial" w:cs="Arial"/>
        </w:rPr>
      </w:pPr>
      <w:r w:rsidRPr="009139E9">
        <w:rPr>
          <w:rFonts w:ascii="Arial" w:hAnsi="Arial" w:cs="Arial"/>
        </w:rPr>
        <w:t>V bode 21  sa slová „§ 35“ na dvoch miestach sa vypúšťajú.</w:t>
      </w:r>
    </w:p>
    <w:p w:rsidR="00AF2B7D" w:rsidRPr="009139E9" w:rsidP="00AF2B7D">
      <w:pPr>
        <w:pStyle w:val="NormalWeb"/>
        <w:bidi w:val="0"/>
        <w:spacing w:before="0" w:beforeAutospacing="0" w:after="0" w:afterAutospacing="0"/>
        <w:ind w:firstLine="426"/>
        <w:rPr>
          <w:rFonts w:ascii="Arial" w:hAnsi="Arial" w:cs="Arial"/>
        </w:rPr>
      </w:pPr>
    </w:p>
    <w:p w:rsidR="00AF2B7D" w:rsidRPr="009139E9" w:rsidP="00AF2B7D">
      <w:pPr>
        <w:pStyle w:val="NormalWeb"/>
        <w:bidi w:val="0"/>
        <w:spacing w:before="0" w:beforeAutospacing="0" w:after="0" w:afterAutospacing="0"/>
        <w:ind w:left="2836" w:firstLine="709"/>
        <w:rPr>
          <w:rFonts w:ascii="Arial" w:hAnsi="Arial" w:cs="Arial"/>
        </w:rPr>
      </w:pPr>
      <w:r w:rsidRPr="009139E9">
        <w:rPr>
          <w:rFonts w:ascii="Arial" w:hAnsi="Arial" w:cs="Arial"/>
        </w:rPr>
        <w:t>Odstraňuje  sa  nadbytočnosť.</w:t>
      </w:r>
    </w:p>
    <w:p w:rsidR="00AF2B7D" w:rsidRPr="009139E9" w:rsidP="00AF2B7D">
      <w:pPr>
        <w:pStyle w:val="NormalWeb"/>
        <w:bidi w:val="0"/>
        <w:spacing w:before="0" w:beforeAutospacing="0" w:after="0" w:afterAutospacing="0"/>
        <w:ind w:left="3540" w:firstLine="708"/>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 bod 22 § 61b ods. 1</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 61b ods. 1 sa slová „pred účinnosťou tohto zákona, sa dokončí podľa doterajších predpisov“  nahrádzajú slovami „podľa predpisu účinného do 31. októbra 2013, sa dokončí podľa predpisu účinného do 31. októbra 2013.“.</w:t>
      </w:r>
    </w:p>
    <w:p w:rsidR="00AF2B7D" w:rsidRPr="009139E9" w:rsidP="00AF2B7D">
      <w:pPr>
        <w:pStyle w:val="NormalWeb"/>
        <w:bidi w:val="0"/>
        <w:spacing w:before="0" w:beforeAutospacing="0" w:after="0" w:afterAutospacing="0"/>
        <w:ind w:left="426"/>
        <w:rPr>
          <w:rFonts w:ascii="Arial" w:hAnsi="Arial" w:cs="Arial"/>
        </w:rPr>
      </w:pPr>
    </w:p>
    <w:p w:rsidR="00AF2B7D" w:rsidRPr="009139E9" w:rsidP="00AF2B7D">
      <w:pPr>
        <w:pStyle w:val="NormalWeb"/>
        <w:bidi w:val="0"/>
        <w:spacing w:before="0" w:beforeAutospacing="0" w:after="0" w:afterAutospacing="0"/>
        <w:ind w:left="3545"/>
        <w:rPr>
          <w:rFonts w:ascii="Arial" w:hAnsi="Arial" w:cs="Arial"/>
        </w:rPr>
      </w:pPr>
      <w:r w:rsidRPr="009139E9">
        <w:rPr>
          <w:rFonts w:ascii="Arial" w:hAnsi="Arial" w:cs="Arial"/>
        </w:rPr>
        <w:t xml:space="preserve">Ide o  úpravu znenia prechodného ustanovenia  a to vo väzbe  na navrhovanú účinnosť zákona ( čl. IV), rešpektujúc ústavnú právomoc prezidenta SR v zmysle čl. 102 písm. o) Ústavy Slovenskej republiky  a potreby zachovania  primeranej legisvakancie. </w:t>
      </w:r>
    </w:p>
    <w:p w:rsidR="00AF2B7D" w:rsidRPr="009139E9" w:rsidP="00AF2B7D">
      <w:pPr>
        <w:pStyle w:val="NormalWeb"/>
        <w:bidi w:val="0"/>
        <w:spacing w:before="0" w:beforeAutospacing="0" w:after="0" w:afterAutospacing="0"/>
        <w:ind w:left="4253" w:hanging="3827"/>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22 § 61b ods. 2</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 61b ods. 2 sa  slová „pred účinnosťou tohto zákona“  nahrádzajú slovami „do 31. októbra 2013“ a za slová „podľa tohto zákona“ sa vkladajú slová „v znení účinnom od 1. novembra 2013“.</w:t>
      </w:r>
    </w:p>
    <w:p w:rsidR="00AF2B7D" w:rsidRPr="009139E9" w:rsidP="00AF2B7D">
      <w:pPr>
        <w:pStyle w:val="NormalWeb"/>
        <w:bidi w:val="0"/>
        <w:spacing w:before="0" w:beforeAutospacing="0" w:after="0" w:afterAutospacing="0"/>
        <w:ind w:left="426"/>
        <w:rPr>
          <w:rFonts w:ascii="Arial" w:hAnsi="Arial" w:cs="Arial"/>
        </w:rPr>
      </w:pPr>
    </w:p>
    <w:p w:rsidR="00AF2B7D" w:rsidRPr="009139E9" w:rsidP="00AF2B7D">
      <w:pPr>
        <w:pStyle w:val="NormalWeb"/>
        <w:bidi w:val="0"/>
        <w:spacing w:before="0" w:beforeAutospacing="0" w:after="0" w:afterAutospacing="0"/>
        <w:ind w:left="3545"/>
        <w:rPr>
          <w:rFonts w:ascii="Arial" w:hAnsi="Arial" w:cs="Arial"/>
          <w:b/>
        </w:rPr>
      </w:pPr>
      <w:r w:rsidRPr="009139E9">
        <w:rPr>
          <w:rFonts w:ascii="Arial" w:hAnsi="Arial" w:cs="Arial"/>
        </w:rPr>
        <w:t xml:space="preserve">Ide o  úpravu znenia prechodného ustanovenia  a to vo väzbe  na navrhovanú účinnosť zákona ( čl. IV), rešpektujúc ústavnú právomoc prezidenta SR v zmysle čl. 102 písm. o) Ústavy Slovenskej republiky  a potreby zachovania  primeranej legisvakancie. </w:t>
      </w:r>
    </w:p>
    <w:p w:rsidR="00AF2B7D" w:rsidRPr="009139E9" w:rsidP="00AF2B7D">
      <w:pPr>
        <w:pStyle w:val="NormalWeb"/>
        <w:bidi w:val="0"/>
        <w:spacing w:before="0" w:beforeAutospacing="0" w:after="0" w:afterAutospacing="0"/>
        <w:rPr>
          <w:rFonts w:ascii="Arial" w:hAnsi="Arial" w:cs="Arial"/>
          <w:b/>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 bod 22 § 61b</w:t>
      </w:r>
    </w:p>
    <w:p w:rsidR="00AF2B7D" w:rsidRPr="009139E9" w:rsidP="00AF2B7D">
      <w:pPr>
        <w:pStyle w:val="NormalWeb"/>
        <w:bidi w:val="0"/>
        <w:spacing w:before="0" w:beforeAutospacing="0" w:after="0" w:afterAutospacing="0"/>
        <w:ind w:left="426" w:firstLine="283"/>
        <w:rPr>
          <w:rFonts w:ascii="Arial" w:hAnsi="Arial" w:cs="Arial"/>
        </w:rPr>
      </w:pPr>
      <w:r w:rsidRPr="009139E9">
        <w:rPr>
          <w:rFonts w:ascii="Arial" w:hAnsi="Arial" w:cs="Arial"/>
        </w:rPr>
        <w:t xml:space="preserve"> § 61b sa dopĺňa  odsekom  3, ktorý znie: </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„(3) Doplňujúce pedagogické štúdium ukončené podľa predpisov účinných do 31. októbra 2013 zostáva zachované.“.</w:t>
      </w:r>
    </w:p>
    <w:p w:rsidR="00AF2B7D" w:rsidRPr="009139E9" w:rsidP="00AF2B7D">
      <w:pPr>
        <w:pStyle w:val="NormalWeb"/>
        <w:bidi w:val="0"/>
        <w:spacing w:before="0" w:beforeAutospacing="0" w:after="0" w:afterAutospacing="0"/>
        <w:rPr>
          <w:rFonts w:ascii="Arial" w:hAnsi="Arial" w:cs="Arial"/>
          <w:bCs/>
        </w:rPr>
      </w:pPr>
    </w:p>
    <w:p w:rsidR="00AF2B7D" w:rsidRPr="009139E9" w:rsidP="00AF2B7D">
      <w:pPr>
        <w:pStyle w:val="NormalWeb"/>
        <w:bidi w:val="0"/>
        <w:spacing w:before="0" w:beforeAutospacing="0" w:after="0" w:afterAutospacing="0"/>
        <w:ind w:left="3540"/>
        <w:rPr>
          <w:rFonts w:ascii="Arial" w:hAnsi="Arial" w:cs="Arial"/>
        </w:rPr>
      </w:pPr>
      <w:r w:rsidRPr="009139E9">
        <w:rPr>
          <w:rFonts w:ascii="Arial" w:hAnsi="Arial" w:cs="Arial"/>
        </w:rPr>
        <w:t>V záujme právnej istoty je potrebné v prechodných ustanoveniach zakotviť, že doteraz nadobudnuté doplňujúce pedagogické štúdium na základe zákona č. 131/2002 Z. z. o vysokých školách a o zmene a doplnení niektorých zákonov v znení neskorších predpisov, ako aj na základe iných právnych predpisov, zostáva v platnosti.</w:t>
      </w:r>
    </w:p>
    <w:p w:rsidR="00AF2B7D" w:rsidRPr="009139E9" w:rsidP="00AF2B7D">
      <w:pPr>
        <w:pStyle w:val="NormalWeb"/>
        <w:bidi w:val="0"/>
        <w:spacing w:before="0" w:beforeAutospacing="0" w:after="0" w:afterAutospacing="0"/>
        <w:ind w:left="354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bCs/>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bCs/>
        </w:rPr>
        <w:t>K čl. III bod 2</w:t>
      </w:r>
    </w:p>
    <w:p w:rsidR="00AF2B7D" w:rsidRPr="009139E9" w:rsidP="00AF2B7D">
      <w:pPr>
        <w:pStyle w:val="NormalWeb"/>
        <w:bidi w:val="0"/>
        <w:spacing w:before="0" w:beforeAutospacing="0" w:after="0" w:afterAutospacing="0"/>
        <w:ind w:left="426" w:firstLine="283"/>
        <w:rPr>
          <w:rFonts w:ascii="Arial" w:hAnsi="Arial" w:cs="Arial"/>
        </w:rPr>
      </w:pPr>
      <w:r w:rsidRPr="009139E9">
        <w:rPr>
          <w:rFonts w:ascii="Arial" w:hAnsi="Arial" w:cs="Arial"/>
        </w:rPr>
        <w:t>V bode 2 sa slová „§ 14 ods. 5“ na dvoch miestach vypúšťajú.</w:t>
      </w: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r>
    </w:p>
    <w:p w:rsidR="00AF2B7D" w:rsidRPr="009139E9" w:rsidP="00AF2B7D">
      <w:pPr>
        <w:pStyle w:val="NormalWeb"/>
        <w:bidi w:val="0"/>
        <w:spacing w:before="0" w:beforeAutospacing="0" w:after="0" w:afterAutospacing="0"/>
        <w:rPr>
          <w:rFonts w:ascii="Arial" w:hAnsi="Arial" w:cs="Arial"/>
        </w:rPr>
      </w:pPr>
      <w:r w:rsidRPr="009139E9">
        <w:rPr>
          <w:rFonts w:ascii="Arial" w:hAnsi="Arial" w:cs="Arial"/>
        </w:rPr>
        <w:tab/>
        <w:tab/>
        <w:tab/>
        <w:tab/>
        <w:tab/>
        <w:t>Odstraňuje sa  nadbytočnosť.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RPr="009139E9" w:rsidP="00AF2B7D">
      <w:pPr>
        <w:pStyle w:val="NormalWeb"/>
        <w:bidi w:val="0"/>
        <w:spacing w:before="0" w:beforeAutospacing="0" w:after="0" w:afterAutospacing="0"/>
        <w:rPr>
          <w:rFonts w:ascii="Arial" w:hAnsi="Arial" w:cs="Arial"/>
        </w:rPr>
      </w:pPr>
    </w:p>
    <w:p w:rsidR="00AF2B7D" w:rsidRPr="009139E9" w:rsidP="00AF2B7D">
      <w:pPr>
        <w:pStyle w:val="NormalWeb"/>
        <w:numPr>
          <w:numId w:val="1"/>
        </w:numPr>
        <w:bidi w:val="0"/>
        <w:spacing w:before="0" w:beforeAutospacing="0" w:after="0" w:afterAutospacing="0"/>
        <w:rPr>
          <w:rFonts w:ascii="Arial" w:hAnsi="Arial" w:cs="Arial"/>
        </w:rPr>
      </w:pPr>
      <w:r w:rsidRPr="009139E9">
        <w:rPr>
          <w:rFonts w:ascii="Arial" w:hAnsi="Arial" w:cs="Arial"/>
        </w:rPr>
        <w:t>K Čl. IV, Čl. I a Čl. II</w:t>
      </w:r>
    </w:p>
    <w:p w:rsidR="00AF2B7D" w:rsidRPr="009139E9" w:rsidP="00AF2B7D">
      <w:pPr>
        <w:pStyle w:val="NormalWeb"/>
        <w:bidi w:val="0"/>
        <w:spacing w:before="0" w:beforeAutospacing="0" w:after="0" w:afterAutospacing="0"/>
        <w:ind w:left="709"/>
        <w:rPr>
          <w:rFonts w:ascii="Arial" w:hAnsi="Arial" w:cs="Arial"/>
        </w:rPr>
      </w:pPr>
      <w:r w:rsidRPr="009139E9">
        <w:rPr>
          <w:rFonts w:ascii="Arial" w:hAnsi="Arial" w:cs="Arial"/>
        </w:rPr>
        <w:t>V Čl. IV sa slová „1. októbra“ nahrádzajú slovami „1. novembra“; súčasne sa v Čl. I v bode 22 v názve § 61b slová „1. októbra“ nahrádzajú slovami „1. novembra“ a v Čl. II v bode 2 v názve § 114a sa slová „1. októbra“ nahrádzajú slovami „1. novembra“.</w:t>
      </w:r>
    </w:p>
    <w:p w:rsidR="00AF2B7D" w:rsidRPr="009139E9" w:rsidP="00AF2B7D">
      <w:pPr>
        <w:bidi w:val="0"/>
        <w:rPr>
          <w:rFonts w:ascii="Arial" w:hAnsi="Arial" w:cs="Arial"/>
        </w:rPr>
      </w:pPr>
    </w:p>
    <w:p w:rsidR="00AF2B7D" w:rsidRPr="009139E9" w:rsidP="00AF2B7D">
      <w:pPr>
        <w:bidi w:val="0"/>
        <w:ind w:left="3544" w:hanging="3544"/>
        <w:rPr>
          <w:rFonts w:ascii="Arial" w:hAnsi="Arial" w:cs="Arial"/>
          <w:b/>
        </w:rPr>
      </w:pPr>
      <w:r w:rsidRPr="009139E9">
        <w:rPr>
          <w:rFonts w:ascii="Arial" w:hAnsi="Arial" w:cs="Arial"/>
        </w:rPr>
        <w:tab/>
        <w:t xml:space="preserve">Ide o  zreálnenie navrhovanej účinnosti zákona rešpektujúc ústavnú právomoc prezidenta Slovenskej republiky zakotvenú v čl. 102 písm.o) Ústavy Slovenskej republiky, ako aj potrebu zabezpečiť primeranú legisvakanciu.  </w:t>
      </w:r>
    </w:p>
    <w:p w:rsidR="00AF2B7D" w:rsidRPr="009139E9" w:rsidP="00AF2B7D">
      <w:pPr>
        <w:bidi w:val="0"/>
        <w:rPr>
          <w:rFonts w:ascii="Arial" w:hAnsi="Arial" w:cs="Arial"/>
        </w:rPr>
      </w:pPr>
    </w:p>
    <w:p w:rsidR="00AF2B7D" w:rsidRPr="009139E9" w:rsidP="00AF2B7D">
      <w:pPr>
        <w:bidi w:val="0"/>
        <w:ind w:left="2832"/>
        <w:rPr>
          <w:rFonts w:ascii="Arial" w:hAnsi="Arial" w:cs="Arial"/>
        </w:rPr>
      </w:pPr>
      <w:r w:rsidRPr="009139E9">
        <w:rPr>
          <w:rFonts w:ascii="Arial" w:hAnsi="Arial" w:cs="Arial"/>
        </w:rPr>
        <w:t>Výbor NR SR pre vzdelávanie, vedu, mládež a šport</w:t>
      </w:r>
    </w:p>
    <w:p w:rsidR="00AF2B7D" w:rsidRPr="009139E9" w:rsidP="00AF2B7D">
      <w:pPr>
        <w:bidi w:val="0"/>
        <w:ind w:left="2124" w:firstLine="708"/>
        <w:rPr>
          <w:rFonts w:ascii="Arial" w:hAnsi="Arial" w:cs="Arial"/>
        </w:rPr>
      </w:pPr>
    </w:p>
    <w:p w:rsidR="00AF2B7D" w:rsidRPr="009139E9" w:rsidP="00AF2B7D">
      <w:pPr>
        <w:pStyle w:val="ListParagraph"/>
        <w:bidi w:val="0"/>
        <w:rPr>
          <w:rFonts w:ascii="Arial" w:hAnsi="Arial" w:cs="Arial"/>
          <w:b/>
        </w:rPr>
      </w:pPr>
      <w:r w:rsidRPr="009139E9">
        <w:rPr>
          <w:rFonts w:ascii="Arial" w:hAnsi="Arial" w:cs="Arial"/>
        </w:rPr>
        <w:tab/>
        <w:tab/>
        <w:tab/>
        <w:tab/>
        <w:tab/>
        <w:tab/>
      </w:r>
      <w:r w:rsidRPr="009139E9">
        <w:rPr>
          <w:rFonts w:ascii="Arial" w:hAnsi="Arial" w:cs="Arial"/>
          <w:b/>
        </w:rPr>
        <w:t>Gestorský výbor odporúča schváliť</w:t>
      </w:r>
    </w:p>
    <w:p w:rsidR="00AF2B7D" w:rsidP="00AF2B7D">
      <w:pPr>
        <w:bidi w:val="0"/>
        <w:rPr>
          <w:rFonts w:ascii="Arial" w:hAnsi="Arial" w:cs="Arial"/>
        </w:rPr>
      </w:pPr>
    </w:p>
    <w:p w:rsidR="00AF2B7D" w:rsidP="00AF2B7D">
      <w:pPr>
        <w:bidi w:val="0"/>
        <w:rPr>
          <w:rFonts w:ascii="Arial" w:hAnsi="Arial" w:cs="Arial"/>
        </w:rPr>
      </w:pPr>
    </w:p>
    <w:p w:rsidR="00AF2B7D" w:rsidP="00AF2B7D">
      <w:pPr>
        <w:bidi w:val="0"/>
        <w:rPr>
          <w:rFonts w:ascii="Arial" w:hAnsi="Arial" w:cs="Arial"/>
        </w:rPr>
      </w:pPr>
    </w:p>
    <w:p w:rsidR="00AF2B7D" w:rsidRPr="009139E9" w:rsidP="00AF2B7D">
      <w:pPr>
        <w:bidi w:val="0"/>
        <w:rPr>
          <w:rFonts w:ascii="Arial" w:hAnsi="Arial" w:cs="Arial"/>
        </w:rPr>
      </w:pPr>
    </w:p>
    <w:p w:rsidR="00AF2B7D" w:rsidRPr="009139E9" w:rsidP="00AF2B7D">
      <w:pPr>
        <w:pStyle w:val="ListParagraph"/>
        <w:numPr>
          <w:numId w:val="1"/>
        </w:numPr>
        <w:bidi w:val="0"/>
        <w:jc w:val="both"/>
        <w:rPr>
          <w:rFonts w:ascii="Arial" w:hAnsi="Arial" w:cs="Arial"/>
        </w:rPr>
      </w:pPr>
      <w:r w:rsidRPr="009139E9">
        <w:rPr>
          <w:rFonts w:ascii="Arial" w:hAnsi="Arial" w:cs="Arial"/>
        </w:rPr>
        <w:t>.K čl. IV, čl. I a čl. II</w:t>
      </w:r>
    </w:p>
    <w:p w:rsidR="00AF2B7D" w:rsidRPr="009139E9" w:rsidP="00AF2B7D">
      <w:pPr>
        <w:bidi w:val="0"/>
        <w:ind w:left="709"/>
        <w:rPr>
          <w:rFonts w:ascii="Arial" w:hAnsi="Arial" w:cs="Arial"/>
        </w:rPr>
      </w:pPr>
      <w:r w:rsidRPr="009139E9">
        <w:rPr>
          <w:rFonts w:ascii="Arial" w:hAnsi="Arial" w:cs="Arial"/>
        </w:rPr>
        <w:t>V čl. IV  sa slová „1. októbra“ nahrádzajú slovami „1. novembra“,: súčasne v čl. I 22. bode  v názve § 61b  sa slová „1. októbra“ nahrádzajú slovami „1. novembra“, v § 61b ods. 2 sa slová  „28. februára“ nahrádzajú slovami „31. marca“ a v čl. II v názve § 114a sa slová „1. októbra“ nahrádzajú slovami „1. novembra“.</w:t>
      </w:r>
    </w:p>
    <w:p w:rsidR="00AF2B7D" w:rsidRPr="009139E9" w:rsidP="00AF2B7D">
      <w:pPr>
        <w:bidi w:val="0"/>
        <w:ind w:firstLine="709"/>
        <w:rPr>
          <w:rFonts w:ascii="Arial" w:hAnsi="Arial" w:cs="Arial"/>
        </w:rPr>
      </w:pPr>
    </w:p>
    <w:p w:rsidR="00AF2B7D" w:rsidRPr="009139E9" w:rsidP="00AF2B7D">
      <w:pPr>
        <w:bidi w:val="0"/>
        <w:ind w:left="3545"/>
        <w:rPr>
          <w:rFonts w:ascii="Arial" w:hAnsi="Arial" w:cs="Arial"/>
        </w:rPr>
      </w:pPr>
      <w:r w:rsidRPr="009139E9">
        <w:rPr>
          <w:rFonts w:ascii="Arial" w:hAnsi="Arial" w:cs="Arial"/>
        </w:rPr>
        <w:t>Ide o zreálnenie navrhovanej účinnosti zákona rešpektujúc ústavnú právomoc prezidenta Slovenskej  republiky  zakotvenú v čl. 102 písm. o) Ústavy Slovenskej republiky ako aj požiadavku zabezpečenia primeranej legisvakancie. Nadväzne je potrebné upraviť aj lehoty prechodných ustanovení čl. I a čl. II.</w:t>
      </w:r>
    </w:p>
    <w:p w:rsidR="00AF2B7D" w:rsidRPr="009139E9" w:rsidP="00AF2B7D">
      <w:pPr>
        <w:bidi w:val="0"/>
        <w:rPr>
          <w:rFonts w:ascii="Arial" w:hAnsi="Arial" w:cs="Arial"/>
          <w:b/>
        </w:rPr>
      </w:pPr>
    </w:p>
    <w:p w:rsidR="00AF2B7D" w:rsidRPr="009139E9" w:rsidP="00AF2B7D">
      <w:pPr>
        <w:bidi w:val="0"/>
        <w:ind w:left="2124" w:firstLine="708"/>
        <w:rPr>
          <w:rFonts w:ascii="Arial" w:hAnsi="Arial" w:cs="Arial"/>
        </w:rPr>
      </w:pPr>
      <w:r w:rsidRPr="009139E9">
        <w:rPr>
          <w:rFonts w:ascii="Arial" w:hAnsi="Arial" w:cs="Arial"/>
        </w:rPr>
        <w:t>Ústavnoprávny výbor NR SR</w:t>
      </w:r>
    </w:p>
    <w:p w:rsidR="00AF2B7D" w:rsidRPr="009139E9" w:rsidP="00AF2B7D">
      <w:pPr>
        <w:bidi w:val="0"/>
        <w:ind w:left="2124" w:firstLine="708"/>
        <w:rPr>
          <w:rFonts w:ascii="Arial" w:hAnsi="Arial" w:cs="Arial"/>
        </w:rPr>
      </w:pPr>
    </w:p>
    <w:p w:rsidR="00AF2B7D" w:rsidRPr="009139E9" w:rsidP="00AF2B7D">
      <w:pPr>
        <w:pStyle w:val="ListParagraph"/>
        <w:bidi w:val="0"/>
        <w:jc w:val="right"/>
        <w:rPr>
          <w:rFonts w:ascii="Arial" w:hAnsi="Arial" w:cs="Arial"/>
          <w:b/>
        </w:rPr>
      </w:pPr>
      <w:r w:rsidRPr="009139E9">
        <w:rPr>
          <w:rFonts w:ascii="Arial" w:hAnsi="Arial" w:cs="Arial"/>
        </w:rPr>
        <w:tab/>
        <w:tab/>
        <w:tab/>
        <w:tab/>
        <w:tab/>
      </w:r>
      <w:r w:rsidRPr="009139E9">
        <w:rPr>
          <w:rFonts w:ascii="Arial" w:hAnsi="Arial" w:cs="Arial"/>
          <w:b/>
        </w:rPr>
        <w:t xml:space="preserve">Gestorský výbor odporúča </w:t>
      </w:r>
      <w:r>
        <w:rPr>
          <w:rFonts w:ascii="Arial" w:hAnsi="Arial" w:cs="Arial"/>
          <w:b/>
        </w:rPr>
        <w:t>ne</w:t>
      </w:r>
      <w:r w:rsidRPr="009139E9">
        <w:rPr>
          <w:rFonts w:ascii="Arial" w:hAnsi="Arial" w:cs="Arial"/>
          <w:b/>
        </w:rPr>
        <w:t>schváliť</w:t>
      </w:r>
    </w:p>
    <w:p w:rsidR="00AF2B7D" w:rsidRPr="009139E9" w:rsidP="00AF2B7D">
      <w:pPr>
        <w:bidi w:val="0"/>
        <w:rPr>
          <w:rFonts w:ascii="Times New Roman" w:hAnsi="Times New Roman"/>
        </w:rPr>
      </w:pPr>
    </w:p>
    <w:p w:rsidR="00B244E5" w:rsidRPr="00B244E5" w:rsidP="00B244E5">
      <w:pPr>
        <w:bidi w:val="0"/>
        <w:jc w:val="both"/>
        <w:rPr>
          <w:rFonts w:ascii="Arial" w:hAnsi="Arial" w:cs="Arial"/>
          <w:b/>
        </w:rPr>
      </w:pPr>
    </w:p>
    <w:p w:rsidR="00641577" w:rsidP="00FE5591">
      <w:pPr>
        <w:pStyle w:val="ListParagraph"/>
        <w:bidi w:val="0"/>
        <w:jc w:val="both"/>
        <w:rPr>
          <w:rFonts w:ascii="Arial" w:hAnsi="Arial" w:cs="Arial"/>
          <w:b/>
        </w:rPr>
      </w:pPr>
    </w:p>
    <w:p w:rsidR="00B244E5" w:rsidP="00B244E5">
      <w:pPr>
        <w:widowControl/>
        <w:bidi w:val="0"/>
        <w:jc w:val="center"/>
        <w:rPr>
          <w:rFonts w:ascii="Arial" w:hAnsi="Arial" w:cs="Arial"/>
        </w:rPr>
      </w:pPr>
      <w:r w:rsidRPr="00B244E5" w:rsidR="00FE5591">
        <w:rPr>
          <w:rFonts w:ascii="Arial" w:hAnsi="Arial" w:cs="Arial"/>
        </w:rPr>
        <w:t>Gestorský výbor odporúča Národnej rade Slovenskej republiky hlasovať o</w:t>
      </w:r>
      <w:r w:rsidR="00FE5591">
        <w:rPr>
          <w:rFonts w:ascii="Arial" w:hAnsi="Arial" w:cs="Arial"/>
        </w:rPr>
        <w:t xml:space="preserve">  návrhoch </w:t>
      </w:r>
    </w:p>
    <w:p w:rsidR="00B244E5" w:rsidP="00B244E5">
      <w:pPr>
        <w:widowControl/>
        <w:bidi w:val="0"/>
        <w:jc w:val="center"/>
        <w:rPr>
          <w:rFonts w:ascii="Arial" w:hAnsi="Arial" w:cs="Arial"/>
        </w:rPr>
      </w:pPr>
    </w:p>
    <w:p w:rsidR="00FE5591" w:rsidP="00B244E5">
      <w:pPr>
        <w:widowControl/>
        <w:bidi w:val="0"/>
        <w:jc w:val="center"/>
        <w:rPr>
          <w:rFonts w:ascii="Arial" w:hAnsi="Arial" w:cs="Arial"/>
          <w:b/>
          <w:spacing w:val="60"/>
        </w:rPr>
      </w:pPr>
      <w:r w:rsidR="00641577">
        <w:rPr>
          <w:rFonts w:ascii="Arial" w:hAnsi="Arial" w:cs="Arial"/>
        </w:rPr>
        <w:t xml:space="preserve">uvedených pod bodmi </w:t>
      </w:r>
      <w:r w:rsidR="00AF2B7D">
        <w:rPr>
          <w:rFonts w:ascii="Arial" w:hAnsi="Arial" w:cs="Arial"/>
          <w:b/>
        </w:rPr>
        <w:t xml:space="preserve">1, 3 </w:t>
      </w:r>
      <w:r w:rsidRPr="00641577" w:rsidR="00641577">
        <w:rPr>
          <w:rFonts w:ascii="Arial" w:hAnsi="Arial" w:cs="Arial"/>
          <w:b/>
        </w:rPr>
        <w:t>až 7</w:t>
      </w:r>
      <w:r w:rsidR="00AF2B7D">
        <w:rPr>
          <w:rFonts w:ascii="Arial" w:hAnsi="Arial" w:cs="Arial"/>
          <w:b/>
        </w:rPr>
        <w:t>, 11, 12, 15 až 30</w:t>
      </w:r>
      <w:r w:rsidRPr="00641577" w:rsidR="00641577">
        <w:rPr>
          <w:rFonts w:ascii="Arial" w:hAnsi="Arial" w:cs="Arial"/>
          <w:b/>
        </w:rPr>
        <w:t xml:space="preserve"> spoločne</w:t>
      </w:r>
      <w:r w:rsidR="00641577">
        <w:rPr>
          <w:rFonts w:ascii="Arial" w:hAnsi="Arial" w:cs="Arial"/>
        </w:rPr>
        <w:t xml:space="preserve"> </w:t>
      </w:r>
      <w:r w:rsidR="00B244E5">
        <w:rPr>
          <w:rFonts w:ascii="Arial" w:hAnsi="Arial" w:cs="Arial"/>
        </w:rPr>
        <w:t>a</w:t>
      </w:r>
      <w:r>
        <w:rPr>
          <w:rFonts w:ascii="Arial" w:hAnsi="Arial" w:cs="Arial"/>
        </w:rPr>
        <w:t> </w:t>
      </w:r>
      <w:r w:rsidR="00B244E5">
        <w:rPr>
          <w:rFonts w:ascii="Arial" w:hAnsi="Arial" w:cs="Arial"/>
        </w:rPr>
        <w:t xml:space="preserve">tieto </w:t>
      </w:r>
      <w:r>
        <w:rPr>
          <w:rFonts w:ascii="Arial" w:hAnsi="Arial" w:cs="Arial"/>
          <w:b/>
          <w:spacing w:val="60"/>
        </w:rPr>
        <w:t>schváliť</w:t>
      </w:r>
      <w:r w:rsidR="00AF2B7D">
        <w:rPr>
          <w:rFonts w:ascii="Arial" w:hAnsi="Arial" w:cs="Arial"/>
          <w:b/>
          <w:spacing w:val="60"/>
        </w:rPr>
        <w:t>,</w:t>
      </w:r>
    </w:p>
    <w:p w:rsidR="00AF2B7D" w:rsidP="00B244E5">
      <w:pPr>
        <w:widowControl/>
        <w:bidi w:val="0"/>
        <w:jc w:val="center"/>
        <w:rPr>
          <w:rFonts w:ascii="Arial" w:hAnsi="Arial" w:cs="Arial"/>
          <w:b/>
        </w:rPr>
      </w:pPr>
    </w:p>
    <w:p w:rsidR="00B244E5" w:rsidP="00AF2B7D">
      <w:pPr>
        <w:widowControl/>
        <w:bidi w:val="0"/>
        <w:ind w:firstLine="708"/>
        <w:jc w:val="center"/>
        <w:rPr>
          <w:rFonts w:ascii="Arial" w:hAnsi="Arial" w:cs="Arial"/>
          <w:b/>
        </w:rPr>
      </w:pPr>
      <w:r w:rsidRPr="00AF2B7D" w:rsidR="00AF2B7D">
        <w:rPr>
          <w:rFonts w:ascii="Arial" w:hAnsi="Arial" w:cs="Arial"/>
        </w:rPr>
        <w:t>body</w:t>
      </w:r>
      <w:r w:rsidR="00AF2B7D">
        <w:rPr>
          <w:rFonts w:ascii="Arial" w:hAnsi="Arial" w:cs="Arial"/>
          <w:b/>
        </w:rPr>
        <w:t xml:space="preserve"> 2, 8 až 10, 13, 14 a 31 </w:t>
      </w:r>
      <w:r w:rsidRPr="00641577" w:rsidR="00AF2B7D">
        <w:rPr>
          <w:rFonts w:ascii="Arial" w:hAnsi="Arial" w:cs="Arial"/>
          <w:b/>
        </w:rPr>
        <w:t>spoločne</w:t>
      </w:r>
      <w:r w:rsidR="00AF2B7D">
        <w:rPr>
          <w:rFonts w:ascii="Arial" w:hAnsi="Arial" w:cs="Arial"/>
        </w:rPr>
        <w:t xml:space="preserve"> a tieto  </w:t>
      </w:r>
      <w:r w:rsidR="00AF2B7D">
        <w:rPr>
          <w:rFonts w:ascii="Arial" w:hAnsi="Arial" w:cs="Arial"/>
          <w:b/>
          <w:spacing w:val="60"/>
        </w:rPr>
        <w:t>neschváliť.</w:t>
      </w:r>
    </w:p>
    <w:p w:rsidR="00B244E5" w:rsidP="00B244E5">
      <w:pPr>
        <w:widowControl/>
        <w:bidi w:val="0"/>
        <w:ind w:firstLine="708"/>
        <w:jc w:val="both"/>
        <w:rPr>
          <w:rFonts w:ascii="Arial" w:hAnsi="Arial" w:cs="Arial"/>
          <w:b/>
        </w:rPr>
      </w:pPr>
    </w:p>
    <w:p w:rsidR="00AF2B7D" w:rsidP="00B244E5">
      <w:pPr>
        <w:widowControl/>
        <w:bidi w:val="0"/>
        <w:ind w:firstLine="708"/>
        <w:jc w:val="both"/>
        <w:rPr>
          <w:rFonts w:ascii="Arial" w:hAnsi="Arial" w:cs="Arial"/>
          <w:b/>
        </w:rPr>
      </w:pPr>
    </w:p>
    <w:p w:rsidR="00FE5591" w:rsidP="00FE5591">
      <w:pPr>
        <w:widowControl/>
        <w:bidi w:val="0"/>
        <w:jc w:val="center"/>
        <w:rPr>
          <w:rFonts w:ascii="Arial" w:hAnsi="Arial" w:cs="Arial"/>
          <w:b/>
        </w:rPr>
      </w:pPr>
      <w:r>
        <w:rPr>
          <w:rFonts w:ascii="Arial" w:hAnsi="Arial" w:cs="Arial"/>
          <w:b/>
        </w:rPr>
        <w:t>V.</w:t>
      </w:r>
    </w:p>
    <w:p w:rsidR="00FE5591" w:rsidP="00FE5591">
      <w:pPr>
        <w:widowControl/>
        <w:bidi w:val="0"/>
        <w:ind w:firstLine="708"/>
        <w:jc w:val="both"/>
        <w:rPr>
          <w:rFonts w:ascii="Arial" w:hAnsi="Arial" w:cs="Arial"/>
        </w:rPr>
      </w:pPr>
    </w:p>
    <w:p w:rsidR="00FE5591" w:rsidP="00641577">
      <w:pPr>
        <w:widowControl/>
        <w:bidi w:val="0"/>
        <w:ind w:firstLine="708"/>
        <w:jc w:val="both"/>
        <w:rPr>
          <w:rFonts w:ascii="Arial" w:hAnsi="Arial" w:cs="Arial"/>
        </w:rPr>
      </w:pPr>
      <w:r>
        <w:rPr>
          <w:rFonts w:ascii="Arial" w:hAnsi="Arial" w:cs="Arial"/>
        </w:rPr>
        <w:t xml:space="preserve">Gestorský výbor na základe stanovísk výborov, vyjadrených v ich uzneseniach uvedených v III. časti tejto spoločnej správy, </w:t>
      </w:r>
      <w:r>
        <w:rPr>
          <w:rFonts w:ascii="Arial" w:hAnsi="Arial" w:cs="Arial"/>
          <w:b/>
          <w:spacing w:val="40"/>
        </w:rPr>
        <w:t>odporúča</w:t>
      </w:r>
      <w:r>
        <w:rPr>
          <w:rFonts w:ascii="Arial" w:hAnsi="Arial" w:cs="Arial"/>
          <w:spacing w:val="40"/>
        </w:rPr>
        <w:t xml:space="preserve"> </w:t>
      </w:r>
      <w:r w:rsidRPr="00641577">
        <w:rPr>
          <w:rFonts w:ascii="Arial" w:hAnsi="Arial" w:cs="Arial"/>
          <w:b/>
        </w:rPr>
        <w:t>Národnej rade  Slovenskej republiky návrh</w:t>
      </w:r>
      <w:r w:rsidRPr="00641577">
        <w:rPr>
          <w:rFonts w:ascii="Arial" w:hAnsi="Arial" w:cs="Arial"/>
        </w:rPr>
        <w:t xml:space="preserve"> 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w:t>
      </w:r>
      <w:r w:rsidR="00641577">
        <w:rPr>
          <w:rFonts w:ascii="Arial" w:hAnsi="Arial" w:cs="Arial"/>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AF2B7D" w:rsidP="00641577">
      <w:pPr>
        <w:widowControl/>
        <w:bidi w:val="0"/>
        <w:ind w:firstLine="708"/>
        <w:jc w:val="both"/>
        <w:rPr>
          <w:rFonts w:ascii="Arial" w:hAnsi="Arial" w:cs="Arial"/>
        </w:rPr>
      </w:pPr>
    </w:p>
    <w:p w:rsidR="00FE5591" w:rsidP="00FE5591">
      <w:pPr>
        <w:pStyle w:val="BodyText"/>
        <w:widowControl/>
        <w:autoSpaceDE/>
        <w:bidi w:val="0"/>
        <w:adjustRightInd/>
        <w:spacing w:after="0"/>
        <w:ind w:firstLine="708"/>
        <w:jc w:val="both"/>
        <w:rPr>
          <w:rFonts w:ascii="Arial" w:hAnsi="Arial" w:cs="Arial"/>
          <w:b/>
          <w:bCs/>
          <w:u w:val="single"/>
        </w:rPr>
      </w:pPr>
      <w:r w:rsidRPr="00641577">
        <w:rPr>
          <w:rFonts w:ascii="Arial" w:hAnsi="Arial" w:cs="Arial"/>
        </w:rPr>
        <w:t>Predmetná spoločná správa výborov Národnej rady Slovenskej republiky o výsledku prerokovania návrhu 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 vo výboroch v druhom čítaní</w:t>
      </w:r>
      <w:r>
        <w:rPr>
          <w:rFonts w:ascii="Arial" w:hAnsi="Arial" w:cs="Arial"/>
          <w:b/>
        </w:rPr>
        <w:t xml:space="preserve"> </w:t>
      </w:r>
      <w:r w:rsidRPr="00FE4ED5">
        <w:rPr>
          <w:rFonts w:ascii="Arial" w:hAnsi="Arial" w:cs="Arial"/>
          <w:b/>
        </w:rPr>
        <w:t xml:space="preserve">(tlač </w:t>
      </w:r>
      <w:r>
        <w:rPr>
          <w:rFonts w:ascii="Arial" w:hAnsi="Arial" w:cs="Arial"/>
          <w:b/>
        </w:rPr>
        <w:t>583</w:t>
      </w:r>
      <w:r w:rsidRPr="00FE4ED5">
        <w:rPr>
          <w:rFonts w:ascii="Arial" w:hAnsi="Arial" w:cs="Arial"/>
          <w:b/>
        </w:rPr>
        <w:t>a)</w:t>
      </w:r>
      <w:r w:rsidRPr="008E45C3">
        <w:rPr>
          <w:rFonts w:ascii="Arial" w:hAnsi="Arial" w:cs="Arial"/>
          <w:b/>
        </w:rPr>
        <w:t xml:space="preserve"> </w:t>
      </w:r>
      <w:r>
        <w:rPr>
          <w:rFonts w:ascii="Arial" w:hAnsi="Arial" w:cs="Arial"/>
          <w:b/>
        </w:rPr>
        <w:t>bola schválená</w:t>
      </w:r>
      <w:r>
        <w:rPr>
          <w:rFonts w:ascii="Arial" w:hAnsi="Arial" w:cs="Arial"/>
        </w:rPr>
        <w:t xml:space="preserve"> uznesením Výboru Národnej rady Slovenskej republiky pre vzdelávanie, vedu, mládež a šport (gestorský výbor) z </w:t>
      </w:r>
      <w:r w:rsidR="00AF2B7D">
        <w:rPr>
          <w:rFonts w:ascii="Arial" w:hAnsi="Arial" w:cs="Arial"/>
        </w:rPr>
        <w:t>5</w:t>
      </w:r>
      <w:r>
        <w:rPr>
          <w:rFonts w:ascii="Arial" w:hAnsi="Arial" w:cs="Arial"/>
        </w:rPr>
        <w:t xml:space="preserve">. septembra 2013  č. </w:t>
      </w:r>
      <w:r w:rsidR="00A4796D">
        <w:rPr>
          <w:rFonts w:ascii="Arial" w:hAnsi="Arial" w:cs="Arial"/>
        </w:rPr>
        <w:t>89.</w:t>
      </w:r>
    </w:p>
    <w:p w:rsidR="00FE5591" w:rsidP="00FE5591">
      <w:pPr>
        <w:widowControl/>
        <w:bidi w:val="0"/>
        <w:ind w:firstLine="708"/>
        <w:jc w:val="both"/>
        <w:rPr>
          <w:rFonts w:ascii="Arial" w:hAnsi="Arial" w:cs="Arial"/>
        </w:rPr>
      </w:pPr>
    </w:p>
    <w:p w:rsidR="00FE5591" w:rsidP="00FE5591">
      <w:pPr>
        <w:widowControl/>
        <w:bidi w:val="0"/>
        <w:ind w:firstLine="708"/>
        <w:jc w:val="both"/>
        <w:rPr>
          <w:rFonts w:ascii="Arial" w:hAnsi="Arial" w:cs="Arial"/>
        </w:rPr>
      </w:pPr>
      <w:r>
        <w:rPr>
          <w:rFonts w:ascii="Arial" w:hAnsi="Arial" w:cs="Arial"/>
        </w:rPr>
        <w:t xml:space="preserve">Týmto uznesením výbor zároveň poveril spoločného spravodajcu </w:t>
      </w:r>
      <w:r>
        <w:rPr>
          <w:rFonts w:ascii="Arial" w:hAnsi="Arial" w:cs="Arial"/>
          <w:b/>
        </w:rPr>
        <w:t>Pavla Gogu</w:t>
      </w:r>
      <w:r>
        <w:rPr>
          <w:rFonts w:ascii="Arial" w:hAnsi="Arial" w:cs="Arial"/>
        </w:rPr>
        <w:t xml:space="preserve">, 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FE5591" w:rsidP="00FE5591">
      <w:pPr>
        <w:widowControl/>
        <w:bidi w:val="0"/>
        <w:jc w:val="both"/>
        <w:rPr>
          <w:rFonts w:ascii="Arial" w:hAnsi="Arial" w:cs="Arial"/>
        </w:rPr>
      </w:pPr>
    </w:p>
    <w:p w:rsidR="00FE5591" w:rsidP="00FE5591">
      <w:pPr>
        <w:widowControl/>
        <w:bidi w:val="0"/>
        <w:jc w:val="both"/>
        <w:rPr>
          <w:rFonts w:ascii="Arial" w:hAnsi="Arial" w:cs="Arial"/>
        </w:rPr>
      </w:pPr>
    </w:p>
    <w:p w:rsidR="00FE5591" w:rsidP="00FE5591">
      <w:pPr>
        <w:widowControl/>
        <w:bidi w:val="0"/>
        <w:jc w:val="both"/>
        <w:rPr>
          <w:rFonts w:ascii="Arial" w:hAnsi="Arial" w:cs="Arial"/>
        </w:rPr>
      </w:pPr>
    </w:p>
    <w:p w:rsidR="00FE5591" w:rsidP="00FE5591">
      <w:pPr>
        <w:widowControl/>
        <w:bidi w:val="0"/>
        <w:jc w:val="center"/>
        <w:rPr>
          <w:rFonts w:ascii="Arial" w:hAnsi="Arial" w:cs="Arial"/>
        </w:rPr>
      </w:pPr>
      <w:r>
        <w:rPr>
          <w:rFonts w:ascii="Arial" w:hAnsi="Arial" w:cs="Arial"/>
        </w:rPr>
        <w:t>Bratislava   september 2013</w:t>
      </w:r>
    </w:p>
    <w:p w:rsidR="00FE5591" w:rsidP="00FE5591">
      <w:pPr>
        <w:widowControl/>
        <w:bidi w:val="0"/>
        <w:jc w:val="both"/>
        <w:rPr>
          <w:rFonts w:ascii="Arial" w:hAnsi="Arial" w:cs="Arial"/>
        </w:rPr>
      </w:pPr>
    </w:p>
    <w:p w:rsidR="00FE5591" w:rsidP="00FE5591">
      <w:pPr>
        <w:widowControl/>
        <w:bidi w:val="0"/>
        <w:jc w:val="both"/>
        <w:rPr>
          <w:rFonts w:ascii="Arial" w:hAnsi="Arial" w:cs="Arial"/>
        </w:rPr>
      </w:pPr>
    </w:p>
    <w:p w:rsidR="00FE5591" w:rsidP="00FE5591">
      <w:pPr>
        <w:widowControl/>
        <w:bidi w:val="0"/>
        <w:jc w:val="both"/>
        <w:rPr>
          <w:rFonts w:ascii="Arial" w:hAnsi="Arial" w:cs="Arial"/>
        </w:rPr>
      </w:pPr>
    </w:p>
    <w:p w:rsidR="00FE5591" w:rsidP="00FE5591">
      <w:pPr>
        <w:widowControl/>
        <w:bidi w:val="0"/>
        <w:jc w:val="both"/>
        <w:rPr>
          <w:rFonts w:ascii="Arial" w:hAnsi="Arial" w:cs="Arial"/>
        </w:rPr>
      </w:pPr>
    </w:p>
    <w:p w:rsidR="00FE5591" w:rsidP="00FE5591">
      <w:pPr>
        <w:widowControl/>
        <w:bidi w:val="0"/>
        <w:jc w:val="both"/>
        <w:rPr>
          <w:rFonts w:ascii="Arial" w:hAnsi="Arial" w:cs="Arial"/>
        </w:rPr>
      </w:pPr>
    </w:p>
    <w:p w:rsidR="00FE5591" w:rsidP="00FE5591">
      <w:pPr>
        <w:widowControl/>
        <w:bidi w:val="0"/>
        <w:jc w:val="center"/>
        <w:rPr>
          <w:rFonts w:ascii="Arial" w:hAnsi="Arial" w:cs="Arial"/>
          <w:b/>
        </w:rPr>
      </w:pPr>
      <w:r>
        <w:rPr>
          <w:rFonts w:ascii="Arial" w:hAnsi="Arial" w:cs="Arial"/>
          <w:b/>
        </w:rPr>
        <w:t xml:space="preserve">Mojmír  Mamojka </w:t>
      </w:r>
      <w:r w:rsidR="00B3077B">
        <w:rPr>
          <w:rFonts w:ascii="Arial" w:hAnsi="Arial" w:cs="Arial"/>
          <w:b/>
        </w:rPr>
        <w:t>v. r.</w:t>
      </w:r>
    </w:p>
    <w:p w:rsidR="00FE5591" w:rsidP="00FE5591">
      <w:pPr>
        <w:widowControl/>
        <w:bidi w:val="0"/>
        <w:jc w:val="center"/>
        <w:rPr>
          <w:rFonts w:ascii="Arial" w:hAnsi="Arial" w:cs="Arial"/>
        </w:rPr>
      </w:pPr>
      <w:r>
        <w:rPr>
          <w:rFonts w:ascii="Arial" w:hAnsi="Arial" w:cs="Arial"/>
        </w:rPr>
        <w:t>predseda</w:t>
      </w:r>
    </w:p>
    <w:p w:rsidR="00FE5591" w:rsidP="00FE5591">
      <w:pPr>
        <w:widowControl/>
        <w:bidi w:val="0"/>
        <w:jc w:val="center"/>
        <w:rPr>
          <w:rFonts w:ascii="Times New Roman" w:hAnsi="Times New Roman"/>
        </w:rPr>
      </w:pPr>
      <w:r>
        <w:rPr>
          <w:rFonts w:ascii="Arial" w:hAnsi="Arial" w:cs="Arial"/>
        </w:rPr>
        <w:t>Výboru NR SR  pre vzdelávanie, vedu, mládež a šport</w:t>
      </w:r>
    </w:p>
    <w:p w:rsidR="00FE5591" w:rsidP="00FE5591">
      <w:pPr>
        <w:widowControl/>
        <w:bidi w:val="0"/>
        <w:rPr>
          <w:rFonts w:ascii="Times New Roman" w:hAnsi="Times New Roman"/>
        </w:rPr>
      </w:pPr>
    </w:p>
    <w:p w:rsidR="00FE5591" w:rsidP="00FE5591">
      <w:pPr>
        <w:widowControl/>
        <w:bidi w:val="0"/>
        <w:rPr>
          <w:rFonts w:ascii="Times New Roman" w:hAnsi="Times New Roman"/>
        </w:rPr>
      </w:pPr>
    </w:p>
    <w:sectPr w:rsidSect="00631453">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0A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3077B">
      <w:rPr>
        <w:rFonts w:ascii="Times New Roman" w:hAnsi="Times New Roman"/>
        <w:noProof/>
      </w:rPr>
      <w:t>11</w:t>
    </w:r>
    <w:r>
      <w:rPr>
        <w:rFonts w:ascii="Times New Roman" w:hAnsi="Times New Roman"/>
      </w:rPr>
      <w:fldChar w:fldCharType="end"/>
    </w:r>
  </w:p>
  <w:p w:rsidR="003200A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5D7C"/>
    <w:multiLevelType w:val="hybridMultilevel"/>
    <w:tmpl w:val="5B46EF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FE5591"/>
    <w:rsid w:val="0005643C"/>
    <w:rsid w:val="000B3774"/>
    <w:rsid w:val="001C72B7"/>
    <w:rsid w:val="003200A4"/>
    <w:rsid w:val="003D2FDC"/>
    <w:rsid w:val="00444C2D"/>
    <w:rsid w:val="004A456D"/>
    <w:rsid w:val="005B3210"/>
    <w:rsid w:val="00631453"/>
    <w:rsid w:val="00641577"/>
    <w:rsid w:val="006923C8"/>
    <w:rsid w:val="006A4973"/>
    <w:rsid w:val="007E70E9"/>
    <w:rsid w:val="008B39C6"/>
    <w:rsid w:val="008E45C3"/>
    <w:rsid w:val="009139E9"/>
    <w:rsid w:val="00961AB4"/>
    <w:rsid w:val="00A4796D"/>
    <w:rsid w:val="00AD5D59"/>
    <w:rsid w:val="00AF2B7D"/>
    <w:rsid w:val="00B244E5"/>
    <w:rsid w:val="00B3077B"/>
    <w:rsid w:val="00B74BBD"/>
    <w:rsid w:val="00D962BA"/>
    <w:rsid w:val="00DC0A52"/>
    <w:rsid w:val="00FE4ED5"/>
    <w:rsid w:val="00FE559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591"/>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E5591"/>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FE5591"/>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E5591"/>
    <w:rPr>
      <w:rFonts w:ascii="AT*Toronto" w:hAnsi="AT*Toronto" w:cs="Times New Roman"/>
      <w:b/>
      <w:spacing w:val="40"/>
      <w:sz w:val="28"/>
      <w:rtl w:val="0"/>
      <w:cs w:val="0"/>
    </w:rPr>
  </w:style>
  <w:style w:type="character" w:customStyle="1" w:styleId="Nadpis2Char">
    <w:name w:val="Nadpis 2 Char"/>
    <w:basedOn w:val="DefaultParagraphFont"/>
    <w:link w:val="Heading2"/>
    <w:uiPriority w:val="9"/>
    <w:semiHidden/>
    <w:locked/>
    <w:rsid w:val="00FE5591"/>
    <w:rPr>
      <w:rFonts w:ascii="AT*Toronto" w:hAnsi="AT*Toronto" w:cs="Times New Roman"/>
      <w:b/>
      <w:sz w:val="24"/>
      <w:rtl w:val="0"/>
      <w:cs w:val="0"/>
    </w:rPr>
  </w:style>
  <w:style w:type="paragraph" w:styleId="Title">
    <w:name w:val="Title"/>
    <w:basedOn w:val="Normal"/>
    <w:link w:val="NzovChar"/>
    <w:uiPriority w:val="10"/>
    <w:qFormat/>
    <w:rsid w:val="00FE5591"/>
    <w:pPr>
      <w:jc w:val="center"/>
    </w:pPr>
    <w:rPr>
      <w:b/>
      <w:sz w:val="32"/>
      <w:szCs w:val="20"/>
    </w:rPr>
  </w:style>
  <w:style w:type="character" w:customStyle="1" w:styleId="NzovChar">
    <w:name w:val="Názov Char"/>
    <w:basedOn w:val="DefaultParagraphFont"/>
    <w:link w:val="Title"/>
    <w:uiPriority w:val="10"/>
    <w:locked/>
    <w:rsid w:val="00FE5591"/>
    <w:rPr>
      <w:rFonts w:cs="Times New Roman"/>
      <w:b/>
      <w:sz w:val="32"/>
      <w:rtl w:val="0"/>
      <w:cs w:val="0"/>
    </w:rPr>
  </w:style>
  <w:style w:type="paragraph" w:styleId="BodyText">
    <w:name w:val="Body Text"/>
    <w:basedOn w:val="Normal"/>
    <w:link w:val="ZkladntextChar"/>
    <w:uiPriority w:val="99"/>
    <w:unhideWhenUsed/>
    <w:rsid w:val="00FE5591"/>
    <w:pPr>
      <w:spacing w:after="120"/>
      <w:jc w:val="left"/>
    </w:pPr>
  </w:style>
  <w:style w:type="character" w:customStyle="1" w:styleId="ZkladntextChar">
    <w:name w:val="Základný text Char"/>
    <w:basedOn w:val="DefaultParagraphFont"/>
    <w:link w:val="BodyText"/>
    <w:uiPriority w:val="99"/>
    <w:locked/>
    <w:rsid w:val="00FE5591"/>
    <w:rPr>
      <w:rFonts w:cs="Times New Roman"/>
      <w:sz w:val="24"/>
      <w:szCs w:val="24"/>
      <w:rtl w:val="0"/>
      <w:cs w:val="0"/>
    </w:rPr>
  </w:style>
  <w:style w:type="paragraph" w:styleId="BodyTextIndent">
    <w:name w:val="Body Text Indent"/>
    <w:basedOn w:val="Normal"/>
    <w:link w:val="ZarkazkladnhotextuChar"/>
    <w:uiPriority w:val="99"/>
    <w:unhideWhenUsed/>
    <w:rsid w:val="00FE5591"/>
    <w:pPr>
      <w:overflowPunct w:val="0"/>
      <w:autoSpaceDE/>
      <w:autoSpaceDN/>
      <w:spacing w:after="120"/>
      <w:ind w:left="283"/>
      <w:jc w:val="left"/>
    </w:pPr>
    <w:rPr>
      <w:rFonts w:ascii="AT*Toronto" w:hAnsi="AT*Toronto"/>
      <w:szCs w:val="20"/>
    </w:rPr>
  </w:style>
  <w:style w:type="character" w:customStyle="1" w:styleId="ZarkazkladnhotextuChar">
    <w:name w:val="Zarážka základného textu Char"/>
    <w:basedOn w:val="DefaultParagraphFont"/>
    <w:link w:val="BodyTextIndent"/>
    <w:uiPriority w:val="99"/>
    <w:locked/>
    <w:rsid w:val="00FE5591"/>
    <w:rPr>
      <w:rFonts w:ascii="AT*Toronto" w:hAnsi="AT*Toronto" w:cs="Times New Roman"/>
      <w:sz w:val="24"/>
      <w:rtl w:val="0"/>
      <w:cs w:val="0"/>
    </w:rPr>
  </w:style>
  <w:style w:type="paragraph" w:styleId="ListParagraph">
    <w:name w:val="List Paragraph"/>
    <w:basedOn w:val="Normal"/>
    <w:uiPriority w:val="34"/>
    <w:qFormat/>
    <w:rsid w:val="00FE5591"/>
    <w:pPr>
      <w:widowControl/>
      <w:autoSpaceDE/>
      <w:autoSpaceDN/>
      <w:adjustRightInd/>
      <w:ind w:left="720"/>
      <w:contextualSpacing/>
      <w:jc w:val="left"/>
    </w:pPr>
  </w:style>
  <w:style w:type="paragraph" w:styleId="Footer">
    <w:name w:val="footer"/>
    <w:basedOn w:val="Normal"/>
    <w:link w:val="PtaChar"/>
    <w:uiPriority w:val="99"/>
    <w:rsid w:val="00FE5591"/>
    <w:pPr>
      <w:tabs>
        <w:tab w:val="center" w:pos="4536"/>
        <w:tab w:val="right" w:pos="9072"/>
      </w:tabs>
      <w:jc w:val="left"/>
    </w:pPr>
  </w:style>
  <w:style w:type="character" w:customStyle="1" w:styleId="PtaChar">
    <w:name w:val="Päta Char"/>
    <w:basedOn w:val="DefaultParagraphFont"/>
    <w:link w:val="Footer"/>
    <w:uiPriority w:val="99"/>
    <w:locked/>
    <w:rsid w:val="00FE5591"/>
    <w:rPr>
      <w:rFonts w:cs="Times New Roman"/>
      <w:sz w:val="24"/>
      <w:szCs w:val="24"/>
      <w:rtl w:val="0"/>
      <w:cs w:val="0"/>
    </w:rPr>
  </w:style>
  <w:style w:type="character" w:customStyle="1" w:styleId="columnr">
    <w:name w:val="column_r"/>
    <w:basedOn w:val="DefaultParagraphFont"/>
    <w:rsid w:val="00FE5591"/>
    <w:rPr>
      <w:rFonts w:cs="Times New Roman"/>
      <w:rtl w:val="0"/>
      <w:cs w:val="0"/>
    </w:rPr>
  </w:style>
  <w:style w:type="paragraph" w:styleId="BalloonText">
    <w:name w:val="Balloon Text"/>
    <w:basedOn w:val="Normal"/>
    <w:link w:val="TextbublinyChar"/>
    <w:uiPriority w:val="99"/>
    <w:rsid w:val="0005643C"/>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05643C"/>
    <w:rPr>
      <w:rFonts w:ascii="Tahoma" w:hAnsi="Tahoma" w:cs="Tahoma"/>
      <w:sz w:val="16"/>
      <w:szCs w:val="16"/>
      <w:rtl w:val="0"/>
      <w:cs w:val="0"/>
    </w:rPr>
  </w:style>
  <w:style w:type="paragraph" w:styleId="NormalWeb">
    <w:name w:val="Normal (Web)"/>
    <w:basedOn w:val="Normal"/>
    <w:uiPriority w:val="99"/>
    <w:unhideWhenUsed/>
    <w:rsid w:val="00AF2B7D"/>
    <w:pPr>
      <w:widowControl/>
      <w:autoSpaceDE/>
      <w:autoSpaceDN/>
      <w:adjustRightInd/>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97AD-5D81-462B-B5CF-CA1E013A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63</TotalTime>
  <Pages>11</Pages>
  <Words>2453</Words>
  <Characters>13986</Characters>
  <Application>Microsoft Office Word</Application>
  <DocSecurity>0</DocSecurity>
  <Lines>0</Lines>
  <Paragraphs>0</Paragraphs>
  <ScaleCrop>false</ScaleCrop>
  <Company>Kancelaria NR SR</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8</cp:revision>
  <cp:lastPrinted>2013-09-05T12:44:00Z</cp:lastPrinted>
  <dcterms:created xsi:type="dcterms:W3CDTF">2013-08-01T09:50:00Z</dcterms:created>
  <dcterms:modified xsi:type="dcterms:W3CDTF">2013-09-05T12:46:00Z</dcterms:modified>
</cp:coreProperties>
</file>