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0CD1" w:rsidP="00750CD1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50CD1" w:rsidP="00750CD1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50CD1" w:rsidP="00750CD1">
      <w:pPr>
        <w:bidi w:val="0"/>
        <w:jc w:val="both"/>
        <w:rPr>
          <w:b/>
          <w:bCs/>
        </w:rPr>
      </w:pPr>
    </w:p>
    <w:p w:rsidR="00750CD1" w:rsidRPr="0062627B" w:rsidP="00750CD1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1176/</w:t>
      </w:r>
      <w:r w:rsidRPr="0062627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3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54308B">
        <w:rPr>
          <w:b/>
          <w:bCs/>
          <w:sz w:val="22"/>
          <w:szCs w:val="22"/>
        </w:rPr>
        <w:t>19</w:t>
      </w:r>
      <w:r w:rsidRPr="0062627B">
        <w:rPr>
          <w:sz w:val="22"/>
          <w:szCs w:val="22"/>
        </w:rPr>
        <w:t>. schôdza výboru</w:t>
      </w:r>
    </w:p>
    <w:p w:rsidR="00750CD1" w:rsidP="00750CD1">
      <w:pPr>
        <w:bidi w:val="0"/>
        <w:jc w:val="both"/>
        <w:rPr>
          <w:b/>
          <w:bCs/>
        </w:rPr>
      </w:pPr>
    </w:p>
    <w:p w:rsidR="00750CD1" w:rsidP="00750CD1">
      <w:pPr>
        <w:bidi w:val="0"/>
        <w:jc w:val="center"/>
        <w:rPr>
          <w:b/>
          <w:bCs/>
          <w:sz w:val="28"/>
          <w:szCs w:val="28"/>
        </w:rPr>
      </w:pPr>
    </w:p>
    <w:p w:rsidR="00750CD1" w:rsidP="00750CD1">
      <w:pPr>
        <w:bidi w:val="0"/>
        <w:jc w:val="center"/>
        <w:rPr>
          <w:b/>
          <w:bCs/>
          <w:sz w:val="28"/>
          <w:szCs w:val="28"/>
        </w:rPr>
      </w:pPr>
    </w:p>
    <w:p w:rsidR="00750CD1" w:rsidRPr="00776260" w:rsidP="00750CD1">
      <w:pPr>
        <w:bidi w:val="0"/>
        <w:jc w:val="center"/>
        <w:rPr>
          <w:b/>
          <w:bCs/>
          <w:sz w:val="28"/>
          <w:szCs w:val="28"/>
        </w:rPr>
      </w:pPr>
      <w:r w:rsidR="0054308B">
        <w:rPr>
          <w:b/>
          <w:bCs/>
          <w:sz w:val="28"/>
          <w:szCs w:val="28"/>
        </w:rPr>
        <w:t>62</w:t>
      </w:r>
    </w:p>
    <w:p w:rsidR="00750CD1" w:rsidRPr="0035432E" w:rsidP="00750CD1">
      <w:pPr>
        <w:bidi w:val="0"/>
        <w:jc w:val="center"/>
        <w:rPr>
          <w:b/>
          <w:bCs/>
          <w:sz w:val="28"/>
          <w:szCs w:val="28"/>
        </w:rPr>
      </w:pPr>
    </w:p>
    <w:p w:rsidR="00750CD1" w:rsidRPr="0035432E" w:rsidP="00750CD1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750CD1" w:rsidRPr="0035432E" w:rsidP="00750CD1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750CD1" w:rsidRPr="0035432E" w:rsidP="00750CD1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750CD1" w:rsidRPr="0035432E" w:rsidP="00750CD1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750CD1" w:rsidRPr="0035432E" w:rsidP="00750CD1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54308B">
        <w:rPr>
          <w:b/>
        </w:rPr>
        <w:t>28</w:t>
      </w:r>
      <w:r>
        <w:rPr>
          <w:b/>
        </w:rPr>
        <w:t>.</w:t>
      </w:r>
      <w:r w:rsidRPr="0035432E">
        <w:rPr>
          <w:b/>
        </w:rPr>
        <w:t xml:space="preserve"> </w:t>
      </w:r>
      <w:r>
        <w:rPr>
          <w:b/>
        </w:rPr>
        <w:t xml:space="preserve">augusta </w:t>
      </w:r>
      <w:r w:rsidRPr="0035432E">
        <w:rPr>
          <w:b/>
        </w:rPr>
        <w:t>201</w:t>
      </w:r>
      <w:r>
        <w:rPr>
          <w:b/>
        </w:rPr>
        <w:t>3</w:t>
      </w:r>
    </w:p>
    <w:p w:rsidR="00750CD1" w:rsidP="00750CD1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750CD1" w:rsidP="00750CD1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750CD1" w:rsidRPr="003C246F" w:rsidP="00750CD1">
      <w:pPr>
        <w:bidi w:val="0"/>
        <w:jc w:val="both"/>
      </w:pPr>
      <w:r w:rsidRPr="005406F0">
        <w:t>k</w:t>
      </w:r>
      <w:r>
        <w:t xml:space="preserve"> vládnemu </w:t>
      </w:r>
      <w:r w:rsidRPr="00D72E3F">
        <w:rPr>
          <w:color w:val="000000"/>
        </w:rPr>
        <w:t>návrh</w:t>
      </w:r>
      <w:r>
        <w:rPr>
          <w:color w:val="000000"/>
        </w:rPr>
        <w:t>u</w:t>
      </w:r>
      <w:r w:rsidRPr="00D72E3F">
        <w:rPr>
          <w:color w:val="000000"/>
        </w:rPr>
        <w:t xml:space="preserve"> zákona</w:t>
      </w:r>
      <w:r w:rsidRPr="008E7611">
        <w:rPr>
          <w:noProof/>
        </w:rPr>
        <w:t>,</w:t>
      </w:r>
      <w:r w:rsidRPr="003C246F">
        <w:t xml:space="preserve"> </w:t>
      </w:r>
      <w:r w:rsidRPr="005E4CBC">
        <w:rPr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5E4CBC">
        <w:t>(tlač 544</w:t>
      </w:r>
      <w:r>
        <w:t>)</w:t>
      </w:r>
    </w:p>
    <w:p w:rsidR="00750CD1" w:rsidP="00750CD1">
      <w:pPr>
        <w:bidi w:val="0"/>
        <w:jc w:val="both"/>
        <w:rPr>
          <w:bCs/>
        </w:rPr>
      </w:pPr>
    </w:p>
    <w:p w:rsidR="00750CD1" w:rsidP="00750CD1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750CD1" w:rsidP="00750CD1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750CD1" w:rsidP="00750CD1">
      <w:pPr>
        <w:bidi w:val="0"/>
        <w:ind w:left="708"/>
        <w:jc w:val="both"/>
        <w:rPr>
          <w:b/>
        </w:rPr>
      </w:pPr>
    </w:p>
    <w:p w:rsidR="00750CD1" w:rsidP="00750CD1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750CD1" w:rsidP="00750CD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750CD1" w:rsidP="00750CD1">
      <w:pPr>
        <w:bidi w:val="0"/>
        <w:jc w:val="both"/>
      </w:pPr>
      <w:r>
        <w:tab/>
        <w:t xml:space="preserve">     s vládnym návrhom </w:t>
      </w:r>
      <w:r w:rsidRPr="00D72E3F">
        <w:rPr>
          <w:color w:val="000000"/>
        </w:rPr>
        <w:t>zákona</w:t>
      </w:r>
      <w:r w:rsidRPr="003C246F">
        <w:t xml:space="preserve">, </w:t>
      </w:r>
      <w:r w:rsidRPr="005E4CBC">
        <w:rPr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5E4CBC">
        <w:t>(tlač 544</w:t>
      </w:r>
      <w:r>
        <w:t>);</w:t>
      </w:r>
    </w:p>
    <w:p w:rsidR="00750CD1" w:rsidP="00750CD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750CD1" w:rsidP="00750CD1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750CD1" w:rsidP="00750CD1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750CD1" w:rsidP="00750CD1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750CD1" w:rsidP="00750CD1">
      <w:pPr>
        <w:bidi w:val="0"/>
        <w:jc w:val="both"/>
      </w:pPr>
      <w:r>
        <w:tab/>
        <w:t xml:space="preserve">      vládny návrh </w:t>
      </w:r>
      <w:r w:rsidRPr="00D72E3F">
        <w:rPr>
          <w:color w:val="000000"/>
        </w:rPr>
        <w:t>zákona</w:t>
      </w:r>
      <w:r w:rsidRPr="003C246F">
        <w:t xml:space="preserve">, </w:t>
      </w:r>
      <w:r w:rsidRPr="005E4CBC">
        <w:rPr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5E4CBC">
        <w:t>(tlač 544</w:t>
      </w:r>
      <w:r>
        <w:t>) s</w:t>
      </w:r>
      <w:r>
        <w:rPr>
          <w:bCs/>
        </w:rPr>
        <w:t xml:space="preserve">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750CD1" w:rsidP="00750CD1">
      <w:pPr>
        <w:bidi w:val="0"/>
        <w:jc w:val="both"/>
      </w:pPr>
    </w:p>
    <w:p w:rsidR="00750CD1" w:rsidP="00750CD1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750CD1" w:rsidP="00750CD1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750CD1" w:rsidP="00750CD1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rPr>
          <w:bCs/>
        </w:rPr>
        <w:tab/>
        <w:tab/>
      </w:r>
    </w:p>
    <w:p w:rsidR="00750CD1" w:rsidP="00750CD1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Ústavnoprávneho výboru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750CD1" w:rsidP="00750CD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750CD1" w:rsidP="00750CD1">
      <w:pPr>
        <w:bidi w:val="0"/>
        <w:ind w:left="6372"/>
        <w:rPr>
          <w:b/>
        </w:rPr>
      </w:pPr>
    </w:p>
    <w:p w:rsidR="00750CD1" w:rsidP="00750CD1">
      <w:pPr>
        <w:bidi w:val="0"/>
        <w:ind w:left="6372"/>
        <w:rPr>
          <w:b/>
        </w:rPr>
      </w:pPr>
    </w:p>
    <w:p w:rsidR="00750CD1" w:rsidP="00750CD1">
      <w:pPr>
        <w:bidi w:val="0"/>
        <w:ind w:left="6372"/>
        <w:rPr>
          <w:b/>
        </w:rPr>
      </w:pPr>
    </w:p>
    <w:p w:rsidR="00750CD1" w:rsidP="00750CD1">
      <w:pPr>
        <w:bidi w:val="0"/>
        <w:ind w:left="6372"/>
        <w:rPr>
          <w:b/>
        </w:rPr>
      </w:pPr>
    </w:p>
    <w:p w:rsidR="00750CD1" w:rsidP="00750CD1">
      <w:pPr>
        <w:bidi w:val="0"/>
        <w:ind w:left="6372"/>
        <w:rPr>
          <w:b/>
        </w:rPr>
      </w:pPr>
    </w:p>
    <w:p w:rsidR="00750CD1" w:rsidP="00750CD1">
      <w:pPr>
        <w:bidi w:val="0"/>
        <w:ind w:left="6372"/>
        <w:rPr>
          <w:b/>
        </w:rPr>
      </w:pPr>
    </w:p>
    <w:p w:rsidR="00750CD1" w:rsidRPr="00634CD2" w:rsidP="00750CD1">
      <w:pPr>
        <w:bidi w:val="0"/>
        <w:ind w:left="6372"/>
        <w:rPr>
          <w:b/>
        </w:rPr>
      </w:pPr>
    </w:p>
    <w:p w:rsidR="00750CD1" w:rsidRPr="00634CD2" w:rsidP="00750CD1">
      <w:pPr>
        <w:bidi w:val="0"/>
        <w:ind w:left="5664" w:firstLine="708"/>
        <w:rPr>
          <w:rStyle w:val="Strong"/>
          <w:bCs/>
        </w:rPr>
      </w:pPr>
    </w:p>
    <w:p w:rsidR="00750CD1" w:rsidRPr="00AB0B65" w:rsidP="00750CD1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B0B65">
        <w:rPr>
          <w:rStyle w:val="Strong"/>
          <w:rFonts w:ascii="Arial" w:hAnsi="Arial" w:cs="Arial"/>
          <w:bCs/>
        </w:rPr>
        <w:t xml:space="preserve">Ján  </w:t>
      </w:r>
      <w:r w:rsidRPr="00AB0B65">
        <w:rPr>
          <w:rStyle w:val="Strong"/>
          <w:rFonts w:ascii="Arial" w:hAnsi="Arial" w:cs="Arial"/>
          <w:bCs/>
          <w:spacing w:val="50"/>
        </w:rPr>
        <w:t>Podmanický</w:t>
      </w:r>
    </w:p>
    <w:p w:rsidR="00750CD1" w:rsidRPr="00AB0B65" w:rsidP="00750CD1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B0B65">
        <w:rPr>
          <w:rStyle w:val="Strong"/>
          <w:rFonts w:ascii="Arial" w:hAnsi="Arial" w:cs="Arial"/>
          <w:bCs/>
        </w:rPr>
        <w:t xml:space="preserve">    predseda výboru</w:t>
      </w:r>
    </w:p>
    <w:p w:rsidR="00750CD1" w:rsidRPr="00A629E4" w:rsidP="00750CD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A629E4">
        <w:rPr>
          <w:b/>
        </w:rPr>
        <w:t>overovatelia výboru:</w:t>
      </w:r>
    </w:p>
    <w:p w:rsidR="00750CD1" w:rsidRPr="00634CD2" w:rsidP="00750CD1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750CD1" w:rsidP="00750CD1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750CD1" w:rsidP="00750CD1">
      <w:pPr>
        <w:bidi w:val="0"/>
        <w:jc w:val="both"/>
      </w:pPr>
    </w:p>
    <w:p w:rsidR="00750CD1" w:rsidP="00750CD1">
      <w:pPr>
        <w:bidi w:val="0"/>
        <w:jc w:val="both"/>
        <w:rPr>
          <w:b/>
        </w:rPr>
      </w:pPr>
    </w:p>
    <w:p w:rsidR="00750CD1" w:rsidRPr="0035432E" w:rsidP="00750CD1">
      <w:pPr>
        <w:bidi w:val="0"/>
        <w:jc w:val="both"/>
      </w:pPr>
    </w:p>
    <w:p w:rsidR="00750CD1" w:rsidP="00750CD1">
      <w:pPr>
        <w:bidi w:val="0"/>
      </w:pPr>
    </w:p>
    <w:p w:rsidR="00750CD1" w:rsidP="00750CD1">
      <w:pPr>
        <w:bidi w:val="0"/>
        <w:rPr>
          <w:rFonts w:ascii="Times New Roman" w:hAnsi="Times New Roman" w:cs="Times New Roman"/>
          <w:b/>
          <w:caps/>
        </w:rPr>
      </w:pPr>
      <w:r>
        <w:br w:type="page"/>
      </w: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50CD1" w:rsidP="00750CD1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50CD1" w:rsidP="00750CD1">
      <w:pPr>
        <w:bidi w:val="0"/>
        <w:jc w:val="both"/>
        <w:rPr>
          <w:b/>
          <w:bCs/>
        </w:rPr>
      </w:pPr>
    </w:p>
    <w:p w:rsidR="00750CD1" w:rsidRPr="00915929" w:rsidP="00750CD1">
      <w:pPr>
        <w:bidi w:val="0"/>
        <w:jc w:val="both"/>
        <w:rPr>
          <w:sz w:val="22"/>
          <w:szCs w:val="22"/>
          <w:lang w:val="cs-CZ"/>
        </w:rPr>
      </w:pPr>
      <w:r>
        <w:t> </w:t>
      </w:r>
    </w:p>
    <w:p w:rsidR="00750CD1" w:rsidRPr="00915929" w:rsidP="00750CD1">
      <w:pPr>
        <w:bidi w:val="0"/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54308B">
        <w:rPr>
          <w:sz w:val="22"/>
          <w:szCs w:val="22"/>
        </w:rPr>
        <w:t>62</w:t>
      </w:r>
    </w:p>
    <w:p w:rsidR="00750CD1" w:rsidP="00750CD1">
      <w:pPr>
        <w:bidi w:val="0"/>
        <w:jc w:val="center"/>
      </w:pPr>
    </w:p>
    <w:p w:rsidR="00750CD1" w:rsidP="00750CD1">
      <w:pPr>
        <w:bidi w:val="0"/>
        <w:jc w:val="center"/>
      </w:pPr>
    </w:p>
    <w:p w:rsidR="00750CD1" w:rsidP="00750CD1">
      <w:pPr>
        <w:bidi w:val="0"/>
        <w:jc w:val="both"/>
        <w:rPr>
          <w:lang w:val="cs-CZ"/>
        </w:rPr>
      </w:pPr>
    </w:p>
    <w:p w:rsidR="00750CD1" w:rsidRPr="00776260" w:rsidP="00750CD1">
      <w:pPr>
        <w:bidi w:val="0"/>
        <w:jc w:val="center"/>
        <w:rPr>
          <w:b/>
        </w:rPr>
      </w:pPr>
      <w:r w:rsidRPr="00776260">
        <w:rPr>
          <w:b/>
        </w:rPr>
        <w:t>Pozmeňujúc</w:t>
      </w:r>
      <w:r>
        <w:rPr>
          <w:b/>
        </w:rPr>
        <w:t>e a doplňujúce</w:t>
      </w:r>
      <w:r w:rsidRPr="00776260">
        <w:rPr>
          <w:b/>
        </w:rPr>
        <w:t xml:space="preserve"> návrh</w:t>
      </w:r>
      <w:r>
        <w:rPr>
          <w:b/>
        </w:rPr>
        <w:t>y</w:t>
      </w:r>
    </w:p>
    <w:p w:rsidR="00750CD1" w:rsidP="00750CD1">
      <w:pPr>
        <w:bidi w:val="0"/>
        <w:jc w:val="center"/>
        <w:rPr>
          <w:b/>
          <w:sz w:val="28"/>
          <w:szCs w:val="28"/>
          <w:lang w:val="cs-CZ"/>
        </w:rPr>
      </w:pPr>
    </w:p>
    <w:p w:rsidR="00750CD1" w:rsidRPr="00233CF1" w:rsidP="00750CD1">
      <w:pPr>
        <w:bidi w:val="0"/>
        <w:jc w:val="both"/>
        <w:rPr>
          <w:lang w:val="cs-CZ"/>
        </w:rPr>
      </w:pPr>
    </w:p>
    <w:p w:rsidR="00750CD1" w:rsidRPr="003C246F" w:rsidP="00750CD1">
      <w:pPr>
        <w:bidi w:val="0"/>
        <w:jc w:val="both"/>
      </w:pPr>
      <w:r>
        <w:t xml:space="preserve">k vládnemu návrhu </w:t>
      </w:r>
      <w:r w:rsidRPr="00D72E3F">
        <w:rPr>
          <w:color w:val="000000"/>
        </w:rPr>
        <w:t>zákona</w:t>
      </w:r>
      <w:r w:rsidRPr="003C246F">
        <w:t xml:space="preserve">, </w:t>
      </w:r>
      <w:r w:rsidRPr="005E4CBC">
        <w:rPr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5E4CBC">
        <w:t>(tlač 544</w:t>
      </w:r>
      <w:r>
        <w:t>)</w:t>
      </w:r>
    </w:p>
    <w:p w:rsidR="00750CD1" w:rsidP="00750CD1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073B9E" w:rsidP="00073B9E">
      <w:pPr>
        <w:pStyle w:val="ListParagraph"/>
        <w:bidi w:val="0"/>
        <w:ind w:left="2832"/>
        <w:jc w:val="both"/>
      </w:pPr>
    </w:p>
    <w:p w:rsidR="00A21E6D" w:rsidP="00073B9E">
      <w:pPr>
        <w:pStyle w:val="ListParagraph"/>
        <w:bidi w:val="0"/>
        <w:ind w:left="2832"/>
        <w:jc w:val="both"/>
      </w:pPr>
    </w:p>
    <w:p w:rsidR="00A21E6D" w:rsidP="00A21E6D">
      <w:pPr>
        <w:bidi w:val="0"/>
        <w:spacing w:line="20" w:lineRule="atLeast"/>
        <w:jc w:val="both"/>
      </w:pPr>
    </w:p>
    <w:p w:rsidR="00A21E6D" w:rsidP="00A21E6D">
      <w:pPr>
        <w:pStyle w:val="ListParagraph"/>
        <w:numPr>
          <w:numId w:val="7"/>
        </w:numPr>
        <w:bidi w:val="0"/>
        <w:spacing w:after="200" w:line="20" w:lineRule="atLeast"/>
        <w:jc w:val="both"/>
      </w:pPr>
      <w:r>
        <w:t>V čl. I sa za bod 3 vkladá nový bod 4, ktorý znie:</w:t>
      </w:r>
    </w:p>
    <w:p w:rsidR="00A21E6D" w:rsidP="00A21E6D">
      <w:pPr>
        <w:bidi w:val="0"/>
        <w:spacing w:line="20" w:lineRule="atLeast"/>
        <w:ind w:left="357"/>
        <w:jc w:val="both"/>
      </w:pPr>
      <w:r>
        <w:t>„4. V § 6 ods. 1 písm. r) sa na konci pripájajú tieto slová: „identifikačného čísla, dátumu zistenia porušenia zákazu nelegálneho zamestnávania a dátumu nadobudnutia právoplatnosti rozhodnutia o uložení pokuty,“.“.</w:t>
      </w:r>
    </w:p>
    <w:p w:rsidR="00A21E6D" w:rsidP="00A21E6D">
      <w:pPr>
        <w:bidi w:val="0"/>
        <w:spacing w:line="20" w:lineRule="atLeast"/>
        <w:jc w:val="both"/>
      </w:pPr>
    </w:p>
    <w:p w:rsidR="00A21E6D" w:rsidP="00A21E6D">
      <w:pPr>
        <w:pStyle w:val="ListParagraph"/>
        <w:bidi w:val="0"/>
        <w:spacing w:line="20" w:lineRule="atLeast"/>
        <w:ind w:left="357"/>
        <w:jc w:val="both"/>
      </w:pPr>
      <w:r>
        <w:t>V súvislosti s vložením nového bodu je potrebné nasledujúce body prečíslovať.</w:t>
      </w:r>
    </w:p>
    <w:p w:rsidR="00A21E6D" w:rsidP="00A21E6D">
      <w:pPr>
        <w:pStyle w:val="ListParagraph"/>
        <w:bidi w:val="0"/>
        <w:spacing w:line="20" w:lineRule="atLeast"/>
        <w:ind w:left="0"/>
        <w:jc w:val="both"/>
      </w:pPr>
    </w:p>
    <w:p w:rsidR="00A21E6D" w:rsidP="00A21E6D">
      <w:pPr>
        <w:bidi w:val="0"/>
        <w:spacing w:line="20" w:lineRule="atLeast"/>
        <w:ind w:left="4248"/>
        <w:jc w:val="both"/>
      </w:pPr>
      <w:r>
        <w:t>Navrhujú sa doplniť údaje zjednodušujúce využitie predmetného verejne prístupného zoznamu na účely súvisiacich predpisov podľa § 7 ods. 3 písm. n) zákona o inšpekcii práce.</w:t>
      </w:r>
    </w:p>
    <w:p w:rsidR="00A21E6D" w:rsidP="00A21E6D">
      <w:pPr>
        <w:bidi w:val="0"/>
        <w:spacing w:line="20" w:lineRule="atLeast"/>
        <w:jc w:val="both"/>
      </w:pPr>
    </w:p>
    <w:p w:rsidR="00A21E6D" w:rsidP="00A21E6D">
      <w:pPr>
        <w:pStyle w:val="ListParagraph"/>
        <w:numPr>
          <w:numId w:val="7"/>
        </w:numPr>
        <w:bidi w:val="0"/>
        <w:spacing w:after="200" w:line="276" w:lineRule="auto"/>
        <w:jc w:val="both"/>
      </w:pPr>
      <w:r>
        <w:t>V čl. I bode 8 v § 19 ods. 3 písm. b) sa slová „rozsahu pracovného času uvedeného v evidencii pracovného času</w:t>
      </w:r>
      <w:r>
        <w:rPr>
          <w:vertAlign w:val="superscript"/>
        </w:rPr>
        <w:t>25b)</w:t>
      </w:r>
      <w:r>
        <w:t xml:space="preserve"> o viac ako 10 %“ nahrádzajú slovami „odpracovaného času nad rozsah pracovného času uvedeného v evidencii pracovného času vedenej zamestnávateľom</w:t>
      </w:r>
      <w:r>
        <w:rPr>
          <w:vertAlign w:val="superscript"/>
        </w:rPr>
        <w:t>25b)</w:t>
      </w:r>
      <w:r>
        <w:t xml:space="preserve"> o viac ako 10 % najmenej však o 30 minút“.</w:t>
      </w:r>
    </w:p>
    <w:p w:rsidR="00A21E6D" w:rsidP="00A21E6D">
      <w:pPr>
        <w:bidi w:val="0"/>
        <w:spacing w:line="20" w:lineRule="atLeast"/>
        <w:jc w:val="both"/>
        <w:rPr>
          <w:rFonts w:ascii="Times New Roman" w:hAnsi="Times New Roman" w:cs="Times New Roman"/>
        </w:rPr>
      </w:pPr>
    </w:p>
    <w:p w:rsidR="00A21E6D" w:rsidP="00A21E6D">
      <w:pPr>
        <w:bidi w:val="0"/>
        <w:spacing w:line="20" w:lineRule="atLeast"/>
        <w:ind w:left="4248"/>
        <w:jc w:val="both"/>
      </w:pPr>
      <w:r>
        <w:t>Navrhuje sa spresnenie ustanovenia v záujme jednoznačného znenia textu a zároveň sa navrhuje ustanoviť minimálny časový rozsah 30 minút, prekročením ktorého dôjde k závažnému porušeniu povinnosti vyplývajúcej z právneho predpisu.</w:t>
      </w:r>
    </w:p>
    <w:p w:rsidR="00A21E6D" w:rsidP="00A21E6D">
      <w:pPr>
        <w:tabs>
          <w:tab w:val="left" w:pos="567"/>
        </w:tabs>
        <w:bidi w:val="0"/>
        <w:spacing w:line="360" w:lineRule="auto"/>
        <w:ind w:left="4248"/>
        <w:rPr>
          <w:b/>
          <w:sz w:val="22"/>
          <w:szCs w:val="22"/>
        </w:rPr>
      </w:pPr>
    </w:p>
    <w:p w:rsidR="00A21E6D" w:rsidP="00A21E6D">
      <w:pPr>
        <w:bidi w:val="0"/>
        <w:spacing w:line="360" w:lineRule="auto"/>
        <w:ind w:left="705"/>
        <w:jc w:val="both"/>
      </w:pPr>
    </w:p>
    <w:p w:rsidR="00A21E6D" w:rsidP="00A21E6D">
      <w:pPr>
        <w:pStyle w:val="ListParagraph"/>
        <w:numPr>
          <w:numId w:val="7"/>
        </w:numPr>
        <w:bidi w:val="0"/>
        <w:spacing w:after="200" w:line="276" w:lineRule="auto"/>
      </w:pPr>
      <w:r>
        <w:t>V čl. I ôsmom bode v § 19 ods. 3 písm. b)  sa slovo „a“ nahrádza slovom „alebo“.</w:t>
      </w:r>
    </w:p>
    <w:p w:rsidR="00A21E6D" w:rsidP="00A21E6D">
      <w:pPr>
        <w:bidi w:val="0"/>
        <w:spacing w:line="360" w:lineRule="auto"/>
        <w:jc w:val="both"/>
      </w:pPr>
    </w:p>
    <w:p w:rsidR="00A21E6D" w:rsidP="00A21E6D">
      <w:pPr>
        <w:bidi w:val="0"/>
        <w:ind w:left="4248"/>
        <w:jc w:val="both"/>
      </w:pPr>
      <w:r>
        <w:t xml:space="preserve">Z hľadiska účelu navrhovaného normatívneho textu je potrebné jednoznačne vymedziť, že za závažné porušenie predpisov sa bude považovať nedodržanie pracovného času v evidencii pracovného času, ktorú vedie zamestnávateľ buď  pri práci vykonávanej na základe dohody  o brigádnickej práci študentov alebo dohody o pracovnej činnosti. </w:t>
      </w:r>
    </w:p>
    <w:p w:rsidR="00A21E6D" w:rsidP="00A21E6D">
      <w:pPr>
        <w:bidi w:val="0"/>
        <w:spacing w:line="20" w:lineRule="atLeast"/>
        <w:ind w:left="2121"/>
        <w:jc w:val="both"/>
      </w:pPr>
    </w:p>
    <w:p w:rsidR="00A21E6D" w:rsidP="00A21E6D">
      <w:pPr>
        <w:pStyle w:val="ListParagraph"/>
        <w:numPr>
          <w:numId w:val="7"/>
        </w:numPr>
        <w:bidi w:val="0"/>
        <w:spacing w:after="200" w:line="20" w:lineRule="atLeast"/>
        <w:jc w:val="both"/>
      </w:pPr>
      <w:r>
        <w:t>V čl. III sa vypúšťajú body 3 a 6.</w:t>
      </w:r>
    </w:p>
    <w:p w:rsidR="00A21E6D" w:rsidP="00A21E6D">
      <w:pPr>
        <w:pStyle w:val="ListParagraph"/>
        <w:bidi w:val="0"/>
        <w:spacing w:line="20" w:lineRule="atLeast"/>
        <w:ind w:left="0"/>
        <w:jc w:val="both"/>
      </w:pPr>
    </w:p>
    <w:p w:rsidR="00A21E6D" w:rsidP="00A21E6D">
      <w:pPr>
        <w:pStyle w:val="ListParagraph"/>
        <w:bidi w:val="0"/>
        <w:spacing w:line="20" w:lineRule="atLeast"/>
        <w:ind w:left="357"/>
        <w:jc w:val="both"/>
      </w:pPr>
      <w:r>
        <w:t>V súvislosti s vypustením bodov je potrebné nasledujúce body prečíslovať.</w:t>
      </w:r>
    </w:p>
    <w:p w:rsidR="00A21E6D" w:rsidP="00A21E6D">
      <w:pPr>
        <w:pStyle w:val="ListParagraph"/>
        <w:bidi w:val="0"/>
        <w:spacing w:line="20" w:lineRule="atLeast"/>
        <w:ind w:left="0"/>
        <w:jc w:val="both"/>
      </w:pPr>
    </w:p>
    <w:p w:rsidR="00A21E6D" w:rsidP="00A21E6D">
      <w:pPr>
        <w:bidi w:val="0"/>
        <w:spacing w:line="20" w:lineRule="atLeast"/>
        <w:ind w:left="3540" w:firstLine="708"/>
        <w:jc w:val="both"/>
        <w:rPr>
          <w:b/>
        </w:rPr>
      </w:pPr>
    </w:p>
    <w:p w:rsidR="00A21E6D" w:rsidP="00A21E6D">
      <w:pPr>
        <w:bidi w:val="0"/>
        <w:spacing w:line="20" w:lineRule="atLeast"/>
        <w:ind w:left="4251"/>
        <w:jc w:val="both"/>
      </w:pPr>
      <w:r>
        <w:t>Úpravy obsiahnuté v bodoch 3 a 6 sú zapracované do novely zákona o nelegálnej práci a nelegálnom zamestnávaní, ktorá je súčasťou návrhu zákona, ktorým sa mení a dopĺňa zákon č. 480/2002 Z. z. o azyle a o zmene a doplnení niektorých zákonov v znení neskorších predpisov a ktorým sa menia a dopĺňajú niektoré zákony, ktorý je v legislatívnom procese. Súčasťou citovaného návrhu zákona je aj novela zákona o službách zamestnanosti, na ktorý sa v ustanoveniach uvedených v bodoch 3 a 6 odkazuje, v ktorej sa komplexne upravuje problematika zamestnávania štátnych príslušníkov tretích krajín v súvislosti s transpozíciou smerníc EÚ.</w:t>
      </w:r>
    </w:p>
    <w:p w:rsidR="00A21E6D" w:rsidP="00A21E6D">
      <w:pPr>
        <w:tabs>
          <w:tab w:val="left" w:pos="567"/>
        </w:tabs>
        <w:bidi w:val="0"/>
        <w:spacing w:line="360" w:lineRule="auto"/>
        <w:ind w:left="4248"/>
        <w:rPr>
          <w:b/>
          <w:sz w:val="22"/>
          <w:szCs w:val="22"/>
        </w:rPr>
      </w:pPr>
    </w:p>
    <w:p w:rsidR="00A21E6D" w:rsidP="00A21E6D">
      <w:pPr>
        <w:pStyle w:val="ListParagraph"/>
        <w:numPr>
          <w:numId w:val="7"/>
        </w:numPr>
        <w:bidi w:val="0"/>
        <w:spacing w:after="200" w:line="360" w:lineRule="auto"/>
        <w:jc w:val="both"/>
        <w:rPr>
          <w:sz w:val="22"/>
          <w:szCs w:val="22"/>
        </w:rPr>
      </w:pPr>
      <w:r>
        <w:t>V čl. III pätnástom bode v poznámke pod čiarou k odkazu 13 sa slová „zákona</w:t>
        <w:br/>
        <w:t>č. 469/2011 Z. z.“  nahrádzajú slovami „neskorších predpisov“.</w:t>
      </w:r>
    </w:p>
    <w:p w:rsidR="00A21E6D" w:rsidP="00A21E6D">
      <w:pPr>
        <w:bidi w:val="0"/>
        <w:ind w:left="4248"/>
        <w:jc w:val="both"/>
      </w:pPr>
    </w:p>
    <w:p w:rsidR="00A21E6D" w:rsidP="00A21E6D">
      <w:pPr>
        <w:bidi w:val="0"/>
        <w:ind w:left="4248"/>
        <w:jc w:val="both"/>
      </w:pPr>
      <w:r>
        <w:t xml:space="preserve">Ide o legislatívno-technickú úpravu súvisiacu so zmenou navrhovanou v čl. I siedmom bode. </w:t>
      </w:r>
    </w:p>
    <w:p w:rsidR="00A21E6D" w:rsidP="00A21E6D">
      <w:pPr>
        <w:pStyle w:val="ListParagraph"/>
        <w:bidi w:val="0"/>
        <w:ind w:left="2832"/>
        <w:jc w:val="both"/>
      </w:pPr>
    </w:p>
    <w:p w:rsidR="00A21E6D" w:rsidP="00A21E6D">
      <w:pPr>
        <w:pStyle w:val="ListParagraph"/>
        <w:numPr>
          <w:numId w:val="7"/>
        </w:numPr>
        <w:bidi w:val="0"/>
        <w:spacing w:after="200" w:line="20" w:lineRule="atLeast"/>
        <w:jc w:val="both"/>
        <w:rPr>
          <w:sz w:val="22"/>
          <w:szCs w:val="22"/>
        </w:rPr>
      </w:pPr>
      <w:r>
        <w:t>Za čl. III sa vkladá nový čl. IV, ktorý znie:</w:t>
      </w:r>
    </w:p>
    <w:p w:rsidR="00A21E6D" w:rsidP="00A21E6D">
      <w:pPr>
        <w:pStyle w:val="ListParagraph"/>
        <w:bidi w:val="0"/>
        <w:spacing w:before="120"/>
        <w:ind w:left="357"/>
        <w:jc w:val="center"/>
      </w:pPr>
    </w:p>
    <w:p w:rsidR="00A21E6D" w:rsidP="00A21E6D">
      <w:pPr>
        <w:pStyle w:val="ListParagraph"/>
        <w:bidi w:val="0"/>
        <w:spacing w:before="120"/>
        <w:ind w:left="357"/>
        <w:jc w:val="center"/>
      </w:pPr>
      <w:r>
        <w:t>„Čl. IV</w:t>
      </w:r>
    </w:p>
    <w:p w:rsidR="00A21E6D" w:rsidP="00A21E6D">
      <w:pPr>
        <w:pStyle w:val="ListParagraph"/>
        <w:bidi w:val="0"/>
        <w:spacing w:line="20" w:lineRule="atLeast"/>
        <w:ind w:left="426"/>
        <w:jc w:val="both"/>
      </w:pPr>
    </w:p>
    <w:p w:rsidR="00A21E6D" w:rsidP="00A21E6D">
      <w:pPr>
        <w:pStyle w:val="ListParagraph"/>
        <w:bidi w:val="0"/>
        <w:spacing w:line="20" w:lineRule="atLeast"/>
        <w:ind w:left="357" w:firstLine="352"/>
        <w:jc w:val="both"/>
      </w:pPr>
      <w:r>
        <w:t>Zákon č. 124/2006 Z. z. o bezpečnosti a ochrane zdravia pri práci a o zmene a doplnení niektorých zákonov v znení zákona č. 309/2007 Z. z., zákona č. 140/2008 Z. z., zákona č. 132/2010 Z. z., zákona č. 136/2010 Z. z., zákona č. 470/2011 Z. z. a zákona č. 154/2013 Z. z. sa mení a dopĺňa takto:</w:t>
      </w:r>
    </w:p>
    <w:p w:rsidR="00A21E6D" w:rsidP="00A21E6D">
      <w:pPr>
        <w:pStyle w:val="ListParagraph"/>
        <w:bidi w:val="0"/>
        <w:spacing w:line="20" w:lineRule="atLeast"/>
        <w:ind w:left="357" w:firstLine="352"/>
        <w:jc w:val="both"/>
      </w:pPr>
    </w:p>
    <w:p w:rsidR="00A21E6D" w:rsidP="00A21E6D">
      <w:pPr>
        <w:pStyle w:val="ListParagraph"/>
        <w:numPr>
          <w:numId w:val="8"/>
        </w:numPr>
        <w:bidi w:val="0"/>
        <w:spacing w:after="200" w:line="20" w:lineRule="atLeast"/>
        <w:jc w:val="both"/>
      </w:pPr>
      <w:r>
        <w:t>V prílohe č. 1b časti B sa slová „nad 1 200“ nahrádzajú slovami „od 1 201 do 15 000“.</w:t>
      </w:r>
    </w:p>
    <w:p w:rsidR="00A21E6D" w:rsidP="00A21E6D">
      <w:pPr>
        <w:pStyle w:val="ListParagraph"/>
        <w:bidi w:val="0"/>
        <w:spacing w:line="20" w:lineRule="atLeast"/>
        <w:ind w:left="357"/>
        <w:jc w:val="both"/>
      </w:pPr>
    </w:p>
    <w:p w:rsidR="00A21E6D" w:rsidP="00A21E6D">
      <w:pPr>
        <w:pStyle w:val="ListParagraph"/>
        <w:numPr>
          <w:numId w:val="8"/>
        </w:numPr>
        <w:bidi w:val="0"/>
        <w:spacing w:after="200" w:line="20" w:lineRule="atLeast"/>
        <w:jc w:val="both"/>
      </w:pPr>
      <w:r>
        <w:t>V prílohe č. 1b časti B sa tabuľka dopĺňa riadkom, ktorý znie:</w:t>
      </w:r>
    </w:p>
    <w:p w:rsidR="00A21E6D" w:rsidP="00A21E6D">
      <w:pPr>
        <w:pStyle w:val="ListParagraph"/>
        <w:bidi w:val="0"/>
        <w:spacing w:line="20" w:lineRule="atLeast"/>
        <w:ind w:left="0"/>
        <w:jc w:val="both"/>
      </w:pPr>
    </w:p>
    <w:tbl>
      <w:tblPr>
        <w:tblStyle w:val="TableNormal"/>
        <w:tblpPr w:leftFromText="141" w:rightFromText="141" w:vertAnchor="text" w:horzAnchor="margin" w:tblpXSpec="center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425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1E6D">
            <w:pPr>
              <w:pStyle w:val="ListParagraph"/>
              <w:bidi w:val="0"/>
              <w:spacing w:line="20" w:lineRule="atLeast"/>
              <w:ind w:left="0"/>
              <w:suppressOverlap/>
              <w:jc w:val="both"/>
              <w:rPr>
                <w:lang w:eastAsia="en-US"/>
              </w:rPr>
            </w:pPr>
            <w:r>
              <w:rPr>
                <w:lang w:eastAsia="en-US"/>
              </w:rPr>
              <w:t>nad 15 000 zamestnancov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1E6D">
            <w:pPr>
              <w:pStyle w:val="ListParagraph"/>
              <w:bidi w:val="0"/>
              <w:spacing w:line="20" w:lineRule="atLeast"/>
              <w:ind w:left="0"/>
              <w:suppressOverlap/>
              <w:rPr>
                <w:lang w:eastAsia="en-US"/>
              </w:rPr>
            </w:pPr>
            <w:r>
              <w:rPr>
                <w:lang w:eastAsia="en-US"/>
              </w:rPr>
              <w:t xml:space="preserve">najmenej 12 bezpečnostných technikov a na každých začatých 1 500 zamestnancov najmenej jeden ďalší bezpečnostný technik </w:t>
            </w:r>
          </w:p>
        </w:tc>
      </w:tr>
    </w:tbl>
    <w:p w:rsidR="00A21E6D" w:rsidP="00A21E6D">
      <w:pPr>
        <w:pStyle w:val="ListParagraph"/>
        <w:bidi w:val="0"/>
        <w:spacing w:line="20" w:lineRule="atLeast"/>
        <w:ind w:left="0"/>
        <w:jc w:val="both"/>
      </w:pPr>
      <w:r>
        <w:t xml:space="preserve">       „</w:t>
      </w:r>
    </w:p>
    <w:p w:rsidR="00A21E6D" w:rsidP="00A21E6D">
      <w:pPr>
        <w:pStyle w:val="ListParagraph"/>
        <w:bidi w:val="0"/>
        <w:spacing w:line="20" w:lineRule="atLeast"/>
        <w:ind w:left="0"/>
        <w:jc w:val="both"/>
      </w:pPr>
    </w:p>
    <w:p w:rsidR="00A21E6D" w:rsidP="00A21E6D">
      <w:pPr>
        <w:pStyle w:val="ListParagraph"/>
        <w:bidi w:val="0"/>
        <w:spacing w:line="20" w:lineRule="atLeast"/>
        <w:ind w:left="0"/>
        <w:jc w:val="both"/>
      </w:pPr>
    </w:p>
    <w:p w:rsidR="00A21E6D" w:rsidP="00A21E6D">
      <w:pPr>
        <w:pStyle w:val="ListParagraph"/>
        <w:bidi w:val="0"/>
        <w:spacing w:line="20" w:lineRule="atLeast"/>
        <w:ind w:left="708"/>
        <w:jc w:val="both"/>
      </w:pPr>
      <w:r>
        <w:t>“.“.</w:t>
      </w:r>
    </w:p>
    <w:p w:rsidR="00A21E6D" w:rsidP="00A21E6D">
      <w:pPr>
        <w:pStyle w:val="ListParagraph"/>
        <w:bidi w:val="0"/>
        <w:spacing w:line="20" w:lineRule="atLeast"/>
        <w:ind w:left="0"/>
        <w:jc w:val="both"/>
      </w:pPr>
    </w:p>
    <w:p w:rsidR="00A21E6D" w:rsidP="00A21E6D">
      <w:pPr>
        <w:pStyle w:val="ListParagraph"/>
        <w:bidi w:val="0"/>
        <w:spacing w:line="20" w:lineRule="atLeast"/>
        <w:ind w:left="357"/>
        <w:jc w:val="both"/>
      </w:pPr>
    </w:p>
    <w:p w:rsidR="00A21E6D" w:rsidP="00A21E6D">
      <w:pPr>
        <w:pStyle w:val="ListParagraph"/>
        <w:bidi w:val="0"/>
        <w:spacing w:line="20" w:lineRule="atLeast"/>
        <w:ind w:left="357"/>
        <w:jc w:val="both"/>
      </w:pPr>
      <w:r>
        <w:t>Doterajší čl. IV sa označí ako čl. V.</w:t>
      </w:r>
    </w:p>
    <w:p w:rsidR="00A21E6D" w:rsidP="00A21E6D">
      <w:pPr>
        <w:bidi w:val="0"/>
        <w:spacing w:line="20" w:lineRule="atLeast"/>
        <w:ind w:left="4248"/>
        <w:jc w:val="both"/>
      </w:pPr>
      <w:r>
        <w:t>Navrhuje sa osobitná úprava počtu bezpečnostných technikov vo veľmi veľkých právnych subjektoch s počtom zamestnancov nad 15 000 zamestnancov tak, aby boli zabezpečené odborné služby vzhľadom na celkový systém zaistenia bezpečnosti a ochrany zdravia pri práci v týchto subjektoch.</w:t>
        <w:tab/>
        <w:tab/>
        <w:tab/>
      </w:r>
    </w:p>
    <w:p w:rsidR="00A21E6D" w:rsidP="00A21E6D">
      <w:pPr>
        <w:bidi w:val="0"/>
        <w:ind w:left="4248"/>
        <w:jc w:val="both"/>
      </w:pPr>
    </w:p>
    <w:p w:rsidR="00A21E6D" w:rsidP="00A21E6D">
      <w:pPr>
        <w:bidi w:val="0"/>
        <w:ind w:left="2832"/>
        <w:rPr>
          <w:b/>
        </w:rPr>
      </w:pPr>
    </w:p>
    <w:sectPr w:rsidSect="003D619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3E" w:rsidP="003D619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13E" w:rsidP="003D619F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A4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A21E6D">
      <w:rPr>
        <w:noProof/>
      </w:rPr>
      <w:t>5</w:t>
    </w:r>
    <w:r>
      <w:fldChar w:fldCharType="end"/>
    </w:r>
  </w:p>
  <w:p w:rsidR="00F6513E" w:rsidP="003D619F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22A"/>
    <w:multiLevelType w:val="hybridMultilevel"/>
    <w:tmpl w:val="6916FAC0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1">
    <w:nsid w:val="30DC1607"/>
    <w:multiLevelType w:val="hybridMultilevel"/>
    <w:tmpl w:val="8218679A"/>
    <w:lvl w:ilvl="0">
      <w:start w:val="3"/>
      <w:numFmt w:val="decimal"/>
      <w:lvlText w:val="%1."/>
      <w:lvlJc w:val="left"/>
      <w:pPr>
        <w:ind w:left="399" w:hanging="360"/>
      </w:pPr>
      <w:rPr>
        <w:rFonts w:ascii="Arial" w:hAnsi="Arial" w:cs="Arial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11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3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5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7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9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1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3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59" w:hanging="180"/>
      </w:pPr>
      <w:rPr>
        <w:rFonts w:cs="Times New Roman"/>
        <w:rtl w:val="0"/>
        <w:cs w:val="0"/>
      </w:rPr>
    </w:lvl>
  </w:abstractNum>
  <w:abstractNum w:abstractNumId="2">
    <w:nsid w:val="5CF61B19"/>
    <w:multiLevelType w:val="hybridMultilevel"/>
    <w:tmpl w:val="0DFAA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4">
    <w:nsid w:val="6C484F10"/>
    <w:multiLevelType w:val="hybridMultilevel"/>
    <w:tmpl w:val="DA8230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EFD1458"/>
    <w:multiLevelType w:val="hybridMultilevel"/>
    <w:tmpl w:val="236EBEE8"/>
    <w:lvl w:ilvl="0">
      <w:start w:val="1"/>
      <w:numFmt w:val="decimal"/>
      <w:lvlText w:val="%1."/>
      <w:lvlJc w:val="left"/>
      <w:pPr>
        <w:ind w:left="-392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-320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-248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-17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-10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-3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9" w:hanging="360"/>
      </w:pPr>
      <w:rPr>
        <w:rFonts w:cs="Times New Roman"/>
        <w:b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111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839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0CD1"/>
    <w:rsid w:val="0001513B"/>
    <w:rsid w:val="00037DD4"/>
    <w:rsid w:val="00073B9E"/>
    <w:rsid w:val="000D02EE"/>
    <w:rsid w:val="0023245C"/>
    <w:rsid w:val="00233CF1"/>
    <w:rsid w:val="0026696E"/>
    <w:rsid w:val="00352FC4"/>
    <w:rsid w:val="0035432E"/>
    <w:rsid w:val="003C246F"/>
    <w:rsid w:val="003C5670"/>
    <w:rsid w:val="003D619F"/>
    <w:rsid w:val="00401785"/>
    <w:rsid w:val="004071C3"/>
    <w:rsid w:val="00496C93"/>
    <w:rsid w:val="005406F0"/>
    <w:rsid w:val="0054308B"/>
    <w:rsid w:val="005D20DE"/>
    <w:rsid w:val="005E4CBC"/>
    <w:rsid w:val="0062627B"/>
    <w:rsid w:val="00634CD2"/>
    <w:rsid w:val="006E41D0"/>
    <w:rsid w:val="00734C75"/>
    <w:rsid w:val="00750CD1"/>
    <w:rsid w:val="007550C9"/>
    <w:rsid w:val="00776260"/>
    <w:rsid w:val="008E4B2A"/>
    <w:rsid w:val="008E7611"/>
    <w:rsid w:val="00915929"/>
    <w:rsid w:val="00A21E6D"/>
    <w:rsid w:val="00A540A4"/>
    <w:rsid w:val="00A629E4"/>
    <w:rsid w:val="00AB0B65"/>
    <w:rsid w:val="00B21FBE"/>
    <w:rsid w:val="00C63C56"/>
    <w:rsid w:val="00D02776"/>
    <w:rsid w:val="00D72E3F"/>
    <w:rsid w:val="00F4174A"/>
    <w:rsid w:val="00F651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D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750CD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50CD1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50CD1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750CD1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99"/>
    <w:qFormat/>
    <w:rsid w:val="007550C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73B9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3B9E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914</Words>
  <Characters>5210</Characters>
  <Application>Microsoft Office Word</Application>
  <DocSecurity>0</DocSecurity>
  <Lines>0</Lines>
  <Paragraphs>0</Paragraphs>
  <ScaleCrop>false</ScaleCrop>
  <Company>Kancelaria NR SR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6</cp:revision>
  <cp:lastPrinted>2013-08-30T08:55:00Z</cp:lastPrinted>
  <dcterms:created xsi:type="dcterms:W3CDTF">2013-06-05T13:41:00Z</dcterms:created>
  <dcterms:modified xsi:type="dcterms:W3CDTF">2013-09-02T13:03:00Z</dcterms:modified>
</cp:coreProperties>
</file>