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82F" w:rsidRPr="00614F48" w:rsidP="000A4723">
      <w:pPr>
        <w:pStyle w:val="Heading2"/>
        <w:bidi w:val="0"/>
        <w:spacing w:after="0"/>
        <w:rPr>
          <w:rFonts w:ascii="Times New Roman" w:hAnsi="Times New Roman"/>
        </w:rPr>
      </w:pPr>
      <w:r w:rsidRPr="00614F48">
        <w:rPr>
          <w:rFonts w:ascii="Times New Roman" w:hAnsi="Times New Roman"/>
        </w:rPr>
        <w:t>Návrh</w:t>
      </w:r>
    </w:p>
    <w:p w:rsidR="0017682F" w:rsidRPr="00614F48" w:rsidP="0017682F">
      <w:pPr>
        <w:bidi w:val="0"/>
        <w:rPr>
          <w:rFonts w:ascii="Times New Roman" w:hAnsi="Times New Roman"/>
        </w:rPr>
      </w:pPr>
    </w:p>
    <w:p w:rsidR="000A4723" w:rsidRPr="00614F48" w:rsidP="000A4723">
      <w:pPr>
        <w:pStyle w:val="Heading2"/>
        <w:bidi w:val="0"/>
        <w:spacing w:after="0"/>
        <w:rPr>
          <w:rFonts w:ascii="Times New Roman" w:hAnsi="Times New Roman"/>
        </w:rPr>
      </w:pPr>
      <w:r w:rsidRPr="00614F48">
        <w:rPr>
          <w:rFonts w:ascii="Times New Roman" w:hAnsi="Times New Roman"/>
        </w:rPr>
        <w:t>O</w:t>
      </w:r>
      <w:r w:rsidRPr="00614F48" w:rsidR="008845BF">
        <w:rPr>
          <w:rFonts w:ascii="Times New Roman" w:hAnsi="Times New Roman"/>
        </w:rPr>
        <w:t>PATRENIE</w:t>
      </w:r>
    </w:p>
    <w:p w:rsidR="007A3F10" w:rsidRPr="00614F48" w:rsidP="006821C0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614F48" w:rsidR="000A4723">
        <w:rPr>
          <w:rFonts w:ascii="Times New Roman" w:hAnsi="Times New Roman"/>
          <w:b/>
          <w:bCs/>
        </w:rPr>
        <w:t>Ministerstva financií Slovenskej republiky</w:t>
      </w:r>
    </w:p>
    <w:p w:rsidR="007A3F10" w:rsidRPr="00614F48" w:rsidP="006821C0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614F48" w:rsidR="004F6E60">
        <w:rPr>
          <w:rFonts w:ascii="Times New Roman" w:hAnsi="Times New Roman"/>
          <w:b/>
          <w:bCs/>
        </w:rPr>
        <w:t>z</w:t>
      </w:r>
      <w:r w:rsidRPr="00614F48" w:rsidR="004805CF">
        <w:rPr>
          <w:rFonts w:ascii="Times New Roman" w:hAnsi="Times New Roman"/>
          <w:b/>
          <w:bCs/>
        </w:rPr>
        <w:t> </w:t>
      </w:r>
      <w:r w:rsidRPr="00614F48" w:rsidR="0017682F">
        <w:rPr>
          <w:rFonts w:ascii="Times New Roman" w:hAnsi="Times New Roman"/>
          <w:b/>
          <w:bCs/>
        </w:rPr>
        <w:t>... 2</w:t>
      </w:r>
      <w:r w:rsidRPr="00614F48" w:rsidR="006A3D77">
        <w:rPr>
          <w:rFonts w:ascii="Times New Roman" w:hAnsi="Times New Roman"/>
          <w:b/>
          <w:bCs/>
        </w:rPr>
        <w:t>01</w:t>
      </w:r>
      <w:r w:rsidRPr="00614F48" w:rsidR="0017682F">
        <w:rPr>
          <w:rFonts w:ascii="Times New Roman" w:hAnsi="Times New Roman"/>
          <w:b/>
          <w:bCs/>
        </w:rPr>
        <w:t>3</w:t>
      </w:r>
    </w:p>
    <w:p w:rsidR="006821C0" w:rsidRPr="00614F48" w:rsidP="006821C0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614F48" w:rsidR="00C525C5">
        <w:rPr>
          <w:rFonts w:ascii="Times New Roman" w:hAnsi="Times New Roman"/>
          <w:b/>
          <w:bCs/>
        </w:rPr>
        <w:t>č. MF/</w:t>
      </w:r>
      <w:r w:rsidRPr="00614F48" w:rsidR="009D1B38">
        <w:rPr>
          <w:rFonts w:ascii="Times New Roman" w:hAnsi="Times New Roman"/>
          <w:b/>
          <w:bCs/>
        </w:rPr>
        <w:t>17613</w:t>
      </w:r>
      <w:r w:rsidRPr="00614F48" w:rsidR="00C525C5">
        <w:rPr>
          <w:rFonts w:ascii="Times New Roman" w:hAnsi="Times New Roman"/>
          <w:b/>
          <w:bCs/>
        </w:rPr>
        <w:t>/20</w:t>
      </w:r>
      <w:r w:rsidRPr="00614F48" w:rsidR="00990CB0">
        <w:rPr>
          <w:rFonts w:ascii="Times New Roman" w:hAnsi="Times New Roman"/>
          <w:b/>
          <w:bCs/>
        </w:rPr>
        <w:t>1</w:t>
      </w:r>
      <w:r w:rsidRPr="00614F48" w:rsidR="0017682F">
        <w:rPr>
          <w:rFonts w:ascii="Times New Roman" w:hAnsi="Times New Roman"/>
          <w:b/>
          <w:bCs/>
        </w:rPr>
        <w:t>3</w:t>
      </w:r>
      <w:r w:rsidRPr="00614F48" w:rsidR="00C525C5">
        <w:rPr>
          <w:rFonts w:ascii="Times New Roman" w:hAnsi="Times New Roman"/>
          <w:b/>
          <w:bCs/>
        </w:rPr>
        <w:t>-74</w:t>
      </w:r>
      <w:r w:rsidRPr="00614F48" w:rsidR="00A462AA">
        <w:rPr>
          <w:rFonts w:ascii="Times New Roman" w:hAnsi="Times New Roman"/>
          <w:b/>
          <w:bCs/>
        </w:rPr>
        <w:t>,</w:t>
      </w:r>
    </w:p>
    <w:p w:rsidR="007A3F10" w:rsidRPr="00614F48" w:rsidP="006821C0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614F48" w:rsidR="004F6E60">
        <w:rPr>
          <w:rFonts w:ascii="Times New Roman" w:hAnsi="Times New Roman"/>
          <w:b/>
          <w:bCs/>
        </w:rPr>
        <w:t xml:space="preserve"> </w:t>
      </w:r>
      <w:r w:rsidRPr="00614F48" w:rsidR="00A462AA">
        <w:rPr>
          <w:rFonts w:ascii="Times New Roman" w:hAnsi="Times New Roman"/>
          <w:b/>
          <w:bCs/>
        </w:rPr>
        <w:t>ktorým sa mení a</w:t>
      </w:r>
      <w:r w:rsidRPr="00614F48" w:rsidR="0058009B">
        <w:rPr>
          <w:rFonts w:ascii="Times New Roman" w:hAnsi="Times New Roman"/>
          <w:b/>
          <w:bCs/>
        </w:rPr>
        <w:t> </w:t>
      </w:r>
      <w:r w:rsidRPr="00614F48" w:rsidR="00A462AA">
        <w:rPr>
          <w:rFonts w:ascii="Times New Roman" w:hAnsi="Times New Roman"/>
          <w:b/>
          <w:bCs/>
        </w:rPr>
        <w:t xml:space="preserve">dopĺňa opatrenie Ministerstva financií Slovenskej republiky zo </w:t>
      </w:r>
      <w:r w:rsidRPr="00614F48" w:rsidR="004F6E60">
        <w:rPr>
          <w:rFonts w:ascii="Times New Roman" w:hAnsi="Times New Roman"/>
          <w:b/>
          <w:bCs/>
        </w:rPr>
        <w:t xml:space="preserve">14. novembra </w:t>
      </w:r>
      <w:r w:rsidRPr="00614F48" w:rsidR="000A4723">
        <w:rPr>
          <w:rFonts w:ascii="Times New Roman" w:hAnsi="Times New Roman"/>
          <w:b/>
          <w:bCs/>
        </w:rPr>
        <w:t>200</w:t>
      </w:r>
      <w:r w:rsidRPr="00614F48" w:rsidR="00C143E0">
        <w:rPr>
          <w:rFonts w:ascii="Times New Roman" w:hAnsi="Times New Roman"/>
          <w:b/>
          <w:bCs/>
        </w:rPr>
        <w:t>7</w:t>
      </w:r>
      <w:r w:rsidRPr="00614F48" w:rsidR="007B759E">
        <w:rPr>
          <w:rFonts w:ascii="Times New Roman" w:hAnsi="Times New Roman"/>
          <w:b/>
          <w:bCs/>
        </w:rPr>
        <w:t xml:space="preserve"> č. </w:t>
      </w:r>
      <w:r w:rsidRPr="00614F48" w:rsidR="00A462AA">
        <w:rPr>
          <w:rFonts w:ascii="Times New Roman" w:hAnsi="Times New Roman"/>
          <w:b/>
          <w:bCs/>
        </w:rPr>
        <w:t>MF/24342/2007-74</w:t>
      </w:r>
      <w:r w:rsidRPr="00614F48" w:rsidR="000A4723">
        <w:rPr>
          <w:rFonts w:ascii="Times New Roman" w:hAnsi="Times New Roman"/>
          <w:b/>
          <w:bCs/>
        </w:rPr>
        <w:t>,</w:t>
      </w:r>
      <w:r w:rsidRPr="00614F48" w:rsidR="00A462AA">
        <w:rPr>
          <w:rFonts w:ascii="Times New Roman" w:hAnsi="Times New Roman"/>
          <w:b/>
          <w:bCs/>
        </w:rPr>
        <w:t xml:space="preserve"> </w:t>
      </w:r>
      <w:r w:rsidRPr="00614F48" w:rsidR="000A4723">
        <w:rPr>
          <w:rFonts w:ascii="Times New Roman" w:hAnsi="Times New Roman"/>
          <w:b/>
          <w:bCs/>
        </w:rPr>
        <w:t>ktorým sa ustanovujú podrobnosti o postupoch účtovania a účtovej osnov</w:t>
      </w:r>
      <w:r w:rsidRPr="00614F48" w:rsidR="004F6E60">
        <w:rPr>
          <w:rFonts w:ascii="Times New Roman" w:hAnsi="Times New Roman"/>
          <w:b/>
          <w:bCs/>
        </w:rPr>
        <w:t>e</w:t>
      </w:r>
      <w:r w:rsidRPr="00614F48" w:rsidR="000A4723">
        <w:rPr>
          <w:rFonts w:ascii="Times New Roman" w:hAnsi="Times New Roman"/>
          <w:b/>
          <w:bCs/>
        </w:rPr>
        <w:t xml:space="preserve"> pre účtovné jednotky, ktoré nie sú založené alebo zriadené </w:t>
      </w:r>
      <w:r w:rsidRPr="00614F48" w:rsidR="00D020C6">
        <w:rPr>
          <w:rFonts w:ascii="Times New Roman" w:hAnsi="Times New Roman"/>
          <w:b/>
          <w:bCs/>
        </w:rPr>
        <w:t>na</w:t>
      </w:r>
      <w:r w:rsidRPr="00614F48" w:rsidR="000A4723">
        <w:rPr>
          <w:rFonts w:ascii="Times New Roman" w:hAnsi="Times New Roman"/>
          <w:b/>
          <w:bCs/>
        </w:rPr>
        <w:t xml:space="preserve"> účel podnikania</w:t>
      </w:r>
      <w:r w:rsidRPr="00614F48" w:rsidR="00427596">
        <w:rPr>
          <w:rFonts w:ascii="Times New Roman" w:hAnsi="Times New Roman"/>
          <w:b/>
          <w:bCs/>
        </w:rPr>
        <w:t xml:space="preserve"> </w:t>
      </w:r>
      <w:r w:rsidRPr="00614F48">
        <w:rPr>
          <w:rFonts w:ascii="Times New Roman" w:hAnsi="Times New Roman"/>
          <w:b/>
          <w:bCs/>
        </w:rPr>
        <w:t xml:space="preserve">v znení </w:t>
      </w:r>
      <w:r w:rsidRPr="00614F48" w:rsidR="00E254CD">
        <w:rPr>
          <w:rFonts w:ascii="Times New Roman" w:hAnsi="Times New Roman"/>
          <w:b/>
          <w:bCs/>
        </w:rPr>
        <w:t>neskorších predpisov</w:t>
      </w:r>
      <w:r w:rsidRPr="00614F48" w:rsidR="00472BFB">
        <w:rPr>
          <w:rFonts w:ascii="Times New Roman" w:hAnsi="Times New Roman"/>
          <w:b/>
          <w:bCs/>
        </w:rPr>
        <w:t xml:space="preserve"> </w:t>
      </w:r>
    </w:p>
    <w:p w:rsidR="00803247" w:rsidRPr="00614F48" w:rsidP="007F72B8">
      <w:pPr>
        <w:bidi w:val="0"/>
        <w:rPr>
          <w:rFonts w:ascii="Times New Roman" w:hAnsi="Times New Roman"/>
        </w:rPr>
      </w:pPr>
    </w:p>
    <w:p w:rsidR="00DD0E3E" w:rsidRPr="00614F48" w:rsidP="007F72B8">
      <w:pPr>
        <w:bidi w:val="0"/>
        <w:rPr>
          <w:rFonts w:ascii="Times New Roman" w:hAnsi="Times New Roman"/>
        </w:rPr>
      </w:pPr>
    </w:p>
    <w:p w:rsidR="000064BA" w:rsidRPr="00614F48" w:rsidP="007F72B8">
      <w:pPr>
        <w:bidi w:val="0"/>
        <w:rPr>
          <w:rFonts w:ascii="Times New Roman" w:hAnsi="Times New Roman"/>
        </w:rPr>
      </w:pPr>
    </w:p>
    <w:p w:rsidR="00937DB4" w:rsidRPr="00614F48" w:rsidP="00DD0E3E">
      <w:pPr>
        <w:bidi w:val="0"/>
        <w:spacing w:after="120"/>
        <w:ind w:firstLine="181"/>
        <w:jc w:val="both"/>
        <w:rPr>
          <w:rFonts w:ascii="Times New Roman" w:hAnsi="Times New Roman"/>
        </w:rPr>
      </w:pPr>
      <w:r w:rsidRPr="00614F48" w:rsidR="00A462AA">
        <w:rPr>
          <w:rFonts w:ascii="Times New Roman" w:hAnsi="Times New Roman"/>
        </w:rPr>
        <w:tab/>
      </w:r>
      <w:r w:rsidRPr="00614F48">
        <w:rPr>
          <w:rFonts w:ascii="Times New Roman" w:hAnsi="Times New Roman"/>
        </w:rPr>
        <w:t>Ministerstvo financií Slovenskej republiky podľa § 4 ods. 2 zákona č. 431/2002 Z. z. o</w:t>
      </w:r>
      <w:r w:rsidRPr="00614F48" w:rsidR="00427596">
        <w:rPr>
          <w:rFonts w:ascii="Times New Roman" w:hAnsi="Times New Roman"/>
        </w:rPr>
        <w:t> </w:t>
      </w:r>
      <w:r w:rsidRPr="00614F48">
        <w:rPr>
          <w:rFonts w:ascii="Times New Roman" w:hAnsi="Times New Roman"/>
        </w:rPr>
        <w:t xml:space="preserve">účtovníctve </w:t>
      </w:r>
      <w:r w:rsidRPr="00614F48" w:rsidR="00CF3306">
        <w:rPr>
          <w:rFonts w:ascii="Times New Roman" w:hAnsi="Times New Roman"/>
        </w:rPr>
        <w:t>v</w:t>
      </w:r>
      <w:r w:rsidRPr="00614F48" w:rsidR="00427596">
        <w:rPr>
          <w:rFonts w:ascii="Times New Roman" w:hAnsi="Times New Roman"/>
        </w:rPr>
        <w:t> </w:t>
      </w:r>
      <w:r w:rsidRPr="00614F48" w:rsidR="00CF3306">
        <w:rPr>
          <w:rFonts w:ascii="Times New Roman" w:hAnsi="Times New Roman"/>
        </w:rPr>
        <w:t xml:space="preserve">znení </w:t>
      </w:r>
      <w:r w:rsidRPr="00614F48" w:rsidR="00722201">
        <w:rPr>
          <w:rFonts w:ascii="Times New Roman" w:hAnsi="Times New Roman"/>
        </w:rPr>
        <w:t xml:space="preserve">neskorších predpisov </w:t>
      </w:r>
      <w:r w:rsidRPr="00614F48">
        <w:rPr>
          <w:rFonts w:ascii="Times New Roman" w:hAnsi="Times New Roman"/>
        </w:rPr>
        <w:t>ustanovuje:</w:t>
      </w:r>
    </w:p>
    <w:p w:rsidR="00803247" w:rsidRPr="00614F48">
      <w:pPr>
        <w:bidi w:val="0"/>
        <w:rPr>
          <w:rFonts w:ascii="Times New Roman" w:hAnsi="Times New Roman"/>
        </w:rPr>
      </w:pPr>
    </w:p>
    <w:p w:rsidR="00A462AA" w:rsidRPr="00614F48" w:rsidP="00DD0E3E">
      <w:pPr>
        <w:bidi w:val="0"/>
        <w:spacing w:after="360"/>
        <w:jc w:val="center"/>
        <w:rPr>
          <w:rFonts w:ascii="Times New Roman" w:hAnsi="Times New Roman"/>
          <w:b/>
        </w:rPr>
      </w:pPr>
      <w:r w:rsidRPr="00614F48">
        <w:rPr>
          <w:rFonts w:ascii="Times New Roman" w:hAnsi="Times New Roman"/>
          <w:b/>
        </w:rPr>
        <w:t>Čl. I</w:t>
      </w:r>
    </w:p>
    <w:p w:rsidR="00A462AA" w:rsidRPr="00614F48" w:rsidP="00746CAB">
      <w:pPr>
        <w:bidi w:val="0"/>
        <w:spacing w:after="360"/>
        <w:ind w:firstLine="181"/>
        <w:jc w:val="both"/>
        <w:rPr>
          <w:rFonts w:ascii="Times New Roman" w:hAnsi="Times New Roman"/>
        </w:rPr>
      </w:pPr>
      <w:r w:rsidRPr="00614F48">
        <w:rPr>
          <w:rFonts w:ascii="Times New Roman" w:hAnsi="Times New Roman"/>
        </w:rPr>
        <w:t>Opatrenie Ministerstva financií Slovenskej republiky zo 14. novembra 2007 č. MF/24342/2007-74, ktorým sa ustanovujú podrobnosti o</w:t>
      </w:r>
      <w:r w:rsidRPr="00614F48" w:rsidR="00427596">
        <w:rPr>
          <w:rFonts w:ascii="Times New Roman" w:hAnsi="Times New Roman"/>
        </w:rPr>
        <w:t> </w:t>
      </w:r>
      <w:r w:rsidRPr="00614F48">
        <w:rPr>
          <w:rFonts w:ascii="Times New Roman" w:hAnsi="Times New Roman"/>
        </w:rPr>
        <w:t>postupoch účtovania a</w:t>
      </w:r>
      <w:r w:rsidRPr="00614F48" w:rsidR="00427596">
        <w:rPr>
          <w:rFonts w:ascii="Times New Roman" w:hAnsi="Times New Roman"/>
        </w:rPr>
        <w:t> </w:t>
      </w:r>
      <w:r w:rsidRPr="00614F48">
        <w:rPr>
          <w:rFonts w:ascii="Times New Roman" w:hAnsi="Times New Roman"/>
        </w:rPr>
        <w:t>účtovej osnove pre účtovné jednotky, ktoré nie sú založené alebo zriadené na účel podnikania (oznámenie č. 601/2007 Z. z.)</w:t>
      </w:r>
      <w:r w:rsidRPr="00614F48" w:rsidR="00357141">
        <w:rPr>
          <w:rFonts w:ascii="Times New Roman" w:hAnsi="Times New Roman"/>
        </w:rPr>
        <w:t>, v znení o</w:t>
      </w:r>
      <w:r w:rsidRPr="00614F48" w:rsidR="004F47EA">
        <w:rPr>
          <w:rFonts w:ascii="Times New Roman" w:hAnsi="Times New Roman"/>
        </w:rPr>
        <w:t>patrenia z 27. novembra 2008 č. </w:t>
      </w:r>
      <w:r w:rsidRPr="00614F48" w:rsidR="00BE2BD9">
        <w:rPr>
          <w:rFonts w:ascii="Times New Roman" w:hAnsi="Times New Roman"/>
        </w:rPr>
        <w:t>MF/24485/2008-74 (oznámenie č. 500/2008 Z. z.)</w:t>
      </w:r>
      <w:r w:rsidRPr="00614F48" w:rsidR="00990CB0">
        <w:rPr>
          <w:rFonts w:ascii="Times New Roman" w:hAnsi="Times New Roman"/>
        </w:rPr>
        <w:t>,</w:t>
      </w:r>
      <w:r w:rsidRPr="00614F48" w:rsidR="00BE2BD9">
        <w:rPr>
          <w:rFonts w:ascii="Times New Roman" w:hAnsi="Times New Roman"/>
        </w:rPr>
        <w:t> opatrenia z 12. marca 2009 č. MF/10294/2009-74 (oznámenie č. 102/2009 Z. z.)</w:t>
      </w:r>
      <w:r w:rsidRPr="00614F48" w:rsidR="00FE6E57">
        <w:rPr>
          <w:rFonts w:ascii="Times New Roman" w:hAnsi="Times New Roman"/>
        </w:rPr>
        <w:t>,</w:t>
      </w:r>
      <w:r w:rsidRPr="00614F48" w:rsidR="00990CB0">
        <w:rPr>
          <w:rFonts w:ascii="Times New Roman" w:hAnsi="Times New Roman"/>
        </w:rPr>
        <w:t xml:space="preserve"> opatrenia z 3. decembra 2009 </w:t>
      </w:r>
      <w:r w:rsidRPr="00614F48" w:rsidR="00DD0E3E">
        <w:rPr>
          <w:rFonts w:ascii="Times New Roman" w:hAnsi="Times New Roman"/>
        </w:rPr>
        <w:t xml:space="preserve">č. MF/25238/2009-74 </w:t>
      </w:r>
      <w:r w:rsidRPr="00614F48" w:rsidR="00990CB0">
        <w:rPr>
          <w:rFonts w:ascii="Times New Roman" w:hAnsi="Times New Roman"/>
        </w:rPr>
        <w:t>(oznámenie č. 526/2009 Z. z.)</w:t>
      </w:r>
      <w:r w:rsidRPr="00614F48" w:rsidR="0017682F">
        <w:rPr>
          <w:rFonts w:ascii="Times New Roman" w:hAnsi="Times New Roman"/>
        </w:rPr>
        <w:t>,</w:t>
      </w:r>
      <w:r w:rsidRPr="00614F48" w:rsidR="006A3D77">
        <w:rPr>
          <w:rFonts w:ascii="Times New Roman" w:hAnsi="Times New Roman"/>
        </w:rPr>
        <w:t xml:space="preserve"> opatrenia z 26. novembra 2010 č. MF/25000/2010-74 (oznámenie č. 456/2010 Z. z.) </w:t>
      </w:r>
      <w:r w:rsidRPr="00614F48" w:rsidR="0017682F">
        <w:rPr>
          <w:rFonts w:ascii="Times New Roman" w:hAnsi="Times New Roman"/>
        </w:rPr>
        <w:t>a opatrenia z 13. decembra 2011 č. MF/26582/2011-74 (oznámenie č. 559/2011 Z. z.)</w:t>
      </w:r>
      <w:r w:rsidRPr="00614F48" w:rsidR="00BE2BD9">
        <w:rPr>
          <w:rFonts w:ascii="Times New Roman" w:hAnsi="Times New Roman"/>
        </w:rPr>
        <w:t xml:space="preserve"> </w:t>
      </w:r>
      <w:r w:rsidRPr="00614F48">
        <w:rPr>
          <w:rFonts w:ascii="Times New Roman" w:hAnsi="Times New Roman"/>
        </w:rPr>
        <w:t>sa mení a</w:t>
      </w:r>
      <w:r w:rsidRPr="00614F48" w:rsidR="00427596">
        <w:rPr>
          <w:rFonts w:ascii="Times New Roman" w:hAnsi="Times New Roman"/>
        </w:rPr>
        <w:t> </w:t>
      </w:r>
      <w:r w:rsidRPr="00614F48">
        <w:rPr>
          <w:rFonts w:ascii="Times New Roman" w:hAnsi="Times New Roman"/>
        </w:rPr>
        <w:t>dopĺňa takto:</w:t>
      </w:r>
    </w:p>
    <w:p w:rsidR="00CC4CD2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ED43BA">
        <w:rPr>
          <w:rFonts w:ascii="Times New Roman" w:hAnsi="Times New Roman"/>
          <w:sz w:val="24"/>
          <w:szCs w:val="24"/>
        </w:rPr>
        <w:t>V § 2</w:t>
      </w:r>
      <w:r w:rsidRPr="00614F48">
        <w:rPr>
          <w:rFonts w:ascii="Times New Roman" w:hAnsi="Times New Roman"/>
          <w:sz w:val="24"/>
          <w:szCs w:val="24"/>
        </w:rPr>
        <w:t xml:space="preserve"> ods. 3</w:t>
      </w:r>
      <w:r w:rsidRPr="00614F48" w:rsidR="00505B82">
        <w:rPr>
          <w:rFonts w:ascii="Times New Roman" w:hAnsi="Times New Roman"/>
          <w:sz w:val="24"/>
          <w:szCs w:val="24"/>
        </w:rPr>
        <w:t xml:space="preserve"> </w:t>
      </w:r>
      <w:r w:rsidRPr="00614F48">
        <w:rPr>
          <w:rFonts w:ascii="Times New Roman" w:hAnsi="Times New Roman"/>
          <w:sz w:val="24"/>
          <w:szCs w:val="24"/>
        </w:rPr>
        <w:t>písm. b) sa vypúšťajú slová „napríklad pokles trhovej ceny cenných papierov v období medzi dňom, ku ktorému sa zostavuje účtovná závierka a dňom jej zostavenia,</w:t>
      </w:r>
      <w:r w:rsidRPr="00614F48" w:rsidR="00B13606">
        <w:rPr>
          <w:rFonts w:ascii="Times New Roman" w:hAnsi="Times New Roman"/>
          <w:sz w:val="24"/>
          <w:szCs w:val="24"/>
        </w:rPr>
        <w:t>“.</w:t>
      </w:r>
      <w:r w:rsidRPr="00614F48">
        <w:rPr>
          <w:rFonts w:ascii="Times New Roman" w:hAnsi="Times New Roman"/>
          <w:sz w:val="24"/>
          <w:szCs w:val="24"/>
        </w:rPr>
        <w:t xml:space="preserve"> </w:t>
      </w:r>
      <w:r w:rsidRPr="00614F48" w:rsidR="00ED43BA">
        <w:rPr>
          <w:rFonts w:ascii="Times New Roman" w:hAnsi="Times New Roman"/>
          <w:sz w:val="24"/>
          <w:szCs w:val="24"/>
        </w:rPr>
        <w:t xml:space="preserve"> </w:t>
      </w:r>
    </w:p>
    <w:p w:rsidR="00ED43BA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505B82">
        <w:rPr>
          <w:rFonts w:ascii="Times New Roman" w:hAnsi="Times New Roman"/>
          <w:sz w:val="24"/>
          <w:szCs w:val="24"/>
        </w:rPr>
        <w:t xml:space="preserve">V § 9 ods. 4 sa vypúšťa čiarka a slová „s výnimkou podľa odsekov 5 a 6“. </w:t>
      </w:r>
    </w:p>
    <w:p w:rsidR="009913F5" w:rsidRPr="00614F48" w:rsidP="009913F5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FC4C87">
        <w:rPr>
          <w:rFonts w:ascii="Times New Roman" w:hAnsi="Times New Roman"/>
          <w:sz w:val="24"/>
          <w:szCs w:val="24"/>
        </w:rPr>
        <w:t xml:space="preserve">V § 9 </w:t>
      </w:r>
      <w:r w:rsidRPr="00614F48" w:rsidR="00505B82">
        <w:rPr>
          <w:rFonts w:ascii="Times New Roman" w:hAnsi="Times New Roman"/>
          <w:sz w:val="24"/>
          <w:szCs w:val="24"/>
        </w:rPr>
        <w:t>sa vypúšťa</w:t>
      </w:r>
      <w:r w:rsidRPr="00614F48" w:rsidR="00990A4C">
        <w:rPr>
          <w:rFonts w:ascii="Times New Roman" w:hAnsi="Times New Roman"/>
          <w:sz w:val="24"/>
          <w:szCs w:val="24"/>
        </w:rPr>
        <w:t xml:space="preserve">jú odseky 5 a </w:t>
      </w:r>
      <w:r w:rsidRPr="00614F48" w:rsidR="00505B82">
        <w:rPr>
          <w:rFonts w:ascii="Times New Roman" w:hAnsi="Times New Roman"/>
          <w:sz w:val="24"/>
          <w:szCs w:val="24"/>
        </w:rPr>
        <w:t> 6.</w:t>
      </w:r>
      <w:r w:rsidRPr="00614F48" w:rsidR="00990A4C">
        <w:rPr>
          <w:rFonts w:ascii="Times New Roman" w:hAnsi="Times New Roman"/>
          <w:sz w:val="24"/>
          <w:szCs w:val="24"/>
        </w:rPr>
        <w:t xml:space="preserve"> </w:t>
      </w:r>
      <w:r w:rsidRPr="00614F48" w:rsidR="004176EC">
        <w:rPr>
          <w:rFonts w:ascii="Times New Roman" w:hAnsi="Times New Roman"/>
          <w:sz w:val="24"/>
          <w:szCs w:val="24"/>
        </w:rPr>
        <w:t xml:space="preserve">Doterajší odsek </w:t>
      </w:r>
      <w:r w:rsidRPr="00614F48" w:rsidR="00505B82">
        <w:rPr>
          <w:rFonts w:ascii="Times New Roman" w:hAnsi="Times New Roman"/>
          <w:sz w:val="24"/>
          <w:szCs w:val="24"/>
        </w:rPr>
        <w:t>7</w:t>
      </w:r>
      <w:r w:rsidRPr="00614F48" w:rsidR="004176EC">
        <w:rPr>
          <w:rFonts w:ascii="Times New Roman" w:hAnsi="Times New Roman"/>
          <w:sz w:val="24"/>
          <w:szCs w:val="24"/>
        </w:rPr>
        <w:t xml:space="preserve"> sa označuje ako odsek </w:t>
      </w:r>
      <w:r w:rsidRPr="00614F48" w:rsidR="00FC4C87">
        <w:rPr>
          <w:rFonts w:ascii="Times New Roman" w:hAnsi="Times New Roman"/>
          <w:sz w:val="24"/>
          <w:szCs w:val="24"/>
        </w:rPr>
        <w:t>6</w:t>
      </w:r>
      <w:r w:rsidRPr="00614F48" w:rsidR="004176EC">
        <w:rPr>
          <w:rFonts w:ascii="Times New Roman" w:hAnsi="Times New Roman"/>
          <w:sz w:val="24"/>
          <w:szCs w:val="24"/>
        </w:rPr>
        <w:t>.</w:t>
      </w:r>
    </w:p>
    <w:p w:rsidR="006E2D93" w:rsidRPr="00614F48" w:rsidP="009913F5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V § 10 ods. 1 sa za druhú vetu vkladá nová tretia veta, ktorá znie „</w:t>
      </w:r>
      <w:r w:rsidRPr="00614F48" w:rsidR="007B19AC">
        <w:rPr>
          <w:rFonts w:ascii="Times New Roman" w:hAnsi="Times New Roman"/>
          <w:sz w:val="24"/>
          <w:szCs w:val="24"/>
        </w:rPr>
        <w:t>V ú</w:t>
      </w:r>
      <w:r w:rsidRPr="00614F48">
        <w:rPr>
          <w:rFonts w:ascii="Times New Roman" w:hAnsi="Times New Roman"/>
          <w:sz w:val="24"/>
          <w:szCs w:val="24"/>
        </w:rPr>
        <w:t>čtovn</w:t>
      </w:r>
      <w:r w:rsidRPr="00614F48" w:rsidR="007B19AC">
        <w:rPr>
          <w:rFonts w:ascii="Times New Roman" w:hAnsi="Times New Roman"/>
          <w:sz w:val="24"/>
          <w:szCs w:val="24"/>
        </w:rPr>
        <w:t>ej</w:t>
      </w:r>
      <w:r w:rsidRPr="00614F48">
        <w:rPr>
          <w:rFonts w:ascii="Times New Roman" w:hAnsi="Times New Roman"/>
          <w:sz w:val="24"/>
          <w:szCs w:val="24"/>
        </w:rPr>
        <w:t xml:space="preserve"> jednotk</w:t>
      </w:r>
      <w:r w:rsidRPr="00614F48" w:rsidR="007B19AC">
        <w:rPr>
          <w:rFonts w:ascii="Times New Roman" w:hAnsi="Times New Roman"/>
          <w:sz w:val="24"/>
          <w:szCs w:val="24"/>
        </w:rPr>
        <w:t xml:space="preserve">e sa nemusí </w:t>
      </w:r>
      <w:r w:rsidRPr="00614F48">
        <w:rPr>
          <w:rFonts w:ascii="Times New Roman" w:hAnsi="Times New Roman"/>
          <w:sz w:val="24"/>
          <w:szCs w:val="24"/>
        </w:rPr>
        <w:t>účt</w:t>
      </w:r>
      <w:r w:rsidRPr="00614F48" w:rsidR="007B19AC">
        <w:rPr>
          <w:rFonts w:ascii="Times New Roman" w:hAnsi="Times New Roman"/>
          <w:sz w:val="24"/>
          <w:szCs w:val="24"/>
        </w:rPr>
        <w:t>ovať</w:t>
      </w:r>
      <w:r w:rsidRPr="00614F48">
        <w:rPr>
          <w:rFonts w:ascii="Times New Roman" w:hAnsi="Times New Roman"/>
          <w:sz w:val="24"/>
          <w:szCs w:val="24"/>
        </w:rPr>
        <w:t xml:space="preserve"> rezerv</w:t>
      </w:r>
      <w:r w:rsidRPr="00614F48" w:rsidR="002947A0">
        <w:rPr>
          <w:rFonts w:ascii="Times New Roman" w:hAnsi="Times New Roman"/>
          <w:sz w:val="24"/>
          <w:szCs w:val="24"/>
        </w:rPr>
        <w:t>a</w:t>
      </w:r>
      <w:r w:rsidRPr="00614F48">
        <w:rPr>
          <w:rFonts w:ascii="Times New Roman" w:hAnsi="Times New Roman"/>
          <w:sz w:val="24"/>
          <w:szCs w:val="24"/>
        </w:rPr>
        <w:t>, ktorej suma nebude mať významný vplyv na výšku vykázaného výsledku hospodárenia.“.</w:t>
      </w:r>
    </w:p>
    <w:p w:rsidR="003939E1" w:rsidRPr="00614F48" w:rsidP="009913F5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9913F5">
        <w:rPr>
          <w:rFonts w:ascii="Times New Roman" w:hAnsi="Times New Roman"/>
          <w:sz w:val="24"/>
          <w:szCs w:val="24"/>
        </w:rPr>
        <w:t xml:space="preserve">V § 10 ods. 8 </w:t>
      </w:r>
      <w:r w:rsidRPr="00614F48" w:rsidR="00A87D92">
        <w:rPr>
          <w:rFonts w:ascii="Times New Roman" w:hAnsi="Times New Roman"/>
          <w:sz w:val="24"/>
          <w:szCs w:val="24"/>
        </w:rPr>
        <w:t>sa</w:t>
      </w:r>
      <w:r w:rsidRPr="00614F48" w:rsidR="009913F5">
        <w:rPr>
          <w:rFonts w:ascii="Times New Roman" w:hAnsi="Times New Roman"/>
          <w:sz w:val="24"/>
          <w:szCs w:val="24"/>
        </w:rPr>
        <w:t xml:space="preserve"> slovo</w:t>
      </w:r>
      <w:r w:rsidRPr="00614F48" w:rsidR="00A87D92">
        <w:rPr>
          <w:rFonts w:ascii="Times New Roman" w:hAnsi="Times New Roman"/>
          <w:sz w:val="24"/>
          <w:szCs w:val="24"/>
        </w:rPr>
        <w:t xml:space="preserve"> „vytvárajú“ nahrádza slovami „môžu vytvárať</w:t>
      </w:r>
      <w:r w:rsidRPr="00614F48" w:rsidR="007B19AC">
        <w:rPr>
          <w:rFonts w:ascii="Times New Roman" w:hAnsi="Times New Roman"/>
          <w:sz w:val="24"/>
          <w:szCs w:val="24"/>
        </w:rPr>
        <w:t>“.</w:t>
      </w:r>
      <w:r w:rsidRPr="00614F48" w:rsidR="00A87D92">
        <w:rPr>
          <w:rFonts w:ascii="Times New Roman" w:hAnsi="Times New Roman"/>
          <w:sz w:val="24"/>
          <w:szCs w:val="24"/>
        </w:rPr>
        <w:t xml:space="preserve"> </w:t>
      </w:r>
    </w:p>
    <w:p w:rsidR="009913F5" w:rsidRPr="00614F48" w:rsidP="00B71DEB">
      <w:pPr>
        <w:pStyle w:val="tltlTextopatreniaArialNarrow11ptZa0pt"/>
        <w:numPr>
          <w:numId w:val="27"/>
        </w:numPr>
        <w:tabs>
          <w:tab w:val="clear" w:pos="0"/>
        </w:tabs>
        <w:bidi w:val="0"/>
        <w:rPr>
          <w:rFonts w:ascii="Times New Roman" w:hAnsi="Times New Roman"/>
          <w:sz w:val="24"/>
          <w:szCs w:val="24"/>
        </w:rPr>
      </w:pPr>
      <w:r w:rsidRPr="00614F48" w:rsidR="00AB1A6B">
        <w:rPr>
          <w:rFonts w:ascii="Times New Roman" w:hAnsi="Times New Roman"/>
          <w:sz w:val="24"/>
          <w:szCs w:val="24"/>
        </w:rPr>
        <w:t xml:space="preserve">§ </w:t>
      </w:r>
      <w:r w:rsidRPr="00614F48" w:rsidR="001F6D25">
        <w:rPr>
          <w:rFonts w:ascii="Times New Roman" w:hAnsi="Times New Roman"/>
          <w:sz w:val="24"/>
          <w:szCs w:val="24"/>
        </w:rPr>
        <w:t>10</w:t>
      </w:r>
      <w:r w:rsidRPr="00614F48">
        <w:rPr>
          <w:rFonts w:ascii="Times New Roman" w:hAnsi="Times New Roman"/>
          <w:sz w:val="24"/>
          <w:szCs w:val="24"/>
        </w:rPr>
        <w:t xml:space="preserve"> sa dopĺňa novým odsekom 10, ktorý znie:</w:t>
      </w:r>
    </w:p>
    <w:p w:rsidR="009913F5" w:rsidRPr="00614F48" w:rsidP="009913F5">
      <w:pPr>
        <w:pStyle w:val="tltlTextopatreniaArialNarrow11ptZa0pt"/>
        <w:bidi w:val="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„(10) Účtovná jednotka sa môže rozhodnúť v rámci zdaňovanej činnosti tvoriť rezervy v súlade s osobitným predpisom.</w:t>
      </w:r>
      <w:r w:rsidRPr="00614F48">
        <w:rPr>
          <w:rFonts w:ascii="Times New Roman" w:hAnsi="Times New Roman"/>
          <w:sz w:val="24"/>
          <w:szCs w:val="24"/>
          <w:vertAlign w:val="superscript"/>
        </w:rPr>
        <w:t>16)</w:t>
      </w:r>
      <w:r w:rsidRPr="00614F48">
        <w:rPr>
          <w:rFonts w:ascii="Times New Roman" w:hAnsi="Times New Roman"/>
          <w:sz w:val="24"/>
          <w:szCs w:val="24"/>
        </w:rPr>
        <w:t>“.</w:t>
      </w:r>
    </w:p>
    <w:p w:rsidR="003272DC" w:rsidRPr="00614F48" w:rsidP="00E71395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V § 11 ods. 1 sa za slovo „tvorí“ vkladajú slová „v zmysle rozhodnutia účtovnej jednotky“</w:t>
      </w:r>
      <w:r w:rsidRPr="00614F48" w:rsidR="00333FA0">
        <w:rPr>
          <w:rFonts w:ascii="Times New Roman" w:hAnsi="Times New Roman"/>
          <w:sz w:val="24"/>
          <w:szCs w:val="24"/>
        </w:rPr>
        <w:t>.</w:t>
      </w:r>
    </w:p>
    <w:p w:rsidR="00333FA0" w:rsidRPr="00614F48" w:rsidP="00E71395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V § 11 ods. 1 sa na konci pripája táto veta: „V účtovnej jednotke sa nemusí účtovať o opravnej položke, ktor</w:t>
      </w:r>
      <w:r w:rsidRPr="00614F48" w:rsidR="00B8407E">
        <w:rPr>
          <w:rFonts w:ascii="Times New Roman" w:hAnsi="Times New Roman"/>
          <w:sz w:val="24"/>
          <w:szCs w:val="24"/>
        </w:rPr>
        <w:t>á</w:t>
      </w:r>
      <w:r w:rsidRPr="00614F48">
        <w:rPr>
          <w:rFonts w:ascii="Times New Roman" w:hAnsi="Times New Roman"/>
          <w:sz w:val="24"/>
          <w:szCs w:val="24"/>
        </w:rPr>
        <w:t xml:space="preserve"> nebude mať významný vplyv na výšku vykázaného výsledku hospodárenia.“.</w:t>
      </w:r>
    </w:p>
    <w:p w:rsidR="00E71395" w:rsidRPr="00614F48" w:rsidP="00E71395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 xml:space="preserve">V § 11 sa vypúšťa </w:t>
      </w:r>
      <w:r w:rsidRPr="00614F48" w:rsidR="00BD7BA9">
        <w:rPr>
          <w:rFonts w:ascii="Times New Roman" w:hAnsi="Times New Roman"/>
          <w:sz w:val="24"/>
          <w:szCs w:val="24"/>
        </w:rPr>
        <w:t xml:space="preserve">odsek 2. </w:t>
      </w:r>
    </w:p>
    <w:p w:rsidR="00BD7BA9" w:rsidRPr="00614F48" w:rsidP="00BD7BA9">
      <w:pPr>
        <w:pStyle w:val="tltlTextopatreniaArialNarrow11ptZa0pt"/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Doterajšie odseky 3 až 12 sa označujú ako odseky 2 až 11.</w:t>
      </w:r>
    </w:p>
    <w:p w:rsidR="00BD7BA9" w:rsidRPr="00614F48" w:rsidP="00BD7BA9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 xml:space="preserve">V § 11 ods. </w:t>
      </w:r>
      <w:r w:rsidRPr="00614F48" w:rsidR="003272DC">
        <w:rPr>
          <w:rFonts w:ascii="Times New Roman" w:hAnsi="Times New Roman"/>
          <w:sz w:val="24"/>
          <w:szCs w:val="24"/>
        </w:rPr>
        <w:t>2</w:t>
      </w:r>
      <w:r w:rsidRPr="00614F48">
        <w:rPr>
          <w:rFonts w:ascii="Times New Roman" w:hAnsi="Times New Roman"/>
          <w:sz w:val="24"/>
          <w:szCs w:val="24"/>
        </w:rPr>
        <w:t xml:space="preserve"> sa vypúšťa písmeno c). </w:t>
      </w:r>
    </w:p>
    <w:p w:rsidR="00BD7BA9" w:rsidRPr="00614F48" w:rsidP="00BD7BA9">
      <w:pPr>
        <w:pStyle w:val="tltlTextopatreniaArialNarrow11ptZa0pt"/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Doterajšie písmeno d) sa označuje ako písmeno c).</w:t>
      </w:r>
    </w:p>
    <w:p w:rsidR="00BD7BA9" w:rsidRPr="00614F48" w:rsidP="00BD7BA9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5B03BF">
        <w:rPr>
          <w:rFonts w:ascii="Times New Roman" w:hAnsi="Times New Roman"/>
          <w:sz w:val="24"/>
          <w:szCs w:val="24"/>
        </w:rPr>
        <w:t>V § 15 odsek 1 znie:</w:t>
      </w:r>
    </w:p>
    <w:p w:rsidR="00E9434F" w:rsidRPr="00614F48" w:rsidP="008A1C44">
      <w:pPr>
        <w:pStyle w:val="tltlTextopatreniaArialNarrow11ptZa0pt"/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5B03BF">
        <w:rPr>
          <w:rFonts w:ascii="Times New Roman" w:hAnsi="Times New Roman"/>
          <w:sz w:val="24"/>
          <w:szCs w:val="24"/>
        </w:rPr>
        <w:t xml:space="preserve">„(1) </w:t>
      </w:r>
      <w:r w:rsidRPr="00614F48" w:rsidR="008A1C44">
        <w:rPr>
          <w:rFonts w:ascii="Times New Roman" w:hAnsi="Times New Roman"/>
          <w:sz w:val="24"/>
          <w:szCs w:val="24"/>
        </w:rPr>
        <w:t>Cenné papiere sa pri prvotnom účtovaní oceňujú obstarávacou cenou. Súčasťou obstarávacej ceny sú priame náklady na obchody spojené s cennými papiermi, ktoré sú neziskovej účtovnej jednotke známe pri prvotnom účtovaní, napríklad náklady na finančné sprostredkovanie a na finančné poradenstvo. Súčasťou obstarávacej ceny nie sú úroky z úveru na obstaranie cenného papiera a náklady na jeho držbu. V priebehu obstarávania sa jednotlivé zložky obstarávacej ceny nakupovaných cenných papierov a podielov účtujú na účte 043 – Obstaranie dlhodobého finančného majetku alebo ak ide o krátkodobý finančný majetok na účte 259 – Obstaranie krátkodobého finančného majetku.“.</w:t>
      </w:r>
      <w:r w:rsidRPr="00614F48">
        <w:rPr>
          <w:rFonts w:ascii="Times New Roman" w:hAnsi="Times New Roman"/>
          <w:sz w:val="24"/>
          <w:szCs w:val="24"/>
        </w:rPr>
        <w:t xml:space="preserve"> </w:t>
      </w:r>
    </w:p>
    <w:p w:rsidR="008E26AD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ED43BA">
        <w:rPr>
          <w:rFonts w:ascii="Times New Roman" w:hAnsi="Times New Roman"/>
          <w:sz w:val="24"/>
          <w:szCs w:val="24"/>
        </w:rPr>
        <w:t xml:space="preserve">V § </w:t>
      </w:r>
      <w:r w:rsidRPr="00614F48" w:rsidR="008A1C44">
        <w:rPr>
          <w:rFonts w:ascii="Times New Roman" w:hAnsi="Times New Roman"/>
          <w:sz w:val="24"/>
          <w:szCs w:val="24"/>
        </w:rPr>
        <w:t xml:space="preserve">15 sa vypúšťajú </w:t>
      </w:r>
      <w:r w:rsidRPr="00614F48" w:rsidR="00ED43BA">
        <w:rPr>
          <w:rFonts w:ascii="Times New Roman" w:hAnsi="Times New Roman"/>
          <w:sz w:val="24"/>
          <w:szCs w:val="24"/>
        </w:rPr>
        <w:t>ods</w:t>
      </w:r>
      <w:r w:rsidRPr="00614F48" w:rsidR="000F774B">
        <w:rPr>
          <w:rFonts w:ascii="Times New Roman" w:hAnsi="Times New Roman"/>
          <w:sz w:val="24"/>
          <w:szCs w:val="24"/>
        </w:rPr>
        <w:t>ek</w:t>
      </w:r>
      <w:r w:rsidRPr="00614F48" w:rsidR="008A1C44">
        <w:rPr>
          <w:rFonts w:ascii="Times New Roman" w:hAnsi="Times New Roman"/>
          <w:sz w:val="24"/>
          <w:szCs w:val="24"/>
        </w:rPr>
        <w:t xml:space="preserve">y </w:t>
      </w:r>
      <w:r w:rsidRPr="00614F48" w:rsidR="000F774B">
        <w:rPr>
          <w:rFonts w:ascii="Times New Roman" w:hAnsi="Times New Roman"/>
          <w:sz w:val="24"/>
          <w:szCs w:val="24"/>
        </w:rPr>
        <w:t>7</w:t>
      </w:r>
      <w:r w:rsidRPr="00614F48">
        <w:rPr>
          <w:rFonts w:ascii="Times New Roman" w:hAnsi="Times New Roman"/>
          <w:sz w:val="24"/>
          <w:szCs w:val="24"/>
        </w:rPr>
        <w:t xml:space="preserve"> a 8.</w:t>
      </w:r>
    </w:p>
    <w:p w:rsidR="008E26AD" w:rsidRPr="00614F48" w:rsidP="008E26AD">
      <w:pPr>
        <w:pStyle w:val="tltlTextopatreniaArialNarrow11ptZa0pt"/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Doterajšie odseky 9 až 16 sa označuj</w:t>
      </w:r>
      <w:r w:rsidRPr="00614F48" w:rsidR="007743C6">
        <w:rPr>
          <w:rFonts w:ascii="Times New Roman" w:hAnsi="Times New Roman"/>
          <w:sz w:val="24"/>
          <w:szCs w:val="24"/>
        </w:rPr>
        <w:t>ú</w:t>
      </w:r>
      <w:r w:rsidRPr="00614F48">
        <w:rPr>
          <w:rFonts w:ascii="Times New Roman" w:hAnsi="Times New Roman"/>
          <w:sz w:val="24"/>
          <w:szCs w:val="24"/>
        </w:rPr>
        <w:t xml:space="preserve"> ako odsek</w:t>
      </w:r>
      <w:r w:rsidRPr="00614F48" w:rsidR="007743C6">
        <w:rPr>
          <w:rFonts w:ascii="Times New Roman" w:hAnsi="Times New Roman"/>
          <w:sz w:val="24"/>
          <w:szCs w:val="24"/>
        </w:rPr>
        <w:t>y</w:t>
      </w:r>
      <w:r w:rsidRPr="00614F48">
        <w:rPr>
          <w:rFonts w:ascii="Times New Roman" w:hAnsi="Times New Roman"/>
          <w:sz w:val="24"/>
          <w:szCs w:val="24"/>
        </w:rPr>
        <w:t xml:space="preserve"> 7 až 14.</w:t>
      </w:r>
    </w:p>
    <w:p w:rsidR="00AE21F4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8E26AD">
        <w:rPr>
          <w:rFonts w:ascii="Times New Roman" w:hAnsi="Times New Roman"/>
          <w:sz w:val="24"/>
          <w:szCs w:val="24"/>
        </w:rPr>
        <w:t xml:space="preserve"> </w:t>
      </w:r>
      <w:r w:rsidRPr="00614F48">
        <w:rPr>
          <w:rFonts w:ascii="Times New Roman" w:hAnsi="Times New Roman"/>
          <w:sz w:val="24"/>
          <w:szCs w:val="24"/>
        </w:rPr>
        <w:t xml:space="preserve">V § 15 odsek </w:t>
      </w:r>
      <w:r w:rsidRPr="00614F48" w:rsidR="00700B62">
        <w:rPr>
          <w:rFonts w:ascii="Times New Roman" w:hAnsi="Times New Roman"/>
          <w:sz w:val="24"/>
          <w:szCs w:val="24"/>
        </w:rPr>
        <w:t>8</w:t>
      </w:r>
      <w:r w:rsidRPr="00614F48">
        <w:rPr>
          <w:rFonts w:ascii="Times New Roman" w:hAnsi="Times New Roman"/>
          <w:sz w:val="24"/>
          <w:szCs w:val="24"/>
        </w:rPr>
        <w:t xml:space="preserve"> znie:</w:t>
      </w:r>
    </w:p>
    <w:p w:rsidR="00AE21F4" w:rsidRPr="00614F48" w:rsidP="00AE21F4">
      <w:pPr>
        <w:pStyle w:val="tltlTextopatreniaArialNarrow11ptZa0pt"/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„(</w:t>
      </w:r>
      <w:r w:rsidRPr="00614F48" w:rsidR="00700B62">
        <w:rPr>
          <w:rFonts w:ascii="Times New Roman" w:hAnsi="Times New Roman"/>
          <w:sz w:val="24"/>
          <w:szCs w:val="24"/>
        </w:rPr>
        <w:t>8</w:t>
      </w:r>
      <w:r w:rsidRPr="00614F48">
        <w:rPr>
          <w:rFonts w:ascii="Times New Roman" w:hAnsi="Times New Roman"/>
          <w:sz w:val="24"/>
          <w:szCs w:val="24"/>
        </w:rPr>
        <w:t>) Podiel</w:t>
      </w:r>
      <w:r w:rsidRPr="00614F48" w:rsidR="00700B62">
        <w:rPr>
          <w:rFonts w:ascii="Times New Roman" w:hAnsi="Times New Roman"/>
          <w:sz w:val="24"/>
          <w:szCs w:val="24"/>
        </w:rPr>
        <w:t>y</w:t>
      </w:r>
      <w:r w:rsidRPr="00614F48">
        <w:rPr>
          <w:rFonts w:ascii="Times New Roman" w:hAnsi="Times New Roman"/>
          <w:sz w:val="24"/>
          <w:szCs w:val="24"/>
        </w:rPr>
        <w:t xml:space="preserve"> na základnom imaní</w:t>
      </w:r>
      <w:r w:rsidRPr="00614F48" w:rsidR="00700B62">
        <w:rPr>
          <w:rFonts w:ascii="Times New Roman" w:hAnsi="Times New Roman"/>
          <w:sz w:val="24"/>
          <w:szCs w:val="24"/>
        </w:rPr>
        <w:t xml:space="preserve">  obchodných spoločností</w:t>
      </w:r>
      <w:r w:rsidRPr="00614F48">
        <w:rPr>
          <w:rFonts w:ascii="Times New Roman" w:hAnsi="Times New Roman"/>
          <w:sz w:val="24"/>
          <w:szCs w:val="24"/>
        </w:rPr>
        <w:t xml:space="preserve"> sa pri prvotnom účtovaní ku dňu ocenenia podľa § 24 ods. 1 písm. a)  zákona oceňujú obstarávacou cenou.“.</w:t>
      </w:r>
    </w:p>
    <w:p w:rsidR="007743C6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8E26AD">
        <w:rPr>
          <w:rFonts w:ascii="Times New Roman" w:hAnsi="Times New Roman"/>
          <w:sz w:val="24"/>
          <w:szCs w:val="24"/>
        </w:rPr>
        <w:t>V § 15 sa vypúšťajú odseky</w:t>
      </w:r>
      <w:r w:rsidRPr="00614F48" w:rsidR="00AE21F4">
        <w:rPr>
          <w:rFonts w:ascii="Times New Roman" w:hAnsi="Times New Roman"/>
          <w:sz w:val="24"/>
          <w:szCs w:val="24"/>
        </w:rPr>
        <w:t xml:space="preserve"> 1</w:t>
      </w:r>
      <w:r w:rsidRPr="00614F48" w:rsidR="00086B4B">
        <w:rPr>
          <w:rFonts w:ascii="Times New Roman" w:hAnsi="Times New Roman"/>
          <w:sz w:val="24"/>
          <w:szCs w:val="24"/>
        </w:rPr>
        <w:t>0</w:t>
      </w:r>
      <w:r w:rsidRPr="00614F48" w:rsidR="00AE7198">
        <w:rPr>
          <w:rFonts w:ascii="Times New Roman" w:hAnsi="Times New Roman"/>
          <w:sz w:val="24"/>
          <w:szCs w:val="24"/>
        </w:rPr>
        <w:t xml:space="preserve"> až </w:t>
      </w:r>
      <w:r w:rsidRPr="00614F48" w:rsidR="00AE21F4">
        <w:rPr>
          <w:rFonts w:ascii="Times New Roman" w:hAnsi="Times New Roman"/>
          <w:sz w:val="24"/>
          <w:szCs w:val="24"/>
        </w:rPr>
        <w:t>1</w:t>
      </w:r>
      <w:r w:rsidRPr="00614F48" w:rsidR="00700B62">
        <w:rPr>
          <w:rFonts w:ascii="Times New Roman" w:hAnsi="Times New Roman"/>
          <w:sz w:val="24"/>
          <w:szCs w:val="24"/>
        </w:rPr>
        <w:t>4</w:t>
      </w:r>
      <w:r w:rsidRPr="00614F48" w:rsidR="00AE7198">
        <w:rPr>
          <w:rFonts w:ascii="Times New Roman" w:hAnsi="Times New Roman"/>
          <w:sz w:val="24"/>
          <w:szCs w:val="24"/>
        </w:rPr>
        <w:t>.</w:t>
      </w:r>
    </w:p>
    <w:p w:rsidR="007743C6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V § 17 sa za odsek 3 vkladá nový odsek 4, ktorý znie:</w:t>
      </w:r>
    </w:p>
    <w:p w:rsidR="007743C6" w:rsidRPr="00614F48" w:rsidP="007743C6">
      <w:pPr>
        <w:pStyle w:val="tltlTextopatreniaArialNarrow11ptZa0pt"/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„(4) Technické zhodnotenie plne odpísaného dlhodobého majetku a kultúrnej pamiatky</w:t>
      </w:r>
      <w:r w:rsidRPr="00614F48">
        <w:rPr>
          <w:rFonts w:ascii="Times New Roman" w:hAnsi="Times New Roman"/>
          <w:sz w:val="24"/>
          <w:szCs w:val="24"/>
          <w:vertAlign w:val="superscript"/>
        </w:rPr>
        <w:t>17a</w:t>
      </w:r>
      <w:r w:rsidRPr="00614F48">
        <w:rPr>
          <w:rFonts w:ascii="Times New Roman" w:hAnsi="Times New Roman"/>
          <w:sz w:val="24"/>
          <w:szCs w:val="24"/>
        </w:rPr>
        <w:t>) sa účtuje na príslušnom účte dlhodobého majetku podľa jeho druhu.“.</w:t>
      </w:r>
    </w:p>
    <w:p w:rsidR="007743C6" w:rsidRPr="00614F48" w:rsidP="007743C6">
      <w:pPr>
        <w:pStyle w:val="tltlTextopatreniaArialNarrow11ptZa0pt"/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Poznámka pod  čiarou k odkazu 17a znie:</w:t>
      </w:r>
    </w:p>
    <w:p w:rsidR="006120A7" w:rsidRPr="00614F48" w:rsidP="007743C6">
      <w:pPr>
        <w:pStyle w:val="tltlTextopatreniaArialNarrow11ptZa0pt"/>
        <w:bidi w:val="0"/>
        <w:spacing w:before="0"/>
        <w:rPr>
          <w:rFonts w:ascii="Times New Roman" w:hAnsi="Times New Roman"/>
          <w:sz w:val="24"/>
          <w:szCs w:val="24"/>
        </w:rPr>
      </w:pPr>
      <w:r w:rsidRPr="00614F48" w:rsidR="007743C6">
        <w:rPr>
          <w:rFonts w:ascii="Times New Roman" w:hAnsi="Times New Roman"/>
          <w:sz w:val="24"/>
          <w:szCs w:val="24"/>
        </w:rPr>
        <w:t>„17a) § 2 zákona č. 49/2002 Z. z.“.</w:t>
      </w:r>
    </w:p>
    <w:p w:rsidR="007743C6" w:rsidRPr="00614F48" w:rsidP="007743C6">
      <w:pPr>
        <w:pStyle w:val="tltlTextopatreniaArialNarrow11ptZa0pt"/>
        <w:bidi w:val="0"/>
        <w:spacing w:before="0" w:after="24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Doterajšie odseky 4 až 8 sa označujú ako odseky 5 až 9.</w:t>
      </w:r>
    </w:p>
    <w:p w:rsidR="00AE7198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FE79E1">
        <w:rPr>
          <w:rFonts w:ascii="Times New Roman" w:hAnsi="Times New Roman"/>
          <w:sz w:val="24"/>
          <w:szCs w:val="24"/>
        </w:rPr>
        <w:t xml:space="preserve">V § 18 ods. 6 sa za slovo „účtuje“ nahrádza slovami „môže účtovať“.  </w:t>
      </w:r>
    </w:p>
    <w:p w:rsidR="000F774B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0523C6">
        <w:rPr>
          <w:rFonts w:ascii="Times New Roman" w:hAnsi="Times New Roman"/>
          <w:sz w:val="24"/>
          <w:szCs w:val="24"/>
        </w:rPr>
        <w:t>V § 23 ods. 1 sa vypúšťa slovo „účtovných“.</w:t>
      </w:r>
      <w:r w:rsidRPr="00614F48">
        <w:rPr>
          <w:rFonts w:ascii="Times New Roman" w:hAnsi="Times New Roman"/>
          <w:sz w:val="24"/>
          <w:szCs w:val="24"/>
        </w:rPr>
        <w:t xml:space="preserve"> </w:t>
      </w:r>
    </w:p>
    <w:p w:rsidR="00AE7198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0523C6">
        <w:rPr>
          <w:rFonts w:ascii="Times New Roman" w:hAnsi="Times New Roman"/>
          <w:sz w:val="24"/>
          <w:szCs w:val="24"/>
        </w:rPr>
        <w:t>V § 23 ods. 2</w:t>
      </w:r>
      <w:r w:rsidRPr="00614F48" w:rsidR="00455706">
        <w:rPr>
          <w:rFonts w:ascii="Times New Roman" w:hAnsi="Times New Roman"/>
          <w:sz w:val="24"/>
          <w:szCs w:val="24"/>
        </w:rPr>
        <w:t xml:space="preserve"> a 6</w:t>
      </w:r>
      <w:r w:rsidRPr="00614F48" w:rsidR="000523C6">
        <w:rPr>
          <w:rFonts w:ascii="Times New Roman" w:hAnsi="Times New Roman"/>
          <w:sz w:val="24"/>
          <w:szCs w:val="24"/>
        </w:rPr>
        <w:t xml:space="preserve"> sa vypúšťa slovo „účtovné“.</w:t>
      </w:r>
    </w:p>
    <w:p w:rsidR="00AB5023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AA51AA">
        <w:rPr>
          <w:rFonts w:ascii="Times New Roman" w:hAnsi="Times New Roman"/>
          <w:sz w:val="24"/>
          <w:szCs w:val="24"/>
        </w:rPr>
        <w:t>V § 25 sa vypúšťa odsek 3.</w:t>
      </w:r>
    </w:p>
    <w:p w:rsidR="00AB5023" w:rsidRPr="00614F48" w:rsidP="00AB5023">
      <w:pPr>
        <w:pStyle w:val="tltlTextopatreniaArialNarrow11ptZa0pt"/>
        <w:bidi w:val="0"/>
        <w:spacing w:before="120" w:after="24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Doterajšie odseky 4 až 8 sa označujú ako odseky 3 až 7.</w:t>
      </w:r>
    </w:p>
    <w:p w:rsidR="00AB5023" w:rsidRPr="00614F48" w:rsidP="00AB5023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 xml:space="preserve">V § 31 ods. 4 </w:t>
      </w:r>
      <w:r w:rsidRPr="00614F48" w:rsidR="006E51CA">
        <w:rPr>
          <w:rFonts w:ascii="Times New Roman" w:hAnsi="Times New Roman"/>
          <w:sz w:val="24"/>
          <w:szCs w:val="24"/>
        </w:rPr>
        <w:t>sa za slovo „tiež“ vkladajú tieto slová</w:t>
      </w:r>
      <w:r w:rsidRPr="00614F48">
        <w:rPr>
          <w:rFonts w:ascii="Times New Roman" w:hAnsi="Times New Roman"/>
          <w:sz w:val="24"/>
          <w:szCs w:val="24"/>
        </w:rPr>
        <w:t>:</w:t>
      </w:r>
      <w:r w:rsidRPr="00614F48" w:rsidR="006E51CA">
        <w:rPr>
          <w:rFonts w:ascii="Times New Roman" w:hAnsi="Times New Roman"/>
          <w:sz w:val="24"/>
          <w:szCs w:val="24"/>
        </w:rPr>
        <w:t xml:space="preserve"> „dlhodobý majetok </w:t>
      </w:r>
      <w:r w:rsidRPr="00614F48" w:rsidR="0049435E">
        <w:rPr>
          <w:rFonts w:ascii="Times New Roman" w:hAnsi="Times New Roman"/>
          <w:sz w:val="24"/>
          <w:szCs w:val="24"/>
        </w:rPr>
        <w:t xml:space="preserve">alebo jeho technické zhodnotenie </w:t>
      </w:r>
      <w:r w:rsidRPr="00614F48" w:rsidR="006E51CA">
        <w:rPr>
          <w:rFonts w:ascii="Times New Roman" w:hAnsi="Times New Roman"/>
          <w:sz w:val="24"/>
          <w:szCs w:val="24"/>
        </w:rPr>
        <w:t>obstaran</w:t>
      </w:r>
      <w:r w:rsidRPr="00614F48" w:rsidR="0049435E">
        <w:rPr>
          <w:rFonts w:ascii="Times New Roman" w:hAnsi="Times New Roman"/>
          <w:sz w:val="24"/>
          <w:szCs w:val="24"/>
        </w:rPr>
        <w:t>é</w:t>
      </w:r>
      <w:r w:rsidRPr="00614F48" w:rsidR="006E51CA">
        <w:rPr>
          <w:rFonts w:ascii="Times New Roman" w:hAnsi="Times New Roman"/>
          <w:sz w:val="24"/>
          <w:szCs w:val="24"/>
        </w:rPr>
        <w:t xml:space="preserve"> s cieľom jeho darovania a“.</w:t>
      </w:r>
    </w:p>
    <w:p w:rsidR="00AA51AA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3B3364">
        <w:rPr>
          <w:rFonts w:ascii="Times New Roman" w:hAnsi="Times New Roman"/>
          <w:sz w:val="24"/>
          <w:szCs w:val="24"/>
        </w:rPr>
        <w:t>V § 31 ods. 5 tretia veta znie: „Spôsob B účtovania zásob môžu uplatniť účtovné jednotky, ktoré nie sú v likvidácii alebo v konkurze.“.</w:t>
      </w:r>
    </w:p>
    <w:p w:rsidR="003B3364" w:rsidRPr="00614F48" w:rsidP="008071E2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872F72">
        <w:rPr>
          <w:rFonts w:ascii="Times New Roman" w:hAnsi="Times New Roman"/>
          <w:sz w:val="24"/>
          <w:szCs w:val="24"/>
        </w:rPr>
        <w:t>V § 33 ods. 7 druhá veta znie „ Obdobne sa tu účtujú prostriedky na hotovostnom účte vo Všeobecnej úverovej banke u klientov Štátnej pokladnice a účtovné prípady, pri ktorých dochádza k časovému nesúladu pri prevodoch medzi účtami účtovnej jednotky v bankách.“.</w:t>
      </w:r>
    </w:p>
    <w:p w:rsidR="00872F72" w:rsidRPr="00614F48" w:rsidP="00A02868">
      <w:pPr>
        <w:pStyle w:val="tltlTextopatreniaArialNarrow11ptZa0pt"/>
        <w:numPr>
          <w:numId w:val="27"/>
        </w:numPr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A02868">
        <w:rPr>
          <w:rFonts w:ascii="Times New Roman" w:hAnsi="Times New Roman"/>
          <w:sz w:val="24"/>
          <w:szCs w:val="24"/>
        </w:rPr>
        <w:t xml:space="preserve"> V § 34 ods. 4 sa na konci pripája veta: </w:t>
      </w:r>
      <w:r w:rsidRPr="00614F48" w:rsidR="00A13D42">
        <w:rPr>
          <w:rFonts w:ascii="Times New Roman" w:hAnsi="Times New Roman"/>
          <w:sz w:val="24"/>
          <w:szCs w:val="24"/>
        </w:rPr>
        <w:t>„</w:t>
      </w:r>
      <w:r w:rsidRPr="00614F48" w:rsidR="00A02868">
        <w:rPr>
          <w:rFonts w:ascii="Times New Roman" w:hAnsi="Times New Roman"/>
          <w:sz w:val="24"/>
          <w:szCs w:val="24"/>
        </w:rPr>
        <w:t xml:space="preserve">Pri účtovaní účtovného prípadu, ktorým je úhrada kreditnou kartou, sa účtuje v prospech účtu 231 – Krátkodobé bankové úvery so súvzťažným zápisom na ťarchu vecne príslušného účtu </w:t>
      </w:r>
      <w:r w:rsidRPr="00614F48" w:rsidR="00A13D42">
        <w:rPr>
          <w:rFonts w:ascii="Times New Roman" w:hAnsi="Times New Roman"/>
          <w:sz w:val="24"/>
          <w:szCs w:val="24"/>
        </w:rPr>
        <w:t xml:space="preserve"> majetku</w:t>
      </w:r>
      <w:r w:rsidRPr="00614F48" w:rsidR="00A02868">
        <w:rPr>
          <w:rFonts w:ascii="Times New Roman" w:hAnsi="Times New Roman"/>
          <w:sz w:val="24"/>
          <w:szCs w:val="24"/>
        </w:rPr>
        <w:t xml:space="preserve"> alebo nákladov.</w:t>
      </w:r>
      <w:r w:rsidRPr="00614F48" w:rsidR="00A13D42">
        <w:rPr>
          <w:rFonts w:ascii="Times New Roman" w:hAnsi="Times New Roman"/>
          <w:sz w:val="24"/>
          <w:szCs w:val="24"/>
        </w:rPr>
        <w:t>“.</w:t>
      </w:r>
    </w:p>
    <w:p w:rsidR="00723D5E" w:rsidRPr="00614F48" w:rsidP="00A02868">
      <w:pPr>
        <w:pStyle w:val="tltlTextopatreniaArialNarrow11ptZa0pt"/>
        <w:numPr>
          <w:numId w:val="27"/>
        </w:numPr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V § 38 sa v ods. 2 vypúšťa posledná veta.</w:t>
      </w:r>
    </w:p>
    <w:p w:rsidR="00723D5E" w:rsidRPr="00614F48" w:rsidP="00A02868">
      <w:pPr>
        <w:pStyle w:val="tltlTextopatreniaArialNarrow11ptZa0pt"/>
        <w:numPr>
          <w:numId w:val="27"/>
        </w:numPr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 xml:space="preserve"> V § 38 sa vypúšťa odsek 3. </w:t>
      </w:r>
    </w:p>
    <w:p w:rsidR="00723D5E" w:rsidRPr="00614F48" w:rsidP="00723D5E">
      <w:pPr>
        <w:pStyle w:val="tltlTextopatreniaArialNarrow11ptZa0pt"/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Doterajšie odseky 4 až 7 sa označujú ako odseky 3 až 6.</w:t>
      </w:r>
    </w:p>
    <w:p w:rsidR="00723D5E" w:rsidRPr="00614F48" w:rsidP="00723D5E">
      <w:pPr>
        <w:pStyle w:val="tltlTextopatreniaArialNarrow11ptZa0pt"/>
        <w:numPr>
          <w:numId w:val="27"/>
        </w:numPr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414D10">
        <w:rPr>
          <w:rFonts w:ascii="Times New Roman" w:hAnsi="Times New Roman"/>
          <w:sz w:val="24"/>
          <w:szCs w:val="24"/>
        </w:rPr>
        <w:t>V § 40 ods. 2 sa za slovo napríklad vkladajú slová „nárok  zamestnanca na príspevok zo sociálneho fondu,“.</w:t>
      </w:r>
    </w:p>
    <w:p w:rsidR="008C1EA6" w:rsidRPr="00614F48" w:rsidP="00723D5E">
      <w:pPr>
        <w:pStyle w:val="tltlTextopatreniaArialNarrow11ptZa0pt"/>
        <w:numPr>
          <w:numId w:val="27"/>
        </w:numPr>
        <w:bidi w:val="0"/>
        <w:spacing w:before="120"/>
        <w:rPr>
          <w:rFonts w:ascii="Times New Roman" w:hAnsi="Times New Roman"/>
          <w:sz w:val="24"/>
          <w:szCs w:val="24"/>
        </w:rPr>
      </w:pPr>
      <w:r w:rsidRPr="00614F48" w:rsidR="005218AA">
        <w:rPr>
          <w:rFonts w:ascii="Times New Roman" w:hAnsi="Times New Roman"/>
          <w:sz w:val="24"/>
          <w:szCs w:val="24"/>
        </w:rPr>
        <w:t xml:space="preserve">V § 45 ods. 2 sa na konci pripája veta </w:t>
      </w:r>
      <w:r w:rsidRPr="00614F48">
        <w:rPr>
          <w:rFonts w:ascii="Times New Roman" w:hAnsi="Times New Roman"/>
          <w:sz w:val="24"/>
          <w:szCs w:val="24"/>
        </w:rPr>
        <w:t>„</w:t>
      </w:r>
      <w:r w:rsidRPr="00614F48" w:rsidR="005218AA">
        <w:rPr>
          <w:rFonts w:ascii="Times New Roman" w:hAnsi="Times New Roman"/>
          <w:sz w:val="24"/>
          <w:szCs w:val="24"/>
        </w:rPr>
        <w:t>Na účtoch časového rozlíšenia sa neúčtuje</w:t>
      </w:r>
      <w:r w:rsidRPr="00614F48">
        <w:rPr>
          <w:rFonts w:ascii="Times New Roman" w:hAnsi="Times New Roman"/>
          <w:sz w:val="24"/>
          <w:szCs w:val="24"/>
        </w:rPr>
        <w:t>,</w:t>
      </w:r>
      <w:r w:rsidRPr="00614F48" w:rsidR="005218AA">
        <w:rPr>
          <w:rFonts w:ascii="Times New Roman" w:hAnsi="Times New Roman"/>
          <w:sz w:val="24"/>
          <w:szCs w:val="24"/>
        </w:rPr>
        <w:t xml:space="preserve"> ak ide o nevýznamné sumy nákladov a výnosov </w:t>
      </w:r>
      <w:r w:rsidRPr="00614F48">
        <w:rPr>
          <w:rFonts w:ascii="Times New Roman" w:hAnsi="Times New Roman"/>
          <w:sz w:val="24"/>
          <w:szCs w:val="24"/>
        </w:rPr>
        <w:t>a každoročne sa opakujúce plnenia (napríklad náklady na telefón, odpad, predplatné a podobne).“.</w:t>
      </w:r>
    </w:p>
    <w:p w:rsidR="002D7CC5" w:rsidRPr="00614F48" w:rsidP="00723D5E">
      <w:pPr>
        <w:pStyle w:val="tltlTextopatreniaArialNarrow11ptZa0pt"/>
        <w:numPr>
          <w:numId w:val="27"/>
        </w:numPr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V § 48 sa vypúšťa odsek 4.</w:t>
      </w:r>
    </w:p>
    <w:p w:rsidR="002D7CC5" w:rsidRPr="00614F48" w:rsidP="00723D5E">
      <w:pPr>
        <w:pStyle w:val="tltlTextopatreniaArialNarrow11ptZa0pt"/>
        <w:numPr>
          <w:numId w:val="27"/>
        </w:numPr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V § 58 sa vypúšťa odsek</w:t>
      </w:r>
      <w:r w:rsidRPr="00614F48" w:rsidR="00E24345">
        <w:rPr>
          <w:rFonts w:ascii="Times New Roman" w:hAnsi="Times New Roman"/>
          <w:sz w:val="24"/>
          <w:szCs w:val="24"/>
        </w:rPr>
        <w:t xml:space="preserve"> 5.</w:t>
      </w:r>
    </w:p>
    <w:p w:rsidR="00E24345" w:rsidRPr="00614F48" w:rsidP="00723D5E">
      <w:pPr>
        <w:pStyle w:val="tltlTextopatreniaArialNarrow11ptZa0pt"/>
        <w:numPr>
          <w:numId w:val="27"/>
        </w:numPr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V § 66 sa vypúšťa odsek 7.</w:t>
      </w:r>
    </w:p>
    <w:p w:rsidR="0009578C" w:rsidRPr="00614F48" w:rsidP="00723D5E">
      <w:pPr>
        <w:pStyle w:val="tltlTextopatreniaArialNarrow11ptZa0pt"/>
        <w:numPr>
          <w:numId w:val="27"/>
        </w:numPr>
        <w:bidi w:val="0"/>
        <w:spacing w:before="120"/>
        <w:rPr>
          <w:rFonts w:ascii="Times New Roman" w:hAnsi="Times New Roman"/>
          <w:sz w:val="24"/>
          <w:szCs w:val="24"/>
        </w:rPr>
      </w:pPr>
      <w:r w:rsidRPr="00614F48">
        <w:rPr>
          <w:rFonts w:ascii="Times New Roman" w:hAnsi="Times New Roman"/>
          <w:sz w:val="24"/>
          <w:szCs w:val="24"/>
        </w:rPr>
        <w:t>Za § 72d sa vkladá nový § 72e, ktorý vrátane nadpisu znie:</w:t>
      </w:r>
    </w:p>
    <w:p w:rsidR="0009578C" w:rsidRPr="00614F48" w:rsidP="0009578C">
      <w:pPr>
        <w:pStyle w:val="tltlTextopatreniaArialNarrow11ptZa0pt"/>
        <w:bidi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614F48">
        <w:rPr>
          <w:rFonts w:ascii="Times New Roman" w:hAnsi="Times New Roman"/>
          <w:b/>
          <w:sz w:val="24"/>
          <w:szCs w:val="24"/>
        </w:rPr>
        <w:t>„§ 72e</w:t>
      </w:r>
    </w:p>
    <w:p w:rsidR="0009578C" w:rsidRPr="00614F48" w:rsidP="0009578C">
      <w:pPr>
        <w:pStyle w:val="tltlTextopatreniaArialNarrow11ptZa0pt"/>
        <w:bidi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614F48">
        <w:rPr>
          <w:rFonts w:ascii="Times New Roman" w:hAnsi="Times New Roman"/>
          <w:b/>
          <w:sz w:val="24"/>
          <w:szCs w:val="24"/>
        </w:rPr>
        <w:t>Prechodné ustanovenia k úpravám účinným od 1. januára 2014</w:t>
      </w:r>
    </w:p>
    <w:p w:rsidR="005218AA" w:rsidRPr="00614F48" w:rsidP="00741C85">
      <w:pPr>
        <w:pStyle w:val="tltlTextopatreniaArialNarrow11ptZa0pt"/>
        <w:bidi w:val="0"/>
        <w:spacing w:before="120"/>
        <w:ind w:firstLine="454"/>
        <w:jc w:val="left"/>
        <w:rPr>
          <w:rFonts w:ascii="Times New Roman" w:hAnsi="Times New Roman"/>
          <w:sz w:val="24"/>
          <w:szCs w:val="24"/>
        </w:rPr>
      </w:pPr>
      <w:r w:rsidRPr="00614F48" w:rsidR="0009578C">
        <w:rPr>
          <w:rFonts w:ascii="Times New Roman" w:hAnsi="Times New Roman"/>
          <w:sz w:val="24"/>
          <w:szCs w:val="24"/>
        </w:rPr>
        <w:t>Oceňovacie rozdiely, ktoré boli vytvorené na účte 414 – Oceňovacie rozdiely z precenenia majetku a záväzkov, sa zrušia opačným zápisom na príslušných účtoch, na k</w:t>
      </w:r>
      <w:r w:rsidRPr="00614F48" w:rsidR="006906A5">
        <w:rPr>
          <w:rFonts w:ascii="Times New Roman" w:hAnsi="Times New Roman"/>
          <w:sz w:val="24"/>
          <w:szCs w:val="24"/>
        </w:rPr>
        <w:t>torých bola účtovaná ich tvorba.“</w:t>
      </w:r>
      <w:r w:rsidRPr="00614F48" w:rsidR="0009578C">
        <w:rPr>
          <w:rFonts w:ascii="Times New Roman" w:hAnsi="Times New Roman"/>
          <w:sz w:val="24"/>
          <w:szCs w:val="24"/>
        </w:rPr>
        <w:t>.</w:t>
      </w:r>
    </w:p>
    <w:p w:rsidR="00B71DEB" w:rsidRPr="00614F48" w:rsidP="001F71F9">
      <w:pPr>
        <w:bidi w:val="0"/>
        <w:spacing w:before="240"/>
        <w:jc w:val="center"/>
        <w:rPr>
          <w:rFonts w:ascii="Times New Roman" w:hAnsi="Times New Roman"/>
          <w:b/>
        </w:rPr>
      </w:pPr>
    </w:p>
    <w:p w:rsidR="001F71F9" w:rsidRPr="00614F48" w:rsidP="001F71F9">
      <w:pPr>
        <w:bidi w:val="0"/>
        <w:spacing w:before="240"/>
        <w:jc w:val="center"/>
        <w:rPr>
          <w:rFonts w:ascii="Times New Roman" w:hAnsi="Times New Roman"/>
          <w:b/>
        </w:rPr>
      </w:pPr>
      <w:r w:rsidRPr="00614F48">
        <w:rPr>
          <w:rFonts w:ascii="Times New Roman" w:hAnsi="Times New Roman"/>
          <w:b/>
        </w:rPr>
        <w:t>Čl. I</w:t>
      </w:r>
      <w:r w:rsidRPr="00614F48" w:rsidR="00357141">
        <w:rPr>
          <w:rFonts w:ascii="Times New Roman" w:hAnsi="Times New Roman"/>
          <w:b/>
        </w:rPr>
        <w:t>I</w:t>
      </w:r>
    </w:p>
    <w:p w:rsidR="00DD0E3E" w:rsidRPr="00614F48" w:rsidP="00DD0E3E">
      <w:pPr>
        <w:bidi w:val="0"/>
        <w:spacing w:before="120" w:after="240"/>
        <w:jc w:val="both"/>
        <w:rPr>
          <w:rFonts w:ascii="Times New Roman" w:hAnsi="Times New Roman"/>
        </w:rPr>
      </w:pPr>
      <w:r w:rsidRPr="00614F48" w:rsidR="00990E98">
        <w:rPr>
          <w:rFonts w:ascii="Times New Roman" w:hAnsi="Times New Roman"/>
        </w:rPr>
        <w:t>Toto opatrenie nadobúda účinnosť 1.</w:t>
      </w:r>
      <w:r w:rsidRPr="00614F48" w:rsidR="00447506">
        <w:rPr>
          <w:rFonts w:ascii="Times New Roman" w:hAnsi="Times New Roman"/>
        </w:rPr>
        <w:t xml:space="preserve"> </w:t>
      </w:r>
      <w:r w:rsidRPr="00614F48" w:rsidR="00357141">
        <w:rPr>
          <w:rFonts w:ascii="Times New Roman" w:hAnsi="Times New Roman"/>
        </w:rPr>
        <w:t xml:space="preserve">januára </w:t>
      </w:r>
      <w:r w:rsidRPr="00614F48" w:rsidR="00E22361">
        <w:rPr>
          <w:rFonts w:ascii="Times New Roman" w:hAnsi="Times New Roman"/>
        </w:rPr>
        <w:t xml:space="preserve"> 20</w:t>
      </w:r>
      <w:r w:rsidRPr="00614F48" w:rsidR="00357141">
        <w:rPr>
          <w:rFonts w:ascii="Times New Roman" w:hAnsi="Times New Roman"/>
        </w:rPr>
        <w:t>1</w:t>
      </w:r>
      <w:r w:rsidRPr="00614F48" w:rsidR="0009578C">
        <w:rPr>
          <w:rFonts w:ascii="Times New Roman" w:hAnsi="Times New Roman"/>
        </w:rPr>
        <w:t>4</w:t>
      </w:r>
      <w:r w:rsidRPr="00614F48" w:rsidR="00803247">
        <w:rPr>
          <w:rFonts w:ascii="Times New Roman" w:hAnsi="Times New Roman"/>
        </w:rPr>
        <w:t>.</w:t>
      </w:r>
    </w:p>
    <w:p w:rsidR="00A3547B" w:rsidRPr="00614F48" w:rsidP="00DD0E3E">
      <w:pPr>
        <w:bidi w:val="0"/>
        <w:spacing w:before="120" w:after="240"/>
        <w:jc w:val="both"/>
        <w:rPr>
          <w:rFonts w:ascii="Times New Roman" w:hAnsi="Times New Roman"/>
        </w:rPr>
      </w:pPr>
    </w:p>
    <w:p w:rsidR="004805CF" w:rsidRPr="00614F48" w:rsidP="00DD0E3E">
      <w:pPr>
        <w:bidi w:val="0"/>
        <w:spacing w:before="120" w:after="240"/>
        <w:jc w:val="both"/>
        <w:rPr>
          <w:rFonts w:ascii="Times New Roman" w:hAnsi="Times New Roman"/>
        </w:rPr>
      </w:pPr>
    </w:p>
    <w:p w:rsidR="00990E98" w:rsidRPr="00614F48" w:rsidP="00DD0E3E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  <w:r w:rsidRPr="00614F48" w:rsidR="00FA6623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614F48" w:rsidR="0009578C">
        <w:rPr>
          <w:rFonts w:ascii="Times New Roman" w:hAnsi="Times New Roman"/>
        </w:rPr>
        <w:t>Peter Kažimír</w:t>
      </w:r>
    </w:p>
    <w:p w:rsidR="00FA6623" w:rsidRPr="00614F48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  <w:r w:rsidRPr="00614F48">
        <w:rPr>
          <w:rFonts w:ascii="Times New Roman" w:hAnsi="Times New Roman"/>
        </w:rPr>
        <w:tab/>
      </w:r>
      <w:r w:rsidRPr="00614F48" w:rsidR="005F2FBE">
        <w:rPr>
          <w:rFonts w:ascii="Times New Roman" w:hAnsi="Times New Roman"/>
        </w:rPr>
        <w:t xml:space="preserve">podpredseda vlády </w:t>
      </w:r>
      <w:r w:rsidRPr="00614F48">
        <w:rPr>
          <w:rFonts w:ascii="Times New Roman" w:hAnsi="Times New Roman"/>
        </w:rPr>
        <w:t>a minister financií</w:t>
      </w:r>
    </w:p>
    <w:p w:rsidR="004805CF" w:rsidRPr="00614F48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4805CF" w:rsidRPr="00614F48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4805CF" w:rsidRPr="00614F48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4805CF" w:rsidRPr="00614F48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4805CF" w:rsidRPr="00614F48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sectPr w:rsidSect="00C55048">
      <w:footerReference w:type="default" r:id="rId5"/>
      <w:pgSz w:w="11906" w:h="16838"/>
      <w:pgMar w:top="1418" w:right="1247" w:bottom="1418" w:left="1191" w:header="709" w:footer="709" w:gutter="0"/>
      <w:lnNumType w:distance="0"/>
      <w:cols w:space="708"/>
      <w:noEndnote w:val="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4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22E1A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083B7C">
    <w:pPr>
      <w:bidi w:val="0"/>
      <w:ind w:right="360"/>
      <w:rPr>
        <w:rFonts w:ascii="Times New Roman" w:hAnsi="Times New Roman"/>
        <w:sz w:val="23"/>
        <w:szCs w:val="23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BB4"/>
    <w:multiLevelType w:val="singleLevel"/>
    <w:tmpl w:val="C8B674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62E518B"/>
    <w:multiLevelType w:val="hybridMultilevel"/>
    <w:tmpl w:val="B996281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2">
    <w:nsid w:val="09F83158"/>
    <w:multiLevelType w:val="multilevel"/>
    <w:tmpl w:val="987EB4E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EA6ED1"/>
    <w:multiLevelType w:val="hybridMultilevel"/>
    <w:tmpl w:val="36A498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4B727D"/>
    <w:multiLevelType w:val="hybridMultilevel"/>
    <w:tmpl w:val="EB22385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5">
    <w:nsid w:val="124465D6"/>
    <w:multiLevelType w:val="hybridMultilevel"/>
    <w:tmpl w:val="F628E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AF84C56"/>
    <w:multiLevelType w:val="hybridMultilevel"/>
    <w:tmpl w:val="7BA4B3F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7">
    <w:nsid w:val="25F86640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28712BD9"/>
    <w:multiLevelType w:val="hybridMultilevel"/>
    <w:tmpl w:val="C31450E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C0E4FDE"/>
    <w:multiLevelType w:val="hybridMultilevel"/>
    <w:tmpl w:val="E38E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DCE6A9D"/>
    <w:multiLevelType w:val="multilevel"/>
    <w:tmpl w:val="05CE284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3964D1"/>
    <w:multiLevelType w:val="hybridMultilevel"/>
    <w:tmpl w:val="1D665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02117DA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3">
    <w:nsid w:val="3BF737A2"/>
    <w:multiLevelType w:val="hybridMultilevel"/>
    <w:tmpl w:val="74A2D3D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14">
    <w:nsid w:val="4F8D0EE0"/>
    <w:multiLevelType w:val="hybridMultilevel"/>
    <w:tmpl w:val="384C269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0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5">
    <w:nsid w:val="528875D9"/>
    <w:multiLevelType w:val="hybridMultilevel"/>
    <w:tmpl w:val="C236458A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16">
    <w:nsid w:val="52A97438"/>
    <w:multiLevelType w:val="singleLevel"/>
    <w:tmpl w:val="D17C3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7">
    <w:nsid w:val="54272F6F"/>
    <w:multiLevelType w:val="hybridMultilevel"/>
    <w:tmpl w:val="F168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6193461"/>
    <w:multiLevelType w:val="hybridMultilevel"/>
    <w:tmpl w:val="7370198C"/>
    <w:lvl w:ilvl="0">
      <w:start w:val="1"/>
      <w:numFmt w:val="bullet"/>
      <w:pStyle w:val="nzov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0A14A8"/>
    <w:multiLevelType w:val="hybridMultilevel"/>
    <w:tmpl w:val="866EBF8A"/>
    <w:lvl w:ilvl="0">
      <w:start w:val="1"/>
      <w:numFmt w:val="decimal"/>
      <w:pStyle w:val="tl2"/>
      <w:lvlText w:val="§ %1"/>
      <w:lvlJc w:val="center"/>
      <w:pPr>
        <w:tabs>
          <w:tab w:val="num" w:pos="0"/>
        </w:tabs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AEE1FB9"/>
    <w:multiLevelType w:val="hybridMultilevel"/>
    <w:tmpl w:val="F942E8E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E2869D3"/>
    <w:multiLevelType w:val="singleLevel"/>
    <w:tmpl w:val="D17C3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2">
    <w:nsid w:val="695C40D3"/>
    <w:multiLevelType w:val="hybridMultilevel"/>
    <w:tmpl w:val="AF1E80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Textopatrenia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D871CC7"/>
    <w:multiLevelType w:val="hybridMultilevel"/>
    <w:tmpl w:val="66FC5B9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24">
    <w:nsid w:val="6F3A6342"/>
    <w:multiLevelType w:val="hybridMultilevel"/>
    <w:tmpl w:val="B9464A8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12E47E3"/>
    <w:multiLevelType w:val="hybridMultilevel"/>
    <w:tmpl w:val="552C0FF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6">
    <w:nsid w:val="75BE5C3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7">
    <w:nsid w:val="75D418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8">
    <w:nsid w:val="763109F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9">
    <w:nsid w:val="765E3592"/>
    <w:multiLevelType w:val="hybridMultilevel"/>
    <w:tmpl w:val="B52C089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BE00AFB"/>
    <w:multiLevelType w:val="hybridMultilevel"/>
    <w:tmpl w:val="F51CE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D8074D8"/>
    <w:multiLevelType w:val="multilevel"/>
    <w:tmpl w:val="86F264F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ED5185D"/>
    <w:multiLevelType w:val="multilevel"/>
    <w:tmpl w:val="3078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28"/>
  </w:num>
  <w:num w:numId="5">
    <w:abstractNumId w:val="23"/>
  </w:num>
  <w:num w:numId="6">
    <w:abstractNumId w:val="27"/>
  </w:num>
  <w:num w:numId="7">
    <w:abstractNumId w:val="0"/>
  </w:num>
  <w:num w:numId="8">
    <w:abstractNumId w:val="13"/>
  </w:num>
  <w:num w:numId="9">
    <w:abstractNumId w:val="1"/>
  </w:num>
  <w:num w:numId="10">
    <w:abstractNumId w:val="5"/>
  </w:num>
  <w:num w:numId="11">
    <w:abstractNumId w:val="6"/>
  </w:num>
  <w:num w:numId="12">
    <w:abstractNumId w:val="4"/>
  </w:num>
  <w:num w:numId="13">
    <w:abstractNumId w:val="14"/>
  </w:num>
  <w:num w:numId="14">
    <w:abstractNumId w:val="26"/>
  </w:num>
  <w:num w:numId="15">
    <w:abstractNumId w:val="16"/>
  </w:num>
  <w:num w:numId="16">
    <w:abstractNumId w:val="21"/>
  </w:num>
  <w:num w:numId="17">
    <w:abstractNumId w:val="10"/>
  </w:num>
  <w:num w:numId="18">
    <w:abstractNumId w:val="25"/>
  </w:num>
  <w:num w:numId="19">
    <w:abstractNumId w:val="15"/>
  </w:num>
  <w:num w:numId="20">
    <w:abstractNumId w:val="20"/>
  </w:num>
  <w:num w:numId="21">
    <w:abstractNumId w:val="8"/>
  </w:num>
  <w:num w:numId="22">
    <w:abstractNumId w:val="22"/>
  </w:num>
  <w:num w:numId="23">
    <w:abstractNumId w:val="30"/>
  </w:num>
  <w:num w:numId="24">
    <w:abstractNumId w:val="19"/>
  </w:num>
  <w:num w:numId="25">
    <w:abstractNumId w:val="29"/>
  </w:num>
  <w:num w:numId="26">
    <w:abstractNumId w:val="19"/>
  </w:num>
  <w:num w:numId="27">
    <w:abstractNumId w:val="24"/>
  </w:num>
  <w:num w:numId="28">
    <w:abstractNumId w:val="32"/>
  </w:num>
  <w:num w:numId="29">
    <w:abstractNumId w:val="2"/>
  </w:num>
  <w:num w:numId="30">
    <w:abstractNumId w:val="31"/>
  </w:num>
  <w:num w:numId="31">
    <w:abstractNumId w:val="17"/>
  </w:num>
  <w:num w:numId="32">
    <w:abstractNumId w:val="9"/>
  </w:num>
  <w:num w:numId="33">
    <w:abstractNumId w:val="3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454"/>
  <w:hyphenationZone w:val="425"/>
  <w:doNotHyphenateCaps/>
  <w:drawingGridHorizontalSpacing w:val="120"/>
  <w:displayHorizontalDrawingGridEvery w:val="2"/>
  <w:characterSpacingControl w:val="doNotCompress"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5B30"/>
    <w:rsid w:val="000011BD"/>
    <w:rsid w:val="0000289D"/>
    <w:rsid w:val="00003699"/>
    <w:rsid w:val="00003CD2"/>
    <w:rsid w:val="00003F72"/>
    <w:rsid w:val="0000438E"/>
    <w:rsid w:val="00004719"/>
    <w:rsid w:val="000064BA"/>
    <w:rsid w:val="000116AD"/>
    <w:rsid w:val="00014E6A"/>
    <w:rsid w:val="00016475"/>
    <w:rsid w:val="00020DF7"/>
    <w:rsid w:val="00022443"/>
    <w:rsid w:val="0002295B"/>
    <w:rsid w:val="00023141"/>
    <w:rsid w:val="00025633"/>
    <w:rsid w:val="00025D76"/>
    <w:rsid w:val="00030BFD"/>
    <w:rsid w:val="00030D36"/>
    <w:rsid w:val="0003372F"/>
    <w:rsid w:val="00033AB4"/>
    <w:rsid w:val="00033CB5"/>
    <w:rsid w:val="00033E40"/>
    <w:rsid w:val="00035C69"/>
    <w:rsid w:val="000378A2"/>
    <w:rsid w:val="00040FF7"/>
    <w:rsid w:val="00041859"/>
    <w:rsid w:val="000422CA"/>
    <w:rsid w:val="00045629"/>
    <w:rsid w:val="00046893"/>
    <w:rsid w:val="00050723"/>
    <w:rsid w:val="000523C6"/>
    <w:rsid w:val="000526C6"/>
    <w:rsid w:val="00052F5F"/>
    <w:rsid w:val="00053139"/>
    <w:rsid w:val="000542EC"/>
    <w:rsid w:val="000565B2"/>
    <w:rsid w:val="00061B65"/>
    <w:rsid w:val="00061FC4"/>
    <w:rsid w:val="0006241E"/>
    <w:rsid w:val="00064136"/>
    <w:rsid w:val="0006489D"/>
    <w:rsid w:val="00064BBE"/>
    <w:rsid w:val="00070F94"/>
    <w:rsid w:val="0007158B"/>
    <w:rsid w:val="00071C9A"/>
    <w:rsid w:val="00075F0B"/>
    <w:rsid w:val="000764CA"/>
    <w:rsid w:val="00083895"/>
    <w:rsid w:val="00083B7C"/>
    <w:rsid w:val="000846AD"/>
    <w:rsid w:val="00085E4C"/>
    <w:rsid w:val="000861D8"/>
    <w:rsid w:val="00086B4B"/>
    <w:rsid w:val="00094726"/>
    <w:rsid w:val="0009578C"/>
    <w:rsid w:val="00095899"/>
    <w:rsid w:val="00096DB3"/>
    <w:rsid w:val="000976DA"/>
    <w:rsid w:val="00097FE3"/>
    <w:rsid w:val="000A327B"/>
    <w:rsid w:val="000A375B"/>
    <w:rsid w:val="000A3B7B"/>
    <w:rsid w:val="000A3D6F"/>
    <w:rsid w:val="000A4723"/>
    <w:rsid w:val="000A596D"/>
    <w:rsid w:val="000A6C8B"/>
    <w:rsid w:val="000B0B4C"/>
    <w:rsid w:val="000B0EC1"/>
    <w:rsid w:val="000B2CE6"/>
    <w:rsid w:val="000B7070"/>
    <w:rsid w:val="000B738D"/>
    <w:rsid w:val="000B741F"/>
    <w:rsid w:val="000C4880"/>
    <w:rsid w:val="000D0475"/>
    <w:rsid w:val="000D5C62"/>
    <w:rsid w:val="000D62F1"/>
    <w:rsid w:val="000E1698"/>
    <w:rsid w:val="000E1E41"/>
    <w:rsid w:val="000E31E0"/>
    <w:rsid w:val="000E3B01"/>
    <w:rsid w:val="000E4045"/>
    <w:rsid w:val="000F09ED"/>
    <w:rsid w:val="000F1D62"/>
    <w:rsid w:val="000F4FED"/>
    <w:rsid w:val="000F6375"/>
    <w:rsid w:val="000F6CBC"/>
    <w:rsid w:val="000F774B"/>
    <w:rsid w:val="000F7EFA"/>
    <w:rsid w:val="00103B48"/>
    <w:rsid w:val="00110088"/>
    <w:rsid w:val="00110F6C"/>
    <w:rsid w:val="00111B7A"/>
    <w:rsid w:val="00111EAD"/>
    <w:rsid w:val="0011399F"/>
    <w:rsid w:val="00114E24"/>
    <w:rsid w:val="00114F27"/>
    <w:rsid w:val="00115DFF"/>
    <w:rsid w:val="00116D72"/>
    <w:rsid w:val="00117F24"/>
    <w:rsid w:val="00120309"/>
    <w:rsid w:val="00126B20"/>
    <w:rsid w:val="001271FC"/>
    <w:rsid w:val="00127CF2"/>
    <w:rsid w:val="00130925"/>
    <w:rsid w:val="00130C96"/>
    <w:rsid w:val="00133BE1"/>
    <w:rsid w:val="00135E5D"/>
    <w:rsid w:val="001402CB"/>
    <w:rsid w:val="00140682"/>
    <w:rsid w:val="0014178D"/>
    <w:rsid w:val="00142503"/>
    <w:rsid w:val="00143579"/>
    <w:rsid w:val="0014403A"/>
    <w:rsid w:val="00146A89"/>
    <w:rsid w:val="00150945"/>
    <w:rsid w:val="00150CF1"/>
    <w:rsid w:val="00150EE0"/>
    <w:rsid w:val="00153B8D"/>
    <w:rsid w:val="0015604F"/>
    <w:rsid w:val="001612CD"/>
    <w:rsid w:val="001636C0"/>
    <w:rsid w:val="00163C03"/>
    <w:rsid w:val="0016405F"/>
    <w:rsid w:val="0016430F"/>
    <w:rsid w:val="00165C9B"/>
    <w:rsid w:val="00167428"/>
    <w:rsid w:val="001701D6"/>
    <w:rsid w:val="00171F27"/>
    <w:rsid w:val="0017258A"/>
    <w:rsid w:val="00173080"/>
    <w:rsid w:val="00173F76"/>
    <w:rsid w:val="0017682F"/>
    <w:rsid w:val="00176A5A"/>
    <w:rsid w:val="00177623"/>
    <w:rsid w:val="00177E1B"/>
    <w:rsid w:val="00177E9C"/>
    <w:rsid w:val="00183361"/>
    <w:rsid w:val="0018369F"/>
    <w:rsid w:val="00184E67"/>
    <w:rsid w:val="0018748A"/>
    <w:rsid w:val="00191842"/>
    <w:rsid w:val="001952DC"/>
    <w:rsid w:val="00195656"/>
    <w:rsid w:val="001A2C91"/>
    <w:rsid w:val="001A5B1D"/>
    <w:rsid w:val="001A714F"/>
    <w:rsid w:val="001A73F5"/>
    <w:rsid w:val="001B294E"/>
    <w:rsid w:val="001B601E"/>
    <w:rsid w:val="001B7C42"/>
    <w:rsid w:val="001B7C9A"/>
    <w:rsid w:val="001B7FBB"/>
    <w:rsid w:val="001C0C96"/>
    <w:rsid w:val="001C16C1"/>
    <w:rsid w:val="001C5114"/>
    <w:rsid w:val="001C5BDA"/>
    <w:rsid w:val="001C763A"/>
    <w:rsid w:val="001D030F"/>
    <w:rsid w:val="001D16F7"/>
    <w:rsid w:val="001D1D39"/>
    <w:rsid w:val="001D3247"/>
    <w:rsid w:val="001D3490"/>
    <w:rsid w:val="001D552E"/>
    <w:rsid w:val="001E1ABD"/>
    <w:rsid w:val="001E5DF8"/>
    <w:rsid w:val="001E6024"/>
    <w:rsid w:val="001F0A93"/>
    <w:rsid w:val="001F2A2F"/>
    <w:rsid w:val="001F30F3"/>
    <w:rsid w:val="001F5CAF"/>
    <w:rsid w:val="001F6BB4"/>
    <w:rsid w:val="001F6D25"/>
    <w:rsid w:val="001F71F9"/>
    <w:rsid w:val="00201189"/>
    <w:rsid w:val="00203B8A"/>
    <w:rsid w:val="002074F5"/>
    <w:rsid w:val="002119C9"/>
    <w:rsid w:val="00213D18"/>
    <w:rsid w:val="00214991"/>
    <w:rsid w:val="0022092A"/>
    <w:rsid w:val="0022184B"/>
    <w:rsid w:val="00222139"/>
    <w:rsid w:val="002229CF"/>
    <w:rsid w:val="002260FB"/>
    <w:rsid w:val="002271DF"/>
    <w:rsid w:val="00227C00"/>
    <w:rsid w:val="002304BD"/>
    <w:rsid w:val="00236D68"/>
    <w:rsid w:val="00237B6C"/>
    <w:rsid w:val="00240B5E"/>
    <w:rsid w:val="00240CE7"/>
    <w:rsid w:val="00241255"/>
    <w:rsid w:val="002427BE"/>
    <w:rsid w:val="00243F59"/>
    <w:rsid w:val="0024781A"/>
    <w:rsid w:val="00247CCE"/>
    <w:rsid w:val="002562DB"/>
    <w:rsid w:val="00261367"/>
    <w:rsid w:val="002639DB"/>
    <w:rsid w:val="002641EE"/>
    <w:rsid w:val="002642FE"/>
    <w:rsid w:val="00264A34"/>
    <w:rsid w:val="002676E7"/>
    <w:rsid w:val="00272D03"/>
    <w:rsid w:val="00273209"/>
    <w:rsid w:val="0027422C"/>
    <w:rsid w:val="002744AB"/>
    <w:rsid w:val="00280EBA"/>
    <w:rsid w:val="00292724"/>
    <w:rsid w:val="00293A17"/>
    <w:rsid w:val="002947A0"/>
    <w:rsid w:val="00294B5D"/>
    <w:rsid w:val="0029552D"/>
    <w:rsid w:val="002970D5"/>
    <w:rsid w:val="00297100"/>
    <w:rsid w:val="00297CA9"/>
    <w:rsid w:val="002A0D35"/>
    <w:rsid w:val="002A0E93"/>
    <w:rsid w:val="002A13CB"/>
    <w:rsid w:val="002A5EC5"/>
    <w:rsid w:val="002A6BB2"/>
    <w:rsid w:val="002A6C98"/>
    <w:rsid w:val="002A74A5"/>
    <w:rsid w:val="002B0138"/>
    <w:rsid w:val="002B1FCD"/>
    <w:rsid w:val="002B3DAA"/>
    <w:rsid w:val="002C08CA"/>
    <w:rsid w:val="002C2311"/>
    <w:rsid w:val="002C2850"/>
    <w:rsid w:val="002C28D8"/>
    <w:rsid w:val="002C2E3B"/>
    <w:rsid w:val="002D0FAF"/>
    <w:rsid w:val="002D177E"/>
    <w:rsid w:val="002D1F45"/>
    <w:rsid w:val="002D4832"/>
    <w:rsid w:val="002D4F58"/>
    <w:rsid w:val="002D751B"/>
    <w:rsid w:val="002D7CC5"/>
    <w:rsid w:val="002E2CF4"/>
    <w:rsid w:val="002E41BE"/>
    <w:rsid w:val="002E5299"/>
    <w:rsid w:val="002F0E36"/>
    <w:rsid w:val="002F101A"/>
    <w:rsid w:val="002F1ED2"/>
    <w:rsid w:val="002F4090"/>
    <w:rsid w:val="002F6816"/>
    <w:rsid w:val="003013E9"/>
    <w:rsid w:val="003013F1"/>
    <w:rsid w:val="003021BB"/>
    <w:rsid w:val="00302B2B"/>
    <w:rsid w:val="00303C47"/>
    <w:rsid w:val="00304252"/>
    <w:rsid w:val="00304FDF"/>
    <w:rsid w:val="00305062"/>
    <w:rsid w:val="00305C03"/>
    <w:rsid w:val="00311C75"/>
    <w:rsid w:val="00313BC5"/>
    <w:rsid w:val="00313F7E"/>
    <w:rsid w:val="00314760"/>
    <w:rsid w:val="00314FC5"/>
    <w:rsid w:val="0031709D"/>
    <w:rsid w:val="003172D5"/>
    <w:rsid w:val="00320DF9"/>
    <w:rsid w:val="00323580"/>
    <w:rsid w:val="003237AB"/>
    <w:rsid w:val="00324315"/>
    <w:rsid w:val="00325A85"/>
    <w:rsid w:val="003263E7"/>
    <w:rsid w:val="003272DC"/>
    <w:rsid w:val="0032775D"/>
    <w:rsid w:val="00333FA0"/>
    <w:rsid w:val="00336261"/>
    <w:rsid w:val="003374BA"/>
    <w:rsid w:val="00342425"/>
    <w:rsid w:val="00344E7A"/>
    <w:rsid w:val="00350DB9"/>
    <w:rsid w:val="00353E62"/>
    <w:rsid w:val="00355CDF"/>
    <w:rsid w:val="00357141"/>
    <w:rsid w:val="003607C5"/>
    <w:rsid w:val="003610F5"/>
    <w:rsid w:val="00363019"/>
    <w:rsid w:val="00364BB3"/>
    <w:rsid w:val="00366256"/>
    <w:rsid w:val="00366645"/>
    <w:rsid w:val="00367B7D"/>
    <w:rsid w:val="00367E26"/>
    <w:rsid w:val="0037151A"/>
    <w:rsid w:val="003715C7"/>
    <w:rsid w:val="00371EFE"/>
    <w:rsid w:val="0037311F"/>
    <w:rsid w:val="003747A3"/>
    <w:rsid w:val="003773BE"/>
    <w:rsid w:val="0038257B"/>
    <w:rsid w:val="00382A8D"/>
    <w:rsid w:val="00384357"/>
    <w:rsid w:val="00390FA2"/>
    <w:rsid w:val="0039278D"/>
    <w:rsid w:val="00392EFF"/>
    <w:rsid w:val="00393534"/>
    <w:rsid w:val="003939E1"/>
    <w:rsid w:val="00393BC6"/>
    <w:rsid w:val="00395B4A"/>
    <w:rsid w:val="00397777"/>
    <w:rsid w:val="003A1C19"/>
    <w:rsid w:val="003A2935"/>
    <w:rsid w:val="003A41FD"/>
    <w:rsid w:val="003B1A55"/>
    <w:rsid w:val="003B3364"/>
    <w:rsid w:val="003C3353"/>
    <w:rsid w:val="003C4407"/>
    <w:rsid w:val="003C48A9"/>
    <w:rsid w:val="003C4B5F"/>
    <w:rsid w:val="003C68E5"/>
    <w:rsid w:val="003C71AA"/>
    <w:rsid w:val="003D2AF1"/>
    <w:rsid w:val="003D396D"/>
    <w:rsid w:val="003D4362"/>
    <w:rsid w:val="003D5939"/>
    <w:rsid w:val="003D6C95"/>
    <w:rsid w:val="003D6F27"/>
    <w:rsid w:val="003E02CC"/>
    <w:rsid w:val="003E37D8"/>
    <w:rsid w:val="003E6C66"/>
    <w:rsid w:val="003F2631"/>
    <w:rsid w:val="003F28C9"/>
    <w:rsid w:val="003F5094"/>
    <w:rsid w:val="003F6AC7"/>
    <w:rsid w:val="00402249"/>
    <w:rsid w:val="004027B6"/>
    <w:rsid w:val="004029FE"/>
    <w:rsid w:val="00403346"/>
    <w:rsid w:val="00414913"/>
    <w:rsid w:val="00414D10"/>
    <w:rsid w:val="0041680C"/>
    <w:rsid w:val="004176EC"/>
    <w:rsid w:val="0042055E"/>
    <w:rsid w:val="0042225F"/>
    <w:rsid w:val="00422BBF"/>
    <w:rsid w:val="00423B1A"/>
    <w:rsid w:val="00423B5C"/>
    <w:rsid w:val="00425E81"/>
    <w:rsid w:val="00427596"/>
    <w:rsid w:val="00432B9A"/>
    <w:rsid w:val="004330FB"/>
    <w:rsid w:val="00434080"/>
    <w:rsid w:val="00443B38"/>
    <w:rsid w:val="004453ED"/>
    <w:rsid w:val="00447506"/>
    <w:rsid w:val="00447D2E"/>
    <w:rsid w:val="0045020E"/>
    <w:rsid w:val="00450AFF"/>
    <w:rsid w:val="00452ACC"/>
    <w:rsid w:val="00453A6E"/>
    <w:rsid w:val="004550D1"/>
    <w:rsid w:val="00455706"/>
    <w:rsid w:val="004638AB"/>
    <w:rsid w:val="00465CFF"/>
    <w:rsid w:val="00470ECF"/>
    <w:rsid w:val="00471282"/>
    <w:rsid w:val="00471BDD"/>
    <w:rsid w:val="00472BFB"/>
    <w:rsid w:val="0047432A"/>
    <w:rsid w:val="0047561A"/>
    <w:rsid w:val="0047600F"/>
    <w:rsid w:val="00477017"/>
    <w:rsid w:val="00477BFB"/>
    <w:rsid w:val="00477FBF"/>
    <w:rsid w:val="004805CF"/>
    <w:rsid w:val="00483C6B"/>
    <w:rsid w:val="004849FB"/>
    <w:rsid w:val="00485F49"/>
    <w:rsid w:val="00486A5B"/>
    <w:rsid w:val="00486EAC"/>
    <w:rsid w:val="004873C3"/>
    <w:rsid w:val="00487F36"/>
    <w:rsid w:val="00493318"/>
    <w:rsid w:val="00494188"/>
    <w:rsid w:val="0049435E"/>
    <w:rsid w:val="00494535"/>
    <w:rsid w:val="00495A0A"/>
    <w:rsid w:val="00496DA3"/>
    <w:rsid w:val="004A071C"/>
    <w:rsid w:val="004B17EA"/>
    <w:rsid w:val="004B221A"/>
    <w:rsid w:val="004B4A31"/>
    <w:rsid w:val="004B4B0A"/>
    <w:rsid w:val="004B5AC2"/>
    <w:rsid w:val="004B631F"/>
    <w:rsid w:val="004B6337"/>
    <w:rsid w:val="004B6E31"/>
    <w:rsid w:val="004C0878"/>
    <w:rsid w:val="004C2527"/>
    <w:rsid w:val="004C2F1F"/>
    <w:rsid w:val="004C4C3A"/>
    <w:rsid w:val="004C5CA8"/>
    <w:rsid w:val="004D050E"/>
    <w:rsid w:val="004D0E73"/>
    <w:rsid w:val="004D39BF"/>
    <w:rsid w:val="004D554D"/>
    <w:rsid w:val="004D593A"/>
    <w:rsid w:val="004E25DA"/>
    <w:rsid w:val="004E397B"/>
    <w:rsid w:val="004E3B04"/>
    <w:rsid w:val="004F2E1B"/>
    <w:rsid w:val="004F44AF"/>
    <w:rsid w:val="004F47EA"/>
    <w:rsid w:val="004F4B59"/>
    <w:rsid w:val="004F4BFA"/>
    <w:rsid w:val="004F6E60"/>
    <w:rsid w:val="004F70C6"/>
    <w:rsid w:val="00500ED5"/>
    <w:rsid w:val="0050375F"/>
    <w:rsid w:val="00504898"/>
    <w:rsid w:val="00505B82"/>
    <w:rsid w:val="00507CB8"/>
    <w:rsid w:val="00510071"/>
    <w:rsid w:val="00511370"/>
    <w:rsid w:val="00513161"/>
    <w:rsid w:val="0051597E"/>
    <w:rsid w:val="005218AA"/>
    <w:rsid w:val="005232C4"/>
    <w:rsid w:val="00523504"/>
    <w:rsid w:val="005241C7"/>
    <w:rsid w:val="0052489F"/>
    <w:rsid w:val="005271C7"/>
    <w:rsid w:val="00530F28"/>
    <w:rsid w:val="0053143A"/>
    <w:rsid w:val="005321CD"/>
    <w:rsid w:val="00534A6E"/>
    <w:rsid w:val="0053590C"/>
    <w:rsid w:val="00536636"/>
    <w:rsid w:val="0053674C"/>
    <w:rsid w:val="00541B70"/>
    <w:rsid w:val="00541E3C"/>
    <w:rsid w:val="00541FBE"/>
    <w:rsid w:val="005425D1"/>
    <w:rsid w:val="00543985"/>
    <w:rsid w:val="0055131F"/>
    <w:rsid w:val="00551E7D"/>
    <w:rsid w:val="0055270E"/>
    <w:rsid w:val="00552CB8"/>
    <w:rsid w:val="00554320"/>
    <w:rsid w:val="00556DF2"/>
    <w:rsid w:val="00557EE3"/>
    <w:rsid w:val="00564B1B"/>
    <w:rsid w:val="00566AF4"/>
    <w:rsid w:val="005701A0"/>
    <w:rsid w:val="005706D4"/>
    <w:rsid w:val="00571F7B"/>
    <w:rsid w:val="00572A66"/>
    <w:rsid w:val="00572F3F"/>
    <w:rsid w:val="005732C3"/>
    <w:rsid w:val="00573C18"/>
    <w:rsid w:val="0058009B"/>
    <w:rsid w:val="00580691"/>
    <w:rsid w:val="00581C0C"/>
    <w:rsid w:val="0058258F"/>
    <w:rsid w:val="005867A3"/>
    <w:rsid w:val="005869CE"/>
    <w:rsid w:val="0059006B"/>
    <w:rsid w:val="0059087E"/>
    <w:rsid w:val="005A0DEE"/>
    <w:rsid w:val="005A2480"/>
    <w:rsid w:val="005A3701"/>
    <w:rsid w:val="005A3D6B"/>
    <w:rsid w:val="005A7229"/>
    <w:rsid w:val="005A7E7D"/>
    <w:rsid w:val="005A7EFA"/>
    <w:rsid w:val="005B03BF"/>
    <w:rsid w:val="005B0A61"/>
    <w:rsid w:val="005B1D07"/>
    <w:rsid w:val="005B2428"/>
    <w:rsid w:val="005B5226"/>
    <w:rsid w:val="005B5720"/>
    <w:rsid w:val="005B61CA"/>
    <w:rsid w:val="005B6DED"/>
    <w:rsid w:val="005B7C74"/>
    <w:rsid w:val="005C0645"/>
    <w:rsid w:val="005C14BA"/>
    <w:rsid w:val="005C1C13"/>
    <w:rsid w:val="005C1C62"/>
    <w:rsid w:val="005C3342"/>
    <w:rsid w:val="005C3BEA"/>
    <w:rsid w:val="005C46BC"/>
    <w:rsid w:val="005C479A"/>
    <w:rsid w:val="005C69F6"/>
    <w:rsid w:val="005C775E"/>
    <w:rsid w:val="005D186E"/>
    <w:rsid w:val="005D1AEC"/>
    <w:rsid w:val="005D2E5D"/>
    <w:rsid w:val="005E1E2E"/>
    <w:rsid w:val="005E5C22"/>
    <w:rsid w:val="005E5E5C"/>
    <w:rsid w:val="005E7A1C"/>
    <w:rsid w:val="005F02EE"/>
    <w:rsid w:val="005F2CC8"/>
    <w:rsid w:val="005F2FBE"/>
    <w:rsid w:val="005F3AFD"/>
    <w:rsid w:val="005F3D26"/>
    <w:rsid w:val="005F5BA3"/>
    <w:rsid w:val="00600672"/>
    <w:rsid w:val="006006C0"/>
    <w:rsid w:val="00603287"/>
    <w:rsid w:val="006043EB"/>
    <w:rsid w:val="00604CBE"/>
    <w:rsid w:val="006052A4"/>
    <w:rsid w:val="006057F2"/>
    <w:rsid w:val="006059D8"/>
    <w:rsid w:val="00610015"/>
    <w:rsid w:val="00610556"/>
    <w:rsid w:val="006109B4"/>
    <w:rsid w:val="006120A7"/>
    <w:rsid w:val="00614F48"/>
    <w:rsid w:val="00616263"/>
    <w:rsid w:val="0061724C"/>
    <w:rsid w:val="00620555"/>
    <w:rsid w:val="00620F4D"/>
    <w:rsid w:val="00621D39"/>
    <w:rsid w:val="006236ED"/>
    <w:rsid w:val="006270A8"/>
    <w:rsid w:val="00630AD6"/>
    <w:rsid w:val="00630BBD"/>
    <w:rsid w:val="006321EF"/>
    <w:rsid w:val="006339DE"/>
    <w:rsid w:val="006347F4"/>
    <w:rsid w:val="00636267"/>
    <w:rsid w:val="00640705"/>
    <w:rsid w:val="006428F0"/>
    <w:rsid w:val="006435A9"/>
    <w:rsid w:val="0065023C"/>
    <w:rsid w:val="00651EAE"/>
    <w:rsid w:val="006536FD"/>
    <w:rsid w:val="00653B84"/>
    <w:rsid w:val="00653C09"/>
    <w:rsid w:val="00653EBF"/>
    <w:rsid w:val="00654439"/>
    <w:rsid w:val="00654D12"/>
    <w:rsid w:val="00655D61"/>
    <w:rsid w:val="0065638F"/>
    <w:rsid w:val="00656578"/>
    <w:rsid w:val="0065797B"/>
    <w:rsid w:val="006627A4"/>
    <w:rsid w:val="00662FE0"/>
    <w:rsid w:val="006636BA"/>
    <w:rsid w:val="00664586"/>
    <w:rsid w:val="0066484F"/>
    <w:rsid w:val="00666F53"/>
    <w:rsid w:val="006715F1"/>
    <w:rsid w:val="00671AC4"/>
    <w:rsid w:val="00681F09"/>
    <w:rsid w:val="006821C0"/>
    <w:rsid w:val="00685CF1"/>
    <w:rsid w:val="00687A96"/>
    <w:rsid w:val="00687FD3"/>
    <w:rsid w:val="006906A5"/>
    <w:rsid w:val="00690C2C"/>
    <w:rsid w:val="00691237"/>
    <w:rsid w:val="006925AB"/>
    <w:rsid w:val="006940D2"/>
    <w:rsid w:val="00694419"/>
    <w:rsid w:val="006949E7"/>
    <w:rsid w:val="00694E94"/>
    <w:rsid w:val="00695F7A"/>
    <w:rsid w:val="00696084"/>
    <w:rsid w:val="006964C7"/>
    <w:rsid w:val="006A07FC"/>
    <w:rsid w:val="006A19B2"/>
    <w:rsid w:val="006A2655"/>
    <w:rsid w:val="006A3CE8"/>
    <w:rsid w:val="006A3D77"/>
    <w:rsid w:val="006A5716"/>
    <w:rsid w:val="006A614A"/>
    <w:rsid w:val="006B147D"/>
    <w:rsid w:val="006B148D"/>
    <w:rsid w:val="006B5692"/>
    <w:rsid w:val="006B6984"/>
    <w:rsid w:val="006C2F89"/>
    <w:rsid w:val="006C4ED5"/>
    <w:rsid w:val="006C5C62"/>
    <w:rsid w:val="006C6C80"/>
    <w:rsid w:val="006D2194"/>
    <w:rsid w:val="006E0CF3"/>
    <w:rsid w:val="006E11B9"/>
    <w:rsid w:val="006E1219"/>
    <w:rsid w:val="006E1470"/>
    <w:rsid w:val="006E14E0"/>
    <w:rsid w:val="006E2D93"/>
    <w:rsid w:val="006E330E"/>
    <w:rsid w:val="006E51CA"/>
    <w:rsid w:val="006E7890"/>
    <w:rsid w:val="006E7D51"/>
    <w:rsid w:val="006F2062"/>
    <w:rsid w:val="006F259B"/>
    <w:rsid w:val="006F42FF"/>
    <w:rsid w:val="006F5654"/>
    <w:rsid w:val="006F5B7A"/>
    <w:rsid w:val="006F6D88"/>
    <w:rsid w:val="007001AA"/>
    <w:rsid w:val="007001CD"/>
    <w:rsid w:val="0070049D"/>
    <w:rsid w:val="00700B62"/>
    <w:rsid w:val="007020D7"/>
    <w:rsid w:val="00704DC5"/>
    <w:rsid w:val="0071181B"/>
    <w:rsid w:val="007123F5"/>
    <w:rsid w:val="00713554"/>
    <w:rsid w:val="00713B84"/>
    <w:rsid w:val="00716A63"/>
    <w:rsid w:val="00720CC2"/>
    <w:rsid w:val="00720F0E"/>
    <w:rsid w:val="007217CD"/>
    <w:rsid w:val="00721E12"/>
    <w:rsid w:val="007221C9"/>
    <w:rsid w:val="00722201"/>
    <w:rsid w:val="00723143"/>
    <w:rsid w:val="00723D5E"/>
    <w:rsid w:val="00726386"/>
    <w:rsid w:val="007309B4"/>
    <w:rsid w:val="00732E40"/>
    <w:rsid w:val="00733A31"/>
    <w:rsid w:val="007353ED"/>
    <w:rsid w:val="00735E7F"/>
    <w:rsid w:val="00736014"/>
    <w:rsid w:val="007375BD"/>
    <w:rsid w:val="007408EE"/>
    <w:rsid w:val="00740D8A"/>
    <w:rsid w:val="00741BDD"/>
    <w:rsid w:val="00741C85"/>
    <w:rsid w:val="00743318"/>
    <w:rsid w:val="00743E0F"/>
    <w:rsid w:val="007452C2"/>
    <w:rsid w:val="00746CAB"/>
    <w:rsid w:val="007539A9"/>
    <w:rsid w:val="00756929"/>
    <w:rsid w:val="00760027"/>
    <w:rsid w:val="00760A27"/>
    <w:rsid w:val="007614F3"/>
    <w:rsid w:val="00762674"/>
    <w:rsid w:val="007634B5"/>
    <w:rsid w:val="007649B3"/>
    <w:rsid w:val="00764F51"/>
    <w:rsid w:val="00766FC0"/>
    <w:rsid w:val="0076734B"/>
    <w:rsid w:val="007716C6"/>
    <w:rsid w:val="0077347B"/>
    <w:rsid w:val="00773ADE"/>
    <w:rsid w:val="00774231"/>
    <w:rsid w:val="007743C6"/>
    <w:rsid w:val="00777FD7"/>
    <w:rsid w:val="00781502"/>
    <w:rsid w:val="007816B6"/>
    <w:rsid w:val="007960BB"/>
    <w:rsid w:val="007976D2"/>
    <w:rsid w:val="007A0D22"/>
    <w:rsid w:val="007A1736"/>
    <w:rsid w:val="007A3F10"/>
    <w:rsid w:val="007A46BA"/>
    <w:rsid w:val="007A4DE0"/>
    <w:rsid w:val="007A4EBA"/>
    <w:rsid w:val="007A508C"/>
    <w:rsid w:val="007A7C6E"/>
    <w:rsid w:val="007B19AC"/>
    <w:rsid w:val="007B33AA"/>
    <w:rsid w:val="007B3C8E"/>
    <w:rsid w:val="007B4B2F"/>
    <w:rsid w:val="007B6BB2"/>
    <w:rsid w:val="007B759E"/>
    <w:rsid w:val="007C1632"/>
    <w:rsid w:val="007C3E97"/>
    <w:rsid w:val="007C4BC1"/>
    <w:rsid w:val="007D4288"/>
    <w:rsid w:val="007D6ED2"/>
    <w:rsid w:val="007D7401"/>
    <w:rsid w:val="007D7F0D"/>
    <w:rsid w:val="007E1725"/>
    <w:rsid w:val="007E29DA"/>
    <w:rsid w:val="007E4C2F"/>
    <w:rsid w:val="007E5C8A"/>
    <w:rsid w:val="007F0EFD"/>
    <w:rsid w:val="007F187B"/>
    <w:rsid w:val="007F3027"/>
    <w:rsid w:val="007F4F96"/>
    <w:rsid w:val="007F72B8"/>
    <w:rsid w:val="007F76AD"/>
    <w:rsid w:val="008009BD"/>
    <w:rsid w:val="008029F0"/>
    <w:rsid w:val="00802D9A"/>
    <w:rsid w:val="00803247"/>
    <w:rsid w:val="00804478"/>
    <w:rsid w:val="00804A34"/>
    <w:rsid w:val="008057E0"/>
    <w:rsid w:val="00805B2B"/>
    <w:rsid w:val="00806751"/>
    <w:rsid w:val="008071E2"/>
    <w:rsid w:val="00807294"/>
    <w:rsid w:val="00807513"/>
    <w:rsid w:val="00807D3E"/>
    <w:rsid w:val="008101DB"/>
    <w:rsid w:val="00810FB4"/>
    <w:rsid w:val="008123D8"/>
    <w:rsid w:val="00813F38"/>
    <w:rsid w:val="0081467B"/>
    <w:rsid w:val="00814B04"/>
    <w:rsid w:val="00814D1F"/>
    <w:rsid w:val="00816783"/>
    <w:rsid w:val="00820B3E"/>
    <w:rsid w:val="00821838"/>
    <w:rsid w:val="0082319A"/>
    <w:rsid w:val="0082446B"/>
    <w:rsid w:val="00824AE6"/>
    <w:rsid w:val="00826CD0"/>
    <w:rsid w:val="00832CB4"/>
    <w:rsid w:val="00834E57"/>
    <w:rsid w:val="00835F35"/>
    <w:rsid w:val="008367E7"/>
    <w:rsid w:val="0084340E"/>
    <w:rsid w:val="0084422B"/>
    <w:rsid w:val="008443EA"/>
    <w:rsid w:val="00845955"/>
    <w:rsid w:val="00847713"/>
    <w:rsid w:val="00854A51"/>
    <w:rsid w:val="00856129"/>
    <w:rsid w:val="008567C6"/>
    <w:rsid w:val="00861B30"/>
    <w:rsid w:val="008640EF"/>
    <w:rsid w:val="008659B4"/>
    <w:rsid w:val="00867880"/>
    <w:rsid w:val="00872F72"/>
    <w:rsid w:val="00874DB9"/>
    <w:rsid w:val="00874F00"/>
    <w:rsid w:val="0087709F"/>
    <w:rsid w:val="00881E66"/>
    <w:rsid w:val="008845BF"/>
    <w:rsid w:val="0088576C"/>
    <w:rsid w:val="008901CA"/>
    <w:rsid w:val="008962AC"/>
    <w:rsid w:val="00897283"/>
    <w:rsid w:val="008A0898"/>
    <w:rsid w:val="008A1C44"/>
    <w:rsid w:val="008A1E33"/>
    <w:rsid w:val="008A3F91"/>
    <w:rsid w:val="008A4A88"/>
    <w:rsid w:val="008A4CCD"/>
    <w:rsid w:val="008A7347"/>
    <w:rsid w:val="008A7627"/>
    <w:rsid w:val="008B036F"/>
    <w:rsid w:val="008B0CF2"/>
    <w:rsid w:val="008B54D3"/>
    <w:rsid w:val="008C0ADA"/>
    <w:rsid w:val="008C1EA6"/>
    <w:rsid w:val="008C36E4"/>
    <w:rsid w:val="008C44E1"/>
    <w:rsid w:val="008C7395"/>
    <w:rsid w:val="008C7DAA"/>
    <w:rsid w:val="008D1167"/>
    <w:rsid w:val="008D27FB"/>
    <w:rsid w:val="008D2DDF"/>
    <w:rsid w:val="008D421C"/>
    <w:rsid w:val="008D4F14"/>
    <w:rsid w:val="008D579D"/>
    <w:rsid w:val="008E1AB7"/>
    <w:rsid w:val="008E1F2D"/>
    <w:rsid w:val="008E2320"/>
    <w:rsid w:val="008E26AD"/>
    <w:rsid w:val="008E4588"/>
    <w:rsid w:val="008E4B27"/>
    <w:rsid w:val="008E5036"/>
    <w:rsid w:val="008E57EA"/>
    <w:rsid w:val="008E719C"/>
    <w:rsid w:val="008F0441"/>
    <w:rsid w:val="008F0E1D"/>
    <w:rsid w:val="008F1388"/>
    <w:rsid w:val="008F34E0"/>
    <w:rsid w:val="008F3661"/>
    <w:rsid w:val="008F4287"/>
    <w:rsid w:val="008F56DD"/>
    <w:rsid w:val="008F5D38"/>
    <w:rsid w:val="009031FE"/>
    <w:rsid w:val="00906188"/>
    <w:rsid w:val="009101A3"/>
    <w:rsid w:val="00911FC6"/>
    <w:rsid w:val="00914DA4"/>
    <w:rsid w:val="00921204"/>
    <w:rsid w:val="00922E19"/>
    <w:rsid w:val="00925668"/>
    <w:rsid w:val="00926783"/>
    <w:rsid w:val="0093157C"/>
    <w:rsid w:val="00932338"/>
    <w:rsid w:val="009375B1"/>
    <w:rsid w:val="0093793B"/>
    <w:rsid w:val="00937DB4"/>
    <w:rsid w:val="00941643"/>
    <w:rsid w:val="009435CA"/>
    <w:rsid w:val="00944E11"/>
    <w:rsid w:val="009467F4"/>
    <w:rsid w:val="00950726"/>
    <w:rsid w:val="0095141C"/>
    <w:rsid w:val="009523E7"/>
    <w:rsid w:val="00952492"/>
    <w:rsid w:val="00953D96"/>
    <w:rsid w:val="009542E9"/>
    <w:rsid w:val="00956F50"/>
    <w:rsid w:val="00957700"/>
    <w:rsid w:val="00957D00"/>
    <w:rsid w:val="009601C4"/>
    <w:rsid w:val="00961775"/>
    <w:rsid w:val="00961935"/>
    <w:rsid w:val="0096278A"/>
    <w:rsid w:val="00962C6F"/>
    <w:rsid w:val="0096467F"/>
    <w:rsid w:val="00964F2F"/>
    <w:rsid w:val="00966D3C"/>
    <w:rsid w:val="00970F9F"/>
    <w:rsid w:val="00974300"/>
    <w:rsid w:val="009757B6"/>
    <w:rsid w:val="00977B8D"/>
    <w:rsid w:val="0098253E"/>
    <w:rsid w:val="00982B12"/>
    <w:rsid w:val="009831C7"/>
    <w:rsid w:val="00983AA9"/>
    <w:rsid w:val="00983B8C"/>
    <w:rsid w:val="009872AA"/>
    <w:rsid w:val="00990A4C"/>
    <w:rsid w:val="00990CB0"/>
    <w:rsid w:val="00990CF7"/>
    <w:rsid w:val="00990E98"/>
    <w:rsid w:val="009913F5"/>
    <w:rsid w:val="0099342F"/>
    <w:rsid w:val="009A0BDF"/>
    <w:rsid w:val="009A23F7"/>
    <w:rsid w:val="009A26C4"/>
    <w:rsid w:val="009A3CA7"/>
    <w:rsid w:val="009A56D8"/>
    <w:rsid w:val="009A79BB"/>
    <w:rsid w:val="009B0810"/>
    <w:rsid w:val="009C42A8"/>
    <w:rsid w:val="009C5879"/>
    <w:rsid w:val="009C600E"/>
    <w:rsid w:val="009C714C"/>
    <w:rsid w:val="009D0EB4"/>
    <w:rsid w:val="009D1B38"/>
    <w:rsid w:val="009D26AB"/>
    <w:rsid w:val="009D2720"/>
    <w:rsid w:val="009D4901"/>
    <w:rsid w:val="009D6FE0"/>
    <w:rsid w:val="009D7A18"/>
    <w:rsid w:val="009D7B35"/>
    <w:rsid w:val="009E09E5"/>
    <w:rsid w:val="009E347A"/>
    <w:rsid w:val="009E3700"/>
    <w:rsid w:val="009E662A"/>
    <w:rsid w:val="009F3451"/>
    <w:rsid w:val="009F3806"/>
    <w:rsid w:val="009F5CDD"/>
    <w:rsid w:val="009F7CC6"/>
    <w:rsid w:val="00A006E3"/>
    <w:rsid w:val="00A02868"/>
    <w:rsid w:val="00A02ED2"/>
    <w:rsid w:val="00A0352D"/>
    <w:rsid w:val="00A03F81"/>
    <w:rsid w:val="00A04781"/>
    <w:rsid w:val="00A05A22"/>
    <w:rsid w:val="00A05F52"/>
    <w:rsid w:val="00A06EC4"/>
    <w:rsid w:val="00A071AD"/>
    <w:rsid w:val="00A077C5"/>
    <w:rsid w:val="00A101E0"/>
    <w:rsid w:val="00A1156B"/>
    <w:rsid w:val="00A12E4F"/>
    <w:rsid w:val="00A13D42"/>
    <w:rsid w:val="00A155A4"/>
    <w:rsid w:val="00A1605D"/>
    <w:rsid w:val="00A17B5B"/>
    <w:rsid w:val="00A20A2C"/>
    <w:rsid w:val="00A23693"/>
    <w:rsid w:val="00A2648B"/>
    <w:rsid w:val="00A3093B"/>
    <w:rsid w:val="00A31967"/>
    <w:rsid w:val="00A33BE7"/>
    <w:rsid w:val="00A3400B"/>
    <w:rsid w:val="00A3547B"/>
    <w:rsid w:val="00A4378B"/>
    <w:rsid w:val="00A44B70"/>
    <w:rsid w:val="00A462AA"/>
    <w:rsid w:val="00A4673A"/>
    <w:rsid w:val="00A539D9"/>
    <w:rsid w:val="00A53EFA"/>
    <w:rsid w:val="00A5499D"/>
    <w:rsid w:val="00A551E5"/>
    <w:rsid w:val="00A55ABD"/>
    <w:rsid w:val="00A573C5"/>
    <w:rsid w:val="00A62C37"/>
    <w:rsid w:val="00A64CF4"/>
    <w:rsid w:val="00A675B9"/>
    <w:rsid w:val="00A74430"/>
    <w:rsid w:val="00A74CDD"/>
    <w:rsid w:val="00A75772"/>
    <w:rsid w:val="00A763AF"/>
    <w:rsid w:val="00A76A32"/>
    <w:rsid w:val="00A77257"/>
    <w:rsid w:val="00A84215"/>
    <w:rsid w:val="00A844BE"/>
    <w:rsid w:val="00A8555A"/>
    <w:rsid w:val="00A861C1"/>
    <w:rsid w:val="00A87076"/>
    <w:rsid w:val="00A87D92"/>
    <w:rsid w:val="00A9085A"/>
    <w:rsid w:val="00A90D29"/>
    <w:rsid w:val="00A9445A"/>
    <w:rsid w:val="00A94B81"/>
    <w:rsid w:val="00A96856"/>
    <w:rsid w:val="00AA0002"/>
    <w:rsid w:val="00AA04D1"/>
    <w:rsid w:val="00AA0B6C"/>
    <w:rsid w:val="00AA3250"/>
    <w:rsid w:val="00AA4D00"/>
    <w:rsid w:val="00AA51AA"/>
    <w:rsid w:val="00AA5FDC"/>
    <w:rsid w:val="00AA7955"/>
    <w:rsid w:val="00AA7BA4"/>
    <w:rsid w:val="00AA7C84"/>
    <w:rsid w:val="00AB1A6B"/>
    <w:rsid w:val="00AB1C5F"/>
    <w:rsid w:val="00AB270D"/>
    <w:rsid w:val="00AB5023"/>
    <w:rsid w:val="00AB63FD"/>
    <w:rsid w:val="00AB6F0E"/>
    <w:rsid w:val="00AB7B8F"/>
    <w:rsid w:val="00AC18F3"/>
    <w:rsid w:val="00AC391C"/>
    <w:rsid w:val="00AC42D5"/>
    <w:rsid w:val="00AC6C4F"/>
    <w:rsid w:val="00AD5BEE"/>
    <w:rsid w:val="00AD5FA7"/>
    <w:rsid w:val="00AD7F21"/>
    <w:rsid w:val="00AE0176"/>
    <w:rsid w:val="00AE0981"/>
    <w:rsid w:val="00AE21F4"/>
    <w:rsid w:val="00AE7198"/>
    <w:rsid w:val="00AF0925"/>
    <w:rsid w:val="00AF2A82"/>
    <w:rsid w:val="00B0125F"/>
    <w:rsid w:val="00B04A69"/>
    <w:rsid w:val="00B06B95"/>
    <w:rsid w:val="00B06FFD"/>
    <w:rsid w:val="00B11E49"/>
    <w:rsid w:val="00B13606"/>
    <w:rsid w:val="00B13E38"/>
    <w:rsid w:val="00B14B0B"/>
    <w:rsid w:val="00B152AC"/>
    <w:rsid w:val="00B15521"/>
    <w:rsid w:val="00B16663"/>
    <w:rsid w:val="00B20C9D"/>
    <w:rsid w:val="00B22E1A"/>
    <w:rsid w:val="00B2311A"/>
    <w:rsid w:val="00B2642C"/>
    <w:rsid w:val="00B27549"/>
    <w:rsid w:val="00B32239"/>
    <w:rsid w:val="00B33020"/>
    <w:rsid w:val="00B34DF8"/>
    <w:rsid w:val="00B34F6C"/>
    <w:rsid w:val="00B34FB5"/>
    <w:rsid w:val="00B35605"/>
    <w:rsid w:val="00B35815"/>
    <w:rsid w:val="00B369DB"/>
    <w:rsid w:val="00B378E2"/>
    <w:rsid w:val="00B42265"/>
    <w:rsid w:val="00B43902"/>
    <w:rsid w:val="00B44ABC"/>
    <w:rsid w:val="00B46938"/>
    <w:rsid w:val="00B4778C"/>
    <w:rsid w:val="00B5037D"/>
    <w:rsid w:val="00B53EE4"/>
    <w:rsid w:val="00B551A3"/>
    <w:rsid w:val="00B55292"/>
    <w:rsid w:val="00B5680D"/>
    <w:rsid w:val="00B56BA7"/>
    <w:rsid w:val="00B61BA4"/>
    <w:rsid w:val="00B62BAE"/>
    <w:rsid w:val="00B631EE"/>
    <w:rsid w:val="00B64C3A"/>
    <w:rsid w:val="00B71DEB"/>
    <w:rsid w:val="00B75967"/>
    <w:rsid w:val="00B75EB3"/>
    <w:rsid w:val="00B8157E"/>
    <w:rsid w:val="00B837A4"/>
    <w:rsid w:val="00B8407E"/>
    <w:rsid w:val="00B84DEA"/>
    <w:rsid w:val="00B84E66"/>
    <w:rsid w:val="00B863BF"/>
    <w:rsid w:val="00B91FDB"/>
    <w:rsid w:val="00B94852"/>
    <w:rsid w:val="00B97105"/>
    <w:rsid w:val="00BA07E2"/>
    <w:rsid w:val="00BA2123"/>
    <w:rsid w:val="00BA450C"/>
    <w:rsid w:val="00BA4728"/>
    <w:rsid w:val="00BA5E5D"/>
    <w:rsid w:val="00BA6F71"/>
    <w:rsid w:val="00BA7D24"/>
    <w:rsid w:val="00BB01B5"/>
    <w:rsid w:val="00BB0673"/>
    <w:rsid w:val="00BB3377"/>
    <w:rsid w:val="00BB4205"/>
    <w:rsid w:val="00BB43B9"/>
    <w:rsid w:val="00BB5980"/>
    <w:rsid w:val="00BC07E6"/>
    <w:rsid w:val="00BC0989"/>
    <w:rsid w:val="00BC3498"/>
    <w:rsid w:val="00BC3F7A"/>
    <w:rsid w:val="00BC5A69"/>
    <w:rsid w:val="00BC629B"/>
    <w:rsid w:val="00BD2FE8"/>
    <w:rsid w:val="00BD4709"/>
    <w:rsid w:val="00BD66B2"/>
    <w:rsid w:val="00BD7BA9"/>
    <w:rsid w:val="00BE2BD9"/>
    <w:rsid w:val="00BE5320"/>
    <w:rsid w:val="00BF162B"/>
    <w:rsid w:val="00BF2121"/>
    <w:rsid w:val="00BF27D2"/>
    <w:rsid w:val="00BF27F2"/>
    <w:rsid w:val="00BF7BF9"/>
    <w:rsid w:val="00C01333"/>
    <w:rsid w:val="00C01934"/>
    <w:rsid w:val="00C0359C"/>
    <w:rsid w:val="00C03E72"/>
    <w:rsid w:val="00C0412C"/>
    <w:rsid w:val="00C0413E"/>
    <w:rsid w:val="00C06574"/>
    <w:rsid w:val="00C0679B"/>
    <w:rsid w:val="00C06F76"/>
    <w:rsid w:val="00C07BCD"/>
    <w:rsid w:val="00C12F24"/>
    <w:rsid w:val="00C13332"/>
    <w:rsid w:val="00C143E0"/>
    <w:rsid w:val="00C22274"/>
    <w:rsid w:val="00C22598"/>
    <w:rsid w:val="00C25400"/>
    <w:rsid w:val="00C256BE"/>
    <w:rsid w:val="00C25FE5"/>
    <w:rsid w:val="00C26C2C"/>
    <w:rsid w:val="00C3046E"/>
    <w:rsid w:val="00C401F2"/>
    <w:rsid w:val="00C42852"/>
    <w:rsid w:val="00C4354F"/>
    <w:rsid w:val="00C43EA7"/>
    <w:rsid w:val="00C44464"/>
    <w:rsid w:val="00C4528F"/>
    <w:rsid w:val="00C45F92"/>
    <w:rsid w:val="00C50D3F"/>
    <w:rsid w:val="00C5212C"/>
    <w:rsid w:val="00C525C5"/>
    <w:rsid w:val="00C53500"/>
    <w:rsid w:val="00C546C2"/>
    <w:rsid w:val="00C55048"/>
    <w:rsid w:val="00C579A2"/>
    <w:rsid w:val="00C61FAD"/>
    <w:rsid w:val="00C6364E"/>
    <w:rsid w:val="00C6387D"/>
    <w:rsid w:val="00C654CC"/>
    <w:rsid w:val="00C662F2"/>
    <w:rsid w:val="00C71338"/>
    <w:rsid w:val="00C74ED9"/>
    <w:rsid w:val="00C75484"/>
    <w:rsid w:val="00C755B2"/>
    <w:rsid w:val="00C75B77"/>
    <w:rsid w:val="00C76116"/>
    <w:rsid w:val="00C770DB"/>
    <w:rsid w:val="00C77882"/>
    <w:rsid w:val="00C85ED9"/>
    <w:rsid w:val="00C8781E"/>
    <w:rsid w:val="00CA11BC"/>
    <w:rsid w:val="00CA4B3A"/>
    <w:rsid w:val="00CA542B"/>
    <w:rsid w:val="00CA6093"/>
    <w:rsid w:val="00CB017E"/>
    <w:rsid w:val="00CB1B5A"/>
    <w:rsid w:val="00CB2ACE"/>
    <w:rsid w:val="00CB350D"/>
    <w:rsid w:val="00CB71FE"/>
    <w:rsid w:val="00CC4CD2"/>
    <w:rsid w:val="00CC70BD"/>
    <w:rsid w:val="00CC795A"/>
    <w:rsid w:val="00CD3F62"/>
    <w:rsid w:val="00CE178C"/>
    <w:rsid w:val="00CE2809"/>
    <w:rsid w:val="00CE30B4"/>
    <w:rsid w:val="00CE4920"/>
    <w:rsid w:val="00CE4E53"/>
    <w:rsid w:val="00CE5949"/>
    <w:rsid w:val="00CF16DC"/>
    <w:rsid w:val="00CF2DB9"/>
    <w:rsid w:val="00CF2E1F"/>
    <w:rsid w:val="00CF3306"/>
    <w:rsid w:val="00CF5839"/>
    <w:rsid w:val="00CF6E6E"/>
    <w:rsid w:val="00CF7D7D"/>
    <w:rsid w:val="00D02016"/>
    <w:rsid w:val="00D020C6"/>
    <w:rsid w:val="00D03C39"/>
    <w:rsid w:val="00D1020C"/>
    <w:rsid w:val="00D108BC"/>
    <w:rsid w:val="00D1352F"/>
    <w:rsid w:val="00D1383B"/>
    <w:rsid w:val="00D13CF6"/>
    <w:rsid w:val="00D13E28"/>
    <w:rsid w:val="00D14982"/>
    <w:rsid w:val="00D14E9E"/>
    <w:rsid w:val="00D15C0B"/>
    <w:rsid w:val="00D171AA"/>
    <w:rsid w:val="00D179E6"/>
    <w:rsid w:val="00D20F9C"/>
    <w:rsid w:val="00D215DA"/>
    <w:rsid w:val="00D24448"/>
    <w:rsid w:val="00D2479B"/>
    <w:rsid w:val="00D252E2"/>
    <w:rsid w:val="00D26A5D"/>
    <w:rsid w:val="00D274C6"/>
    <w:rsid w:val="00D2798F"/>
    <w:rsid w:val="00D3400D"/>
    <w:rsid w:val="00D34CF1"/>
    <w:rsid w:val="00D37383"/>
    <w:rsid w:val="00D43377"/>
    <w:rsid w:val="00D514F4"/>
    <w:rsid w:val="00D51B37"/>
    <w:rsid w:val="00D541AE"/>
    <w:rsid w:val="00D5462B"/>
    <w:rsid w:val="00D55317"/>
    <w:rsid w:val="00D55A9F"/>
    <w:rsid w:val="00D56BAD"/>
    <w:rsid w:val="00D60811"/>
    <w:rsid w:val="00D62624"/>
    <w:rsid w:val="00D62ABB"/>
    <w:rsid w:val="00D6448D"/>
    <w:rsid w:val="00D657E7"/>
    <w:rsid w:val="00D725D9"/>
    <w:rsid w:val="00D743F1"/>
    <w:rsid w:val="00D75C88"/>
    <w:rsid w:val="00D80E80"/>
    <w:rsid w:val="00D85FDD"/>
    <w:rsid w:val="00D87A30"/>
    <w:rsid w:val="00D87CE3"/>
    <w:rsid w:val="00DA0063"/>
    <w:rsid w:val="00DA13D7"/>
    <w:rsid w:val="00DA2D23"/>
    <w:rsid w:val="00DA4AE7"/>
    <w:rsid w:val="00DA4EA4"/>
    <w:rsid w:val="00DA54E8"/>
    <w:rsid w:val="00DA6146"/>
    <w:rsid w:val="00DA7029"/>
    <w:rsid w:val="00DA73C7"/>
    <w:rsid w:val="00DB0A9C"/>
    <w:rsid w:val="00DB1DAA"/>
    <w:rsid w:val="00DB27A7"/>
    <w:rsid w:val="00DB3ECE"/>
    <w:rsid w:val="00DB4A87"/>
    <w:rsid w:val="00DB6E70"/>
    <w:rsid w:val="00DC00A5"/>
    <w:rsid w:val="00DC00BE"/>
    <w:rsid w:val="00DC0389"/>
    <w:rsid w:val="00DC06BE"/>
    <w:rsid w:val="00DC2A80"/>
    <w:rsid w:val="00DC4C56"/>
    <w:rsid w:val="00DC5C5E"/>
    <w:rsid w:val="00DC5CE8"/>
    <w:rsid w:val="00DC7DA3"/>
    <w:rsid w:val="00DD0E3E"/>
    <w:rsid w:val="00DD1D38"/>
    <w:rsid w:val="00DD5512"/>
    <w:rsid w:val="00DD5C72"/>
    <w:rsid w:val="00DD61DE"/>
    <w:rsid w:val="00DE08EC"/>
    <w:rsid w:val="00DE196E"/>
    <w:rsid w:val="00DE1DC3"/>
    <w:rsid w:val="00DE6049"/>
    <w:rsid w:val="00DE6070"/>
    <w:rsid w:val="00DF1496"/>
    <w:rsid w:val="00DF3ADB"/>
    <w:rsid w:val="00DF6813"/>
    <w:rsid w:val="00DF6EAD"/>
    <w:rsid w:val="00E018BF"/>
    <w:rsid w:val="00E034E6"/>
    <w:rsid w:val="00E03D8C"/>
    <w:rsid w:val="00E055CF"/>
    <w:rsid w:val="00E06010"/>
    <w:rsid w:val="00E0693D"/>
    <w:rsid w:val="00E10F1C"/>
    <w:rsid w:val="00E110A3"/>
    <w:rsid w:val="00E11294"/>
    <w:rsid w:val="00E12B28"/>
    <w:rsid w:val="00E13FC6"/>
    <w:rsid w:val="00E14ED8"/>
    <w:rsid w:val="00E15B77"/>
    <w:rsid w:val="00E16773"/>
    <w:rsid w:val="00E20FD4"/>
    <w:rsid w:val="00E21C29"/>
    <w:rsid w:val="00E22361"/>
    <w:rsid w:val="00E24345"/>
    <w:rsid w:val="00E2451B"/>
    <w:rsid w:val="00E25379"/>
    <w:rsid w:val="00E254CD"/>
    <w:rsid w:val="00E270AE"/>
    <w:rsid w:val="00E301BF"/>
    <w:rsid w:val="00E32AE6"/>
    <w:rsid w:val="00E33382"/>
    <w:rsid w:val="00E33C8B"/>
    <w:rsid w:val="00E34E21"/>
    <w:rsid w:val="00E377B7"/>
    <w:rsid w:val="00E40E19"/>
    <w:rsid w:val="00E42956"/>
    <w:rsid w:val="00E4482A"/>
    <w:rsid w:val="00E4492A"/>
    <w:rsid w:val="00E46B75"/>
    <w:rsid w:val="00E506D5"/>
    <w:rsid w:val="00E5410E"/>
    <w:rsid w:val="00E54680"/>
    <w:rsid w:val="00E54CCD"/>
    <w:rsid w:val="00E56615"/>
    <w:rsid w:val="00E57357"/>
    <w:rsid w:val="00E60E89"/>
    <w:rsid w:val="00E639C7"/>
    <w:rsid w:val="00E64A03"/>
    <w:rsid w:val="00E676FA"/>
    <w:rsid w:val="00E71395"/>
    <w:rsid w:val="00E7177D"/>
    <w:rsid w:val="00E72BB0"/>
    <w:rsid w:val="00E77CFA"/>
    <w:rsid w:val="00E80E09"/>
    <w:rsid w:val="00E84515"/>
    <w:rsid w:val="00E86D66"/>
    <w:rsid w:val="00E93E3E"/>
    <w:rsid w:val="00E9434F"/>
    <w:rsid w:val="00E9799F"/>
    <w:rsid w:val="00E97F6D"/>
    <w:rsid w:val="00E97F72"/>
    <w:rsid w:val="00EA1181"/>
    <w:rsid w:val="00EA17A1"/>
    <w:rsid w:val="00EA1854"/>
    <w:rsid w:val="00EA24E1"/>
    <w:rsid w:val="00EA4822"/>
    <w:rsid w:val="00EA4C9B"/>
    <w:rsid w:val="00EA55F7"/>
    <w:rsid w:val="00EA562B"/>
    <w:rsid w:val="00EA6305"/>
    <w:rsid w:val="00EA7A28"/>
    <w:rsid w:val="00EB064E"/>
    <w:rsid w:val="00EB0966"/>
    <w:rsid w:val="00EB699C"/>
    <w:rsid w:val="00EC0454"/>
    <w:rsid w:val="00EC0851"/>
    <w:rsid w:val="00EC2018"/>
    <w:rsid w:val="00EC26E8"/>
    <w:rsid w:val="00EC2C97"/>
    <w:rsid w:val="00EC2E12"/>
    <w:rsid w:val="00EC3073"/>
    <w:rsid w:val="00EC52D9"/>
    <w:rsid w:val="00EC55DF"/>
    <w:rsid w:val="00EC5B30"/>
    <w:rsid w:val="00EC7A0F"/>
    <w:rsid w:val="00ED207D"/>
    <w:rsid w:val="00ED2959"/>
    <w:rsid w:val="00ED29F8"/>
    <w:rsid w:val="00ED3489"/>
    <w:rsid w:val="00ED43BA"/>
    <w:rsid w:val="00ED6199"/>
    <w:rsid w:val="00ED6F20"/>
    <w:rsid w:val="00ED729F"/>
    <w:rsid w:val="00ED761F"/>
    <w:rsid w:val="00ED76E4"/>
    <w:rsid w:val="00EE01EB"/>
    <w:rsid w:val="00EE21FC"/>
    <w:rsid w:val="00EE2B0F"/>
    <w:rsid w:val="00EE4865"/>
    <w:rsid w:val="00EE745E"/>
    <w:rsid w:val="00EE7493"/>
    <w:rsid w:val="00EE7B26"/>
    <w:rsid w:val="00EF14E0"/>
    <w:rsid w:val="00EF4E08"/>
    <w:rsid w:val="00EF4E8A"/>
    <w:rsid w:val="00EF588D"/>
    <w:rsid w:val="00EF6B81"/>
    <w:rsid w:val="00EF7990"/>
    <w:rsid w:val="00F00DC7"/>
    <w:rsid w:val="00F0396B"/>
    <w:rsid w:val="00F07368"/>
    <w:rsid w:val="00F12BC9"/>
    <w:rsid w:val="00F16F3A"/>
    <w:rsid w:val="00F214D6"/>
    <w:rsid w:val="00F229F6"/>
    <w:rsid w:val="00F2442E"/>
    <w:rsid w:val="00F2487B"/>
    <w:rsid w:val="00F24AB7"/>
    <w:rsid w:val="00F30EBB"/>
    <w:rsid w:val="00F34CAD"/>
    <w:rsid w:val="00F365BD"/>
    <w:rsid w:val="00F3784C"/>
    <w:rsid w:val="00F42CED"/>
    <w:rsid w:val="00F44F09"/>
    <w:rsid w:val="00F46E5A"/>
    <w:rsid w:val="00F47EE6"/>
    <w:rsid w:val="00F510E0"/>
    <w:rsid w:val="00F511B4"/>
    <w:rsid w:val="00F51EAD"/>
    <w:rsid w:val="00F526CC"/>
    <w:rsid w:val="00F52ED8"/>
    <w:rsid w:val="00F54FB9"/>
    <w:rsid w:val="00F57A84"/>
    <w:rsid w:val="00F626C0"/>
    <w:rsid w:val="00F6496A"/>
    <w:rsid w:val="00F6693D"/>
    <w:rsid w:val="00F71396"/>
    <w:rsid w:val="00F73B3D"/>
    <w:rsid w:val="00F75637"/>
    <w:rsid w:val="00F760BC"/>
    <w:rsid w:val="00F818AE"/>
    <w:rsid w:val="00F8207D"/>
    <w:rsid w:val="00F82100"/>
    <w:rsid w:val="00F87278"/>
    <w:rsid w:val="00F901D8"/>
    <w:rsid w:val="00F91ADC"/>
    <w:rsid w:val="00F9260B"/>
    <w:rsid w:val="00F9395F"/>
    <w:rsid w:val="00F94007"/>
    <w:rsid w:val="00F9540F"/>
    <w:rsid w:val="00F95F27"/>
    <w:rsid w:val="00F9691D"/>
    <w:rsid w:val="00FA0561"/>
    <w:rsid w:val="00FA6623"/>
    <w:rsid w:val="00FB1DFA"/>
    <w:rsid w:val="00FB4B83"/>
    <w:rsid w:val="00FC031D"/>
    <w:rsid w:val="00FC0CCB"/>
    <w:rsid w:val="00FC1EBE"/>
    <w:rsid w:val="00FC2976"/>
    <w:rsid w:val="00FC35FB"/>
    <w:rsid w:val="00FC4C87"/>
    <w:rsid w:val="00FC621F"/>
    <w:rsid w:val="00FD0A4F"/>
    <w:rsid w:val="00FD353F"/>
    <w:rsid w:val="00FD3B97"/>
    <w:rsid w:val="00FD3C5A"/>
    <w:rsid w:val="00FD470E"/>
    <w:rsid w:val="00FE1172"/>
    <w:rsid w:val="00FE3E81"/>
    <w:rsid w:val="00FE6127"/>
    <w:rsid w:val="00FE6E57"/>
    <w:rsid w:val="00FE79E1"/>
    <w:rsid w:val="00FE7CC9"/>
    <w:rsid w:val="00FF04B3"/>
    <w:rsid w:val="00FF04D7"/>
    <w:rsid w:val="00FF08FF"/>
    <w:rsid w:val="00FF359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center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after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center"/>
      <w:outlineLvl w:val="2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cs="Times New Roman"/>
      <w:b/>
      <w:bCs/>
      <w:sz w:val="25"/>
      <w:szCs w:val="25"/>
      <w:rtl w:val="0"/>
      <w:cs w:val="0"/>
      <w:lang w:val="sk-SK" w:eastAsia="sk-SK"/>
    </w:rPr>
  </w:style>
  <w:style w:type="paragraph" w:customStyle="1" w:styleId="tl1">
    <w:name w:val="Štýl1"/>
    <w:basedOn w:val="Normal"/>
    <w:pPr>
      <w:spacing w:before="60"/>
      <w:jc w:val="both"/>
    </w:pPr>
  </w:style>
  <w:style w:type="paragraph" w:customStyle="1" w:styleId="dotcia">
    <w:name w:val="dotácia"/>
    <w:basedOn w:val="Normal"/>
    <w:pPr>
      <w:jc w:val="left"/>
    </w:pPr>
  </w:style>
  <w:style w:type="paragraph" w:customStyle="1" w:styleId="aodsek">
    <w:name w:val="a) odsek"/>
    <w:basedOn w:val="Normal"/>
    <w:pPr>
      <w:jc w:val="left"/>
    </w:pPr>
    <w:rPr>
      <w:color w:val="000000"/>
    </w:rPr>
  </w:style>
  <w:style w:type="paragraph" w:customStyle="1" w:styleId="odsek1spolu">
    <w:name w:val="odsek 1 spolu"/>
    <w:basedOn w:val="Normal"/>
    <w:pPr>
      <w:ind w:left="227"/>
      <w:jc w:val="left"/>
    </w:pPr>
    <w:rPr>
      <w:color w:val="000000"/>
    </w:rPr>
  </w:style>
  <w:style w:type="paragraph" w:customStyle="1" w:styleId="ods15roz">
    <w:name w:val="ods15roz"/>
    <w:pPr>
      <w:framePr w:wrap="auto"/>
      <w:widowControl/>
      <w:numPr>
        <w:numId w:val="1"/>
      </w:numPr>
      <w:tabs>
        <w:tab w:val="left" w:pos="567"/>
        <w:tab w:val="num" w:pos="720"/>
      </w:tabs>
      <w:autoSpaceDE/>
      <w:autoSpaceDN/>
      <w:adjustRightInd/>
      <w:ind w:left="1135" w:right="0" w:hanging="284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nzovChar">
    <w:name w:val="§ názov Char"/>
    <w:basedOn w:val="DefaultParagraphFont"/>
    <w:rsid w:val="003013E9"/>
    <w:rPr>
      <w:rFonts w:ascii="Arial Narrow" w:hAnsi="Arial Narrow" w:cs="Arial Narrow"/>
      <w:b/>
      <w:bCs/>
      <w:sz w:val="24"/>
      <w:szCs w:val="24"/>
      <w:rtl w:val="0"/>
      <w:cs w:val="0"/>
      <w:lang w:val="sk-SK" w:eastAsia="sk-SK"/>
    </w:rPr>
  </w:style>
  <w:style w:type="paragraph" w:customStyle="1" w:styleId="nzov">
    <w:name w:val="§ názov"/>
    <w:link w:val="nzovChar1"/>
    <w:pPr>
      <w:framePr w:wrap="auto"/>
      <w:widowControl/>
      <w:autoSpaceDE/>
      <w:autoSpaceDN/>
      <w:adjustRightInd/>
      <w:spacing w:after="240"/>
      <w:ind w:left="0" w:right="0"/>
      <w:jc w:val="both"/>
      <w:textAlignment w:val="auto"/>
    </w:pPr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customStyle="1" w:styleId="Zkladntext">
    <w:name w:val="Základní text"/>
    <w:pPr>
      <w:framePr w:wrap="auto"/>
      <w:widowControl/>
      <w:autoSpaceDE/>
      <w:autoSpaceDN/>
      <w:adjustRightInd/>
      <w:spacing w:before="120" w:after="120"/>
      <w:ind w:left="0" w:right="0"/>
      <w:jc w:val="both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10pisChar">
    <w:name w:val="ods10pis Char"/>
    <w:basedOn w:val="DefaultParagraphFont"/>
    <w:rPr>
      <w:rFonts w:cs="Times New Roman"/>
      <w:sz w:val="24"/>
      <w:szCs w:val="24"/>
      <w:rtl w:val="0"/>
      <w:cs w:val="0"/>
      <w:lang w:val="sk-SK" w:eastAsia="sk-SK"/>
    </w:rPr>
  </w:style>
  <w:style w:type="paragraph" w:customStyle="1" w:styleId="ods05cis">
    <w:name w:val="ods05cis"/>
    <w:pPr>
      <w:framePr w:wrap="auto"/>
      <w:widowControl/>
      <w:autoSpaceDE/>
      <w:autoSpaceDN/>
      <w:adjustRightInd/>
      <w:spacing w:before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ods05pis">
    <w:name w:val="ods05pis"/>
    <w:basedOn w:val="ods10pis"/>
    <w:pPr>
      <w:spacing w:before="60"/>
      <w:jc w:val="both"/>
    </w:pPr>
  </w:style>
  <w:style w:type="paragraph" w:customStyle="1" w:styleId="ods10pis">
    <w:name w:val="ods10pis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next w:val="Zkladntext"/>
    <w:link w:val="ZkladntextChar"/>
    <w:uiPriority w:val="99"/>
    <w:pPr>
      <w:ind w:firstLine="709"/>
      <w:jc w:val="both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aragraf">
    <w:name w:val="§ paragraf"/>
    <w:pPr>
      <w:framePr w:wrap="auto"/>
      <w:widowControl/>
      <w:autoSpaceDE/>
      <w:autoSpaceDN/>
      <w:adjustRightInd/>
      <w:ind w:left="284" w:right="0"/>
      <w:jc w:val="both"/>
      <w:textAlignment w:val="auto"/>
    </w:pPr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ods05cisChar">
    <w:name w:val="ods05cis Char"/>
    <w:basedOn w:val="DefaultParagraphFont"/>
    <w:rPr>
      <w:rFonts w:cs="Times New Roman"/>
      <w:sz w:val="24"/>
      <w:szCs w:val="24"/>
      <w:rtl w:val="0"/>
      <w:cs w:val="0"/>
      <w:lang w:val="sk-SK" w:eastAsia="sk-SK"/>
    </w:rPr>
  </w:style>
  <w:style w:type="paragraph" w:customStyle="1" w:styleId="prerobeny">
    <w:name w:val="prerobeny"/>
    <w:basedOn w:val="ods05cis"/>
    <w:pPr>
      <w:jc w:val="both"/>
    </w:pPr>
  </w:style>
  <w:style w:type="paragraph" w:customStyle="1" w:styleId="ods10TAB">
    <w:name w:val="ods10TAB"/>
    <w:pPr>
      <w:framePr w:wrap="auto"/>
      <w:widowControl/>
      <w:tabs>
        <w:tab w:val="left" w:pos="851"/>
      </w:tabs>
      <w:autoSpaceDE/>
      <w:autoSpaceDN/>
      <w:adjustRightInd/>
      <w:ind w:left="284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ods05pisChar">
    <w:name w:val="ods05pis Char"/>
    <w:basedOn w:val="ods10pisChar"/>
  </w:style>
  <w:style w:type="paragraph" w:styleId="FootnoteText">
    <w:name w:val="footnote text"/>
    <w:basedOn w:val="Normal"/>
    <w:link w:val="TextpoznmkypodiarouChar"/>
    <w:autoRedefine/>
    <w:uiPriority w:val="99"/>
    <w:semiHidden/>
    <w:rsid w:val="00425E81"/>
    <w:pPr>
      <w:jc w:val="both"/>
    </w:pPr>
    <w:rPr>
      <w:rFonts w:ascii="Arial Narrow" w:hAnsi="Arial Narrow" w:cs="Arial Narrow"/>
      <w:sz w:val="18"/>
      <w:szCs w:val="18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jc w:val="left"/>
    </w:pPr>
    <w:rPr>
      <w:sz w:val="23"/>
      <w:szCs w:val="23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lZkladntextTun">
    <w:name w:val="Štýl Základný text + Tučné"/>
    <w:basedOn w:val="BodyText"/>
    <w:pPr>
      <w:spacing w:before="120"/>
      <w:ind w:firstLine="0"/>
      <w:jc w:val="both"/>
    </w:pPr>
    <w:rPr>
      <w:b/>
      <w:bCs/>
    </w:rPr>
  </w:style>
  <w:style w:type="table" w:styleId="TableGrid">
    <w:name w:val="Table Grid"/>
    <w:basedOn w:val="TableNormal"/>
    <w:uiPriority w:val="59"/>
    <w:rsid w:val="0069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nzovVycentrovan">
    <w:name w:val="Štýl § názov + Vycentrované"/>
    <w:basedOn w:val="nzov"/>
    <w:link w:val="tlnzovVycentrovanChar"/>
    <w:rsid w:val="00BE5320"/>
    <w:pPr>
      <w:spacing w:before="120" w:after="0"/>
      <w:jc w:val="center"/>
    </w:pPr>
  </w:style>
  <w:style w:type="paragraph" w:customStyle="1" w:styleId="tltlnzovVycentrovanArialNarrow8pt">
    <w:name w:val="Štýl Štýl § názov + Vycentrované + Arial Narrow 8 pt"/>
    <w:basedOn w:val="tlnzovVycentrovan"/>
    <w:link w:val="tltlnzovVycentrovanArialNarrow8ptChar"/>
    <w:rsid w:val="003013E9"/>
    <w:pPr>
      <w:spacing w:after="0"/>
      <w:jc w:val="center"/>
    </w:pPr>
    <w:rPr>
      <w:rFonts w:ascii="Arial Narrow" w:hAnsi="Arial Narrow" w:cs="Arial Narrow"/>
      <w:sz w:val="20"/>
      <w:szCs w:val="20"/>
    </w:rPr>
  </w:style>
  <w:style w:type="character" w:customStyle="1" w:styleId="nzovChar1">
    <w:name w:val="§ názov Char1"/>
    <w:basedOn w:val="DefaultParagraphFont"/>
    <w:link w:val="nzov"/>
    <w:locked/>
    <w:rsid w:val="003013E9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tlnzovVycentrovanChar">
    <w:name w:val="Štýl § názov + Vycentrované Char"/>
    <w:basedOn w:val="nzovChar1"/>
    <w:link w:val="tlnzovVycentrovan"/>
    <w:locked/>
    <w:rsid w:val="003013E9"/>
  </w:style>
  <w:style w:type="character" w:customStyle="1" w:styleId="tltlnzovVycentrovanArialNarrow8ptChar">
    <w:name w:val="Štýl Štýl § názov + Vycentrované + Arial Narrow 8 pt Char"/>
    <w:basedOn w:val="tlnzovVycentrovanChar"/>
    <w:link w:val="tltlnzovVycentrovanArialNarrow8pt"/>
    <w:locked/>
    <w:rsid w:val="003013E9"/>
    <w:rPr>
      <w:rFonts w:ascii="Arial Narrow" w:hAnsi="Arial Narrow" w:cs="Arial Narrow"/>
    </w:rPr>
  </w:style>
  <w:style w:type="character" w:customStyle="1" w:styleId="tlnzovCharArialNarrow8pt">
    <w:name w:val="Štýl § názov Char + Arial Narrow 8 pt"/>
    <w:basedOn w:val="nzovChar"/>
    <w:rsid w:val="003013E9"/>
  </w:style>
  <w:style w:type="paragraph" w:customStyle="1" w:styleId="tlNadpis1ArialNarrow8pt">
    <w:name w:val="Štýl Nadpis 1 + Arial Narrow 8 pt"/>
    <w:basedOn w:val="Heading1"/>
    <w:rsid w:val="003013E9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tlNadpis2ArialNarrow8pt">
    <w:name w:val="Štýl Nadpis 2 + Arial Narrow 8 pt"/>
    <w:basedOn w:val="Heading2"/>
    <w:rsid w:val="003013E9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tlZkladntextArialNarrow8ptTunVycentrovan">
    <w:name w:val="Štýl Základní text + Arial Narrow 8 pt Tučné Vycentrované"/>
    <w:basedOn w:val="Zkladntext"/>
    <w:rsid w:val="00025633"/>
    <w:pPr>
      <w:jc w:val="center"/>
    </w:pPr>
    <w:rPr>
      <w:rFonts w:ascii="Arial Narrow" w:hAnsi="Arial Narrow" w:cs="Arial Narrow"/>
      <w:b/>
      <w:bCs/>
      <w:sz w:val="20"/>
      <w:szCs w:val="20"/>
    </w:rPr>
  </w:style>
  <w:style w:type="paragraph" w:customStyle="1" w:styleId="tlNadpis3ArialNarrow8pt">
    <w:name w:val="Štýl Nadpis 3 + Arial Narrow 8 pt"/>
    <w:basedOn w:val="Heading3"/>
    <w:rsid w:val="00025633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Textopatrenia">
    <w:name w:val="Text opatrenia"/>
    <w:rsid w:val="009523E7"/>
    <w:pPr>
      <w:framePr w:wrap="auto"/>
      <w:widowControl/>
      <w:numPr>
        <w:ilvl w:val="1"/>
        <w:numId w:val="22"/>
      </w:numPr>
      <w:tabs>
        <w:tab w:val="num" w:pos="1440"/>
      </w:tabs>
      <w:autoSpaceDE/>
      <w:autoSpaceDN/>
      <w:adjustRightInd/>
      <w:spacing w:before="120" w:after="120"/>
      <w:ind w:left="1440" w:right="0" w:hanging="360"/>
      <w:jc w:val="both"/>
      <w:textAlignment w:val="auto"/>
    </w:pPr>
    <w:rPr>
      <w:rFonts w:ascii="Arial" w:hAnsi="Arial" w:cs="Times New Roman"/>
      <w:sz w:val="16"/>
      <w:szCs w:val="24"/>
      <w:rtl w:val="0"/>
      <w:cs w:val="0"/>
      <w:lang w:val="sk-SK" w:eastAsia="cs-CZ" w:bidi="ar-SA"/>
    </w:rPr>
  </w:style>
  <w:style w:type="paragraph" w:customStyle="1" w:styleId="tlTextopatreniaArialNarrow11pt">
    <w:name w:val="Štýl Text opatrenia + Arial Narrow 11 pt"/>
    <w:basedOn w:val="Textopatrenia"/>
    <w:rsid w:val="009523E7"/>
    <w:pPr>
      <w:spacing w:after="240"/>
      <w:jc w:val="both"/>
    </w:pPr>
    <w:rPr>
      <w:rFonts w:ascii="Arial Narrow" w:hAnsi="Arial Narrow"/>
      <w:sz w:val="22"/>
    </w:rPr>
  </w:style>
  <w:style w:type="paragraph" w:customStyle="1" w:styleId="tl2">
    <w:name w:val="Štýl2"/>
    <w:basedOn w:val="Heading2"/>
    <w:next w:val="Heading3"/>
    <w:rsid w:val="00807513"/>
    <w:pPr>
      <w:numPr>
        <w:numId w:val="24"/>
      </w:numPr>
      <w:tabs>
        <w:tab w:val="num" w:pos="0"/>
      </w:tabs>
      <w:spacing w:before="240"/>
      <w:jc w:val="center"/>
    </w:pPr>
    <w:rPr>
      <w:rFonts w:ascii="Arial Narrow" w:hAnsi="Arial Narrow"/>
      <w:sz w:val="22"/>
      <w:szCs w:val="22"/>
    </w:rPr>
  </w:style>
  <w:style w:type="paragraph" w:customStyle="1" w:styleId="tltlTextopatreniaArialNarrow11ptZa0pt">
    <w:name w:val="Štýl Štýl Text opatrenia + Arial Narrow 11 pt + Za:  0 pt"/>
    <w:basedOn w:val="tlTextopatreniaArialNarrow11pt"/>
    <w:rsid w:val="00A4673A"/>
    <w:pPr>
      <w:numPr>
        <w:ilvl w:val="0"/>
        <w:numId w:val="0"/>
      </w:numPr>
      <w:tabs>
        <w:tab w:val="clear" w:pos="1440"/>
      </w:tabs>
      <w:spacing w:before="240" w:after="0"/>
      <w:ind w:firstLine="0"/>
      <w:jc w:val="both"/>
    </w:pPr>
    <w:rPr>
      <w:szCs w:val="20"/>
    </w:rPr>
  </w:style>
  <w:style w:type="paragraph" w:styleId="Header">
    <w:name w:val="header"/>
    <w:basedOn w:val="Normal"/>
    <w:link w:val="HlavikaChar"/>
    <w:uiPriority w:val="99"/>
    <w:semiHidden/>
    <w:unhideWhenUsed/>
    <w:rsid w:val="00C5504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55048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5504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55048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796D-67FB-4E16-9A68-9A736F4F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870</Words>
  <Characters>4959</Characters>
  <Application>Microsoft Office Word</Application>
  <DocSecurity>0</DocSecurity>
  <Lines>0</Lines>
  <Paragraphs>0</Paragraphs>
  <ScaleCrop>false</ScaleCrop>
  <Company>MF_SR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Opatrenie</dc:title>
  <dc:creator>MF_SR</dc:creator>
  <cp:lastModifiedBy>Salkovicova Ingrid</cp:lastModifiedBy>
  <cp:revision>2</cp:revision>
  <cp:lastPrinted>2011-12-14T13:49:00Z</cp:lastPrinted>
  <dcterms:created xsi:type="dcterms:W3CDTF">2013-06-26T15:39:00Z</dcterms:created>
  <dcterms:modified xsi:type="dcterms:W3CDTF">2013-06-26T15:39:00Z</dcterms:modified>
</cp:coreProperties>
</file>