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0702" w:rsidRPr="009B445D" w:rsidP="00EC0702">
      <w:pPr>
        <w:bidi w:val="0"/>
        <w:jc w:val="center"/>
        <w:rPr>
          <w:rFonts w:ascii="Times New Roman" w:hAnsi="Times New Roman"/>
          <w:noProof/>
        </w:rPr>
      </w:pPr>
      <w:r w:rsidRPr="009B445D">
        <w:rPr>
          <w:rFonts w:ascii="Times New Roman" w:hAnsi="Times New Roman"/>
          <w:noProof/>
        </w:rPr>
        <w:t>DOHODA O PARTNERSTVE A SPOLUPRÁCI</w:t>
        <w:br/>
        <w:t>MEDZI EURÓPSKOU ÚNIOU</w:t>
        <w:br/>
        <w:t>A JEJ ČLENSKÝMI ŠTÁTMI NA JEDNEJ STRANE</w:t>
        <w:br/>
        <w:t>A IRACKOU REPUBLIKOU NA STRANE DRUHEJ</w:t>
      </w:r>
    </w:p>
    <w:p w:rsidR="00EC0702" w:rsidRPr="009B445D" w:rsidP="00EC0702">
      <w:pPr>
        <w:bidi w:val="0"/>
        <w:jc w:val="center"/>
        <w:rPr>
          <w:rFonts w:ascii="Times New Roman" w:hAnsi="Times New Roman"/>
          <w:caps/>
          <w:noProof/>
        </w:rPr>
        <w:sectPr w:rsidSect="00EC0702">
          <w:footerReference w:type="default" r:id="rId4"/>
          <w:footnotePr>
            <w:numRestart w:val="eachPage"/>
          </w:footnotePr>
          <w:pgSz w:w="11907" w:h="16839" w:code="9"/>
          <w:pgMar w:top="1134" w:right="1134" w:bottom="1134" w:left="1134" w:header="1134" w:footer="1134" w:gutter="0"/>
          <w:lnNumType w:distance="0"/>
          <w:pgNumType w:start="1"/>
          <w:cols w:space="708"/>
          <w:vAlign w:val="center"/>
          <w:noEndnote w:val="0"/>
          <w:bidi w:val="0"/>
          <w:docGrid w:linePitch="360"/>
        </w:sectPr>
      </w:pPr>
    </w:p>
    <w:p w:rsidR="00EC0702" w:rsidRPr="009B445D" w:rsidP="00EC0702">
      <w:pPr>
        <w:bidi w:val="0"/>
        <w:rPr>
          <w:rFonts w:ascii="Times New Roman" w:hAnsi="Times New Roman"/>
          <w:noProof/>
        </w:rPr>
      </w:pPr>
      <w:r w:rsidRPr="009B445D">
        <w:rPr>
          <w:rFonts w:ascii="Times New Roman" w:hAnsi="Times New Roman"/>
          <w:noProof/>
        </w:rPr>
        <w:t>BELGICKÉ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BULHARSKÁ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ČESKÁ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DÁNSKE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SPOLKOVÁ REPUBLIKA NEMECKO,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ESTÓNSKA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ÍRSKO,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HELÉNSKA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ŠPANIELSKE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FRANCÚZSKA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TALIANSKA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CYPERSKÁ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LOTYŠSKÁ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LITOVSKÁ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LUXEMBURSKÉ VEĽKOVOJVODSTVO,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MAĎARSKÁ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MALTA,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HOLANDSKÉ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RAKÚSKA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POĽSKÁ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PORTUGALSKÁ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RUMUNSKO,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SLOVINSKÁ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SLOVENSKÁ REPUBLIKA,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FÍNSKA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ŠVÉDSKE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SPOJENÉ KRÁĽOVSTVO VEĽKEJ BRITÁNIE A SEVERNÉHO ÍRSKA,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Zmluvy o Európskej únii a Zmluvy o fungovaní Európskej únie, ďalej len „členské štáty“, 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caps/>
          <w:noProof/>
        </w:rPr>
        <w:t xml:space="preserve">EURÓPSKA ÚNIA, </w:t>
      </w:r>
      <w:r w:rsidRPr="009B445D">
        <w:rPr>
          <w:rFonts w:ascii="Times New Roman" w:hAnsi="Times New Roman"/>
          <w:noProof/>
        </w:rPr>
        <w:t>ďalej len „Únia“</w:t>
      </w:r>
    </w:p>
    <w:p w:rsidR="00EC0702" w:rsidRPr="009B445D" w:rsidP="00EC0702">
      <w:pPr>
        <w:tabs>
          <w:tab w:val="left" w:pos="5160"/>
        </w:tabs>
        <w:bidi w:val="0"/>
        <w:rPr>
          <w:rFonts w:ascii="Times New Roman" w:hAnsi="Times New Roman"/>
          <w:noProof/>
        </w:rPr>
      </w:pPr>
    </w:p>
    <w:p w:rsidR="00EC0702" w:rsidRPr="009B445D" w:rsidP="00EC0702">
      <w:pPr>
        <w:tabs>
          <w:tab w:val="left" w:pos="5160"/>
        </w:tabs>
        <w:bidi w:val="0"/>
        <w:rPr>
          <w:rFonts w:ascii="Times New Roman" w:hAnsi="Times New Roman"/>
          <w:noProof/>
        </w:rPr>
      </w:pPr>
      <w:r w:rsidRPr="009B445D">
        <w:rPr>
          <w:rFonts w:ascii="Times New Roman" w:hAnsi="Times New Roman"/>
          <w:noProof/>
        </w:rPr>
        <w:tab/>
        <w:t>na jednej strane 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IRACKÁ REPUBLIKA, ďalej len „Irak“,</w:t>
      </w:r>
    </w:p>
    <w:p w:rsidR="00EC0702" w:rsidRPr="009B445D" w:rsidP="00EC0702">
      <w:pPr>
        <w:bidi w:val="0"/>
        <w:rPr>
          <w:rFonts w:ascii="Times New Roman" w:hAnsi="Times New Roman"/>
          <w:noProof/>
        </w:rPr>
      </w:pPr>
    </w:p>
    <w:p w:rsidR="00EC0702" w:rsidRPr="009B445D" w:rsidP="00EC0702">
      <w:pPr>
        <w:tabs>
          <w:tab w:val="left" w:pos="5160"/>
        </w:tabs>
        <w:bidi w:val="0"/>
        <w:rPr>
          <w:rFonts w:ascii="Times New Roman" w:hAnsi="Times New Roman"/>
          <w:noProof/>
        </w:rPr>
      </w:pPr>
      <w:r w:rsidRPr="009B445D">
        <w:rPr>
          <w:rFonts w:ascii="Times New Roman" w:hAnsi="Times New Roman"/>
          <w:noProof/>
        </w:rPr>
        <w:tab/>
        <w:t>na strane druhej,</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ďalej spoločne označované ako „zmluvné strany“,</w:t>
      </w:r>
    </w:p>
    <w:p w:rsidR="00EC0702" w:rsidRPr="009B445D" w:rsidP="00EC0702">
      <w:pPr>
        <w:bidi w:val="0"/>
        <w:rPr>
          <w:rFonts w:ascii="Times New Roman" w:hAnsi="Times New Roman"/>
          <w:noProof/>
        </w:rPr>
      </w:pPr>
    </w:p>
    <w:p w:rsidR="00EC0702" w:rsidRPr="009B445D" w:rsidP="00431530">
      <w:pPr>
        <w:bidi w:val="0"/>
        <w:rPr>
          <w:rFonts w:ascii="Times New Roman" w:hAnsi="Times New Roman"/>
          <w:noProof/>
        </w:rPr>
      </w:pPr>
      <w:r w:rsidRPr="009B445D">
        <w:rPr>
          <w:rFonts w:ascii="Times New Roman" w:hAnsi="Times New Roman"/>
          <w:noProof/>
        </w:rPr>
        <w:br w:type="page"/>
        <w:t>BERÚC DO ÚVAHY väzby medzi Úniou, jej členskými štátmi a Irakom a spoločné hodnoty, ktoré zdieľajú,</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UZNÁVAJÚC, že Únia, jej členské štáty a Irak si želajú posilniť tieto vzťahy a nadviazať obchodné vzťahy a spoluprácu, ktoré budú podporené politickým dialógom,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VZHĽADOM NA</w:t>
      </w:r>
      <w:r w:rsidRPr="009B445D">
        <w:rPr>
          <w:rFonts w:ascii="Times New Roman" w:hAnsi="Times New Roman"/>
          <w:i/>
          <w:noProof/>
        </w:rPr>
        <w:t xml:space="preserve"> </w:t>
      </w:r>
      <w:r w:rsidRPr="009B445D">
        <w:rPr>
          <w:rFonts w:ascii="Times New Roman" w:hAnsi="Times New Roman"/>
          <w:noProof/>
        </w:rPr>
        <w:t>dôležitosť, ktorú zmluvné strany pripisujú zámerom a zásadám Charty Spojených národov, dodržiavaniu ľudských práv, demokratických zásad a politických a hospodárskych slobôd, ktoré tvoria samotný základ partnerstva,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OPÄTOVNE POTVRDZUJÚC svoju oddanosť demokratickým zásadám, ľudským právam a základným slobodám zakotveným vo Všeobecnej deklarácii ľudských práv Organizácie Spojených národov a v ďalších príslušných medzinárodných nástrojoch v oblasti ľudských práv,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UZNÁVAJÚC zásadný význam trvalo udržateľného a sociálneho rozvoja, ktorý by mal ísť ruka v ruke s hospodárskym rozvojom,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i/>
          <w:noProof/>
        </w:rPr>
      </w:pPr>
      <w:r w:rsidRPr="009B445D">
        <w:rPr>
          <w:rFonts w:ascii="Times New Roman" w:hAnsi="Times New Roman"/>
          <w:noProof/>
        </w:rPr>
        <w:t>UZNÁVAJÚC význam posilnenej vzájomnej spolupráce a spoločného odhodlania upevniť, prehĺbiť a rozšíriť vzájomné vzťahy v oblastiach spoločného záujmu na základe rešpektovania zvrchovanosti, rovnosti, nediskriminácie, právneho štátu a dobrej správy veci verejných, ako aj rešpektovania prirodzeného prostredia a vzájomnej výhodnosti,</w:t>
      </w:r>
    </w:p>
    <w:p w:rsidR="00EC0702" w:rsidRPr="009B445D" w:rsidP="00EC0702">
      <w:pPr>
        <w:bidi w:val="0"/>
        <w:rPr>
          <w:rFonts w:ascii="Times New Roman" w:hAnsi="Times New Roman"/>
          <w:i/>
          <w:noProof/>
        </w:rPr>
      </w:pPr>
    </w:p>
    <w:p w:rsidR="00674FA7" w:rsidP="00EC0702">
      <w:pPr>
        <w:bidi w:val="0"/>
        <w:rPr>
          <w:rFonts w:ascii="Times New Roman" w:hAnsi="Times New Roman"/>
          <w:i/>
          <w:noProof/>
        </w:rPr>
      </w:pPr>
    </w:p>
    <w:p w:rsidR="00674FA7" w:rsidRPr="00674FA7" w:rsidP="00674FA7">
      <w:pPr>
        <w:bidi w:val="0"/>
        <w:rPr>
          <w:rFonts w:ascii="Times New Roman" w:hAnsi="Times New Roman"/>
        </w:rPr>
      </w:pPr>
    </w:p>
    <w:p w:rsidR="00674FA7" w:rsidRPr="00674FA7" w:rsidP="00674FA7">
      <w:pPr>
        <w:bidi w:val="0"/>
        <w:rPr>
          <w:rFonts w:ascii="Times New Roman" w:hAnsi="Times New Roman"/>
        </w:rPr>
      </w:pPr>
    </w:p>
    <w:p w:rsidR="00674FA7" w:rsidRPr="00674FA7" w:rsidP="00674FA7">
      <w:pPr>
        <w:bidi w:val="0"/>
        <w:rPr>
          <w:rFonts w:ascii="Times New Roman" w:hAnsi="Times New Roman"/>
        </w:rPr>
      </w:pPr>
    </w:p>
    <w:p w:rsidR="00674FA7" w:rsidP="00EC0702">
      <w:pPr>
        <w:bidi w:val="0"/>
        <w:rPr>
          <w:rFonts w:ascii="Times New Roman" w:hAnsi="Times New Roman"/>
        </w:rPr>
      </w:pPr>
    </w:p>
    <w:p w:rsidR="00674FA7" w:rsidP="00EC0702">
      <w:pPr>
        <w:bidi w:val="0"/>
        <w:rPr>
          <w:rFonts w:ascii="Times New Roman" w:hAnsi="Times New Roman"/>
        </w:rPr>
      </w:pPr>
    </w:p>
    <w:p w:rsidR="00674FA7" w:rsidP="00674FA7">
      <w:pPr>
        <w:tabs>
          <w:tab w:val="left" w:pos="3800"/>
        </w:tabs>
        <w:bidi w:val="0"/>
        <w:rPr>
          <w:rFonts w:ascii="Times New Roman" w:hAnsi="Times New Roman"/>
        </w:rPr>
      </w:pPr>
      <w:r>
        <w:rPr>
          <w:rFonts w:ascii="Times New Roman" w:hAnsi="Times New Roman"/>
        </w:rPr>
        <w:tab/>
      </w:r>
    </w:p>
    <w:p w:rsidR="00EC0702" w:rsidRPr="009B445D" w:rsidP="00EC0702">
      <w:pPr>
        <w:bidi w:val="0"/>
        <w:rPr>
          <w:rFonts w:ascii="Times New Roman" w:hAnsi="Times New Roman"/>
          <w:noProof/>
        </w:rPr>
      </w:pPr>
      <w:r w:rsidRPr="00674FA7">
        <w:rPr>
          <w:rFonts w:ascii="Times New Roman" w:hAnsi="Times New Roman"/>
        </w:rPr>
        <w:br w:type="page"/>
      </w:r>
      <w:r w:rsidRPr="009B445D">
        <w:rPr>
          <w:rFonts w:ascii="Times New Roman" w:hAnsi="Times New Roman"/>
          <w:noProof/>
        </w:rPr>
        <w:t>UZNÁVAJÚC POTREBU podpory Iraku v jeho úsilí zameranom na pokračovanie v uskutočňovaní politických reforiem, hospodárskej obnovy a reforiem, ako aj v úsilí zameranom na ďalšie zlepšovanie životných podmienok chudobných a znevýhodnených častí obyvateľstva,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UZNÁVAJÚC potrebu posilnenia úlohy žien v politickej, občianskej, sociálnej, hospodárskej a kultúrnej sfére, ako aj potrebu boja proti diskriminácii,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ŽELAJÚC SI vytvoriť priaznivé podmienky pre zásadný rozvoj a rozšírenie obchodu medzi Úniou a Irakom a posilniť spoluprácu v oblasti hospodárstva, obchodu, investícií, vedy, techniky a kultúry,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 CIEĽOM podporiť obchod, investície a harmonické hospodárske vzťahy medzi zmluvnými stranami založené na zásadách trhového hospodárstva,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SO ZRETEĽOM na potrebu vytvorenia priaznivých podmienok na zlepšenie podnikania a investícií,</w:t>
      </w:r>
    </w:p>
    <w:p w:rsidR="00EC0702" w:rsidRPr="009B445D" w:rsidP="00EC0702">
      <w:pPr>
        <w:bidi w:val="0"/>
        <w:rPr>
          <w:rFonts w:ascii="Times New Roman" w:hAnsi="Times New Roman"/>
          <w:noProof/>
        </w:rPr>
      </w:pPr>
    </w:p>
    <w:p w:rsidR="00EC0702" w:rsidRPr="009B445D" w:rsidP="00EC0702">
      <w:pPr>
        <w:bidi w:val="0"/>
        <w:rPr>
          <w:rFonts w:ascii="EUAlbertina-Regular-Identity-H" w:eastAsia="EUAlbertina-Regular-Identity-H" w:hAnsi="Times New Roman"/>
          <w:noProof/>
        </w:rPr>
      </w:pPr>
      <w:r w:rsidRPr="009B445D">
        <w:rPr>
          <w:rFonts w:ascii="Times New Roman" w:hAnsi="Times New Roman"/>
          <w:noProof/>
        </w:rPr>
        <w:t>S UVEDOMENÍM SI potreby zlepšiť podmienky, ktoré ovplyvňujú obchodovanie a investovanie, ako aj podmienky v oblastiach ako je zakladanie spoločností, zamestnanosť, poskytovanie služieb a pohyb kapitálu,</w:t>
      </w:r>
    </w:p>
    <w:p w:rsidR="00EC0702" w:rsidRPr="009B445D" w:rsidP="00EC0702">
      <w:pPr>
        <w:bidi w:val="0"/>
        <w:rPr>
          <w:rFonts w:ascii="EUAlbertina-Regular-Identity-H" w:eastAsia="EUAlbertina-Regular-Identity-H"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 PRIHLIADNUTÍM</w:t>
      </w:r>
      <w:r w:rsidRPr="009B445D">
        <w:rPr>
          <w:rFonts w:ascii="Times New Roman" w:hAnsi="Times New Roman"/>
          <w:i/>
          <w:noProof/>
        </w:rPr>
        <w:t xml:space="preserve"> </w:t>
      </w:r>
      <w:r w:rsidRPr="009B445D">
        <w:rPr>
          <w:rFonts w:ascii="Times New Roman" w:hAnsi="Times New Roman"/>
          <w:noProof/>
        </w:rPr>
        <w:t>na právo zmluvných strán regulovať poskytovanie služieb na ich územiach a prijímať opatrenia s cieľom zaručiť dosiahnutie legitímnych cieľov verejnej politiky,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i/>
          <w:noProof/>
        </w:rPr>
        <w:br w:type="page"/>
      </w:r>
      <w:r w:rsidRPr="009B445D">
        <w:rPr>
          <w:rFonts w:ascii="Times New Roman" w:hAnsi="Times New Roman"/>
          <w:noProof/>
        </w:rPr>
        <w:t>S PRIHLIADNUTÍM na záväzok zmluvných strán uskutočňovať obchod v súlade s Dohodou o založení Svetovej obchodnej organizácie uzavretou v Marrákeši 15. apríla 1994 (ďalej len „Dohoda o WTO“), a v tejto súvislosti aj s prihliadnutím na spoločný záujem zmluvných strán na pristúpení Iraku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UZNÁVAJÚC</w:t>
      </w:r>
      <w:r w:rsidRPr="009B445D">
        <w:rPr>
          <w:rFonts w:ascii="Times New Roman" w:hAnsi="Times New Roman"/>
          <w:i/>
          <w:noProof/>
        </w:rPr>
        <w:t xml:space="preserve"> </w:t>
      </w:r>
      <w:r w:rsidRPr="009B445D">
        <w:rPr>
          <w:rFonts w:ascii="Times New Roman" w:hAnsi="Times New Roman"/>
          <w:noProof/>
        </w:rPr>
        <w:t>špecifické potreby rozvojových krajín v rámci WTO,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UZNÁVAJÚC, že terorizmus, organizovaný zločin, pranie špinavých peňazí a obchodovanie s drogami predstavujú vážne ohrozenie stability a bezpečnosti medzinárodného spoločenstva, ako aj pre dosiahnutie cieľov ich spolupráce,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UVEDOMUJÚC si význam podpory a posilňovania regionálnej spolupráce,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POTVRDZUJÚC, že ustanovenia tejto dohody, ktoré spadajú do rozsahu pôsobnosti časti III hlavy V Zmluvy o fungovaní Európskej únie, zaväzujú Spojené kráľovstvo a Írsko ako osobitné zmluvné strany, a nie ako súčasť Únie, pokiaľ Európska únia neoznámi Iraku, že niektorá z týchto krajín začala byť viazaná v týchto veciach ako súčasť Európskej únie v súlade s Protokolom o postavení Spojeného kráľovstva a Írska s ohľadom na priestor slobody, bezpečnosti a spravodlivosti, ktorý je pripojený k Zmluve o Európskej únii a k Zmluve o fungovaní Európskej únie. Uvedené platí aj pre Dánsko v súlade s Protokolom o postavení Dánska, ktorý je pripojený k Zmluve o Európskej únii a k Zmluve o fungovaní Európskej únie,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SA DOHODLI Takto:</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Založenie partnerstva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Týmto sa zakladá partnerstvo medzi Úniou a jej členskými štátmi na jednej strane a Irakom na strane druhej.</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Toto partnerstvo má za cieľ:</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spacing w:val="-2"/>
        </w:rPr>
      </w:pPr>
      <w:r w:rsidRPr="009B445D">
        <w:rPr>
          <w:rFonts w:ascii="Times New Roman" w:hAnsi="Times New Roman"/>
          <w:noProof/>
        </w:rPr>
        <w:t>a)</w:t>
        <w:tab/>
        <w:t>poskytnúť vhodný rámec na politický dialóg medzi zmluvnými stranami s cieľom umožniť rozvoj ich politických vzťahov;</w:t>
      </w:r>
    </w:p>
    <w:p w:rsidR="00EC0702" w:rsidRPr="009B445D" w:rsidP="00EC0702">
      <w:pPr>
        <w:bidi w:val="0"/>
        <w:ind w:left="567" w:hanging="567"/>
        <w:rPr>
          <w:rFonts w:ascii="Times New Roman" w:hAnsi="Times New Roman"/>
          <w:noProof/>
          <w:spacing w:val="-2"/>
        </w:rPr>
      </w:pPr>
    </w:p>
    <w:p w:rsidR="00EC0702" w:rsidRPr="009B445D" w:rsidP="00EC0702">
      <w:pPr>
        <w:bidi w:val="0"/>
        <w:ind w:left="567" w:hanging="567"/>
        <w:rPr>
          <w:rFonts w:ascii="Times New Roman" w:hAnsi="Times New Roman"/>
          <w:noProof/>
          <w:spacing w:val="-2"/>
        </w:rPr>
      </w:pPr>
      <w:r w:rsidRPr="009B445D">
        <w:rPr>
          <w:rFonts w:ascii="Times New Roman" w:hAnsi="Times New Roman"/>
          <w:noProof/>
        </w:rPr>
        <w:t>b)</w:t>
        <w:tab/>
        <w:t>podporiť obchod, investície a harmonické hospodárske vzťahy medzi zmluvnými stranami, a tým aj ich trvalo udržateľný hospodársky rast, ako aj</w:t>
      </w:r>
    </w:p>
    <w:p w:rsidR="00EC0702" w:rsidRPr="009B445D" w:rsidP="00EC0702">
      <w:pPr>
        <w:bidi w:val="0"/>
        <w:ind w:left="567" w:hanging="567"/>
        <w:rPr>
          <w:rFonts w:ascii="Times New Roman" w:hAnsi="Times New Roman"/>
          <w:noProof/>
          <w:spacing w:val="-2"/>
        </w:rPr>
      </w:pPr>
    </w:p>
    <w:p w:rsidR="00EC0702" w:rsidRPr="009B445D" w:rsidP="00EC0702">
      <w:pPr>
        <w:bidi w:val="0"/>
        <w:ind w:left="567" w:hanging="567"/>
        <w:rPr>
          <w:rFonts w:ascii="Times New Roman" w:hAnsi="Times New Roman"/>
          <w:noProof/>
          <w:spacing w:val="-2"/>
        </w:rPr>
      </w:pPr>
      <w:r w:rsidRPr="009B445D">
        <w:rPr>
          <w:rFonts w:ascii="Times New Roman" w:hAnsi="Times New Roman"/>
          <w:noProof/>
        </w:rPr>
        <w:t>c)</w:t>
        <w:tab/>
        <w:t>vytvoriť základy legislatívnej, hospodárskej, sociálnej, finančnej a kultúrnej spolupráce.</w:t>
      </w:r>
    </w:p>
    <w:p w:rsidR="00EC0702" w:rsidRPr="009B445D" w:rsidP="00EC0702">
      <w:pPr>
        <w:bidi w:val="0"/>
        <w:rPr>
          <w:rFonts w:ascii="Times New Roman" w:hAnsi="Times New Roman"/>
          <w:noProof/>
          <w:spacing w:val="-2"/>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Základ</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Dodržiavanie demokratických zásad a ľudských práv zakotvených vo Všeobecnej deklarácii ľudských práv a v ďalších príslušných medzinárodných nástrojoch v oblasti ľudských práv, ako aj zásad právneho štátu, je základom vnútorných a medzinárodných politík oboch zmluvných strán a predstavuje základný prvok tejto dohody.</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HLAVA 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POLITICKÝ DIALÓG A SPOLUPRÁCA V OBLASTI</w:t>
        <w:br/>
        <w:t>ZAHRANIČNEJ A BEZPEČNOSTNEJ POLITIKY</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Politický dialóg</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nadviažu pravidelný politický dialóg. Tento dialóg posilní ich vzťahy, prispeje k rozvoju partnerstva a zvýši vzájomné porozumenie a solidaritu.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Politický dialóg bude zameraný na všetky oblasti spoločného záujmu, a to predovšetkým na mier, zahraničnú a bezpečnostnú politiku, dialóg a zmierenie na vnútroštátnej úrovni, demokraciu, právny štát, ľudské práva, dobrú správu vecí verejných a regionálnu stabilitu a rozvoj.</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Politický dialóg sa bude uskutočňovať na ročnom základe na úrovni ministrov a vyšších štátnych úradníkov.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4</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Boj proti terorizmu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opätovne potvrdzujú význam boja proti terorizmu a v súlade s medzinárodnými dohovormi, medzinárodným právom upravujúcim oblasť ľudských práv, humanitárne otázky a problematiku utečencov, ako aj v súlade so svojimi príslušnými právnymi predpismi sa dohodli, že budú spolupracovať pri predchádzaní a potláčaní teroristických činov. Budú tak konať najmä:</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 rámci úplnej implementácie rezolúcie č. 1373 Bezpečnostnej rady OSN (2001) a ďalších príslušných rezolúcií OSN, stratégie OSN v oblasti boja proti terorizmu a medzinárodných dohovorov a nástrojov,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prostredníctvom výmeny informácií o teroristických skupinách a ich podporných sieťach v súlade s medzinárodným a vnútroštátnym právom, ako aj</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prostredníctvom výmeny názorov o prostriedkoch a metódach využívaných na boj proti terorizmu, vrátane technickej oblasti a odbornej prípravy, ako aj prostredníctvom výmeny skúseností v oblasti predchádzania terorizmu,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sú aj naďalej odhodlané čo najskôr dosiahnuť dohodu o komplexnom dohovore OSN o medzinárodnom terorizme.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sú vážne znepokojené nabádaním na teroristické činy a zdôrazňujú, že sú odhodlané prijať všetky nevyhnutné a vhodné opatrenia v súlade s medzinárodným a vnútroštátnym právom, aby znížili hrozby, ktoré z tohto nabádania vyplývajú.</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Boj proti šíreniu zbraní hromadného ničenia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zastávajú názor, že šírenie zbraní hromadného ničenia a ich nosičov na štátnej aj neštátnej úrovni predstavuje jednu z najvážnejších hrozieb pre medzinárodnú stabilitu a bezpečnosť. Zmluvné strany sa preto zaväzujú spolupracovať a prispievať k boju proti šíreniu zbraní hromadného ničenia a ich nosičov dôsledným plnením záväzkov, ktoré im vyplývajú z medzinárodných zmlúv a dohôd o odzbrojení a nešírení zbraní hromadného ničenia, ako aj z ďalších príslušných medzinárodných záväzkov, a ich vnútroštátnou implementáciou. Zmluvné strany súhlasia s tým, že toto ustanovenie predstavuje základný prvok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sa ďalej dohodli, že budú spolupracovať a spoločne sa usilovať o zastavenie šírenia zbraní hromadného ničenia a ich dodávok, a to prostredníctvom:</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prijatia prípadných krokov na podpísanie, ratifikáciu alebo pristúpenie a úplnú implementáciu všetkých ďalších príslušných medzinárodných nástrojov,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zavedenia účinného vnútroštátneho kontrolného systému na kontrolu vývozu ako aj tranzitu tovaru súvisiaceho so zbraňami hromadného ničenia vrátane kontrol konečného využitia technológií s dvojakým využitím v tejto súvislosti, ktorý bude obsahovať účinné sankcie za porušenia kontrol vývozu.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sa zaväzujú nadviazať pravidelný politický dialóg, ktorý bude dopĺňať a upevňovať uvedené prvky.</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6</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Ručné zbrane a ľahké zbrane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uznávajú, že nezákonná výroba, preprava a obeh ručných a ľahkých zbraní, vrátane streliva k nim, ako aj ich nadmerné zhromažďovanie, nedostatočné riadenie, neprimerane zabezpečené zásoby a nekontrolované šírenie naďalej predstavujú závažnú hrozbu pre mier a medzinárodnú bezpečnosť.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dohodli, že budú dodržiavať a v plnom rozsahu plniť svoje príslušné záväzky, pokiaľ ide o problematiku nelegálneho obchodu s ručnými a ľahkými zbraňami a so strelivom k nim, v súlade s existujúcimi medzinárodnými dohodami a rezolúciami Bezpečnostnej rady OSN, ako aj svoje záväzky v rámci ostatných medzinárodných nástrojov platných v tejto oblasti, napríklad v rámci Akčného programu OSN na prevenciu nedovoleného obchodovania s ručnými a ľahkými zbraňami a na boj proti nemu a jeho odstraňovanie, a to vo všetkých jeho aspektoch.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Zmluvné strany sa zaväzujú, že budú spolupracovať a že zabezpečia koordináciu, komplementaritu a synergiu svojho úsilia zameraného na riešenie problematiky nezákonného obchodovania s ručnými a ľahkými zbraňami a so strelivom k nim, a to na celosvetovej, regionálnej, subregionálnej a vnútroštátnej úrovni, a zároveň sa dohodli, že nadviažu pravidelný politický dialóg, ktorý bude tento záväzok dopĺňať a upevňovať.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7</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Medzinárodný trestný súd</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opätovne potvrdzujú, že najzávažnejšie trestné činy, ktoré znepokojujú medzinárodné spoločenstvo ako celok, by nemali zostať nepotrestané a že ich stíhanie by sa malo zabezpečiť prijatím opatrení buď na vnútroštátnej alebo medzinárodnej úrovni.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uznávajú, že Irak nateraz nie je zmluvnou stranou Rímskeho štatútu Medzinárodného trestného súdu, ako aj že Irak zvažuje možnosť pristúpenia k nemu v budúcnosti. Irak tak podnikne kroky zamerané na pristúpenie, ratifikáciu a implementáciu Rímskeho štatútu Medzinárodného trestného súdu a súvisiacich nástrojov.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Zmluvné strany potvrdzujú svoje odhodlanie spolupracovať v tejto otázke, a to aj prostredníctvom výmeny skúseností s prijímaním právnych úprav, ktoré si vyžadujú príslušné medzinárodné právne nástroje.</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HLAVA 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OBCHOD A INVESTÍCIE</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ODDIEL 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OBCHOD S TOVAROM</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KAPITOLA I</w:t>
        <w:br/>
      </w:r>
    </w:p>
    <w:p w:rsidR="00EC0702" w:rsidRPr="009B445D" w:rsidP="00EC0702">
      <w:pPr>
        <w:bidi w:val="0"/>
        <w:jc w:val="center"/>
        <w:rPr>
          <w:rFonts w:ascii="Times New Roman" w:hAnsi="Times New Roman"/>
          <w:noProof/>
        </w:rPr>
      </w:pPr>
      <w:r w:rsidRPr="009B445D">
        <w:rPr>
          <w:rFonts w:ascii="Times New Roman" w:hAnsi="Times New Roman"/>
          <w:noProof/>
        </w:rPr>
        <w:t>VŠEOBECNÉ USTANOVENIA</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8</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Rozsah a pôsobnosť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Táto kapitola sa vzťahuje na obchod s tovarom medzi zmluvnými stranami.</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9</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Clo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Na účely tejto kapitoly clo zahŕňa akékoľvek clo alebo poplatok akéhokoľvek druhu ukladaný v súvislosti s dovozom alebo vývozom tovaru, vrátane akejkoľvek formy prirážok a dodatočných zaťažení vznikajúcich v súvislosti s takýmto dovozom alebo vývozom, s výnimkou:</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poplatkov, ktoré zodpovedajú vnútroštátnej dani uloženej v súlade s ustanoveniami článku 11;</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cla uloženého v súlade s kapitolou II oddielu I hlavy II tejto dohody;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cla uloženého v súlade s článkami VI, XVI a XIX Všeobecnej dohody o clách a obchode z roku 1994 (ďalej len „dohoda GATT z roku 1994“), s Dohodou WTO o uplatňovaní článku VI Všeobecnej dohody o clách a obchode z roku 1994, Dohodou WTO o subvenciách a vyrovnávacích opatreniach, Dohodou WTO o ochranných opatreniach, s článkom 5 Dohody WTO o poľnohospodárstve alebo Dohovorom WTO o pravidlách a postupoch pri urovnávaní sporov (ďalej len „dohovor o urovnávaní sporov“);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poplatkov alebo iných dávok uložených podľa právnych predpisov zmluvnej strany a v súlade s článkom VIII dohody GATT z roku 1994 a s poznámkami a doplňujúcimi ustanoveniami k tomuto článku.</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10</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Doložka najvyšších výhod</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si vzájomne udelia doložku najvyšších výhod v súlade s článkom I.1 dohody GATT z roku 1994 a s poznámkami a doplňujúcimi ustanoveniami k tomuto článku.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Ustanovenia odseku 1 sa nevzťahujú na: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výhody poskytnuté s cieľom vytvoriť colnú úniu alebo zónu voľného obchodu podľa dohody GATT z roku 1994 alebo výhody vyplývajúce z vytvorenia takejto únie alebo zóny;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výhody poskytnuté určitým krajinám v súlade s pravidlami dohody GATT z roku 1994 a s ďalšími medzinárodnými dohodami v prospech rozvojových krajín.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br w:type="page"/>
        <w:t>ČLÁNOK 11</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Národné zaobchádzanie</w:t>
      </w:r>
    </w:p>
    <w:p w:rsidR="00EC0702" w:rsidRPr="009B445D" w:rsidP="001376B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Každá zo zmluvných strán udelí národné zaobchádzanie tovaru druhej zmluvnej strany v súlade s článkom III dohody GATT z roku 1994 a s poznámkami a doplňujúcimi ustanoveniami k tomuto článku. Na tento účel sa článok III dohody GATT z roku 1994 a poznámky a doplňujúce ustanovenia k tomuto článku </w:t>
      </w:r>
      <w:r w:rsidRPr="009B445D">
        <w:rPr>
          <w:rFonts w:ascii="Times New Roman" w:hAnsi="Times New Roman"/>
          <w:i/>
          <w:noProof/>
        </w:rPr>
        <w:t xml:space="preserve">mutatis mutandis </w:t>
      </w:r>
      <w:r w:rsidRPr="009B445D">
        <w:rPr>
          <w:rFonts w:ascii="Times New Roman" w:hAnsi="Times New Roman"/>
          <w:noProof/>
        </w:rPr>
        <w:t>začleňujú do tejto dohody a stávajú sa jej súčasťou.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ČLÁNOK 12</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Politika v oblasti colných sadzieb</w:t>
      </w:r>
    </w:p>
    <w:p w:rsidR="00EC0702" w:rsidRPr="009B445D" w:rsidP="001376B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Na produkty s pôvodom v Iraku a dovážané do Únie sa uplatní colná sadzba Únie podľa doložky najvyšších výhod. Na tieto produkty sa nesmie uplatňovať clo vyššie ako clo uplatňované na dovoz z členských štátov WTO v súlade s článkom 1 dohody GATT z roku 1994.</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produkty s pôvodom v Únii sa pri ich dovoze do Iraku nesmie uplatniť clo vyššie, ako je v súčasnosti uplatňovaná 5 % dávka z dovážaného tovaru určená na obnovu krajiny.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Zmluvné strany sa dohodli, že až do momentu pristúpenia Iraku k WTO, môžu meniť a dopĺňať sadzby dovozného cla, a to na základe vzájomných konzultácií.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4.</w:t>
        <w:tab/>
        <w:t xml:space="preserve">Ak po podpísaní tejto dohody dôjde zo strany Iraku k zníženiu sadzieb dovozného cla na základe </w:t>
      </w:r>
      <w:r w:rsidRPr="009B445D">
        <w:rPr>
          <w:rFonts w:ascii="Times New Roman" w:hAnsi="Times New Roman"/>
          <w:i/>
          <w:noProof/>
        </w:rPr>
        <w:t>erga omnes</w:t>
      </w:r>
      <w:r w:rsidRPr="009B445D">
        <w:rPr>
          <w:rFonts w:ascii="Times New Roman" w:hAnsi="Times New Roman"/>
          <w:noProof/>
        </w:rPr>
        <w:t>, a to najmä k zníženiu vyplývajúcemu z rokovaní o colných sadzbách v rámci WTO, bude sa na dovážané produkty s pôvodom v Únii uplatňovať toto znížené clo, ktoré odo dňa začatia ich uplatňovania nahradia základné clo resp. dávku z dovážaného tovaru určenú na obnovu krajiny.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13</w:t>
      </w:r>
    </w:p>
    <w:p w:rsidR="00EC0702" w:rsidRPr="009B445D" w:rsidP="00431530">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Uplatňovanie príslušných ustanovení dohody GATT z roku 1994</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S tým, že sa budú medzi zmluvnými stranami uplatňovať </w:t>
      </w:r>
      <w:r w:rsidRPr="009B445D">
        <w:rPr>
          <w:rFonts w:ascii="Times New Roman" w:hAnsi="Times New Roman"/>
          <w:i/>
          <w:noProof/>
        </w:rPr>
        <w:t>mutatis mutandis</w:t>
      </w:r>
      <w:r w:rsidRPr="009B445D">
        <w:rPr>
          <w:rFonts w:ascii="Times New Roman" w:hAnsi="Times New Roman"/>
          <w:noProof/>
        </w:rPr>
        <w:t>, sa do tejto dohody začleňujú a jej súčasťou sa stávajú tieto články dohody GATT z roku 1994:</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článok V vrátane poznámok a doplňujúcich ustanovení k tomuto článku;</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článok VII ods. 1, 2, 3, 4 písm. a), 4 písm. b), 4 písm. d) a ods. 5 vrátane poznámok a doplňujúcich ustanovení k tomuto článku, a Dohoda WTO o uplatňovaní článku VII dohody GATT z roku 1994;</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článok VIII vrátane poznámok a doplňujúcich ustanovení k tomuto článku;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w:t>
        <w:tab/>
        <w:t xml:space="preserve">článok IX;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e)</w:t>
        <w:tab/>
        <w:t>článok X.</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14</w:t>
      </w:r>
    </w:p>
    <w:p w:rsidR="00EC0702" w:rsidRPr="009B445D" w:rsidP="00431530">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Harmonizovaný systém opisu tovaru</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V obchode medzi stranami sa bude na klasifikáciu tovaru používať príslušná colná nomenklatúra každej strany vykladaná v súlade s harmonizovaným </w:t>
      </w:r>
      <w:r w:rsidRPr="00877F2C">
        <w:rPr>
          <w:rFonts w:ascii="Times New Roman" w:hAnsi="Times New Roman"/>
          <w:noProof/>
        </w:rPr>
        <w:t>systémom Medzinárodného dohovoru o harmonizovanom systéme opisu a číselného označovania tovaru podpísaného v Bruseli</w:t>
      </w:r>
      <w:r w:rsidRPr="009B445D">
        <w:rPr>
          <w:rFonts w:ascii="Times New Roman" w:hAnsi="Times New Roman"/>
          <w:noProof/>
        </w:rPr>
        <w:t xml:space="preserve"> 14. júna 1983 (ďalej len „HS“).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15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Dočasný dovoz tovaru</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Bez tohto, aby tým boli dotknuté práva a povinnosti vyplývajúce z medzinárodných dohovorov o dočasnom dovoze tovaru, ktorými sú obe zmluvné strany viazané, si zmluvné strany navzájom poskytnú oslobodenie od dovozného cla a poplatkov na dočasne dovezený tovar Režim dočasného dovozu tovaru by sa mal uplatňovať pri zohľadnení podmienok, za ktorých príslušné zmluvné strany prijali záväzky vyplývajúce z takýchto dohovorov.</w:t>
      </w:r>
    </w:p>
    <w:p w:rsidR="00EC0702" w:rsidP="00EC0702">
      <w:pPr>
        <w:bidi w:val="0"/>
        <w:rPr>
          <w:rFonts w:ascii="Times New Roman" w:hAnsi="Times New Roman"/>
          <w:noProof/>
        </w:rPr>
      </w:pPr>
    </w:p>
    <w:p w:rsidR="00431530"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16</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Zákaz množstvových obmedzení</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Nadobudnutím platnosti tejto dohody Únia a Irak medzi sebou v súlade s článkom XI dohody GATT z roku 1994 a s poznámkami a doplňujúcimi ustanoveniami k tomuto článku zrušia akékoľvek obmedzenia na dovoz alebo na vývoz a opatrenia s rovnocenným účinkom, a žiadne takéto obmedzenia a opatrenia nebudú prijaté ani ponechané v platnosti. Na tento účel sa článok XI dohody GATT z roku 1994 a poznámky a doplňujúce ustanovenia k tomuto článku </w:t>
      </w:r>
      <w:r w:rsidRPr="009B445D">
        <w:rPr>
          <w:rFonts w:ascii="Times New Roman" w:hAnsi="Times New Roman"/>
          <w:i/>
          <w:noProof/>
        </w:rPr>
        <w:t xml:space="preserve">mutatis mutandis </w:t>
      </w:r>
      <w:r w:rsidRPr="009B445D">
        <w:rPr>
          <w:rFonts w:ascii="Times New Roman" w:hAnsi="Times New Roman"/>
          <w:noProof/>
        </w:rPr>
        <w:t>začleňujú do tejto dohody a stávajú sa jej súčasťou.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17</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Vývozné clo</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Žiadna zo zmluvných strán nezachová ani nezavedie žiadne clo, prirážky ani iné poplatky v súvislosti s vývozom tovaru do druhej zmluvnej strany. Žiadna zo zmluvných strán nezachová ani nezavedie vnútroštátne prirážky ani poplatky v súvislosti s tovarom vyvážaným do druhej zmluvnej strany, ktoré by boli vyššie ako prirážky a poplatky na podobný tovar určený na predaj na vnútornom trhu. </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KAPITOLA 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NÁPRAVNÉ OPATRENIA V OBLASTI OBCHODU</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18</w:t>
      </w:r>
    </w:p>
    <w:p w:rsidR="00EC0702" w:rsidRPr="009B445D" w:rsidP="00431530">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Antidumping</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Žiadne z ustanovení tejto dohody nebráni stranám v prijatí antidumpingových alebo vyrovnávacích opatrení v súlade s článkom VI dohody GATT z roku 1994 vrátane poznámok a doplňujúcich ustanovení k nej, s Dohodou WTO o uplatňovaní článku VI Všeobecnej dohody o clách a obchode z roku 1994 a s Dohodou WTO o subvenciách a vyrovnávacích opatreniach.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tento článok sa nevzťahujú ustanovenia oddielu VI hlavy II tejto dohody.</w:t>
      </w:r>
    </w:p>
    <w:p w:rsidR="00EC0702" w:rsidP="00EC0702">
      <w:pPr>
        <w:bidi w:val="0"/>
        <w:rPr>
          <w:rFonts w:ascii="Times New Roman" w:hAnsi="Times New Roman"/>
          <w:noProof/>
        </w:rPr>
      </w:pPr>
    </w:p>
    <w:p w:rsidR="00431530"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19</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Ochranné opatrenia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Žiadne z ustanovení tejto dohody nebráni stranám v prijatí ochranných opatrení v súlade s článkom XIX dohody GATT z roku 1994 a s Dohodou WTO o ochranných opatreniach.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tento článok sa nevzťahujú ustanovenia oddielu VI hlavy II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KAPITOLA III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VÝNIMKY</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20</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Všeobecné výnimky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S tým, že sa budú medzi zmluvnými stranami uplatňovať </w:t>
      </w:r>
      <w:r w:rsidRPr="009B445D">
        <w:rPr>
          <w:rFonts w:ascii="Times New Roman" w:hAnsi="Times New Roman"/>
          <w:i/>
          <w:noProof/>
        </w:rPr>
        <w:t>mutatis mutandis</w:t>
      </w:r>
      <w:r w:rsidRPr="009B445D">
        <w:rPr>
          <w:rFonts w:ascii="Times New Roman" w:hAnsi="Times New Roman"/>
          <w:noProof/>
        </w:rPr>
        <w:t>, sa do tejto dohody začleňujú a jej súčasťou sa stávajú článok XX dohody GATT z roku 1994 vrátane poznámok a doplňujúcich ustanovení k tomuto článku, a článok XXI dohody GATT z roku 1994.</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KAPITOLA IV</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INÉ AKO COLNÉ ZÁLEŽITOSTI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Priemyselné normy a posudzovanie zhody, technické predpisy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Vzťah k Dohode WTO o technických prekážkach obchodu</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 xml:space="preserve">S tým, že sa bude medzi zmluvnými stranami uplatňovať </w:t>
      </w:r>
      <w:r w:rsidRPr="009B445D">
        <w:rPr>
          <w:rFonts w:ascii="Times New Roman" w:hAnsi="Times New Roman"/>
          <w:i/>
          <w:noProof/>
        </w:rPr>
        <w:t>mutatis mutandis</w:t>
      </w:r>
      <w:r w:rsidRPr="009B445D">
        <w:rPr>
          <w:rFonts w:ascii="Times New Roman" w:hAnsi="Times New Roman"/>
          <w:noProof/>
        </w:rPr>
        <w:t>, sa do tejto dohody začleňuje a jej súčasťou sa stáva Dohoda WTO o technických prekážkach obchodu (ďalej len „dohoda o TPO“).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Rozsah a pôsobnosť</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Ustanovenia tejto kapitoly sa uplatnia na prípravu, prijímanie a uplatňovanie technických predpisov, noriem a postupov posudzovania zhody v zmysle vymedzenia obsiahnutého v dohode o TPO.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i/>
          <w:noProof/>
        </w:rPr>
        <w:br w:type="page"/>
      </w:r>
      <w:r w:rsidRPr="009B445D">
        <w:rPr>
          <w:rFonts w:ascii="Times New Roman" w:hAnsi="Times New Roman"/>
          <w:noProof/>
        </w:rPr>
        <w:t>3.</w:t>
        <w:tab/>
        <w:t>Ciele</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Cieľom spolupráce zmluvných strán v oblasti technických predpisov, noriem a postupov posudzovania zhody je: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zabrániť technickým prekážkam obchodu, alebo ich obmedziť, s cieľom uľahčiť obchod medzi zmluvnými stranami,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zlepšiť vzájomný prístup na trhy pre produkty, a to prostredníctvom zlepšenia bezpečnosti, kvality a konkurencieschopnosti produktov;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podporiť rozsiahlejšie využívanie medzinárodných technických predpisov, noriem a postupov posudzovania zhody vrátane špecifických opatrení pre jednotlivé odvetvia, a využívať na ich vypracovanie medzinárodne overené najlepšie postupy;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v súlade s ustanoveniami dohody o TPO zabezpečiť transparentnosť v rámci prípravy, prijímania a uplatňovania noriem a technických predpisov, ako aj, aby tieto normy a predpisy nevytvárali zbytočné prekážky obchodu medzi zmluvnými stranami;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 xml:space="preserve">vytvoriť v Iraku infraštruktúru pre oblasť technických predpisov, normalizácie, posudzovania zhody, akreditácie, metrológie a dohľadu nad trhom;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vytvoriť funkčné väzby medzi irackými inštitúciami a inštitúciami Únie, ktoré sú zodpovedné za oblasť normalizácie, posudzovania zhody a za reguláciu;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g)</w:t>
        <w:tab/>
        <w:t>podporiť účinné zapojenie irackých inštitúcií do činnosti medzinárodných normalizačných orgánov a výboru TPO.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Technické predpisy, normy a postupy posudzovania zhody</w:t>
      </w:r>
    </w:p>
    <w:p w:rsidR="00EC0702" w:rsidRPr="009B445D" w:rsidP="00EC0702">
      <w:pPr>
        <w:bidi w:val="0"/>
        <w:rPr>
          <w:rFonts w:ascii="Times New Roman" w:hAnsi="Times New Roman"/>
          <w:i/>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Zmluvné strany v súlade s ustanoveniami dohody o TPO zabezpečia, aby sa technické predpisy, normy a postupy posudzovania zhody nepripravovali, neprijímali a neuplatňovali s cieľom vytvoriť zbytočné prekážky obchodu medzi zmluvnými stranami, resp. aby príprava, prijímanie a uplatňovanie týchto predpisov, noriem a postupov neviedla k takémuto účinku.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Zmluvné strany sa budú usilovať, aby tam, kde je to možné, harmonizovali svoje normy, technické predpisy a postupy posudzovania zhody.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Transparentnosť a oznamovanie</w:t>
      </w:r>
    </w:p>
    <w:p w:rsidR="00EC0702" w:rsidRPr="009B445D" w:rsidP="00EC0702">
      <w:pPr>
        <w:bidi w:val="0"/>
        <w:rPr>
          <w:rFonts w:ascii="Times New Roman" w:hAnsi="Times New Roman"/>
          <w:i/>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Zmluvné strany majú medzi sebou navzájom povinnosti týkajúce sa výmeny informácií o technických predpisoch, normách a postupoch posudzovania zhody, ktoré sa ustanovujú v dohode o TPO.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Zmluvné strany sa dohodli, že si budú vymieňať informácie o otázkach, ktoré by prípadne mohli byť relevantné pre ich obchodné vzťahy, a to aj prostredníctvom rýchleho varovania, výmeny expertných posudkov a podujatí organizovaných kontaktnými miestami.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Zmluvné strany môžu nadviazať spoluprácu aj v rámci vytvárania a prevádzky kontaktných miest, ako aj v rámci vytvárania spoločných databáz.</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KAPITOLA V</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SANITÁRNE A FYTOSANITÁRNE OPATRENIA</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Sanitárne a fytosanitárne opatrenia</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 xml:space="preserve">Zmluvné strany budú spolupracovať v oblasti sanitárnych a fytosanitárnych opatrení s cieľom uľahčiť obchod a zároveň chrániť život alebo zdravie ľudí, zvierat alebo rastlín. S tým, že sa bude medzi zmluvnými stranami uplatňovať </w:t>
      </w:r>
      <w:r w:rsidRPr="009B445D">
        <w:rPr>
          <w:rFonts w:ascii="Times New Roman" w:hAnsi="Times New Roman"/>
          <w:i/>
          <w:noProof/>
        </w:rPr>
        <w:t>mutatis mutandis</w:t>
      </w:r>
      <w:r w:rsidRPr="009B445D">
        <w:rPr>
          <w:rFonts w:ascii="Times New Roman" w:hAnsi="Times New Roman"/>
          <w:noProof/>
        </w:rPr>
        <w:t>, sa do tejto dohody začleňuje a jej súčasťou sa stáva Dohoda WTO o uplatňovaní sanitárnych a fytosanitárnych opatrení (ďalej len „dohoda o SFO“).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na požiadanie určia a budú riešiť problémy, ktoré môžu vzniknúť pri uplatňovaní špecifických sanitárnych a fytosanitárnych opatrení, s cieľom dosiahnuť vzájomne prijateľné riešenia.</w:t>
      </w:r>
    </w:p>
    <w:p w:rsidR="00EC0702" w:rsidRPr="009B445D" w:rsidP="00EC0702">
      <w:pPr>
        <w:bidi w:val="0"/>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br w:type="page"/>
        <w:t>ODDIEL II</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OBCHOD SO SLUŽBAMI A USADENIE SA</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ČLÁNOK 23</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Pôsobnosť</w:t>
      </w:r>
    </w:p>
    <w:p w:rsidR="00EC0702" w:rsidRPr="009B445D" w:rsidP="001376B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 tomto oddiele sa ustanovujú opatrenia nevyhnutné na postupnú liberalizáciu obchodu so službami a usadzovania sa v rámci vzťahov medzi zmluvnými stranami.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Tento oddiel sa vzťahuje na opatrenia, ktoré majú vplyv na obchod so službami a usadzovanie sa vo všetkých hospodárskych činnostiach okrem: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ťažby, výroby a spracovania jadrového materiálu;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w:t>
        <w:tab/>
        <w:t>výroby zbraní, munície a vojenského materiálu alebo obchodu s nimi;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audiovizuálnych služieb a služieb v oblasti kultúry;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w:t>
        <w:tab/>
        <w:t>vzdelávacích služieb;</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e)</w:t>
        <w:tab/>
        <w:t>zdravotníckych a sociálnych služieb;</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w:t>
        <w:tab/>
        <w:t>národnej námornej kabotáže;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g)</w:t>
        <w:tab/>
        <w:t>služieb leteckej dopravy a s nimi súvisiacich pomocných služieb okrem:</w:t>
      </w:r>
    </w:p>
    <w:p w:rsidR="00EC0702" w:rsidRPr="009B445D" w:rsidP="00EC0702">
      <w:pPr>
        <w:bidi w:val="0"/>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služieb súvisiacich s opravou a údržbou lietadiel, počas ktorých je lietadlo mimo prevádzky;</w:t>
      </w:r>
    </w:p>
    <w:p w:rsidR="00EC0702" w:rsidRPr="009B445D" w:rsidP="00EC0702">
      <w:pPr>
        <w:bidi w:val="0"/>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predaja služieb leteckej dopravy a obchodovania s nimi;</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(iii)</w:t>
        <w:tab/>
        <w:t>služieb v oblasti počítačového rezervačného systému (CRS);</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(iv)</w:t>
        <w:tab/>
        <w:t xml:space="preserve">služieb pozemnej obsluhy; </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(v)</w:t>
        <w:tab/>
        <w:t>prenájmu lietadiel s posádkou;</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(vi)</w:t>
        <w:tab/>
        <w:t>prevádzkovania letísk, 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h)</w:t>
        <w:tab/>
        <w:t>kozmickej dopravy.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Žiadne z ustanovení tohto oddielu nemožno vykladať tak, že ukladá akúkoľvek povinnosť v súvislosti s verejným obstarávaním.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Ustanovenia tohto oddielu sa nevzťahujú na dotácie poskytované stranami.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V súlade s ustanoveniami tohto oddielu si každá zo zmluvných strán ponecháva právo regulovať a zavádzať nové predpisy na splnenie legitímnych cieľov politiky.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ČLÁNOK 24</w:t>
      </w:r>
    </w:p>
    <w:p w:rsidR="00EC0702" w:rsidRPr="009B445D" w:rsidP="001376B2">
      <w:pPr>
        <w:bidi w:val="0"/>
        <w:jc w:val="center"/>
        <w:rPr>
          <w:rFonts w:ascii="Times New Roman" w:hAnsi="Times New Roman"/>
          <w:noProof/>
        </w:rPr>
      </w:pPr>
    </w:p>
    <w:p w:rsidR="00EC0702" w:rsidRPr="009B445D" w:rsidP="001376B2">
      <w:pPr>
        <w:bidi w:val="0"/>
        <w:jc w:val="center"/>
        <w:rPr>
          <w:rFonts w:ascii="Times New Roman" w:hAnsi="Times New Roman"/>
          <w:noProof/>
        </w:rPr>
      </w:pPr>
      <w:r w:rsidRPr="009B445D">
        <w:rPr>
          <w:rFonts w:ascii="Times New Roman" w:hAnsi="Times New Roman"/>
          <w:noProof/>
        </w:rPr>
        <w:t>Vymedzenie pojmov</w:t>
      </w:r>
    </w:p>
    <w:p w:rsidR="00EC0702" w:rsidRPr="009B445D" w:rsidP="001376B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Na účely tohto oddielu sa uplatňujú tieto vymedzenia pojmov:</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„fyzická osoba Únie“ je štátny príslušník niektorého z členských štátov Únie v zmysle jeho právnych predpisov a „fyzická osoba Ira</w:t>
      </w:r>
      <w:r w:rsidR="002D28DC">
        <w:rPr>
          <w:rFonts w:ascii="Times New Roman" w:hAnsi="Times New Roman"/>
          <w:noProof/>
        </w:rPr>
        <w:t>ku</w:t>
      </w:r>
      <w:r w:rsidRPr="009B445D">
        <w:rPr>
          <w:rFonts w:ascii="Times New Roman" w:hAnsi="Times New Roman"/>
          <w:noProof/>
        </w:rPr>
        <w:t>“ je štátny príslušník Ira</w:t>
      </w:r>
      <w:r w:rsidR="002D28DC">
        <w:rPr>
          <w:rFonts w:ascii="Times New Roman" w:hAnsi="Times New Roman"/>
          <w:noProof/>
        </w:rPr>
        <w:t>ku</w:t>
      </w:r>
      <w:r w:rsidRPr="009B445D">
        <w:rPr>
          <w:rFonts w:ascii="Times New Roman" w:hAnsi="Times New Roman"/>
          <w:noProof/>
        </w:rPr>
        <w:t xml:space="preserve"> v zmysle jej právnych predpisov; </w:t>
      </w:r>
    </w:p>
    <w:p w:rsidR="00EC0702" w:rsidRPr="009B445D" w:rsidP="00EC0702">
      <w:pPr>
        <w:bidi w:val="0"/>
        <w:ind w:left="567" w:hanging="567"/>
        <w:rPr>
          <w:rFonts w:ascii="Times New Roman" w:hAnsi="Times New Roman"/>
          <w:noProof/>
        </w:rPr>
      </w:pPr>
    </w:p>
    <w:p w:rsidR="00EC0702" w:rsidRPr="009B445D" w:rsidP="00431530">
      <w:pPr>
        <w:bidi w:val="0"/>
        <w:ind w:left="567" w:hanging="567"/>
        <w:rPr>
          <w:rFonts w:ascii="Times New Roman" w:hAnsi="Times New Roman"/>
          <w:noProof/>
        </w:rPr>
      </w:pPr>
      <w:r w:rsidRPr="009B445D">
        <w:rPr>
          <w:rFonts w:ascii="Times New Roman" w:hAnsi="Times New Roman"/>
          <w:noProof/>
        </w:rPr>
        <w:t>b)</w:t>
        <w:tab/>
        <w:t>„právnická osoba” je akákoľvek právnická osoba riadne založená alebo inak organizovaná podľa platného práva, na účely zisku alebo iné účely, v súkromnom alebo štátnom vlastníctve, vrátane akejkoľvek korporácie, trustu, verejnej obchodnej spoločnosti, spoločného podniku (joint venture), výhradného vlastníctva alebo združenia;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c)</w:t>
        <w:tab/>
        <w:t>„právnická osoba Únie“ alebo „právnická osoba Iraku“ je právnická osoba založená v súlade s právnymi predpismi členského štátu Únie alebo Ira</w:t>
      </w:r>
      <w:r w:rsidR="00074D23">
        <w:rPr>
          <w:rFonts w:ascii="Times New Roman" w:hAnsi="Times New Roman"/>
          <w:noProof/>
        </w:rPr>
        <w:t>ku</w:t>
      </w:r>
      <w:r w:rsidRPr="009B445D">
        <w:rPr>
          <w:rFonts w:ascii="Times New Roman" w:hAnsi="Times New Roman"/>
          <w:noProof/>
        </w:rPr>
        <w:t xml:space="preserve"> a ktorá má sídlo, ústredie alebo hlavné miesto podnikania na území, na ktorom sa uplatňuje Zmluva o Európskej únii a Zmluva o fungovaní Európskej únie, resp. na území Iraku. Ak však má právnická osoba na území, na ktorom sa uplatňuje Zmluva o Európskej únii a Zmluva o fungovaní Európskej únie, resp. na území Iraku, iba sídlo, ústredie alebo hlavné miesto podnikania, bude považovaná za právnickú osobu Únie resp. za právnickú osobu Iraku, len ak jej pôsobenie vykazuje skutočné a nepretržité prepojenie s hospodárstvom niektorého z členských štátov Únie alebo s hospodárstvom Iraku.</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bez ohľadu na písm. c) platí, že lodné prepravné spoločnosti, ktoré sú usadené mimo Únie alebo Iraku a ktoré riadia štátni príslušníci niektorého z členských štátov Únie alebo Iraku takisto môžu využívať ustanovenia tejto dohody, ak sú ich plavidlá registrované v tomto členskom štáte Únie alebo v Iraku v súlade s ich príslušnými právnymi predpismi a ak sa plavia pod vlajkou členského štátu Únie alebo vlajkou</w:t>
      </w:r>
      <w:r w:rsidRPr="009B445D">
        <w:rPr>
          <w:rFonts w:ascii="Times New Roman" w:hAnsi="Times New Roman"/>
          <w:noProof/>
        </w:rPr>
        <w:t xml:space="preserve"> </w:t>
      </w:r>
      <w:r w:rsidRPr="009B445D">
        <w:rPr>
          <w:rFonts w:ascii="Times New Roman" w:hAnsi="Times New Roman"/>
          <w:noProof/>
        </w:rPr>
        <w:t>Iraku;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 xml:space="preserve">„hospodárska činnosť“ nezahŕňa činnosti uskutočňované pri výkone vládnej moci, t. j. činnosti, ktoré nie sú poskytované na komerčnom základe ani v rámci hospodárskej súťaže s jedným alebo viacerými hospodárskymi subjektmi;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f)</w:t>
        <w:tab/>
        <w:t>„dcérska spoločnosť“ právnickej osoby je právnická osoba, ktorá je účinne riadená inou právnickou osobou;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„pobočka“ právnickej osoby je prevádzka podniku, ktorá nemá právnu subjektivitu a pôsobí trvalým dojmom, napríklad ako vedľajšie pracovisko materskej spoločnosti, má svoje vedenie a je materiálne vybavená na uzatváranie obchodov s tretími stranami tak, že tieto strany, hoci vedia, že v prípade potreby existuje právne prepojenie na materskú spoločnosť, ktorej sídlo je v zahraničí, nemusia priamo rokovať s touto materskou spoločnosťou, ale môžu vybaviť obchodné záležitosti v prevádzke, ktorá predstavuje vedľajšie pracovisko.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h)</w:t>
        <w:tab/>
        <w:t>„poskytovateľ služby“ zmluvnej strany je akákoľvek fyzická alebo právnická osoba, ktorá chce poskytovať službu alebo ju poskytuje;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i)</w:t>
        <w:tab/>
        <w:t>„obchod so službami“ je poskytovanie služby v rámci niektorého z týchto režimov:</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z územia jednej zmluvnej strany na územie druhej zmluvnej strany;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na území jednej zmluvnej strany spotrebiteľovi služby z druhej zmluvnej strany;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(iii)</w:t>
        <w:tab/>
        <w:t>poskytovateľom služby z jednej zmluvnej strany prostredníctvom usadenia sa na území druhej zmluvnej strany;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(iv)</w:t>
        <w:tab/>
        <w:t>poskytovateľom služby z jednej zmluvnej strany prostredníctvom prítomnosti fyzických osôb na území druhej zmluvnej strany;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j)</w:t>
        <w:tab/>
        <w:t>„opatrenie“ je akékoľvek opatrenie zmluvnej strany, či už vo forme zákona, iného právneho predpisu, pravidla, postupu, rozhodnutia, správneho opatrenia alebo v akejkoľvek inej forme;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k)</w:t>
        <w:tab/>
        <w:t>„opatrenia prijaté alebo zachovávané stranou“ sú opatrenia prijaté:</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ústrednými, regionálnymi alebo miestnymi vládami</w:t>
        <w:tab/>
        <w:t>a orgánmi, ako aj</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mimovládnymi orgánmi pri výkone právomocí delegovaných na ne ústrednými, regionálnymi alebo miestnymi vládami alebo orgánmi;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l)</w:t>
        <w:tab/>
        <w:t>„služby“ sú akékoľvek služby v ktoromkoľvek odvetví okrem služieb poskytovaných pri výkone vládnej moci;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m)</w:t>
        <w:tab/>
        <w:t>„usadenie sa“ je akýkoľvek typ podnikateľského alebo profesijného usadenia sa vrátane usadenia sa prostredníctvom:</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založenia, nadobudnutia alebo udržiavania právnickej osoby alebo</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 xml:space="preserve">vytvorenia alebo udržiavania pobočky alebo zastúpenia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na území zmluvnej strany na účely vykonávania hospodárskej činnosti;</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n)</w:t>
        <w:tab/>
        <w:t xml:space="preserve">„investor“ zmluvnej strany je akákoľvek osoba, ktorá chce vykonávať alebo vykonáva hospodársku činnosť prostredníctvom zriadenia podniku;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o)</w:t>
        <w:tab/>
        <w:t>„služba poskytovaná pri výkone vládnej moci“ je akákoľvek služba, ktorá nie je poskytovaná na komerčnom základe ani v rámci hospodárskej súťaže s jedným alebo viacerými poskytovateľmi služieb.</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25</w:t>
      </w:r>
    </w:p>
    <w:p w:rsidR="00EC0702" w:rsidRPr="009B445D" w:rsidP="00EC0702">
      <w:pPr>
        <w:bidi w:val="0"/>
        <w:jc w:val="center"/>
        <w:rPr>
          <w:rFonts w:ascii="Times New Roman" w:hAnsi="Times New Roman"/>
          <w:noProof/>
        </w:rPr>
      </w:pPr>
    </w:p>
    <w:p w:rsidR="00EC0702" w:rsidRPr="009B445D" w:rsidP="00431530">
      <w:pPr>
        <w:bidi w:val="0"/>
        <w:jc w:val="center"/>
        <w:rPr>
          <w:rFonts w:ascii="Times New Roman" w:hAnsi="Times New Roman"/>
          <w:noProof/>
        </w:rPr>
      </w:pPr>
    </w:p>
    <w:p w:rsidR="00EC0702" w:rsidRPr="009B445D" w:rsidP="00EC0702">
      <w:pPr>
        <w:bidi w:val="0"/>
        <w:rPr>
          <w:rFonts w:ascii="MS Mincho" w:eastAsia="MS Mincho" w:hAnsi="Times New Roman"/>
          <w:noProof/>
        </w:rPr>
      </w:pPr>
      <w:r w:rsidRPr="009B445D">
        <w:rPr>
          <w:rFonts w:ascii="Times New Roman" w:hAnsi="Times New Roman"/>
          <w:noProof/>
        </w:rPr>
        <w:t>1.</w:t>
        <w:tab/>
        <w:t>Únia od nadobudnutia platnosti tejto dohody poskytne službám a poskytovateľom služieb Iraku zaobchádzanie vyplývajúce z listiny špecifických záväzkov Únie a jej členských štátov týkajúcich sa národného zaobchádzania a prístupu k trhu v rámci Všeobecnej dohody o obchode so službami (ďalej len „dohoda GATS“).</w:t>
      </w:r>
    </w:p>
    <w:p w:rsidR="00EC0702" w:rsidRPr="009B445D" w:rsidP="00EC0702">
      <w:pPr>
        <w:bidi w:val="0"/>
        <w:rPr>
          <w:rFonts w:ascii="MS Mincho" w:eastAsia="MS Mincho"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 xml:space="preserve">Irak poskytne od nadobudnutia platnosti tejto dohody a v súlade s odsekom 3 tohto článku službám, poskytovateľom služieb, usadeným subjektom a investorom Únie v odvetví služieb a v iných odvetviach ako sú služby zaobchádzanie, ktoré nebude menej výhodné ako zaobchádzanie poskytnuté vlastným obdobným službám, poskytovateľom služieb, usadeným subjektom a investorom, resp. poskytnuté službám, poskytovateľom služieb, usadeným subjektom a investorom z tretích štátov, podľa toho, čo je výhodnejšie.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Irak môže upraviť zaobchádzanie poskytované službám, poskytovateľom služieb, usadeným subjektom a investorom Únie tak, že ich podmieni podmienkami a výhradami, v dôsledku ktorých sa im bude poskytovať zaobchádzanie, ktoré bude menej výhodné ako zaobchádzanie poskytnuté vlastným obdobným službám, poskytovateľom služieb, usadeným subjektom a investorom. Takéto úpravy však musia spĺňať tieto podmienky: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zaobchádzanie poskytnuté službám, poskytovateľom služieb, usadeným subjektom a investorom Únie bude aj naďalej nie menej výhodné ako zaobchádzanie poskytované Irakom službám, poskytovateľom služieb, usadeným subjektom a investorom ktorejkoľvek tretej krajiny;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b)</w:t>
        <w:tab/>
        <w:t>Irak oznámi Európskej komisii (ďalej len "Komisia") svoj úmysel implementovať takéto podmienky vopred, a to štyri mesiace pred zamýšľaným dátumom ich implementácie. Irak poskytne na žiadosť Európskej komisie podrobné informácie o dôvodoch, na základe ktorých sa plánuje uloženie podmienok a výhrad. V prípade, že Irak nebude zaslané žiadne vyjadrenie v lehote osem týždňov, považujú sa tieto podmienky a výhrady za akceptované Úniou.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Na žiadosť ktorejkoľvek zo zmluvných strán sa zamýšľané podmienky a výhrady predložia na ich preskúmanie a schválenie Výboru pre spoluprácu.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Bez toho, aby tým boli dotknuté výhody vyplývajúce zo zaobchádzania poskytnutého službám, poskytovateľom služieb, usadeným subjektom a investorom Únie podľa odseku 2 tohto článku, poskytne Irak po svojom pristúpení k WTO službám a poskytovateľom služieb Únie takisto aj zaobchádzanie, ktoré vyplynie z jej listiny špecifických záväzkov v rámci dohody GATS.</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26</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Doložka najvyšších výhod poskytnutá v súlade s ustanoveniami tohto oddielu sa nevzťahuje na daňové zvýhodnenia, ktoré zmluvné strany poskytujú alebo budú poskytovať v budúcnosti na základe dohôd o zamedzení dvojitého zdanenia alebo iných daňových dojednaní.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Žiadne z ustanovení tohto oddielu nemožno vykladať tak, že zmluvným stranám bráni v prijatí alebo presadzovaní opatrení, ktoré sú zamerané na zamedzenie vyhýbania sa plateniu daní a ktoré sú v súlade s daňovými ustanoveniami dohôd o zamedzení dvojitého zdanenia, s inými daňovými opatreniami alebo s vnútroštátnymi daňovými právnymi predpismi.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Žiadne z ustanovení tohto oddielu nemožno vykladať tak, že členským štátom alebo Iraku bráni v rámci uplatňovania príslušných ustanovení ich daňových právnych predpisov rozlišovať medzi daňovými poplatníkmi, ktorí sa nenachádzajú v rovnakej situácii, a to najmä v súvislosti s miestom ich bydliska.</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ČLÁNOK 27</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Ďalšie dohody</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Žiadne z ustanovení tohto oddielu nemožno vykladať tak, že obmedzuje právo investorov zmluvných strán využívať akékoľvek ešte výhodnejšie zaobchádzanie poskytnuté na základe akejkoľvek existujúcej alebo budúcej medzinárodnej dohody týkajúcej sa investícií, na ktorých sa členský štát Únie alebo Irak zúčastňuje alebo bude zúčastňovať ako zmluvná strana.</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28</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Transparentnosť</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Každá zo zmluvných strán bude bezodkladne reagovať na všetky žiadosti druhej zmluvnej strany o konkrétne informácie o akýchkoľvek jej všeobecne záväzných opatreniach alebo medzinárodných dohodách, ktoré sa týkajú tejto dohody alebo na ňu majú vplyv. Každá zo zmluvných strán takisto zriadi jedno alebo viacero informačných miest, ktoré na požiadanie poskytujú špecifické informácie o všetkých takýchto otázkach poskytovateľom služieb druhej zmluvnej strany. Zoznam týchto informačných miest je uvedený v prílohe 3. Informačné miesta nemusia byť depozitármi právnych predpisov.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29</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Výnimky</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Na ustanovenia tohto oddielu sa vzťahujú výnimky uvedené v tomto článku. S výhradou požiadavky, že sa takéto opatrenia nebudú uplatňovať spôsobom, ktorý by znamenal svojvoľnú alebo bezdôvodnú diskrimináciu medzi krajinami, ak existujú podobné podmienky, a ani spôsobom, ktorý by bol skrytým obmedzovaním obchodu so službami, platí, že žiadne z ustanovení tohto oddielu nemožno vykladať tak, že zmluvným stranám bráni v prijatí alebo presadzovaní opatrení, ktoré:</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sú nevyhnutné na ochranu verejnej bezpečnosti alebo morálky alebo na zachovanie verejného poriadku;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b)</w:t>
        <w:tab/>
        <w:t>sú nevyhnutné na ochranu života alebo zdravia ľudí, zvierat alebo rastlín;</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sú nevyhnutné na zabezpečenie súladu so zákonmi alebo inými právnymi predpismi, ktoré nie sú v rozpore s ustanoveniami tohto oddielu vrátane ustanovení týkajúcich sa:</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predchádzania falošným a podvodným praktikám alebo riešenia dôsledkov neplnenia záväzkov zo zmlúv;</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ochrany súkromia jednotlivcov, pokiaľ ide o spracovanie a šírenie osobných údajov, a ochrany dôverných záznamov a účtov jednotlivých osôb;</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(iii)</w:t>
        <w:tab/>
        <w:t>bezpečnosti;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 xml:space="preserve">sú v rozpore s cieľmi článku 25, a to pod podmienkou, že rozdiel v zaobchádzaní má za cieľ zabezpečiť účinné alebo nestranné uloženie alebo výber priamych daní v súvislosti so službami alebo poskytovateľmi služieb druhej zmluvnej strany;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sú v rozpore s cieľmi článku 25, a to pod podmienkou, že rozdiel v zaobchádzaní má za cieľ zamedziť vyhýbanie sa plateniu daní alebo daňové úniky v súlade s daňovými ustanoveniami dohôd o zamedzení dvojitého zdanenia, s inými daňovými opatreniami alebo s vnútroštátnymi daňovými právnymi predpismi.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Ustanovenia tohto oddielu sa nevzťahujú na systémy sociálneho zabezpečenia zmluvných strán resp. na činnosti na území príslušnej zmluvnej strany, ktoré sú, a to čo len príležitostne, spojené s výkonom úradnej moci.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spacing w:val="-2"/>
        </w:rPr>
      </w:pPr>
      <w:r w:rsidRPr="009B445D">
        <w:rPr>
          <w:rFonts w:ascii="Times New Roman" w:hAnsi="Times New Roman"/>
          <w:noProof/>
          <w:spacing w:val="-2"/>
        </w:rPr>
        <w:t>3.</w:t>
        <w:tab/>
        <w:t>Ustanovenia tohto oddielu sa nevzťahujú na opatrenia týkajúce sa fyzických osôb, ktoré sa usilujú o prístup na trh práce zmluvnej strany, ani na opatrenia týkajúce sa občianstva, bydliska alebo trvalého zamestnania.</w:t>
      </w:r>
    </w:p>
    <w:p w:rsidR="00EC0702" w:rsidRPr="009B445D" w:rsidP="00EC0702">
      <w:pPr>
        <w:bidi w:val="0"/>
        <w:rPr>
          <w:rFonts w:ascii="Times New Roman" w:hAnsi="Times New Roman"/>
          <w:noProof/>
          <w:spacing w:val="-2"/>
        </w:rPr>
      </w:pPr>
    </w:p>
    <w:p w:rsidR="00EC0702" w:rsidRPr="009B445D" w:rsidP="00EC0702">
      <w:pPr>
        <w:bidi w:val="0"/>
        <w:rPr>
          <w:rFonts w:ascii="Times New Roman" w:hAnsi="Times New Roman"/>
          <w:noProof/>
        </w:rPr>
      </w:pPr>
      <w:r w:rsidRPr="009B445D">
        <w:rPr>
          <w:rFonts w:ascii="Times New Roman" w:hAnsi="Times New Roman"/>
          <w:noProof/>
          <w:spacing w:val="-2"/>
        </w:rPr>
        <w:t>4.</w:t>
        <w:tab/>
      </w:r>
      <w:r w:rsidRPr="009B445D">
        <w:rPr>
          <w:rFonts w:ascii="Times New Roman" w:hAnsi="Times New Roman"/>
          <w:noProof/>
        </w:rPr>
        <w:t>Žiadne z ustanovení tohto oddielu nebráni zmluvným stranám v uplatňovaní opatrení na regulovanie vstupu fyzických osôb na ich územie alebo na regulovanie dočasného pobytu týchto osôb na ich území vrátane opatrení nevyhnutných na ochranu celistvosti ich hraníc a zaistenia systematického pohybu fyzických osôb cez tieto hranice, a to pod podmienkou, že takéto opatrenia neuplatňujú takým spôsobom, že sa tým odstraňujú alebo obmedzujú výhody, ktoré druhej zmluvnej strane vyplývajú z článku 25.</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Žiadne z ustanovení tohto oddielu sa nevzťahuje na činnosti centrálnej banky alebo menového orgánu, ani na činnosti akéhokoľvek iného verejného subjektu uskutočňujúceho menovú politiku alebo politiku v oblasti výmenného kurzu.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Žiadne z ustanovení tohto oddielu nemožno vykladať tak, že zmluvnej strane vrátane jej verejných subjektov bráni na jej území výlučne uskutočňovať činnosti resp. poskytovať služby na jej účet, alebo s jej zárukou alebo s využitím jej finančných zdrojov, resp. na účet, so zárukou alebo s využitím finančných zdrojov jej verejných subjektov.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7.</w:t>
        <w:tab/>
        <w:t>Ustanoveniami tohto oddielu nie je dotknuté uplatňovanie akýchkoľvek opatrení, ktoré zmluvné strany uplatňujú prostredníctvom ustanovení tejto dohody s cieľom zabrániť obchádzaniu ich opatrení, ktoré sa týkajú prístupu tretej krajiny na ich trhy.</w:t>
      </w:r>
    </w:p>
    <w:p w:rsidR="00EC0702" w:rsidRPr="009B445D" w:rsidP="00EC0702">
      <w:pPr>
        <w:bidi w:val="0"/>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br w:type="page"/>
        <w:t>ČLÁNOK 30</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Bezpečnostné výnimky</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Žiadne z ustanovení tohto oddielu nemožno vykladať tak, že: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niektorej zo zmluvných strán ukladá povinnosť poskytnúť akúkoľvek informáciu, ktorej zverejnenie je podľa tejto zmluvnej strany v rozpore s jej základnými bezpečnostnými záujmami, alebo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niektorej zo zmluvných strán bráni v prijatí opatrení, ktoré považuje za nevyhnutné na ochranu svojich základných bezpečnostných záujmov:</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v súvislosti s hospodárskymi činnosťami vykonávanými priamo alebo nepriamo na účely zásobovania vojenských síl;</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v súvislosti so štiepnymi a termonukleárnymi materiálmi alebo materiálmi, ktoré slúžia na ich výrobu;</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(iii)</w:t>
        <w:tab/>
        <w:t>v súvislosti s výrobou zbraní, munície a vojenského materiálu alebo s obchodom s nimi a v súvislosti s obchodom s iným tovarom a materiálom;</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(iv)</w:t>
        <w:tab/>
        <w:t>v súvislosti s verejným obstarávaním, ktoré je nevyhnutné na účely národnej bezpečnosti alebo na účely národnej obrany;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(v)</w:t>
        <w:tab/>
        <w:t>v prípade vojny alebo inej krízy medzinárodných vzťahov, alebo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niektorej zo zmluvných strán bráni v prijatí opatrení na splnenie jej záväzkov z Charty Organizácie Spojených národov v záujme udržania medzinárodného mieru a bezpečnosti.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Postupná liberalizácia obchodu so službami a usadzovania sa</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Rada pre spoluprácu môže podľa okolností, okrem iného po pristúpení Iraku k WTO, zmluvným stranám odporučiť, aby postupne rozšírili vzájomný obchod so službami a usadzovanie sa a aby zabezpečili dosiahnutie úplného súladu s ustanoveniami dohody GATS a najmä s jej článkom V. Tieto odporúčania by sa v prípade, že s nimi zmluvné strany budú súhlasiť, mohli vykonať prostredníctvom dohôd medzi zmluvnými stranami.</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ODDIEL III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USTANOVENIA O PODNIKANÍ A INVESTÍCIÁCH</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Podpora investícií</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budú podporovať zvýšenie vzájomne výhodných investícií, a to prostredníctvom vytvorenia priaznivejších podmienok pre súkromné investície.</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33</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Kontaktné miesta a výmena informácií</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 záujme uľahčenia komunikácie medzi zmluvnými stranami o akýkoľvek obchodných otázkach týkajúcich sa súkromných investícií každá zo zmluvných strán ustanoví kontaktné miesto. Toto kontaktné miesto poskytne na požiadanie druhej zmluvnej strany informácie o úrade alebo úradníkovi, ktorí sú za predmetnú vec zodpovední a poskytne potrebnú podporu na uľahčenie komunikácie so žiadajúcou stranou.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ODDIEL IV</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BEŽNÉ PLATBY A KAPITÁL</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34</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Cieľ a rozsah pôsobnosti</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usilovať o liberalizáciu bežných platieb a pohybu kapitálu medzi nimi v súlade so záväzkami prijatými v rámci medzinárodných finančných inštitúcií.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Tento oddiel sa vzťahuje na všetky bežné platby a pohyby kapitálu medzi zmluvnými stranami.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35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Bežný účet</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Zmluvné strany v súlade s ustanoveniami </w:t>
      </w:r>
      <w:r w:rsidRPr="001376B2">
        <w:rPr>
          <w:rFonts w:ascii="Times New Roman" w:hAnsi="Times New Roman"/>
          <w:noProof/>
        </w:rPr>
        <w:t>Dohody o Medzinárodnom menovom fonde</w:t>
      </w:r>
      <w:r w:rsidRPr="009B445D">
        <w:rPr>
          <w:rFonts w:ascii="Times New Roman" w:hAnsi="Times New Roman"/>
          <w:noProof/>
        </w:rPr>
        <w:t xml:space="preserve"> povolia medzi sebou akékoľvek platby a prevody na bežnom účte platobnej bilancie vo voľne zameniteľnej mene.</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36</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Kapitálový účet</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od nadobudnutia platnosti tejto dohody povolia voľný pohyb kapitálu súvisiaceho s priamymi investíciami uskutočnenými v súlade s právnymi predpismi hostiteľskej krajiny a s investíciami uskutočnenými v súlade s ustanoveniami tejto dohody, ako aj likvidáciu alebo repatriáciu tohto kapitálu a všetkých ziskov, ktoré tento kapitál priniesol.</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ČLÁNOK 37</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Zachovanie súčasného stavu</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nezavedú žiadne nové obmedzenia bežných platieb a pohybu kapitálu medzi osobami s bydliskom a spoločnosťami so sídlom na svojich územiach, ani nesprísnia platné opatrenia.</w:t>
      </w:r>
    </w:p>
    <w:p w:rsidR="00EC0702" w:rsidP="00EC0702">
      <w:pPr>
        <w:bidi w:val="0"/>
        <w:rPr>
          <w:rFonts w:ascii="Times New Roman" w:hAnsi="Times New Roman"/>
          <w:noProof/>
        </w:rPr>
      </w:pPr>
    </w:p>
    <w:p w:rsidR="00431530" w:rsidRPr="009B445D" w:rsidP="00EC0702">
      <w:pPr>
        <w:bidi w:val="0"/>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br w:type="page"/>
        <w:t>ČLÁNOK 38</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Ochranné opatrenia</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Ak za výnimočných okolností spôsobuje pohyb kapitálu medzi Úniou a Irakom vážne ťažkosti pri uplatňovaní politiky výmenného kurzu alebo menovej politiky v Únii resp. v Iraku, alebo ak hrozí, že ich spôsobí, môže Únia resp. Irak prijať ochranné opatrenia v oblasti pohybu kapitálu medzi Úniou a Irakom, ak sú takéto opatrenia nevyhnutne potrebné, a to na obdobie, ktoré nepresiahne šesť mesiacov.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Zmluvná strana, ktorá prijme takéto opatrenia, čo najskôr poskytne druhej zmluvnej strane časový rozvrh ich zrušenia.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ČLÁNOK 39</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Záverečné ustanovenia</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Žiadne z ustanovení tohto oddielu neobmedzuje právo hospodárskych subjektov zmluvných strán na využitie ešte výhodnejšieho zaobchádzania stanoveného v platných dvojstranných alebo mnohostranných dohodách, ktorými sú strany tejto dohody viazané.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 záujme podpory cieľov tejto dohody zmluvné strany uskutočnia vzájomné rokovania s cieľom uľahčiť pohyb kapitálu medzi nimi.</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ODDIEL V</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OTÁZKY SÚVISIACE S OBCHODOM</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KAPITOLA 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ŠTÁTNE OBCHODNÉ PODNIKY</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40</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 xml:space="preserve">Cieľom zmluvných strán je dosiahnuť súlad s ustanoveniami článku XVII dohody GATT z roku 1994 vrátane poznámok a doplňujúcich ustanovení k tomuto článku, ako aj s Dohovorom o výklade článku XVII Všeobecnej dohody o clách a obchode z roku 1994, ktoré sa </w:t>
      </w:r>
      <w:r w:rsidRPr="009B445D">
        <w:rPr>
          <w:rFonts w:ascii="Times New Roman" w:hAnsi="Times New Roman"/>
          <w:i/>
          <w:noProof/>
        </w:rPr>
        <w:t>mutatis mutandis</w:t>
      </w:r>
      <w:r w:rsidRPr="009B445D">
        <w:rPr>
          <w:rFonts w:ascii="Times New Roman" w:hAnsi="Times New Roman"/>
          <w:noProof/>
        </w:rPr>
        <w:t xml:space="preserve"> zahŕňajú do tejto dohody a stávajú sa jej súčasťou.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jedna zo zmluvných strán požiada druhú zmluvnú stranu o informácie týkajúce sa individuálnych prípadov štátnych obchodných podnikov, spôsobu ich fungovania a vplyvu ich operácií na dvojstranný obchod, dožiadaná strana zabezpečí maximálnu možnú transparentnosť, bez toho, aby bol dotknutý článok XVII.4 písm. d) dohody GATT z roku 1994 o dôverných informáciách.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Každá zo zmluvných strán zabezpečí, aby všetky štátne obchodné podniky poskytujúce tovar alebo služby konali v súlade so záväzkami, ktoré zmluvnej strane vyplývajú z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KAPITOLA 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VEREJNÉ OBSTARÁVANIE</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41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Úvod</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uznávajú, že transparentné, konkurenčné a otvorené zadávanie verejných zákaziek prispieva k trvalo udržateľnému hospodárskemu rozvoju, a kladú si za cieľ účinné, recipročné a postupné otvorenie ich trhov s verejnými zákazkami.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účely tejto kapitoly sa uplatňujú tieto vymedzenia pojmov:</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„obchodný tovar alebo služby“ je tovar alebo sú služby druhu, ktorý sa bežne predáva alebo ponúka na predaj na obchodnom trhu, a to iným kupujúcim ako sú vlády a na iné účely ako sú vládne, resp. ktorý takýto kupujúci zvyčajne kupujú;</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„stavebná služba“ je služba, ktorej cieľom je akýmikoľvek prostriedkami realizovať stavebné alebo stavebno-inžinierske práce v zmysle časti 51 Provizórnej ústrednej klasifikácie produkcie vypracovanej OSN (ďalej len „CPC“);</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c)</w:t>
        <w:tab/>
        <w:t>„deň“ je kalendárny deň;</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„elektronická aukcia“ je opakujúci sa proces, pri ktorom sa využíva elektronické zariadenie, aby dodávatelia predložili buď nové ceny alebo nové hodnoty v prípade iných kvantifikovateľných parametrov ponúk ako sú ceny, ktoré súvisia s kritériami hodnotenia, alebo nové ceny aj nového hodnoty, a v dôsledku ktorého je možné zostaviť poradie alebo nové poradie ponúk;</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„písomne“ alebo „písomný“ je akákoľvek vyjadrenie pozostávajúce zo slov alebo číslic, ktoré je možné čítať, reprodukovať a následne oznámiť. Môže zahŕňať informácie prenášané a uložené elektronicky;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„obmedzený postup obstarávania“ je postup, v rámci ktorého obstarávateľský subjekt osloví dodávateľa alebo dodávateľov podľa svojho výberu;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„opatrenie“ je akýkoľvek právny predpis, postup, administratívne usmernenie alebo prax alebo akékoľvek konanie obstarávateľského subjektu v súvislosti s obstarávaním upraveným v tejto kapitole;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h)</w:t>
        <w:tab/>
        <w:t xml:space="preserve">„zoznam na viacero použití“ je zoznam dodávateľov, o ktorých obstarávateľský subjekt usúdil, že spĺňajú podmienky zahrnutia do takéhoto zoznamu a ktorých chce obstarávateľský subjekt využiť viac než raz;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i)</w:t>
        <w:tab/>
        <w:t>„oznámenie o plánovanom obstarávaní“ je oznámenie uverejnené obstarávateľským subjektom, v ktorom sa dodávatelia, ktorí majú záujem, vyzývajú na predloženie žiadosti o účasť, predloženie ponuky, prípadne o účasť aj predloženie ponuky;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j)</w:t>
        <w:tab/>
        <w:t>„kompenzácie“ sú akékoľvek podmienky alebo záväzky na podporu miestneho rozvoja alebo na zlepšenie platobnej bilancie zmluvnej strany, napríklad doložky o použití domácej produkcie, poskytnutí licencií na technológie, investícií, kompenzačných obchodov, a podobné postupy alebo požiadavky;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k)</w:t>
        <w:tab/>
        <w:t>„otvorený postup obstarávania“ je postup, v rámci ktorého môže predložiť ponuku každý dodávateľ, ktorý má záujem;</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l)</w:t>
        <w:tab/>
        <w:t>„osoba“ je buď fyzická osoba, alebo právnická osoba;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m)</w:t>
        <w:tab/>
        <w:t>„obstarávateľský subjekt“ je subjekt, ktorý je uvedený v súvislosti so zmluvnou stranou v dodatku I prílohy 1 k tejto dohode;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n)</w:t>
        <w:tab/>
        <w:t>„kvalifikovaný dodávateľ“ je dodávateľ, o ktorom obstarávateľský subjekt usúdi, že spĺňa podmienky účasti;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o)</w:t>
        <w:tab/>
        <w:t>„výberový postup obstarávania“ je postup, v rámci ktorého vyzve obstarávateľský subjekt na predloženie ponúk len kvalifikovaných dodávateľov;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p)</w:t>
        <w:tab/>
        <w:t>„služby“ sú aj služby v oblasti stavebníctva, ak nie je uvedené inak;</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q)</w:t>
        <w:tab/>
        <w:t>„norma“ je dokument schválený uznaným orgánom, ktorý poskytuje na všeobecné a opakované použitie pravidlá, smernice alebo charakteristiky tovaru alebo služieb alebo súvisiace postupy a výrobné metódy, ktorých dodržiavanie nie je záväzné. Jej obsahom môžu tiež byť, prípadne aj ako jediný jej predmet úpravy, požiadavky súvisiace s terminológiou, symbolmi, balením, označovaním alebo etiketovaním, ktoré sa vzťahujú na určitý tovar, službu, postup alebo výrobnú metódu;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r)</w:t>
        <w:tab/>
        <w:t>„dodávateľ“ je osoba alebo skupina osôb, ktorá poskytuje alebo by mohla poskytovať tovar alebo služby,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s)</w:t>
        <w:tab/>
        <w:t>„technická špecifikácia“ je požiadavka, ktorá v rámci obstarávania:</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stanovuje vlastnosti tovaru alebo služieb, ktoré majú byť obstarané, také ako kvalita, výkon, bezpečnosť a rozmery, alebo postupy a metódy ich výroby alebo poskytnutia, alebo</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terminológiu, symboly, balenie, označovanie alebo etiketovanie vzťahujúce sa na určitý tovar alebo službu.</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42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Rozsah a pôsobnosť</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Táto kapitola sa vzťahuje na akékoľvek opatrenie, ktoré sa týka obstarávania, ktoré je jej predmetom úpravy. Na účely tejto kapitoly je obstarávaním, ktoré je predmetom jej úpravy, obstarávanie na vládne účely: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tovaru a služieb resp. ich akejkoľvek kombinácie:</w:t>
      </w:r>
    </w:p>
    <w:p w:rsidR="00EC0702" w:rsidRPr="009B445D" w:rsidP="00EC0702">
      <w:pPr>
        <w:bidi w:val="0"/>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uvedených v súvislosti so zmluvnými stranami v čiastkových prílohách dodatku I prílohy 1 k tejto dohode, a</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ktoré sa neobstarávajú s cieľom komerčného predaja alebo komerčného ďalšieho predaja, ani na využitie pri výrobe alebo dodávke resp. poskytovaní tovaru resp. služieb na účely komerčného predaja alebo komerčného ďalšieho predaja;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uskutočňované na akomkoľvek zmluvnom základe vrátane kúpy, lízingu, prenájmu alebo kúpy na splátky;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s hodnotou, ktorá sa v čase uverejnenia oznámenia v zmysle článku 45 rovnala alebo bola vyššia ako sú príslušné prahové hodnoty uvedené v súvislosti so zmluvnými stranami v čiastkových prílohách dodatku I prílohy 1 k tejto dohode;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uskutočňované obstarávateľským subjektom,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ktoré nespadá do pôsobnosti tejto dohody z iných dôvodov.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Pokiaľ nie je uvedené inak, táto kapitola sa nevzťahuje na: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nadobudnutie alebo prenájom pozemkov, existujúcich budov alebo iného nehnuteľného majetku, alebo práv k nim;</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mimozmluvné dojednania alebo akúkoľvek formu pomoci, ktorú zmluvná strana poskytuje, vrátane dohôd o spolupráci, grantov, pôžičiek, kapitálových injekcií, záruk a fiškálnych stimulov;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obstarávanie alebo nadobudnutie služieb fiškálnej agentúry alebo depozitných služieb, likvidačných a správnych služieb pre regulované finančné inštitúcie alebo služieb týkajúcich sa predaja, splácania a distribúcie verejného dlhu vrátane pôžičiek a štátnych dlhopisov, bankoviek a iných cenných papierov;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pracovné zmluvy vo verejnom sektore;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e)</w:t>
        <w:tab/>
        <w:t>obstarávanie uskutočňované:</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na konkrétny účel poskytovania medzinárodnej pomoci vrátane rozvojovej pomoci;</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na základe osobitného postupu alebo podmienky medzinárodnej dohody týkajúcej sa umiestnenia vojsk alebo spoločného vykonávania projektu signatárskymi štátmi;</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(iii)</w:t>
        <w:tab/>
        <w:t>na základe osobitného postupu alebo podmienky medzinárodnej organizácie alebo ak je financované z medzinárodných grantov, pôžičiek alebo inej pomoci, kde by uplatniteľný postup alebo podmienka boli v rozpore s touto kapitolou.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Každá zo zmluvných strán v čiastkových prílohách dodatku I prílohy 1 k tejto dohode vymedzí a uvedie tieto informácie: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orgány ústrednej vládnej moci, na ktorých obstarávanie sa vzťahuje táto kapitola (v čiastkovej prílohe 1);</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akékoľvek iné subjekty, na ktorých obstarávanie sa vzťahuje táto kapitola (v čiastkovej prílohe 2);</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iné služby ako služby v oblasti stavebníctva, na ktoré sa vzťahuje táto kapitola (v čiastkovej prílohe 3);</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služby v oblasti stavebníctva, na ktoré sa vzťahuje táto kapitola (v čiastkovej prílohe 4);</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akékoľvek všeobecné poznámky (v čiastkovej prílohe 5).</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V prípade, že obstarávateľský subjekt v kontexte obstarávania, na ktoré sa vzťahuje táto kapitola, vyžaduje, aby osoby, ktoré nie sú uvedené v súvislosti so zmluvnou stranou v dodatku I prílohy 1 k tejto dohode obstarávanie uskutočňovali v súlade s osobitnými požiadavkami, použije sa na tieto požiadavky primerane článok 43.</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Pri odhadovaní hodnoty obstarávania na účely stanovenia, či ide o obstarávanie patriace do predmetu úpravy tejto kapitoly, obstarávateľský subjekt obstarávanie nerozdelí na viacero čiastkových obstarávaní, a takisto nezvolí ani nepoužije na odhad hodnoty obstarávania špeciálnu metódu s úmyslom úplne alebo čiastočne vylúčiť predmetné obstarávanie z rozsahu pôsobnosti tejto kapitoly.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Žiadne z ustanovení tejto kapitoly nemožno vykladať tak, že zmluvným stranám bráni v prijatí opatrení alebo nezverejnení informácií, ak to považujú za nevyhnutné pre ochranu svojich základných bezpečnostných záujmov týkajúcich sa obstarávania zbraní, munície a vojenského materiálu alebo týkajúcich sa obstarávania, ktoré je nevyhnutné z hľadiska národnej bezpečnosti alebo národnej obrany.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7.</w:t>
        <w:tab/>
        <w:t>S výhradou požiadavky, že sa takéto opatrenia nebudú uplatňovať spôsobom, ktorý by znamenal svojvoľnú alebo bezdôvodnú diskrimináciu medzi krajinami, ak existujú rovnaké podmienky, a ani spôsobom, ktorý by bol skrytým obmedzovaním medzinárodného obchodu, platí, že žiadne z ustanovení tejto kapitoly nemožno vykladať tak, že zmluvným stranám bráni v uložení alebo presadzovaní opatrení, ktoré: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sú nevyhnutné na ochranu verejnej morálky, poriadku a bezpečnosti;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w:t>
        <w:tab/>
        <w:t>sú nevyhnutné na ochranu života alebo zdravia ľudí, zvierat alebo rastlín;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sú nevyhnutné na ochranu práv duševného vlastníctva, alebo</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i/>
          <w:noProof/>
        </w:rPr>
      </w:pPr>
      <w:r w:rsidRPr="009B445D">
        <w:rPr>
          <w:rFonts w:ascii="Times New Roman" w:hAnsi="Times New Roman"/>
          <w:noProof/>
        </w:rPr>
        <w:t>d)</w:t>
        <w:tab/>
        <w:t>súvisia s tovarom alebo službami poskytovanými osobami so zdravotným postihnutím, dobročinnými zariadeniami alebo ktoré sú výsledkom práce väzňov.</w:t>
      </w:r>
    </w:p>
    <w:p w:rsidR="00EC0702" w:rsidRPr="009B445D" w:rsidP="00EC0702">
      <w:pPr>
        <w:bidi w:val="0"/>
        <w:rPr>
          <w:rFonts w:ascii="Times New Roman" w:hAnsi="Times New Roman"/>
          <w:i/>
          <w:noProof/>
        </w:rPr>
      </w:pPr>
    </w:p>
    <w:p w:rsidR="00EC0702" w:rsidRPr="009B445D" w:rsidP="00431530">
      <w:pPr>
        <w:bidi w:val="0"/>
        <w:jc w:val="center"/>
        <w:rPr>
          <w:rFonts w:ascii="Times New Roman" w:hAnsi="Times New Roman"/>
          <w:noProof/>
        </w:rPr>
      </w:pPr>
      <w:r w:rsidRPr="009B445D">
        <w:rPr>
          <w:rFonts w:ascii="Times New Roman" w:hAnsi="Times New Roman"/>
          <w:noProof/>
        </w:rPr>
        <w:br w:type="page"/>
        <w:t>ČLÁNOK 43</w:t>
      </w:r>
    </w:p>
    <w:p w:rsidR="00EC0702" w:rsidRPr="009B445D" w:rsidP="00431530">
      <w:pPr>
        <w:bidi w:val="0"/>
        <w:jc w:val="center"/>
        <w:rPr>
          <w:rFonts w:ascii="Times New Roman" w:hAnsi="Times New Roman"/>
          <w:noProof/>
        </w:rPr>
      </w:pPr>
    </w:p>
    <w:p w:rsidR="00EC0702" w:rsidRPr="009B445D" w:rsidP="00431530">
      <w:pPr>
        <w:bidi w:val="0"/>
        <w:jc w:val="center"/>
        <w:rPr>
          <w:rFonts w:ascii="Times New Roman" w:hAnsi="Times New Roman"/>
          <w:noProof/>
        </w:rPr>
      </w:pPr>
      <w:r w:rsidRPr="009B445D">
        <w:rPr>
          <w:rFonts w:ascii="Times New Roman" w:hAnsi="Times New Roman"/>
          <w:noProof/>
        </w:rPr>
        <w:t>Všeobecné zásady</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 súvislosti s akýmikoľvek opatreniami a obstarávaniami, na ktoré sa vzťahuje táto kapitola, každá zmluvná strana vrátane jej obstarávateľských subjektov poskytne tovaru a službám druhej zmluvnej strany a dodávateľom druhej zmluvnej strany ponúkajúcim tovar alebo služby zaobchádzanie, ktoré nebude menej výhodné ako zaobchádzanie, ktoré táto zmluvná strana vrátane jej obstarávateľských subjektov poskytuje domácemu tovaru, službám a dodávateľom.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 súvislosti s akýmikoľvek opatreniami týkajúcimi sa obstarávaní, na ktoré sa vzťahuje táto kapitola, nebude žiadna zmluvná strana ani jej obstarávateľské subjekty: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 xml:space="preserve">zaobchádzať so žiadnym v nej usadeným dodávateľom menej výhodne ako s iným v nej usadeným dodávateľom na základe určitej miery zahraničnej účasti alebo vlastníctva subjektom z druhej strany, ani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diskriminovať žiadneho v nej usadeného dodávateľa na základe toho, že tovar alebo služby ponúkané týmto dodávateľom pri určitom obstarávaní sú tovarom alebo službami druhej zmluvnej strany.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V súvislosti s akýmikoľvek zákonmi, inými právnymi predpismi, postupmi a praxou, ktoré sa týkajú verejných obstarávaní, ako aj v súvislosti so špecifickými obstarávaniami uskutočňovanými verejnými orgánmi všetkých úrovní, ktoré sú otvorené pre tovar, služby a dodávateľov z tretích krajín, poskytne Irak tovarom, službám a dodávateľom Únie zaobchádzanie, ktoré nebude menej výhodné ako zaobchádzanie, ktoré poskytuje tovaru, službám a dodávateľom ktorejkoľvek tretej krajiny.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i/>
          <w:noProof/>
        </w:rPr>
        <w:br w:type="page"/>
      </w:r>
      <w:r w:rsidRPr="009B445D">
        <w:rPr>
          <w:rFonts w:ascii="Times New Roman" w:hAnsi="Times New Roman"/>
          <w:noProof/>
        </w:rPr>
        <w:t>Používanie elektronických prostriedkov</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4.</w:t>
        <w:tab/>
        <w:t>Ak sa obstarávanie, na ktoré sa vzťahuje táto kapitola, uskutočňuje elektronickým spôsobom, obstarávateľský subjekt:</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zabezpečí, aby sa pri obstarávaní používali všeobecne dostupné systémy informačných technológií a softvér (vrátane systémov a softvéru na autentifikáciu a kódovanie informácií), ktoré sú interoperabilné s ostatnými všeobecne dostupnými systémami informačných technológií a softvérom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uplatňuje mechanizmy, ktoré zabezpečujú integritu žiadostí o účasť a integritu ponúk, registrujú čas a príjem a zamedzujú nevhodný prístup k týmto žiadostiam a ponukám.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Uskutočňovanie obstarávania</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5.</w:t>
        <w:tab/>
        <w:t>Obstarávateľský subjekt uskutočňuje obstarávanie, na ktoré sa vzťahuje táto kapitola, transparentným a nestranným spôsobom, ktorý neumožňuje konflikt záujmov, bráni korupčným praktikám a je v súlade s touto kapitolou.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Pravidlá pôvodu</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6.</w:t>
        <w:tab/>
        <w:t>Zmluvná strana neuplatní na účely obstarávania, na ktoré sa vzťahuje táto kapitola, v súvislosti s tovarom alebo službami dovezenými alebo dodanými druhou zmluvnou stranou také pravidlá pôvodu, ktoré by sa líšili od pravidiel pôvodu, ktoré táto zmluvná strana v rovnakom čase uplatňuje na dovoz alebo dodávky rovnakého tovaru alebo služieb z tej istej zmluvnej strany v rámci bežného obchodovania.</w:t>
      </w:r>
    </w:p>
    <w:p w:rsidR="00EC0702" w:rsidRPr="009B445D" w:rsidP="00EC0702">
      <w:pPr>
        <w:bidi w:val="0"/>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br w:type="page"/>
        <w:t>ČLÁNOK 44</w:t>
      </w:r>
    </w:p>
    <w:p w:rsidR="00EC0702" w:rsidRPr="009B445D" w:rsidP="00A93C39">
      <w:pPr>
        <w:bidi w:val="0"/>
        <w:jc w:val="center"/>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t>Uverejňovanie informácií o obstarávaniach</w:t>
      </w:r>
    </w:p>
    <w:p w:rsidR="00EC0702" w:rsidRPr="009B445D" w:rsidP="00A93C39">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Každá zmluvná strana: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bezodkladne uverejní všetky zákony, iné právne predpisy, súdne rozhodnutia a všeobecne záväzné administratívne rozhodnutia, ako aj znenia štandardných zmluvných ustanovení predpísaných zákonom a začlenených do oznámení a súťažných podkladov prostredníctvom odkazu, ktoré súvisia s obstarávaním, na ktoré sa vzťahuje táto kapitola, ako aj akékoľvek ich úpravy, pričom na toto uverejnenie využije oficiálne určené elektronické alebo tlačené médiá, ktoré sú široko distribuované a ku ktorým má verejnosť jednoduchý prístup;</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na požiadanie poskytne druhej zmluvnej strane vysvetľujúce informácie;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uvedie v dodatku II prílohy 1 k tejto dohode zoznam elektronických a tlačených médií, v ktorých zmluvná strana uverejňuje informácie uvedené v písm.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uvedie v dodatku III prílohy 1 k tejto dohode zoznam elektronických médií, v ktorých zmluvná strana uverejňuje oznámenia podľa článku 45, článku 47 ods. 4 a článku 55 ods. 2.</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Zmluvná strana bezodkladne informuje druhú zmluvnú stranu o akýchkoľvek zmenách, pokiaľ ide o informácie uvedené v dodatku II alebo v dodatku III prílohy 1 k tejto dohode.</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45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Uverejňovanie oznámení</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Oznámenie o plánovanom obstarávaní</w:t>
      </w:r>
    </w:p>
    <w:p w:rsidR="00EC0702" w:rsidRPr="009B445D" w:rsidP="00431530">
      <w:pPr>
        <w:bidi w:val="0"/>
        <w:jc w:val="center"/>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1.</w:t>
        <w:tab/>
        <w:t>S výnimkou prípadov podľa článku 52 uverejní obstarávateľský subjekt v prípade obstarávaní, na ktoré sa vzťahuje táto kapitola, oznámenie o plánovanom obstarávaní v príslušnom médiu uvedenom v dodatku III prílohy 1 k tejto dohode. Tieto oznámenia musia obsahovať informácie uvedené v dodatku IV prílohy 1 k tejto dohode. Tieto oznámenia budú bezplatne prístupné v elektronickej podobe cez jedno prístupové miesto.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Súhrnné oznámenie</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2.</w:t>
        <w:tab/>
        <w:t>Obstarávateľský subjekt uverejní v súvislosti s každým plánovaným obstarávaním súhrnné oznámenie, ktoré bude jednoducho dostupné v niektorom z jazykov WTO v rovnakom čase, ako bude uverejnené oznámenie o plánovanom obstarávaní. Toto súhrnné oznámenia bude obsahovať prinajmenšom tieto informácie: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predmet obstarávania;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b)</w:t>
        <w:tab/>
        <w:t>konečný dátum pre predkladanie ponúk alebo prípadne konečný dátum pre prekladanie žiadostí o účasť v obstarávaní alebo žiadostí o zapísanie do zoznamu na viacero použití, 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adresu, na ktorej je možné požiadať o dokumenty súvisiace s obstarávaním.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Oznámenie o pláne obstarávaní</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3.</w:t>
        <w:tab/>
        <w:t>Obstarávateľské subjekty sa vyzývajú, aby v každom rozpočtovom roku čo najskôr uverejnili oznámenie týkajúce sa ich budúcich plánov obstarávania (ďalej len „oznámenie o pláne obstarávaní“). Súčasťou takéhoto oznámenia by mal byť predmet obstarávania a plánovaný dátum uverejnenia oznámenia o plánovanom obstarávaní.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 xml:space="preserve">Obstarávateľské subjekty uvedené v čiastkovej prílohe 2 dodatku I prílohy 1 k tejto dohode môžu oznámenie o pláne obstarávaní využiť ako oznámenie o plánovanom obstarávaní, a to pod podmienkou, že oznámenie o pláne obstarávaní obsahuje pokiaľ možno čo najviac dostupných informácií stanovených v dodatku IV prílohy 1 k tejto dohode, ako aj zmienku o tom, že dodávatelia, ktorí majú o obstarávanie záujem, by ho mali oznámiť danému obstarávateľskému subjektu.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br w:type="page"/>
        <w:t>ČLÁNOK 46</w:t>
      </w:r>
    </w:p>
    <w:p w:rsidR="00EC0702" w:rsidRPr="009B445D" w:rsidP="00A93C39">
      <w:pPr>
        <w:bidi w:val="0"/>
        <w:jc w:val="center"/>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t>Podmienky účasti</w:t>
      </w:r>
    </w:p>
    <w:p w:rsidR="00EC0702" w:rsidRPr="009B445D" w:rsidP="00A93C39">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Obstarávateľský subjekt obmedzí podmienky účasti na obstarávaní len na tie, ktoré sú nevyhnutné pre zabezpečenie toho, aby mal dodávateľ právne a finančné vlastnosti a podnikateľské a odborné schopnosti na realizáciu príslušného obstarávania.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 rámci posudzovania otázky, či určitý dodávateľ spĺňa podmienky účasti, obstarávateľský subjekt:</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posúdi finančné, podnikateľské a odborné schopnosti dodávateľa na základe jeho podnikateľskej činnosti na území zmluvnej strany, ku ktorej patrí obstarávateľský subjekt, ako aj mimo tohto územia;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nebude podmieňovať účasť dodávateľa na obstarávaní tým, že už musel mať v minulosti jednu alebo viacero zákaziek od obstarávateľského subjektu danej zmluvnej strany alebo že musí mať predchádzajúce skúsenosti s aktivitami na území tejto zmluvnej strany,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môže požadovať zodpovedajúce predchádzajúce skúsenosti, ak je to nevyhnutné pre splnenie požiadaviek obstarávania.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Obstarávateľský subjekt pri tomto posudzovaní vychádza z podmienok, ktoré vopred bližšie stanovil v oznámeniach alebo v súťažných podkladoch.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Obstarávateľský subjekt musí dodávateľa vylúčiť z takých dôvodov, ako je konkurz, poskytnutie nepravdivých vyhlásení, závažné nedostatky pri plnení niektorých zásadných požiadaviek alebo povinností z predchádzajúcej zmluvy či zmlúv, rozsudky vo veci závažnej trestnej činnosti alebo rozsudky vo veci závažných verejných trestných činov, odborné pochybenie alebo neplatenie daní.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t>ČLÁNOK 47</w:t>
      </w:r>
    </w:p>
    <w:p w:rsidR="00EC0702" w:rsidRPr="009B445D" w:rsidP="00A93C39">
      <w:pPr>
        <w:bidi w:val="0"/>
        <w:jc w:val="center"/>
        <w:rPr>
          <w:rFonts w:ascii="Times New Roman" w:hAnsi="Times New Roman"/>
          <w:noProof/>
        </w:rPr>
      </w:pPr>
    </w:p>
    <w:p w:rsidR="00EC0702" w:rsidRPr="009B445D" w:rsidP="00A93C39">
      <w:pPr>
        <w:bidi w:val="0"/>
        <w:jc w:val="center"/>
        <w:rPr>
          <w:rFonts w:ascii="Times New Roman" w:hAnsi="Times New Roman"/>
          <w:noProof/>
        </w:rPr>
      </w:pPr>
      <w:r w:rsidRPr="009B445D">
        <w:rPr>
          <w:rFonts w:ascii="Times New Roman" w:hAnsi="Times New Roman"/>
          <w:noProof/>
        </w:rPr>
        <w:t>Kvalifikácia dodávateľov</w:t>
      </w:r>
    </w:p>
    <w:p w:rsidR="00EC0702" w:rsidRPr="009B445D" w:rsidP="00A93C39">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Výberový postup obstarávania</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1.</w:t>
        <w:tab/>
        <w:t>V prípade, že obstarávateľský subjekt má v úmysle použiť výberový postup obstarávania, musí:</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 oznámení o plánovanom obstarávaní uviesť prinajmenšom informácie uvedené v bodoch 1, 2, 6, 7, 10 a 11 dodatku IV prílohy 1 k tejto dohode a vyzvať dodávateľov na predloženie žiadosti o účasť,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b)</w:t>
        <w:tab/>
        <w:t>kvalifikovaným dodávateľom poskytnúť pred začatím lehoty na predloženie ponúk prinajmenšom informácie uvedené v bodoch 3, 4, 5, 8 a 9 dodatku IV prílohy 1 k tejto dohode, ktoré oznámi podľa odseku 2 písm. b) dodatku IV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Obstarávateľský subjekt uzná za kvalifikovaných všetkých domácich dodávateľov a dodávateľov druhej zmluvnej strany, ktorí spĺňajú podmienky účasti na určitom obstarávaní, pokiaľ neuvedie v oznámení o plánovanom obstarávaní, že obmedzuje počet dodávateľov, ktorí budú môcť predložiť ponuku, a kritériá pre výber tohto obmedzeného počtu dodávateľov.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Ak súťažné podklady nie sú verejne k dispozícii od dátumu uverejnenia oznámenia uvedeného v odseku 1, obstarávateľský subjekt zabezpečí, aby tieto podklady boli poskytnuté k dispozícii všetkým kvalifikovaným dodávateľom, ktorí boli vybraní v súlade s odsekom 2, v rovnakom čase.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Subjekty uvedené v čiastkovej prílohe 2</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4.</w:t>
        <w:tab/>
        <w:t>Obstarávateľský subjekt uvedený v čiastkovej prílohe 2 dodatku I prílohy 1 k tejto dohode môže používať zoznam na viacero použití pod podmienkou, že oznámenie, v ktorom sa dodávatelia, ktorí majú záujem, vyzývajú, aby požiadali o zapísanie do tohto zoznamu, sa uverejňuje každoročne a v prípade, že sa uverejňuje elektronicky, je stále dostupný na príslušnom médiu uvedenom v dodatku III prílohy 1 k tejto dohode. Takéto oznámenie musí obsahovať informácie uvedené v dodatku V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5.</w:t>
        <w:tab/>
        <w:t>Bez ohľadu na ustanovenia odseku 4 platí, že keď je zoznam na viacero použití platný najviac tri roky, môže obstarávateľský subjekt uvedený v čiastkovej prílohe 2 dodatku I prílohy 1 k tejto dohode uverejniť oznámenie uvedené v tomto odseku len raz, na začiatku obdobia platnosti tohto zoznamu, pod podmienkou, že sa v oznámení uvedie obdobie platnosti a že nebudú uverejnené žiadne ďalšie oznámenia.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 xml:space="preserve">Obstarávateľský subjekt uvedený v čiastkovej prílohe 2 dodatku I prílohy 1 k tejto dohode musí dodávateľom umožniť, aby mohli požiadať o zapísanie do zoznamu na viacero použití kedykoľvek, a všetkých kvalifikovaných dodávateľov musí do tohto zoznamu zapísať v primerane krátkom čase. </w:t>
      </w:r>
    </w:p>
    <w:p w:rsidR="00EC0702" w:rsidRPr="009B445D" w:rsidP="00EC0702">
      <w:pPr>
        <w:bidi w:val="0"/>
        <w:rPr>
          <w:rFonts w:ascii="Times New Roman" w:hAnsi="Times New Roman"/>
          <w:noProof/>
        </w:rPr>
      </w:pPr>
    </w:p>
    <w:p w:rsidR="00EC0702" w:rsidRPr="009B445D" w:rsidP="00EC0702">
      <w:pPr>
        <w:bidi w:val="0"/>
        <w:ind w:left="567"/>
        <w:rPr>
          <w:rFonts w:ascii="Times New Roman" w:hAnsi="Times New Roman"/>
          <w:noProof/>
        </w:rPr>
      </w:pPr>
      <w:r w:rsidRPr="009B445D">
        <w:rPr>
          <w:rFonts w:ascii="Times New Roman" w:hAnsi="Times New Roman"/>
          <w:noProof/>
        </w:rPr>
        <w:t>Obstarávateľský subjekt uvedený v čiastkovej prílohe 2 dodatku I prílohy 1 k tejto dohode môže oznámenie, v ktorom sa dodávatelia vyzývajú, aby požiadali o zapísanie do zoznamu na viacero použití, použiť ako oznámenie o plánovanom obstarávaní, pod podmienkou, že:</w:t>
      </w:r>
    </w:p>
    <w:p w:rsidR="00EC0702" w:rsidRPr="009B445D" w:rsidP="00EC0702">
      <w:pPr>
        <w:bidi w:val="0"/>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a)</w:t>
        <w:tab/>
        <w:t>toto oznámenie sa uverejní v súlade s odsekom 4 a bude obsahovať informácie stanovené v dodatku V prílohy 1 k tejto dohode a pokiaľ možno čo najviac dostupných informácií stanovených v dodatku IV prílohy 1 k tejto dohode, ako aj zmienku o tom, že toto oznámenie predstavuje oznámenie o plánovanom obstarávaní;</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b)</w:t>
        <w:tab/>
        <w:t>tento subjekt bezodkladne dodávateľom, ktorí mu oznámili záujem o dané obstarávanie, poskytne informácie, ktoré im postačia na to, aby mohli posúdiť svoj záujem o toto obstarávanie, ako aj všetky ďalšie informácie stanovené v dodatku IV prílohy 1 k tejto dohode, a to v rozsahu, v akom sú tieto informácie dostupné.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7.</w:t>
        <w:tab/>
        <w:t>Obstarávateľský subjekt uvedený v čiastkovej prílohe 2 dodatku I prílohy 1 k tejto dohode môže dodávateľovi, ktorý požiadal o zapísanie do zoznamu na viacero použití v súlade s odsekom 6 umožniť, aby dal ponuku v danom obstarávaní, ak má tento obstarávateľský subjekt dostatočný čas na preskúmanie toho, či tento dodávateľ spĺňa podmienky účasti.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8.</w:t>
        <w:tab/>
        <w:t>Obstarávateľský subjekt uvedený v čiastkovej prílohe 2 dodatku I prílohy 1 k tejto dohode bezodkladne informuje dodávateľa, ktorý predložil žiadosť o účasť alebo žiadosť o zapísanie do zoznamu na viacero použití, o svojom rozhodnutí vo vzťahu k týmto žiadostiam.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9.</w:t>
        <w:tab/>
        <w:t>V prípade, že obstarávateľský subjekt uvedený v čiastkovej prílohe 2 dodatku I prílohy 1 k tejto dohode zamietne žiadosť dodávateľa o kvalifikáciu alebo jeho žiadosť o zapísanie do zoznamu na viacero použití, prestane považovať dodávateľa za kvalifikovaného alebo ho vyčiarkne zo zoznamu na viacero použití, bezodkladne ho informuje a na požiadanie mu bezodkladne poskytne písomné vysvetlenie dôvodov svojho rozhodnutia.</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48</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Technické špecifikácie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 xml:space="preserve">Obstarávateľský subjekt nevypracuje, neprijme ani nebude uplatňovať žiadnu technickú špecifikáciu a takisto nepredpíše ani žiadny postup posudzovania zhody s cieľom vytvoriť zbytočné prekážky medzinárodnému obchodu.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Pri predpisovaní technických špecifikácií tovaru alebo služieb, ktoré sa obstarávajú, obstarávateľský subjekt, ak je to vhodné:</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stanoví technické špecifikácie, a to skôr v zmysle požiadaviek na výkonnosť a funkčnosť ako v zmysle vzhľadových alebo opisných charakteristík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tieto technické špecifikácie založí na medzinárodných alebo európskych normách, ak takéto normy existujú, a ak ich niet, tak na národných technických predpisoch, uznávaných národných normách alebo stavebných predpisoch.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Ak sa v technických špecifikáciách používajú vzhľadové alebo opisné charakteristiky, obstarávateľský subjekt, ak je to vhodné, uvedie, a to prostredníctvom zahrnutia napr. poznámky „alebo ekvivalent“ do súťažných podkladov, že posúdi ponuky ekvivalentného tovaru alebo služieb, ktoré preukázateľne spĺňajú požiadavky obstarávania.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4.</w:t>
        <w:tab/>
        <w:t>Obstarávateľský subjekt predpíše technické špecifikácie, ktoré si vyžadujú alebo uvádzajú odkazy na určitú ochrannú známku alebo obchodný názov, patent, autorské právo, dizajn alebo typ, špecifický pôvod, výrobcu alebo dodávateľa, len ak neexistuje žiadny iný dostatočne presný alebo zrozumiteľný spôsob opisu požiadaviek obstarávania, a v takom prípade uvedie v súťažných podkladoch poznámku „alebo ekvivalent“.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Obstarávateľský subjekt si nevyžiada ani neprijme spôsobom, ktorý by mohol narušiť hospodársku súťaž, stanovisko, ktoré by sa mohlo použiť pri vypracovaní alebo prijatí akýchkoľvek technických špecifikácií určitého obstarávania, od osoby, ktorá môže mať na tomto obstarávaní komerčný záujem.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Každá zo zmluvných strán, ako aj ich obstarávateľské subjekty, má právo v súlade s týmto článkom vypracovať, prijať alebo uplatňovať technické špecifikácie na podporu zachovania prírodných zdrojov alebo ochranu životného prostredia.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49</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Súťažné podklady</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Obstarávateľský subjekt poskytne dodávateľom súťažné podklady, ktoré budú obsahovať všetky informácie potrebné na to, aby dodávatelia mohli vypracovať a predložiť zodpovedajúce ponuky. Ak tieto informácie už neboli poskytnuté v oznámení o plánovanom obstarávaní, súťažné podklady musia obsahovať podrobný opis záležitostí stanovených v dodatku VIII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Obstarávateľský subjekt bezodkladne poskytne na požiadanie súťažné podklady každému dodávateľovi zúčastňujúcemu sa na obstarávaní a odpovie na každú opodstatnenú žiadosť o relevantné informácie, ktorú predloží dodávateľ zúčastňujúci sa na obstarávaní, pod podmienkou, že ho tieto informácie nezvýhodnia v porovnaní s jeho konkurentmi.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V prípade, že pred udelením zákazky obstarávateľský subjekt zmení kritériá alebo požiadavky stanovené v oznámení o plánovanom obstarávaní alebo v súťažných podkladoch poskytnutých zúčastňujúcim sa dodávateľom, alebo ak zmení a doplní oznámenie alebo súťažné podklady, musí všetky takéto zmeny, zmenené a doplnené alebo znovu vydané oznámenie alebo súťažné podklady poskytnúť v písomnej podobe: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všetkým dodávateľom, ktorí sa zúčastňujú na obstarávaní v čase zmeny a doplnenia informácií, ak sú známi, a vo všetkých ostatných prípadoch rovnakým spôsobom ako v prípade pôvodných informácií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 takom čase, aby títo dodávatelia mohli príslušným spôsobom upraviť a znovu predložiť svoje zmenené a doplnené ponuky.</w:t>
      </w:r>
    </w:p>
    <w:p w:rsidR="00EC0702" w:rsidP="00EC0702">
      <w:pPr>
        <w:bidi w:val="0"/>
        <w:rPr>
          <w:rFonts w:ascii="Times New Roman" w:hAnsi="Times New Roman"/>
          <w:noProof/>
        </w:rPr>
      </w:pPr>
    </w:p>
    <w:p w:rsidR="00431530"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50</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Lehoty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Obstarávateľský subjekt v súlade s vlastnými opodstatnenými potrebami poskytne dodávateľom dostatočný čas na prípravu a predloženie žiadostí o účasť a zodpovedajúcich ponúk, pričom zohľadní také faktory, ako je napríklad povaha a náročnosť obstarávania, rozsah predpokladaných subdodávok a čas potrebný na predloženie ponúk z takých zahraničných a domácich miest, kde sa nepoužívajú elektronické prostriedky. Tieto lehoty vrátane akéhokoľvek ich predĺženia budú rovnaké pre všetkých zainteresovaných alebo zúčastňujúcich sa dodávateľov. Príslušné lehoty sa stanovujú v dodatku VI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51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Rokovania</w:t>
      </w:r>
    </w:p>
    <w:p w:rsidR="00EC0702" w:rsidRPr="009B445D" w:rsidP="00431530">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Zmluvná strana môže stanoviť, že jej obstarávateľské subjekty vedú rokovania: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 súvislosti s obstarávaniami, pri ktorých uviedli takýto zámer v oznámení o plánovanom obstarávaní, alebo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ak z hodnotenia vyplynie, že žiadna ponuka nie je zjavne najvýhodnejšia z hľadiska konkrétnych kritérií hodnotenia uvedených v oznámeniach alebo v súťažných podkladoch.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Obstarávateľský subjekt:</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zabezpečí, aby sa akékoľvek vyradenie dodávateľov zúčastnených na rokovaní uskutočnilo v súlade s kritériami hodnotenia stanovenými v oznámení o plánovanom obstarávaní alebo v súťažných podkladoch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 ukončení rokovaní stanoví spoločný termín pre zostávajúcich dodávateľov na predloženie nových alebo revidovaných ponúk.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ČLÁNOK 52</w:t>
      </w:r>
    </w:p>
    <w:p w:rsidR="00EC0702" w:rsidRPr="009B445D" w:rsidP="009D0D1A">
      <w:pPr>
        <w:bidi w:val="0"/>
        <w:jc w:val="center"/>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Obmedzený postup obstarávania</w:t>
      </w:r>
    </w:p>
    <w:p w:rsidR="00EC0702" w:rsidRPr="009B445D" w:rsidP="009D0D1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Obstarávateľský subjekt môže použiť obmedzený postup obstarávania a môže sa rozhodnúť, že nebude uplatňovať články 45 až 47, články 49 až 51, článok 53 a článok 54 len za týchto podmienok: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ak</w:t>
      </w:r>
    </w:p>
    <w:p w:rsidR="00EC0702" w:rsidRPr="009B445D" w:rsidP="00EC0702">
      <w:pPr>
        <w:bidi w:val="0"/>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neboli predložené žiadne ponuky alebo ak žiadny dodávateľ nepožiadal o účasť;</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neboli predložené žiadne ponuky, ktoré by spĺňali základné požiadavky stanovené v súťažných podkladoch;</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(iii)</w:t>
        <w:tab/>
        <w:t>žiadny z dodávateľov nesplnil podmienky účasti, alebo</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(iv)</w:t>
        <w:tab/>
        <w:t>predložené ponuky boli vopred tajne dohodnuté;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pod podmienkou, že podmienky súťažných podkladov neboli podstatným spôsobom upravené;</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ak tovar alebo služby môže dodať resp. poskytnúť len konkrétny dodávateľ a neexistuje žiadna ich primeraná alternatíva alebo náhrada, pretože požiadavkou je v danom prípade umelecké dielo; z dôvodov ochrany patentov, autorských práv alebo iných výhradných práv, alebo z dôvodov neexistencie hospodárskej súťaže z technických dôvodov;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pri dodatočnej dodávke tovaru alebo dodatočnom poskytnutí služieb pôvodným dodávateľom, ktoré neboli zahrnuté do prvotného obstarávania, ak zmena dodávateľa tohto dodatočného tovaru alebo dodatočných služieb:</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w:t>
        <w:tab/>
        <w:t>nie je možná z hospodárskych alebo technických dôvodov, akými sú napríklad požiadavky zameniteľnosti alebo interoperability s existujúcim zariadením, softvérom, službami alebo inštalovaným vybavením obstaraným v rámci prvotného obstarávania, a</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(ii)</w:t>
        <w:tab/>
        <w:t>ak by obstarávateľskému subjektu spôsobila značné ťažkosti alebo by pre neho znamenala výrazné zdvojenie nákladov;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len v nevyhnutných prípadoch, ak by z dôvodov mimoriadnej naliehavosti spôsobenej udalosťami, ktoré obstarávateľský subjekt nemohol predvídať, tovar alebo služby nebolo možné získať včas prostredníctvom otvoreného alebo výberového postupu obstarávania;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v prípade tovaru nakupovaného na komoditnom trhu;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ak obstarávateľský subjekt obstaráva prototypy alebo úplne nový tovar alebo službu, ktoré sú vyvinuté na jeho žiadosť pre určitú zákazku na účely výskumu, experimentu, štúdie alebo pôvodného vývoja, alebo ak sa takýto tovar alebo služba vyvíja v ich priebehu;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pri nákupoch uskutočňovaných za výnimočne výhodných podmienok, ktoré platia len na veľmi krátky čas v prípade nezvyčajného predaja, napríklad takého, ku ktorému dochádza z dôvodu likvidácie, nútenej správy alebo konkurzu, a teda nie pri zvyčajných nákupoch od bežných dodávateľov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h)</w:t>
        <w:tab/>
        <w:t>pri zákazkách udeľovaných víťazovi súťaže návrhov, pod podmienkou, že táto súťaž sa uskutočnila spôsobom, ktorý je v súlade so zásadami tejto kapitoly a že návrhy súťažiacich hodnotí nezávislá porota s cieľom udeliť víťazovi zákazku na návrh.</w:t>
      </w:r>
    </w:p>
    <w:p w:rsidR="00EC0702" w:rsidRPr="009B445D" w:rsidP="00EC0702">
      <w:pPr>
        <w:bidi w:val="0"/>
        <w:ind w:left="567" w:hanging="567"/>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br w:type="page"/>
        <w:t>ČLÁNOK 53</w:t>
      </w:r>
    </w:p>
    <w:p w:rsidR="00EC0702" w:rsidRPr="009B445D" w:rsidP="009D0D1A">
      <w:pPr>
        <w:bidi w:val="0"/>
        <w:jc w:val="center"/>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Elektronické aukcie</w:t>
      </w:r>
    </w:p>
    <w:p w:rsidR="00EC0702" w:rsidRPr="009B445D" w:rsidP="009D0D1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Ak má obstarávateľský subjekt v úmysle uskutočniť obstarávanie, na ktoré sa vzťahuje táto kapitola, prostredníctvom elektronickej aukcie, poskytne pred jej začatím každému účastníkovi:</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metódu automatického hodnotenia (vrátane matematického vzorca), ktorá sa zakladá na kritériách hodnotenia stanovených v súťažných podkladoch a ktorá bude v rámci aukcie použitá na automatické zostavenie poradia alebo nového poradia;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výsledky všetkých prvotných hodnotení prvkov ponúk, ak má byť zákazka udelená na základe najvýhodnejšej ponuky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akékoľvek ďalšie relevantné informácie súvisiace s uskutočnením aukcie.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br w:type="page"/>
        <w:t>ČLÁNOK 54</w:t>
      </w:r>
    </w:p>
    <w:p w:rsidR="00EC0702" w:rsidRPr="009B445D" w:rsidP="009D0D1A">
      <w:pPr>
        <w:bidi w:val="0"/>
        <w:jc w:val="center"/>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Zaobchádzanie s ponukami a zadávanie zákaziek</w:t>
      </w:r>
    </w:p>
    <w:p w:rsidR="00EC0702" w:rsidRPr="009B445D" w:rsidP="009D0D1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Obstarávateľský subjekt je povinný všetky ponuky prijímať, otvárať a zaobchádzať s nimi podľa postupov, ktoré zaručujú spravodlivosť a nestrannosť procesu obstarávania, ako aj ochranu dôverných údajov uvedených v ponukách.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Obstarávateľský subjekt neuplatní sankcie voči dodávateľovi, ktorého ponuka bola prijatá po uplynutí stanovenej lehoty, ak je jediným dôvodom tohto oneskorenia nesprávny postup obstarávateľského subjektu.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Ak obstarávateľský subjekt v čase od otvorenia ponúk do udelenia zákazky umožní niektorému dodávateľovi opraviť neúmyselné chyby formálneho charakteru, musí takúto možnosť dať všetkým zúčastneným dodávateľom.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Aby ponuka mohla byť predmetom hodnotenia na účely zadania zákazky, musí byť písomná, v okamihu otvárania musí spĺňať základné požiadavky stanovené v oznámeniach a v súťažných podkladoch a musí byť predložená dodávateľom, ktorý spĺňa podmienky účasti.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Ak obstarávateľský subjekt nedospeje k záveru, že zadanie zákazky nie je vo verejnom záujme, zadá zákazku dodávateľovi, v prípade ktorého konštatoval schopnosť splniť podmienky zákazky a ktorého ponuka je, a to výhradne na základe kritérií hodnotenia stanovených v oznámeniach a v súťažných podkladoch, buď najvýhodnejšia alebo, ak je jediným kritériom cena, cenovo najnižšia.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6.</w:t>
        <w:tab/>
        <w:t>Ak obstarávateľský subjekt dostane ponuku s cenou, ktorá je v porovnaní s cenami v ostatných predložených ponukách nezvyčajne nízka, môže u dodávateľa overiť, či spĺňa podmienky účasti a či je schopný splniť podmienky zákazky.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7.</w:t>
        <w:tab/>
        <w:t>Obstarávateľský subjekt nebude využívať opcie a nezruší obstarávanie ani neupraví udeľované zákazky spôsobom, ktorý by znamenal obchádzanie povinností vyplývajúcich z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55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Transparentnosť informácií o obstarávaní</w:t>
      </w:r>
    </w:p>
    <w:p w:rsidR="00EC0702" w:rsidRPr="009B445D" w:rsidP="00970D0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Obstarávateľský subjekt zúčastnených dodávateľov bezodkladne informuje o svojich rozhodnutiach o udelení zákazky, pričom tak na požiadanie urobí písomne. S výhradou ustanovení článku 56 ods. 2 a 3 platí, že obstarávateľský subjekt na požiadanie uvedie neúspešnému dodávateľovi dôvody, pre ktoré nevybral jeho ponuku, ako aj informácie o relatívnych výhodách ponuky úspešného dodávateľa.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Najneskôr do 72 dní po udelení zákazky, na ktorú sa vzťahuje táto kapitola, obstarávateľský subjekt uverejní oznámenie prostredníctvom príslušného tlačeného alebo elektronického média uvedeného v dodatku III. V prípade, že sa použije len elektronické médium, musia byť tieto informácie jednoducho dostupné počas primeraného obdobia. Toto oznámenie musí obsahovať informácie uvedené v dodatku VII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970D0A">
      <w:pPr>
        <w:bidi w:val="0"/>
        <w:jc w:val="center"/>
        <w:rPr>
          <w:rFonts w:ascii="Times New Roman" w:hAnsi="Times New Roman"/>
          <w:noProof/>
        </w:rPr>
      </w:pPr>
      <w:r w:rsidRPr="009B445D">
        <w:rPr>
          <w:rFonts w:ascii="Times New Roman" w:hAnsi="Times New Roman"/>
          <w:noProof/>
        </w:rPr>
        <w:br w:type="page"/>
        <w:t>ČLÁNOK 56</w:t>
      </w:r>
    </w:p>
    <w:p w:rsidR="00EC0702" w:rsidRPr="009B445D" w:rsidP="00970D0A">
      <w:pPr>
        <w:bidi w:val="0"/>
        <w:jc w:val="center"/>
        <w:rPr>
          <w:rFonts w:ascii="Times New Roman" w:hAnsi="Times New Roman"/>
          <w:noProof/>
        </w:rPr>
      </w:pPr>
    </w:p>
    <w:p w:rsidR="00EC0702" w:rsidRPr="009B445D" w:rsidP="00970D0A">
      <w:pPr>
        <w:bidi w:val="0"/>
        <w:jc w:val="center"/>
        <w:rPr>
          <w:rFonts w:ascii="Times New Roman" w:hAnsi="Times New Roman"/>
          <w:noProof/>
        </w:rPr>
      </w:pPr>
      <w:r w:rsidRPr="009B445D">
        <w:rPr>
          <w:rFonts w:ascii="Times New Roman" w:hAnsi="Times New Roman"/>
          <w:noProof/>
        </w:rPr>
        <w:t>Poskytovanie informácií</w:t>
      </w:r>
    </w:p>
    <w:p w:rsidR="00EC0702" w:rsidRPr="009B445D" w:rsidP="00970D0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Zmluvná strana poskytne na žiadosť druhej zmluvnej strany bezodkladne akékoľvek informácie, ktoré sa potrebné na stanovenie, či sa obstarávanie uskutočnilo spravodlivo, nestranne a v súlade s touto kapitolou, ako aj informácie o charakteristikách a relatívnych výhodách úspešnej ponuky. Ak by poskytnutie týchto informácií mohlo poškodiť hospodársku súťaž pri budúcich obstarávaniach, nesmie zmluvná strana, ktorej boli tieto informácie poskytnuté, ich poskytnúť žiadnemu dodávateľovi, s výnimkou prípadov, keď sa uskutočnili konzultácie so zmluvnou stranou, ktorá tieto informácie poskytla, a keď s tým táto zmluvná strana súhlasila.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Bez ohľadu na akékoľvek ďalšie ustanovenia tejto kapitoly neposkytne zmluvná strana ani jej obstarávateľský subjekt žiadnemu dodávateľovi informácie, ktoré by mohli poškodiť spravodlivú hospodársku súťaž medzi dodávateľmi.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Žiadne z ustanovení tejto kapitoly nemožno vykladať tak, že zmluvným stranám (vrátane ich obstarávateľských subjektov a orgánov zodpovedných za preskúmanie) ukladá povinnosť poskytnúť dôverné informácie v prípade, že by takéto poskytnutie bránilo presadzovaniu práva, mohlo by poškodiť spravodlivú hospodársku súťaž medzi dodávateľmi, poškodilo by oprávnené obchodné záujmy určitých osôb vrátane ochrany práv duševného vlastníctva, alebo by bolo inak v rozpore s verejným záujmom.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br w:type="page"/>
        <w:t>ČLÁNOK 57</w:t>
      </w:r>
    </w:p>
    <w:p w:rsidR="00EC0702" w:rsidRPr="009B445D" w:rsidP="009D0D1A">
      <w:pPr>
        <w:bidi w:val="0"/>
        <w:jc w:val="center"/>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Vnútroštátne postupy preskúmania</w:t>
      </w:r>
    </w:p>
    <w:p w:rsidR="00EC0702" w:rsidRPr="009B445D" w:rsidP="009D0D1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Každá zo zmluvných strán zabezpečí včasný, účinný, transparentný a nediskriminačný postup administratívneho alebo súdneho preskúmania, prostredníctvom ktorého bude dodávateľ môcť napadnúť:</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porušenie tejto kapitoly, alebo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 xml:space="preserve">ak podľa vnútroštátneho právneho poriadku zmluvnej strany nemá dodávateľ právo napadnúť porušenie tejto kapitoly priamo, nedodržanie opatrení, ktoré zmluvná strana prijala na vykonanie tejto kapitoly,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ak k nim došlo v kontexte obstarávania, na ktoré sa vzťahuje táto kapitola a na ktorom má alebo mal dodávateľ záujem. Procesné pravidlá upravujúce akékoľvek námietky z dôvodu uvedeného porušenia resp. nedodržania budú mať písomnú formu a budú všeobecne dostupné.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dodávateľ podá v kontexte obstarávania, na ktoré sa vzťahuje táto kapitola a na ktorom má alebo mal záujem, sťažnosť, že došlo k porušeniu alebo nedodržaniu v zmysle odseku 1, bude zmluvná strana viesť svoj obstarávateľský subjekt a dodávateľa k tomu, aby našli riešenie predmetnej sťažnosti prostredníctvom rokovania. Obstarávateľský subjekt sa bude každou takouto sťažnosťou zaoberať nestranne, včas a takým spôsobom, aby to nepoškodilo dodávateľovu účasť na prebiehajúcich resp. budúcich obstarávaniach ani jeho právo na opravné prostriedky v rámci administratívneho alebo súdneho postupu preskúmania.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Každému dodávateľovi sa poskytne dostatočná lehota na vypracovanie a podanie námietky, a to prinajmenšom v trvaní 10 dní odo dňa, keď sa dodávateľ dozvedel o dôvode na spochybnenie alebo odkedy možno rozumne predpokladať, že sa o ňom mohol dozvedieť.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Každá zo zmluvných strán zriadi alebo určí najmenej jeden nestranný administratívny alebo súdny orgán, ktorý bude nezávislý od jej obstarávateľských subjektov a ktorý bude prijímať a preskúmavať námietky dodávateľov v súvislosti s obstarávaním, na ktoré sa vzťahuje táto kapitola.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Keď námietku preskúmava najprv iný subjekt ako orgán uvedený v odseku 4, zmluvná strana je povinná zabezpečiť, aby sa dodávateľ mohol odvolať voči prvotnému rozhodnutiu na nestranný administratívny alebo súdny orgán, ktorý bude nezávislý na obstarávateľskom subjekte, ktorého obstarávanie je predmetom námietky. Keď je za preskúmanie zodpovedný iný orgán ako súd, rozhodnutia tohto orgánu musia byť buď preskúmateľné súdom alebo musia existovať procesné záruky, ktoré zabezpečia, aby: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obstarávateľský subjekt odpovedal na námietku písomne a aby poskytol orgánu zodpovednému za preskúmanie všetky relevantné dokumenty;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účastníci konania (ďalej len „účastníci“) mali právo byť vypočutí pred tým, ako orgán zodpovedný za preskúmanie prijme rozhodnutie o námietke;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účastníci mali právo na zastúpenie a sprievod;</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účastníci mali prístup na všetky konania;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účastníci mali právo žiadať verejné konanie a prítomnosť svedkov,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sa rozhodnutia a odporúčania v súvislosti s námietkami dodávateľov poskytovali včas, písomne a s vysvetlením dôvodov, o ktoré sa každé takéto rozhodnutie alebo odporúčanie opiera.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Každá zo zmluvných strán prijme alebo ponechá v platnosti postupy upravujúce: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rýchle dočasné opatrenia zabezpečujúce, že dodávateľ nestratí možnosť zúčastniť sa na obstarávaní. Dôsledkom takýchto dočasných opatrení môže byť pozastavenie procesu obstarávania. V rámci postupov však môže platiť, že pri rozhodovaní o tom, či by sa takéto opatrenia mali uplatniť, sa môže zohľadniť aj to, či hrozia zásadnejšie negatívne dosahy na príslušné záujmy vrátane verejného záujmu. Nekonanie je nutné písomne zdôvodniť;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nápravu alebo kompenzáciu za vzniknuté straty alebo škody, ktoré môžu byť obmedzené buď na náklady spojené s prípravou ponuky alebo na náklady súvisiace s námietkou, alebo na oboje, ak orgán zodpovedný za preskúmanie zistil, že došlo k porušeniu alebo nedodržaniu v zmysle odseku 1.</w:t>
      </w:r>
    </w:p>
    <w:p w:rsidR="00EC0702" w:rsidRPr="009B445D" w:rsidP="00EC0702">
      <w:pPr>
        <w:bidi w:val="0"/>
        <w:rPr>
          <w:rFonts w:ascii="Times New Roman" w:hAnsi="Times New Roman"/>
          <w:noProof/>
        </w:rPr>
      </w:pPr>
    </w:p>
    <w:p w:rsidR="00EC0702" w:rsidP="009D0D1A">
      <w:pPr>
        <w:bidi w:val="0"/>
        <w:jc w:val="center"/>
        <w:rPr>
          <w:rFonts w:ascii="Times New Roman" w:hAnsi="Times New Roman"/>
          <w:noProof/>
        </w:rPr>
      </w:pPr>
      <w:r w:rsidRPr="009B445D">
        <w:rPr>
          <w:rFonts w:ascii="Times New Roman" w:hAnsi="Times New Roman"/>
          <w:noProof/>
        </w:rPr>
        <w:br w:type="page"/>
        <w:t>ČLÁNOK 58</w:t>
      </w:r>
    </w:p>
    <w:p w:rsidR="009D0D1A" w:rsidRPr="009B445D" w:rsidP="009D0D1A">
      <w:pPr>
        <w:bidi w:val="0"/>
        <w:jc w:val="center"/>
        <w:rPr>
          <w:rFonts w:ascii="Times New Roman" w:hAnsi="Times New Roman"/>
          <w:noProof/>
        </w:rPr>
      </w:pPr>
    </w:p>
    <w:p w:rsidR="00EC0702" w:rsidRPr="009B445D" w:rsidP="009D0D1A">
      <w:pPr>
        <w:bidi w:val="0"/>
        <w:jc w:val="center"/>
        <w:rPr>
          <w:rFonts w:ascii="Times New Roman" w:hAnsi="Times New Roman"/>
          <w:noProof/>
        </w:rPr>
      </w:pPr>
      <w:r w:rsidRPr="009B445D">
        <w:rPr>
          <w:rFonts w:ascii="Times New Roman" w:hAnsi="Times New Roman"/>
          <w:noProof/>
        </w:rPr>
        <w:t>Ďalšie rokovania</w:t>
      </w:r>
    </w:p>
    <w:p w:rsidR="00EC0702" w:rsidRPr="009B445D" w:rsidP="009D0D1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budú každoročne preskúmavať účinné fungovanie tejto kapitoly a vzájomnú otvorenosť trhov s verejnými zákazkami. Najneskôr do jedného roka od nadobudnutia platnosti tejto dohody zmluvné strany začnú rokovať o rozšírení zoznamu resp. zoznamov subjektov uvedených v čiastkových prílohách 1 a 2 dodatku I prílohy 1 k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Irak v kontexte rokovaní o pristúpení k WTO uzná svoj záväzok pristúpiť k mnohostrannej Dohode o vládnom obstarávaní (GPA).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970D0A">
      <w:pPr>
        <w:bidi w:val="0"/>
        <w:jc w:val="center"/>
        <w:rPr>
          <w:rFonts w:ascii="Times New Roman" w:hAnsi="Times New Roman"/>
          <w:noProof/>
        </w:rPr>
      </w:pPr>
      <w:r w:rsidRPr="009B445D">
        <w:rPr>
          <w:rFonts w:ascii="Times New Roman" w:hAnsi="Times New Roman"/>
          <w:noProof/>
        </w:rPr>
        <w:t>ČLÁNOK 59</w:t>
      </w:r>
    </w:p>
    <w:p w:rsidR="00EC0702" w:rsidRPr="009B445D" w:rsidP="00970D0A">
      <w:pPr>
        <w:bidi w:val="0"/>
        <w:jc w:val="center"/>
        <w:rPr>
          <w:rFonts w:ascii="Times New Roman" w:hAnsi="Times New Roman"/>
          <w:noProof/>
        </w:rPr>
      </w:pPr>
    </w:p>
    <w:p w:rsidR="00EC0702" w:rsidRPr="009B445D" w:rsidP="00970D0A">
      <w:pPr>
        <w:bidi w:val="0"/>
        <w:jc w:val="center"/>
        <w:rPr>
          <w:rFonts w:ascii="Times New Roman" w:hAnsi="Times New Roman"/>
          <w:noProof/>
        </w:rPr>
      </w:pPr>
      <w:r w:rsidRPr="009B445D">
        <w:rPr>
          <w:rFonts w:ascii="Times New Roman" w:hAnsi="Times New Roman"/>
          <w:noProof/>
        </w:rPr>
        <w:t>Asymetrický režim a prechodné opatrenia</w:t>
      </w:r>
    </w:p>
    <w:p w:rsidR="00EC0702" w:rsidRPr="009B445D" w:rsidP="00970D0A">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Na Irak sa bude vzhľadom na rozvojové, finančné a obchodné potreby uplatňovať toto prechodné opatrenie:</w:t>
      </w:r>
    </w:p>
    <w:p w:rsidR="00EC0702" w:rsidRPr="009B445D" w:rsidP="00EC0702">
      <w:pPr>
        <w:bidi w:val="0"/>
        <w:rPr>
          <w:rFonts w:ascii="Times New Roman" w:hAnsi="Times New Roman"/>
          <w:noProof/>
        </w:rPr>
      </w:pPr>
    </w:p>
    <w:p w:rsidR="00EC0702" w:rsidRPr="009B445D" w:rsidP="00CD75E4">
      <w:pPr>
        <w:bidi w:val="0"/>
        <w:rPr>
          <w:rFonts w:ascii="Times New Roman" w:hAnsi="Times New Roman"/>
          <w:noProof/>
        </w:rPr>
      </w:pPr>
      <w:r w:rsidRPr="009B445D">
        <w:rPr>
          <w:rFonts w:ascii="Times New Roman" w:hAnsi="Times New Roman"/>
          <w:noProof/>
        </w:rPr>
        <w:t>Irak môže uplatňovať dočasný program preferenčných cien spočívajúci v cenovom rozdiele 5 % v</w:t>
      </w:r>
      <w:r w:rsidR="00CD75E4">
        <w:rPr>
          <w:rFonts w:ascii="Times New Roman" w:hAnsi="Times New Roman"/>
          <w:noProof/>
        </w:rPr>
        <w:t> </w:t>
      </w:r>
      <w:r w:rsidRPr="009B445D">
        <w:rPr>
          <w:rFonts w:ascii="Times New Roman" w:hAnsi="Times New Roman"/>
          <w:noProof/>
        </w:rPr>
        <w:t>prípade tovaru a služieb a 10 % v prípade prác uplatniteľnom na dodávky a služby výhradne irackých dodávateľov</w:t>
      </w:r>
      <w:r w:rsidR="000E35C3">
        <w:rPr>
          <w:rFonts w:ascii="Times New Roman" w:hAnsi="Times New Roman"/>
          <w:noProof/>
        </w:rPr>
        <w:t>.</w:t>
      </w:r>
    </w:p>
    <w:p w:rsidR="00EC0702" w:rsidRPr="009B445D" w:rsidP="00EC0702">
      <w:pPr>
        <w:bidi w:val="0"/>
        <w:ind w:left="567" w:hanging="567"/>
        <w:rPr>
          <w:rFonts w:ascii="Times New Roman" w:hAnsi="Times New Roman"/>
          <w:noProof/>
        </w:rPr>
      </w:pPr>
    </w:p>
    <w:p w:rsidR="00EC0702" w:rsidRPr="009B445D" w:rsidP="00CD75E4">
      <w:pPr>
        <w:bidi w:val="0"/>
        <w:rPr>
          <w:rFonts w:ascii="Times New Roman" w:hAnsi="Times New Roman"/>
          <w:noProof/>
        </w:rPr>
      </w:pPr>
      <w:r w:rsidR="000E35C3">
        <w:rPr>
          <w:rFonts w:ascii="Times New Roman" w:hAnsi="Times New Roman"/>
          <w:noProof/>
        </w:rPr>
        <w:t>T</w:t>
      </w:r>
      <w:r w:rsidRPr="009B445D">
        <w:rPr>
          <w:rFonts w:ascii="Times New Roman" w:hAnsi="Times New Roman"/>
          <w:noProof/>
        </w:rPr>
        <w:t>ento program preferenčných cien sa postupne ukončí do desiatich rokov od nadobudnutia platnosti tejto dohody.</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KAPITOLA III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OCHRANA PRÁV DUŠEVNÉHO VLASTNÍCTVA</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60</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Povaha a rozsah záväzkov</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 súlade s ustanoveniami tohto článku a prílohy 2 k tejto dohode Irak do piatich rokov od nadobudnutia platnosti tejto dohody prijme právne predpisy na zabezpečenie primeranej a účinnej ochrany práv duševného, priemyselného a obchodného vlastníctva podľa najprísnejších medzinárodných noriem vrátane pravidiel stanovených v Dohode o obchodných aspektoch práv duševného vlastníctva (ďalej len „dohoda TRIPS“) obsiahnutej v prílohe IC k dohode o založení Svetovej obchodnej organizácie (WTO), ako aj účinné prostriedky na presadzovanie takýchto práv.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Do troch rokov od nadobudnutia platnosti tejto dohody Irak pristúpi k mnohostranným dohovorom o právach duševného, priemyselného a obchodného vlastníctva, ktoré sú uvedené v odseku 2 prílohy 2 k tejto dohode a ktorých sú členské štáty stranami resp. ktoré členské štáty fakticky uplatňujú podľa príslušných ustanovení týchto dohovorov.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Do troch rokov od nadobudnutia platnosti tejto dohody Irak dosiahne súlad s mnohostrannými dohovormi o právach duševného, priemyselného a obchodného vlastníctva, ktoré sú uvedené v odseku 3 prílohy 2 k tejto dohode a na ktorých sa zúčastňuje jeden alebo viacero členských štátov resp. ktoré jeden alebo viacero členských štátov fakticky uplatňuje podľa príslušných ustanovení týchto dohovorov.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Zmluvné strany budú pravidelne preskúmavať vykonávanie tohto článku a prílohy 2 k tejto dohode. Pri príprave právnych predpisov alebo ak by vznikli problémy v oblasti duševného, priemyselného a obchodného vlastníctva ovplyvňujúce obchodné podmienky, začnú sa na žiadosť ktorejkoľvek zmluvy strany urýchlené konzultácie s cieľom dosiahnuť vzájomne uspokojivé riešenie. Najneskôr do troch rokov od nadobudnutia platnosti tejto dohody zmluvné strany začnú rokovať o podrobnejších ustanoveniach o právach duševného vlastníctva.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Každá zo zmluvných strán poskytne v súvislosti s ochranou práv duševného vlastníctva štátnym príslušníkom druhej zmluvnej strany zaobchádzanie, ktoré nebude menej výhodné ako zaobchádzanie, ktoré táto zmluvná strana poskytuje vlastným štátnym príslušníkom, s výhradou výnimiek, ktoré sú už stanovené v medzinárodných nástrojoch, ktoré sú zahrnuté do prílohy 2 k tejto dohode, alebo do nej môžu byť zahrnuté pri budúcich príležitostiach, pričom tak urobí s platnosťou od okamihu, keď príslušný nástroj ratifikuje.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Od nadobudnutia platnosti tejto dohody poskytne Irak v súvislosti s uznávaním a ochranou práv duševného, priemyselného a obchodného vlastníctva spoločnostiam a štátnym príslušníkom Únie zaobchádzanie, ktoré nebude menej výhodné ako zaobchádzanie, ktoré poskytuje podľa dvojstranných dohôd tretím krajinám.</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ODDIEL VI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UROVNÁVANIE SPOROV</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KAPITOLA 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CIEĽ A ROZSAH PÔSOBNOSTI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61</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Cieľ</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Cieľom tohto oddielu je predchádzať sporom medzi zmluvnými stranami a urovnávať ich s cieľom dospieť tam, kde to je možné, k obojstranne prijateľnému riešeniu.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62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Rozsah pôsobnosti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Ak nie je výslovne ustanovené inak, tento oddiel sa použije v prípade akýchkoľvek sporov v súvislosti s výkladom a uplatňovaním ustanovení hlavy II tejto dohody.</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bookmarkStart w:id="0" w:name="_Ref163029117"/>
      <w:r w:rsidRPr="009B445D">
        <w:rPr>
          <w:rFonts w:ascii="Times New Roman" w:hAnsi="Times New Roman"/>
          <w:noProof/>
        </w:rPr>
        <w:br w:type="page"/>
        <w:t>KAPITOLA II</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KONZULTÁCIE</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bookmarkEnd w:id="0"/>
      <w:r w:rsidRPr="009B445D">
        <w:rPr>
          <w:rFonts w:ascii="Times New Roman" w:hAnsi="Times New Roman"/>
          <w:noProof/>
        </w:rPr>
        <w:t>ČLÁNOK 63</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Konzultácie</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usilovať vyriešiť akéhokoľvek spory v súvislosti s výkladom a uplatňovaním ustanovení uvedených v článku 62 tak, že v dobrej viere začnú konzultácie s cieľom dosiahnuť rýchle, spravodlivé a obojstranne prijateľné riešenie.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Zmluvná strana požiada o konzultácie písomnou žiadosťou adresovanou druhej zmluvnej strane, v ktorej uvedie akékoľvek sporné opatrenie a tie ustanovenia uvedené v článku 62, ktoré pokladá za uplatniteľné, pričom kópiu tejto žiadosti zašle Výboru pre spoluprácu.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Konzultácie sa uskutočnia do 30 dní odo dňa predloženia žiadosti a budú prebiehať na území žalovanej strany, ak sa zmluvné strany nedohodnú inak. Konzultácie sa považujú za ukončené do 30 dní odo dňa predloženia žiadosti s výnimkou prípadu, že sa obidve zmluvné strany dohodnú na ich pokračovaní. Všetky informácie poskytnuté v rámci konzultácií zostanú dôverné.</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4.</w:t>
        <w:tab/>
        <w:t>Konzultácie o naliehavých záležitostiach vrátane tých, ktoré sa týkajú tovaru podliehajúceho skaze a sezónneho tovaru, sa uskutočnia do 15 dní odo dňa predloženia žiadosti a považujú sa za ukončené do 15 dní odo dňa predloženia žiadosti.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Ak sa konzultácie neuskutočnia v lehotách stanovených v odseku 3 resp. v odseku 4 alebo ak boli konzultácie ukončené bez toho, aby sa dospelo k dohode o obojstranne prijateľnom riešení, zmluvná strana, ktorá predložila žiadosť, môže požiadať o zriadenie rozhodcovského tribunálu v súlade s článkom 64.</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bookmarkStart w:id="1" w:name="_Ref163029074"/>
      <w:r w:rsidRPr="009B445D">
        <w:rPr>
          <w:rFonts w:ascii="Times New Roman" w:hAnsi="Times New Roman"/>
          <w:noProof/>
        </w:rPr>
        <w:t>KAPITOLA III</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POSTUPY UROVNÁVANIA SPOROV</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bookmarkEnd w:id="1"/>
      <w:r w:rsidRPr="009B445D">
        <w:rPr>
          <w:rFonts w:ascii="Times New Roman" w:hAnsi="Times New Roman"/>
          <w:noProof/>
        </w:rPr>
        <w:t>ČLÁNOK 64</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Začatie rozhodcovského konania</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Ak sa zmluvným stranám nepodarí vyriešiť spor konzultáciami podľa článku 63, žalujúca zmluvná strana môže požiadať o zriadenie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Start w:id="2" w:name="_Ref163029191"/>
      <w:r w:rsidRPr="009B445D">
        <w:rPr>
          <w:rFonts w:ascii="Times New Roman" w:hAnsi="Times New Roman"/>
          <w:noProof/>
        </w:rPr>
        <w:br w:type="page"/>
        <w:t>2.</w:t>
        <w:tab/>
        <w:t>Žiadosť o zriadenie rozhodcovského tribunálu sa podáva písomne žalovanej zmluvnej strane a Výboru pre spoluprácu. Žalujúca zmluvná strana vo svojej žiadosti uvedie konkrétne sporné opatrenie a vysvetlí, akým spôsobom toto opatrenie porušuje ustanovenia uvedené v článku 62 v miere, aby to predstavovalo dostatočný právny základ pre sťažnosť.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bookmarkEnd w:id="2"/>
      <w:r w:rsidRPr="009B445D">
        <w:rPr>
          <w:rFonts w:ascii="Times New Roman" w:hAnsi="Times New Roman"/>
          <w:noProof/>
        </w:rPr>
        <w:t>ČLÁNOK 65</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Zriadenie rozhodcovského tribunálu</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Rozhodcovský tribunál sa skladá z troch rozhodcov.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Do 10 dní odo dňa predloženia žiadosti o zriadenie rozhodcovského tribunálu Výboru pre spoluprácu zmluvné strany navzájom konzultujú s cieľom dohodnúť sa na zložení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V prípade, že zmluvné strany nie sú schopné dohodnúť sa na jeho zložení v rámci lehoty stanovenej v odseku 2, ktorákoľvek zmluvná strana môže požiadať predsedu Výboru pre spoluprácu, alebo jeho zástupcu, aby všetkých troch členov vybral žrebovaním zo zoznamu zostaveného podľa článku 78, pričom jeden člen sa vyberie spomedzi osôb navrhnutých žalujúcou zmluvnou stranou, jeden člen spomedzi osôb navrhnutých žalovanou zmluvnou stranou a jeden člen spomedzi osôb, ktoré boli zmluvnými stranami vybrané, aby plnili predsednícke funkcie. V prípade, že sa zmluvné strany dohodnú na jednom alebo viacerých členoch rozhodcovského tribunálu, zostávajúci člen resp. členovia sa vyberú tým istým postupom z platného zoznamu potenciálnych členov.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spacing w:val="5"/>
        </w:rPr>
        <w:br w:type="page"/>
        <w:t>4.</w:t>
        <w:tab/>
      </w:r>
      <w:r w:rsidRPr="009B445D">
        <w:rPr>
          <w:rFonts w:ascii="Times New Roman" w:hAnsi="Times New Roman"/>
          <w:noProof/>
        </w:rPr>
        <w:t>Predseda Výboru pre spoluprácu alebo jeho zástupca vyberie rozhodcov v prítomnosti zástupcu každej zmluvnej strany do piatich dní od predloženia žiadosti uvedenej v odseku 3 niektorou zo zmluvných strán.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Za deň zriadenia rozhodcovského tribunálu sa považuje deň, keď boli zvolení traja rozhodcovia.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V prípade, že v čase predloženia žiadosti podľa odseku 3 nebudú existovať žiadne zoznamy podľa článku 78, všetci traja rozhodcovia sa vyberú žrebovaním spomedzi osôb, ktoré boli formálne navrhnuté jednou resp. oboma zmluvnými stranami.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66</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bookmarkStart w:id="3" w:name="_Ref163030215"/>
      <w:r w:rsidRPr="009B445D">
        <w:rPr>
          <w:rFonts w:ascii="Times New Roman" w:hAnsi="Times New Roman"/>
          <w:noProof/>
        </w:rPr>
        <w:t>Predbežná správa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End w:id="3"/>
      <w:r w:rsidRPr="009B445D">
        <w:rPr>
          <w:rFonts w:ascii="Times New Roman" w:hAnsi="Times New Roman"/>
          <w:noProof/>
        </w:rPr>
        <w:t>Rozhodcovský tribunál poskytne zmluvným stranám predbežnú správu obsahujúcu skutkové zistenia, uplatniteľnosť príslušných ustanovení a základné odôvodnenie všetkých zistení a odporúčaní rozhodcovského tribunálu, a to najneskôr 90 dní odo dňa zriadenia rozhodcovského tribunálu. Ktorákoľvek zmluvná strana môže rozhodcovskému tribunálu predložiť písomnú žiadosť o preskúmanie konkrétnych aspektov predbežnej správy do 15 dní od jej predloženia. Zistenia konečného rozhodnutia tribunálu budú obsahovať dostatočné odôvodnenie argumentácie použitej vo fáze predbežného preskúmania a jasné odpovede na otázky a pripomienky obidvoch zmluvných strán.</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67</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Rozhodnutie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Rozhodcovský tribunál oznámi svoje rozhodnutie zmluvným stranám a Výboru pre spoluprácu najneskôr do 120 dní odo dňa svojho zriadenia. Ak usúdi, že túto lehotu nemožno dodržať, predseda rozhodcovského tribunálu o tom musí strany a Výbor pre spoluprácu písomne informovať a uviesť dôvody omeškania a deň predpokladaného ukončenia činnosti tribunálu. Rozhodnutie by za žiadnych okolností nemalo byť oznámené neskôr ako 150 dní odo dňa zriadenia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 naliehavých veciach vrátane tých, ktoré sa týkajú tovaru podliehajúceho skaze alebo sezónneho tovaru, rozhodcovský tribunál vynaloží maximálne úsilie na to, aby oznámil svoje rozhodnutie do 60 dní odo dňa svojho zriadenia. Rozhodnutie tribunálu by za žiadnych okolností nemalo byť vydané neskôr ako 75 dní odo dňa zriadenia rozhodcovského tribunálu. Rozhodcovský súd môže do 10 dní od svojho zriadenia vydať predbežné rozhodnutie o tom, či pokladá prípad za naliehavý.</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68</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Splnenie rozhodnutia rozhodcovského tribunálu</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bookmarkStart w:id="4" w:name="_Ref163030722"/>
      <w:r w:rsidRPr="009B445D">
        <w:rPr>
          <w:rFonts w:ascii="Times New Roman" w:hAnsi="Times New Roman"/>
          <w:noProof/>
        </w:rPr>
        <w:t>Každá zmluvná strana prijme všetky opatrenia potrebné na to, aby v dobrej viere splnila rozhodnutie rozhodcovského tribunálu, a zmluvné strany sa budú snažiť o dosiahnutie dohody v otázke lehoty potrebnej na splnenie tohto rozhodnutia.</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bookmarkEnd w:id="4"/>
      <w:r w:rsidRPr="009B445D">
        <w:rPr>
          <w:rFonts w:ascii="Times New Roman" w:hAnsi="Times New Roman"/>
          <w:noProof/>
        </w:rPr>
        <w:br w:type="page"/>
        <w:t>ČLÁNOK 69</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spacing w:val="1"/>
        </w:rPr>
      </w:pPr>
      <w:r w:rsidRPr="009B445D">
        <w:rPr>
          <w:rFonts w:ascii="Times New Roman" w:hAnsi="Times New Roman"/>
          <w:noProof/>
          <w:spacing w:val="1"/>
        </w:rPr>
        <w:t>Primeraná lehota na splnenie rozhodnutia</w:t>
      </w:r>
    </w:p>
    <w:p w:rsidR="00EC0702" w:rsidRPr="009B445D" w:rsidP="00EE3C64">
      <w:pPr>
        <w:bidi w:val="0"/>
        <w:jc w:val="center"/>
        <w:rPr>
          <w:rFonts w:ascii="Times New Roman" w:hAnsi="Times New Roman"/>
          <w:noProof/>
          <w:spacing w:val="1"/>
        </w:rPr>
      </w:pPr>
    </w:p>
    <w:p w:rsidR="00EC0702" w:rsidRPr="009B445D" w:rsidP="00EC0702">
      <w:pPr>
        <w:bidi w:val="0"/>
        <w:rPr>
          <w:rFonts w:ascii="Times New Roman" w:hAnsi="Times New Roman"/>
          <w:noProof/>
        </w:rPr>
      </w:pPr>
      <w:r w:rsidRPr="009B445D">
        <w:rPr>
          <w:rFonts w:ascii="Times New Roman" w:hAnsi="Times New Roman"/>
          <w:noProof/>
        </w:rPr>
        <w:t>1.</w:t>
        <w:tab/>
        <w:t>Najneskôr do 30 dní od oznámenia rozhodnutia rozhodcovského tribunálu zmluvným stranám žalovaná zmluvná strana oznámi žalujúcej zmluvnej strane a Výboru pre spoluprácu lehotu, ktorú bude potrebovať na splnenie rozhodnutia (ďalej len „primeraná lehota“), ak nie je možné rozhodnutie splniť okamžite.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sa zmluvné strany na primeranej lehote na splnenie rozhodnutia rozhodcovského tribunálu nedohodnú, žalujúca zmluvná strana do 20 dní odo dňa oznámenia vykonaného žalovanou zmluvnou stranou podľa odseku 1 písomne požiada pôvodný rozhodcovský tribunál, aby určil dĺžku primeranej lehoty. Táto žiadosť sa súčasne oznámi druhej zmluvnej strane a Výboru pre spoluprácu. Rozhodcovský tribunál oznámi svoje rozhodnutie zmluvným stranám a Výboru pre spoluprácu najneskôr do 20 dní odo dňa predloženia žiadosti.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Ak nie je možné zvolať pôvodný rozhodcovský tribunál alebo niektorých z jeho členov, uplatnia sa postupy uvedené v článku 65. Lehota na oznámenie rozhodnutia je 35 dní odo dňa predloženia žiadosti uvedenej v odseku 2.</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Start w:id="5" w:name="_Ref163029835"/>
      <w:r w:rsidRPr="009B445D">
        <w:rPr>
          <w:rFonts w:ascii="Times New Roman" w:hAnsi="Times New Roman"/>
          <w:noProof/>
        </w:rPr>
        <w:t>4.</w:t>
        <w:tab/>
        <w:t>Primeranú lehotu možno predĺžiť na základe vzájomnej dohody zmluvných strán.</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bookmarkEnd w:id="5"/>
      <w:r w:rsidRPr="009B445D">
        <w:rPr>
          <w:rFonts w:ascii="Times New Roman" w:hAnsi="Times New Roman"/>
          <w:noProof/>
        </w:rPr>
        <w:br w:type="page"/>
        <w:t>ČLÁNOK 70</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Preskúmanie opatrenia prijatého na splnenie rozhodnutia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Pred uplynutím primeranej lehoty žalovaná zmluvná strana oznámi žalujúcej zmluvnej strane a Výboru pre spoluprácu všetky opatrenia, ktoré prijala na splnenie rozhodnutia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 prípade, že sa medzi zmluvnými stranami vyskytnú nezhody týkajúce sa existencie alebo súladu akéhokoľvek opatrenia oznámeného podľa odseku 1 s ustanoveniami uvedenými v článku 62, žalujúca zmluvná strana môže písomne požiadať pôvodný rozhodcovský tribunál o rozhodnutie v tejto záležitosti. V tejto žiadosti uvedie konkrétne sporné opatrenie a vysvetlí, akým spôsobom je toto opatrenie nezlučiteľné s ustanoveniami uvedenými v článku 62. Rozhodcovský tribunál oznámi svoje rozhodnutie do 45 dní od dátumu predloženia žiadosti.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Start w:id="6" w:name="_Ref163030768"/>
      <w:r w:rsidRPr="009B445D">
        <w:rPr>
          <w:rFonts w:ascii="Times New Roman" w:hAnsi="Times New Roman"/>
          <w:noProof/>
        </w:rPr>
        <w:t>3.</w:t>
        <w:tab/>
        <w:t>Ak nie je možné zvolať pôvodný rozhodcovský tribunál alebo niektorých z jeho členov, uplatnia sa postupy uvedené v článku 65. Lehota na oznámenie rozhodnutia je 60 dní odo dňa predloženia žiadosti uvedenej v odseku 2.</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bookmarkEnd w:id="6"/>
      <w:r w:rsidRPr="009B445D">
        <w:rPr>
          <w:rFonts w:ascii="Times New Roman" w:hAnsi="Times New Roman"/>
          <w:noProof/>
        </w:rPr>
        <w:br w:type="page"/>
        <w:t>ČLÁNOK 71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Dočasné nápravné prostriedky v prípade nesplnenia rozhodnutia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Ak žalovaná zmluvná strana neoznámi žiadne opatrenie prijaté na zabezpečenie splnenia rozhodnutia rozhodcovského tribunálu pred uplynutím primeranej lehoty alebo ak rozhodcovský tribunál rozhodne, že opatrenie oznámené podľa článku 70 odseku 1 nie je v súlade so záväzkami tejto zmluvnej strany uvedenými v článku 62, žalovaná zmluvná strana, ak o to požiada žalujúca zmluvná strana, predloží ponuku na dočasnú kompenzáciu.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sa nedosiahne žiadna dohoda o kompenzácii do 30 dní od skončenia primeranej lehoty alebo od rozhodnutia rozhodcovského tribunálu podľa článku 70 o tom, že prijaté opatrenie nie je v súlade s ustanoveniami uvedenými v článku 62, žalujúca zmluvná strana je oprávnená na základe oznámenia žalovanej zmluvnej strane a Výboru pre spoluprácu pozastaviť plnenie záväzkov vyplývajúcich z ktoréhokoľvek ustanovenia uvedeného v článku 62 na úrovni rovnocennej zrušeniu alebo zníženiu výhod v dôsledku tohto porušovania. Žalujúca zmluvná strana môže vykonať pozastavenie 10 dní odo dňa oznámenia, pokiaľ žalovaná zmluvná strana nepožiadala o rozhodcovské konanie podľa odseku 3.</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Ak sa žalovaná zmluvná strana domnieva, že úroveň pozastavenia nie je rovnocenná zrušeniu alebo zníženiu spôsobenému porušením, môže písomne požiadať pôvodný rozhodcovský tribunál o rozhodnutie v tejto veci. Takáto žiadosť sa oznámi žalujúcej zmluvnej strane a Výboru pre spoluprácu pred uplynutím lehoty 10 dní, ktorá je uvedená v odseku 2. Pôvodný rozhodcovský tribunál oznámi zmluvným stranám a Výboru pre spoluprácu svoje rozhodnutie o úrovni pozastavenia plnenia záväzkov do 30 dní odo dňa predloženia žiadosti. Plnenie záväzkov sa nesmie pozastaviť, kým pôvodný rozhodcovský tribunál neoznámi svoje rozhodnutie, a akékoľvek pozastavenie musí byť v súlade s rozhodnutím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Ak nie je možné zvolať pôvodný rozhodcovský tribunál alebo niektorých z jeho členov, uplatnia sa postupy uvedené v článku 65. Lehota na oznámenie rozhodnutia je 45 dní odo dňa predloženia žiadosti uvedenej v odseku 3.</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Start w:id="7" w:name="_Ref163030790"/>
      <w:r w:rsidRPr="009B445D">
        <w:rPr>
          <w:rFonts w:ascii="Times New Roman" w:hAnsi="Times New Roman"/>
          <w:noProof/>
        </w:rPr>
        <w:t>5.</w:t>
        <w:tab/>
        <w:t xml:space="preserve">Pozastavenie plnenia záväzkov je dočasné a použije sa len dovtedy, kým opatrenie, ktoré nie je v súlade s ustanoveniami uvedenými v článku 62, nebude zrušené alebo zmenené takým spôsobom, aby bolo uvedené do súladu s uvedenými ustanoveniami, ako je ustanovené v článku 72, alebo kým sa zmluvné strany nedohodnú na urovnaní sporu. </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bookmarkEnd w:id="7"/>
      <w:r w:rsidRPr="009B445D">
        <w:rPr>
          <w:rFonts w:ascii="Times New Roman" w:hAnsi="Times New Roman"/>
          <w:noProof/>
        </w:rPr>
        <w:br w:type="page"/>
        <w:t>ČLÁNOK 72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Preskúmanie opatrenia prijatého na splnenie rozhodnutia po pozastavení plnenia záväzkov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Žalovaná zmluvná strana oznámi žalujúcej zmluvnej strane a Výboru pre spoluprácu všetky opatrenia prijaté na splnenie rozhodnutia rozhodcovského tribunálu, a svoju žiadosť na ukončenie pozastavenia plnenia záväzkov uplatňovaného žalujúcou zmluvnou stranou.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sa zmluvné strany nedohodnú na zlučiteľnosti oznámeného opatrenia s ustanoveniami uvedenými v článku 62 do 30 dní odo dňa prijatia oznámenia, žalujúca zmluvná strana písomne požiada pôvodný rozhodcovský tribunál o rozhodnutie v tejto záležitosti. Táto žiadosť sa súčasne oznámi žalovanej zmluvnej strane a Výboru pre spoluprácu. Rozhodcovský tribunál oznámi svoje rozhodnutie zmluvným stranám a Výboru pre spoluprácu najneskôr do 45 dní odo dňa predloženia žiadosti. Ak rozhodcovský tribunál rozhodne, že opatrenie prijaté na zabezpečenie splnenia rozhodnutia je v súlade s ustanoveniami uvedenými v článku 62, pozastavenie plnenia záväzkov sa ukončí.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Ak nie je možné zvolať pôvodný rozhodcovský tribunál alebo niektorých z jeho členov, uplatnia sa postupy uvedené v článku 65. Lehota na oznámenie rozhodnutia je 60 dní odo dňa predloženia žiadosti uvedenej v odseku 2.</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73</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Obojstranne prijateľné riešenie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Strany môžu kedykoľvek dospieť k obojstranne prijateľnému riešeniu sporu podľa tohto oddielu. Každé takéto riešenie oznámia Výboru pre spoluprácu a rozhodcovskému tribunálu. Po oznámení obojstranne prijateľného riešenia tribunál skončí svoju činnosť a tento postup sa ukončí.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74</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Rokovací poriadok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Postupy urovnávania sporov podľa tohto oddielu sa riadia rokovacím poriadkom a kódexom správania, ktoré prijme Výbor pre spoluprácu.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môžu rozhodnúť upraviť rokovací poriadok a kódex správania.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Pojednávania rozhodcovského tribunálu sú v súlade s rokovacím poriadkom verejné.</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75</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Informácie a odborné poradenstvo</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bookmarkStart w:id="8" w:name="_Ref164848269"/>
      <w:r w:rsidRPr="009B445D">
        <w:rPr>
          <w:rFonts w:ascii="Times New Roman" w:hAnsi="Times New Roman"/>
          <w:noProof/>
        </w:rPr>
        <w:t xml:space="preserve">Rozhodcovský tribunál môže na žiadosť niektorej zo zmluvných strán alebo na vlastný podnet požiadať o informácie ktorýkoľvek zdroj vrátane zmluvných strán zúčastnených na spore, ktorý pokladá za vhodný vo vzťahu k rozhodcovskému konaniu. Rozhodcovský tribunál má tiež právo vyžiadať si príslušný názor odborníkov, ak to pokladá za vhodné. Všetky takto získané informácie sa musia oznámiť obom zmluvným stranám, aby sa k nim vyjadrili. Zainteresované fyzické alebo právnické osoby usadené na území zmluvných strán sú v súlade s ustanoveniami rokovacieho poriadku oprávnené predložiť rozhodcovskému tribunálu informácie </w:t>
      </w:r>
      <w:r w:rsidRPr="009B445D">
        <w:rPr>
          <w:rFonts w:ascii="Times New Roman" w:hAnsi="Times New Roman"/>
          <w:i/>
          <w:noProof/>
        </w:rPr>
        <w:t>amicus curiae</w:t>
      </w:r>
      <w:r w:rsidRPr="009B445D">
        <w:rPr>
          <w:rFonts w:ascii="Times New Roman" w:hAnsi="Times New Roman"/>
          <w:noProof/>
        </w:rPr>
        <w: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bookmarkEnd w:id="8"/>
      <w:r w:rsidRPr="009B445D">
        <w:rPr>
          <w:rFonts w:ascii="Times New Roman" w:hAnsi="Times New Roman"/>
          <w:noProof/>
        </w:rPr>
        <w:t>ČLÁNOK 76</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Pravidlá výkladu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Každý rozhodcovský tribunál vykladá ustanovenia uvedené v článku 62 v súlade s obyčajovými výkladovými pravidlami medzinárodného práva verejného vrátane tých, ktoré sú uvedené vo Viedenskom dohovore o zmluvnom práve. Rozhodnutia rozhodcovského tribunálu nemôžu rozširovať ani obmedzovať práva a povinnosti uvedené v ustanoveniach článku 62.</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77</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Rozhodnutia rozhodcovského tribunálu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Rozhodcovský tribunál vynaloží maximálne úsilie, aby sa ku každému rozhodnutiu dospelo konsenzom. Ak však k rozhodnutiu nemožno dospieť konsenzom, rozhodnutie v záležitosti sa prijme väčšinou hlasov. Nesúhlasné stanoviská rozhodcov sa však v žiadnom prípade nezverejňujú.</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Každé rozhodnutie rozhodcovského tribunálu je pre zmluvné strany záväzné a nezakladá žiadne práva ani povinnosti fyzickým alebo právnickým osobám. Rozhodnutie obsahuje skutkové zistenia, uplatniteľnosť príslušných ustanovení tejto dohody a základné odôvodnenie všetkých zistení a záverov, ku ktorým tribunál dospel. Výbor pre spoluprácu zverejňuje rozhodnutia rozhodcovského tribunálu v celom rozsahu, s výnimkou prípadov, keď sa rozhodne tak neurobiť s cieľom zabezpečiť ochranu dôverných obchodných informácií.</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bookmarkStart w:id="9" w:name="_Ref163029148"/>
      <w:r w:rsidRPr="009B445D">
        <w:rPr>
          <w:rFonts w:ascii="Times New Roman" w:hAnsi="Times New Roman"/>
          <w:noProof/>
        </w:rPr>
        <w:br w:type="page"/>
        <w:t>KAPITOLA IV</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VŠEOBECNÉ USTANOVENIA</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bookmarkEnd w:id="9"/>
      <w:r w:rsidRPr="009B445D">
        <w:rPr>
          <w:rFonts w:ascii="Times New Roman" w:hAnsi="Times New Roman"/>
          <w:noProof/>
        </w:rPr>
        <w:t>ČLÁNOK 78</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Zoznam rozhodcov</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Výbor pre spoluprácu vypracuje najneskôr do šiestich mesiacov po nadobudnutí platnosti tejto dohody zoznam 15 osôb, ktoré sú ochotné a schopné zastávať funkciu rozhodcov. Každá zo zmluvných strán navrhne päť osôb, ktoré majú plniť funkciu rozhodcov. Obe zmluvné strany tiež vyberú päť osôb, ktoré nie sú štátnymi príslušníkmi žiadnej z nich a ktoré budú plniť funkciu predsedu rozhodcovského tribunálu. Výbor pre spoluprácu zabezpečí, aby bol zoznam vždy udržiavaný na tejto úrovni.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Rozhodcovia majú osobitné znalosti alebo skúsenosti v oblasti práva a medzinárodného obchodu. Sú nezávislí, vykonávajú túto funkciu osobne, neprijímajú pokyny od žiadnej organizácie ani vlády, ani nie sú spojení s vládou žiadnej zo zmluvných strán a konajú v súlade s kódexom správania.</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79</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Vzťah k záväzkom vyplývajúcim z členstva vo WTO</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Kým Irak nepristúpi k Svetovej obchodnej organizácii (WTO), rozhodcovské tribunály prijmú pri rozhodovaní o údajnom porušení ustanovenia alebo ustanovení uvedených v článku 62, ktoré zahŕňajú niektoré z ustanovení dohôd WTO alebo na ne odkazujú, výklad, ktorý bude v úplnom súlade s príslušnými rozhodnutiami orgánu WTO na urovnávanie sporov.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Od pristúpenia Iraku k WTO sa budú uplatňovať odseky 3 až 6.</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Odvolaním sa na ustanovenia tohto oddielu o urovnávaní sporov nie sú dotknuté žiadne opatrenia v rámci WTO vrátane opatrení na urovnávanie sporov.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Ak však niektorá zo zmluvných strán začala v súvislosti s konkrétnym opatrením konanie o urovnaní sporu, buď podľa článku 64 ods. 1 tohto oddielu, alebo podľa dohody WTO, nemôže začať konanie o urovnaní sporu týkajúce sa toho istého opatrenia na inom fóre dovtedy, kým sa neskončí prvé konanie. Zmluvné strany sa okrem toho nebudú usilovať o riešenie porušenia záväzku, ktorý je rovnaký podľa tejto dohody aj dohody WTO, na oboch fórach. V takomto prípade po začatí konania o urovnaní sporu zmluvná strana nepredloží žiadosť o riešenie porušenia rovnakého záväzku podľa druhej dohody na druhom fóre, s výnimkou prípadu, keď vybrané fórum z procesných alebo jurisdikčných dôvodov nedospeje k zisteniam týkajúcim sa žiadosti o nápravu plnenia tohto záväzku.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5.</w:t>
        <w:tab/>
        <w:t>Na účely odseku 4:</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konania o urovnaní sporov podľa dohody o WTO sa pokladajú za začaté od momentu podania žiadosti zmluvnej strany o zriadenie rozhodcovského tribunálu podľa článku 6 Dohovoru WTO o pravidlách a postupoch pri urovnávaní sporov a pokladajú sa za skončené, keď orgán pre urovnávanie sporov prijme správu rozhodcovského tribunálu a/alebo prípadne správu odvolacieho orgánu podľa článkov 16 a 17 ods. 14 tohto dohovoru;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konania o urovnaní sporov podľa tohto oddielu sa pokladajú za začaté od momentu podania žiadosti zmluvnej strany o zriadenie rozhodcovského tribunálu podľa článku 64 ods. 1 a pokladajú sa za skončené, keď rozhodcovský tribunál oznámi svoje rozhodnutie zmluvným stranám a Výboru pre spoluprácu podľa článku 67.</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Žiadne z ustanovení tohto oddielu nebráni zmluvnej strane, aby uplatnila pozastavenie plnenia záväzkov, ktoré schválil orgán WTO na urovnávanie sporov. Zmluvná strana sa nebude odvolávať na dohodu WTO s cieľom zabrániť druhej zmluvnej strane v pozastavení plnenia záväzkov podľa hlavy II tejto dohody.</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80</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Lehoty</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Všetky lehoty uvedené v tomto oddiele vrátane lehôt, ktoré majú rozhodcovské tribunály na oznámenie svojich rozhodnutí, sa počítajú v kalendárnych dňoch, pričom prvým dňom je deň nasledujúci po úkone alebo skutočnosti, na ktorú odkazujú.</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Všetky lehoty uvedené v tomto oddiele sa môžu predĺžiť na základe vzájomnej dohody zmluvných strán.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HLAVA III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OBLASTI SPOLUPRÁCE</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81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Finančná a technická pomoc</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Irak bude v záujme dosiahnutia cieľov tejto dohody dostávať od Únie finančnú a technickú pomoc vo forme grantov na urýchlenie hospodárskej a politickej transformácie Iraku.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Táto pomoc bude patriť do rámca rozvojovej spolupráce Únie, ktorá je ustanovená v príslušných nariadeniach Európskeho parlamentu a Rady.</w:t>
      </w:r>
    </w:p>
    <w:p w:rsidR="00EC0702" w:rsidRPr="009B445D" w:rsidP="00EC0702">
      <w:pPr>
        <w:bidi w:val="0"/>
        <w:rPr>
          <w:rFonts w:ascii="Times New Roman" w:hAnsi="Times New Roman"/>
          <w:noProof/>
        </w:rPr>
      </w:pPr>
      <w:r w:rsidRPr="009B445D">
        <w:rPr>
          <w:rFonts w:ascii="Times New Roman" w:hAnsi="Times New Roman"/>
          <w:noProof/>
        </w:rPr>
        <w:t>Ciele a oblasti pomoci Únie sa stanovia v indikatívnom programe, ktorý bude odrážať priority stanovené vzájomnou dohodou oboch zmluvných strán, pri zohľadnení rozvojových potrieb a stratégií Iraku, absorpčnej schopnosti odvetví a reformného pokroku.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Strany zabezpečia, aby sa technická pomoc Únie poskytovala v úzkej súčinnosti s pomocou z iných zdrojov. Politika Únie v oblasti rozvojovej spolupráce a pôsobenie Únie na medzinárodnej úrovni sa riadi rozvojovými cieľmi tisícročia OSN, ako aj hlavnými cieľmi a zásadami pre oblasť rozvoja v kontexte OSN a ostatných príslušných medzinárodných organizácií. V rámci vykonávania rozvojovej politiky Únie sa v plnom rozsahu zohľadnia zásady účinnej pomoci vrátane Parížskej deklarácie z 2. marca 2005 a akčného programu z Akkry.</w:t>
      </w:r>
    </w:p>
    <w:p w:rsidR="00EC0702" w:rsidRPr="009B445D" w:rsidP="00EC0702">
      <w:pPr>
        <w:bidi w:val="0"/>
        <w:rPr>
          <w:rFonts w:ascii="Times New Roman" w:hAnsi="Times New Roman"/>
          <w:noProof/>
        </w:rPr>
      </w:pPr>
    </w:p>
    <w:p w:rsidR="00EC0702" w:rsidRPr="009B445D" w:rsidP="00EC0702">
      <w:pPr>
        <w:bidi w:val="0"/>
        <w:rPr>
          <w:rStyle w:val="Emphasis"/>
          <w:rFonts w:ascii="Times New Roman" w:hAnsi="Times New Roman"/>
          <w:i w:val="0"/>
          <w:iCs w:val="0"/>
          <w:noProof/>
        </w:rPr>
      </w:pPr>
      <w:r w:rsidRPr="009B445D">
        <w:rPr>
          <w:rStyle w:val="Emphasis"/>
          <w:rFonts w:ascii="Times New Roman" w:hAnsi="Times New Roman"/>
          <w:i w:val="0"/>
          <w:iCs w:val="0"/>
          <w:noProof/>
        </w:rPr>
        <w:t>4.</w:t>
        <w:tab/>
      </w:r>
      <w:r w:rsidRPr="009B445D">
        <w:rPr>
          <w:rFonts w:ascii="Times New Roman" w:hAnsi="Times New Roman"/>
          <w:noProof/>
        </w:rPr>
        <w:t>Bez toho, aby tým boli dotknuté ustanovenia o vzájomnej právnej pomoci, platí, že zmluvná strana prijímajúca technickú alebo finančnú pomoc bude bezodkladne reagovať na žiadosti príslušných orgánov druhej zmluvnej strany o administratívnu spoluprácu v záujme posilnenia boja proti podvodom a nezrovnalostiam v súvislosti s pomocou Únie.</w:t>
      </w:r>
    </w:p>
    <w:p w:rsidR="00EC0702" w:rsidRPr="009B445D" w:rsidP="00EC0702">
      <w:pPr>
        <w:bidi w:val="0"/>
        <w:rPr>
          <w:rStyle w:val="Emphasis"/>
          <w:rFonts w:ascii="Times New Roman" w:hAnsi="Times New Roman"/>
          <w:i w:val="0"/>
          <w:iCs w:val="0"/>
          <w:noProof/>
        </w:rPr>
      </w:pPr>
    </w:p>
    <w:p w:rsidR="00EC0702" w:rsidRPr="009B445D" w:rsidP="00EC0702">
      <w:pPr>
        <w:bidi w:val="0"/>
        <w:rPr>
          <w:rFonts w:ascii="Times New Roman" w:hAnsi="Times New Roman"/>
          <w:noProof/>
        </w:rPr>
      </w:pPr>
      <w:r w:rsidRPr="009B445D">
        <w:rPr>
          <w:rFonts w:ascii="Times New Roman" w:hAnsi="Times New Roman"/>
          <w:noProof/>
        </w:rPr>
        <w:t>5.</w:t>
        <w:tab/>
        <w:t>Vláda Iraku zabezpečí, aby bolo určené kontaktné miesto pre boj proti podvodom. Toto kontaktné miesto bude zodpovedné za účinnú spoluprácu s inštitúciami a subjektmi Únie vrátane Európskeho dvora audítorov a Európskeho úradu pre boj proti podvodom, a to predovšetkým v súvislosti s vykonávaním ich opatrení zameraných na audit a kontrolu v oblasti ochrany finančných záujmov Únie.</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82</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Spolupráca v oblasti sociálneho a ľudského rozvoja</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Spolupráca v tejto oblasti potvrdí sociálny rozmer globalizácie a opätovne zdôrazní súvislosť medzi sociálnym rozvojom a hospodárskym rozvojom, ako aj súvislosť s environmentálne udržateľným rozvojom. Spolupráca takisto zdôrazní význam zmierňovania chudoby, podpory ľudských práv a základných slobôd pre všetkých (vrátane zraniteľných skupín a vysídlených osôb) a riešenia základných potrieb v oblasti zdravia, vzdelávania a zamestnanosti. Cieľom aktivít realizovaných v rámci spolupráce vo všetkých týchto oblastiach bude zamerať sa na budovanie kapacít a inštitúcií, pri zohľadnení zásad začleňovania, dobrej správy vecí verejných a riadneho a transparentného riadenia.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83</w:t>
      </w:r>
    </w:p>
    <w:p w:rsidR="00EC0702" w:rsidRPr="009B445D" w:rsidP="00D9589B">
      <w:pPr>
        <w:bidi w:val="0"/>
        <w:jc w:val="center"/>
        <w:rPr>
          <w:rFonts w:ascii="Times New Roman" w:hAnsi="Times New Roman"/>
          <w:noProof/>
        </w:rPr>
      </w:pPr>
    </w:p>
    <w:p w:rsidR="00EC0702" w:rsidRPr="009B445D" w:rsidP="00D9589B">
      <w:pPr>
        <w:bidi w:val="0"/>
        <w:jc w:val="center"/>
        <w:rPr>
          <w:rStyle w:val="Emphasis"/>
          <w:rFonts w:ascii="Times New Roman" w:hAnsi="Times New Roman"/>
          <w:i w:val="0"/>
          <w:iCs w:val="0"/>
          <w:noProof/>
        </w:rPr>
      </w:pPr>
      <w:r w:rsidRPr="009B445D">
        <w:rPr>
          <w:rStyle w:val="Emphasis"/>
          <w:rFonts w:ascii="Times New Roman" w:hAnsi="Times New Roman"/>
          <w:i w:val="0"/>
          <w:iCs w:val="0"/>
          <w:noProof/>
        </w:rPr>
        <w:t>Vzdelávanie, odborná príprava a mládež</w:t>
      </w:r>
    </w:p>
    <w:p w:rsidR="00EC0702" w:rsidRPr="00D9589B" w:rsidP="00D9589B">
      <w:pPr>
        <w:bidi w:val="0"/>
        <w:jc w:val="center"/>
        <w:rPr>
          <w:rStyle w:val="Emphasis"/>
          <w:rFonts w:ascii="Times New Roman" w:hAnsi="Times New Roman"/>
          <w:i w:val="0"/>
          <w:iCs w:val="0"/>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usilovať o podporu spolupráce v oblasti vzdelávania, odbornej prípravy a mládeže, a to v záujme obojstrannej výhodnosti a pri zohľadnení dostupných zdrojov a rodovej rovnosti.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budú predovšetkým podporovať výmenu informácií, know-how a technických zdrojov, výmenné programy pre študentov, vedeckých pracovníkov a ľudí pracujúcich s mládežou, ako aj posilňovanie kapacít, a využijú možnosti, ktoré ponúkajú existujúce programy spolupráce, ako aj skúsenosti, ktoré v tejto oblasti nadobudli.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Zmluvné strany sa dohodli aj na prehĺbení spolupráce medzi inštitúciami vyššieho vzdelávania prostredníctvom takých nástrojov, ako je napr. program Erasmus Mundus, a to s cieľom podporiť excelentnosť a medzinárodný rozmer ich systémov vzdelávania.</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84</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Zamestnanosť a sociálny rozvoj</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na posilnení spolupráce v oblasti zamestnanosti a sociálnych záležitostí vrátane spolupráce v oblasti sociálnej súdržnosti, dôstojnej práce, bezpečnosti a zdravia pri práci, pracovnoprávnych predpisov, sociálneho dialógu, rozvoja ľudských zdrojov a rodovej rovnosti, a to s cieľom podporiť plnú a produktívnu zamestnanosť a dôstojnú prácu pre všetkých ako hlavné prvky trvalo udržateľného rozvoja a znižovania chudoby.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opätovne potvrdzujú svoj záväzok podporovať a účinne uplatňovať medzinárodne uznávané pracovné a sociálne normy. V rámci všetkých činností zmluvných strán na základe tejto dohody sa musí zohľadniť uplatňovanie príslušných mnohostranných dohôd v oblasti práce a sociálnych záležitostí.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3.</w:t>
        <w:tab/>
        <w:t>Medzi formy spolupráce môžu okrem iného patriť vzájomne dohodnuté osobitné programy a projekty, ako aj dialóg, budovanie kapacít, spolupráca a iniciatívy v oblastiach spoločného záujmu na dvojstrannej alebo mnohostrannej úrovni.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Zmluvné strany sa dohodli, že do dialógu a spolupráce zapoja sociálnych partnerov a ďalšie príslušné zainteresované strany.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ČLÁNOK 85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Občianska spoločnosť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Zúčastnené strany uznávajú úlohu a potenciálny prínos organizovanej občianskej spoločnosti, a to najmä akademickej obce a väzieb medzi nezávislými skupinami odborníkov, v procese dialógu a spolupráce podľa tejto dohody a dohodli sa, že budú podporovať účinný dialóg s organizovanou občianskou spoločnosťou a jej účinné zapojenie.</w:t>
      </w: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86</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Ľudské práva</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že budú spolupracovať v oblasti podpory a účinnej ochrany ľudských práv, ako aj v súvislosti s ratifikáciou a uplatňovaním medzinárodných nástrojov v oblasti ľudských práv a podľa potreby aj v rámci poskytovania technickej pomoci, odbornej prípravy a budovania kapacít. Zmluvné strany si uvedomujú, že akékoľvek programy spolupráce a rozvoja budú mať len obmedzený účinok, ak nebudú chrániť, posilňovať a dodržiavať ľudské práva.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Spolupráca v oblasti ľudských práv môže okrem iného zahŕňať:</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posilňovanie vládnych inštitúcií v oblasti ľudských práv a mimovládnych organizácii pôsobiacich v tejto oblasti;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osvetu o ľudských právach a vzdelávanie zamerané na túto oblasť na celoštátnej aj miestnej úrovni, najmä pre orgány verejnej správy, justičné orgány a orgány presadzovania práva, a to s dôrazom na práva žien a detí;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rozvoj irackého právneho poriadku v súlade s medzinárodným humanitárnym právom a medzinárodným právom upravujúcim problematiku ľudských práv;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spoluprácu a výmenu informácií s inštitúciami Organizácie Spojených národov pôsobiacimi v oblasti ľudských práv;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podporu irackej vlády v jej snahe zabezpečiť pre irackých občanov zodpovedajúcu životnú úroveň a zaručiť im na nediskriminačnom základe ich politické, hospodárske, sociálne a kultúrne práva;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podporu národnému zmiereniu a boju proti beztrestnosti;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nadviazanie komplexného dialógu o problematike ľudských práv.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87</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Spolupráca v súvislosti s priemyselnou politikou a politikou zameranou na malé a stredné podniky</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Cieľ spolupráce v tejto oblasti musí spočívať v uľahčení reštrukturalizácia a modernizácie irackého priemyslu pri súčasnej podpore rozvoja jeho konkurencieschopnosti a rastu a vytváraní priaznivých podmienok pre obojstranne výhodnú spoluprácu medzi irackým priemyslom a priemyslom Únie.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i/>
          <w:noProof/>
          <w:u w:val="single"/>
        </w:rPr>
        <w:br w:type="page"/>
      </w:r>
      <w:r w:rsidRPr="009B445D">
        <w:rPr>
          <w:rFonts w:ascii="Times New Roman" w:hAnsi="Times New Roman"/>
          <w:noProof/>
        </w:rPr>
        <w:t>A</w:t>
        <w:tab/>
        <w:t>Priemysel vo všeobecnosti</w:t>
      </w:r>
    </w:p>
    <w:p w:rsidR="00EC0702" w:rsidRPr="009B445D" w:rsidP="00EC0702">
      <w:pPr>
        <w:bidi w:val="0"/>
        <w:rPr>
          <w:rFonts w:ascii="Times New Roman" w:hAnsi="Times New Roman"/>
          <w:i/>
          <w:noProof/>
          <w:u w:val="single"/>
        </w:rPr>
      </w:pPr>
    </w:p>
    <w:p w:rsidR="00EC0702" w:rsidRPr="009B445D" w:rsidP="00EC0702">
      <w:pPr>
        <w:bidi w:val="0"/>
        <w:rPr>
          <w:rFonts w:ascii="Times New Roman" w:hAnsi="Times New Roman"/>
          <w:noProof/>
        </w:rPr>
      </w:pPr>
      <w:r w:rsidRPr="009B445D">
        <w:rPr>
          <w:rFonts w:ascii="Times New Roman" w:hAnsi="Times New Roman"/>
          <w:noProof/>
        </w:rPr>
        <w:t>2.</w:t>
        <w:tab/>
        <w:t>V rámci spolupráce je nutné:</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vypracovať komplexnú stratégiu pre iracký priemysel, v rámci ktorej sa zohľadní skutočný súčasný stav priemyselných podnikov vo verejnom a súkromnom vlastníctve;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podporovať Irak, aby reštrukturalizoval a modernizoval svoj priemysel za podmienok, ktoré zabezpečia ochranu životného prostredia, trvalo udržateľný rozvoj a hospodársky rast;</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pomáhať rozvoj priaznivého prostredia pre súkromnú iniciatívu v priemyselnej oblasti, s cieľom stimulovať a diverzifikovať produkciu pre domáci aj exportný trh;</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podporovať prostredie, ktoré bude priaznivo stimulovať rast a diverzifikáciu priemyselnej výroby z hľadiska trvalo udržateľného rozvoja;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pracovať na poskytovaní informácií v záujme spolupráce v priemyselných oblastiach;</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podporovať využívanie noriem, technických predpisov a postupov posudzovania zhody Únie, ako aj medzinárodných noriem, predpisov a postupov, aby sa uľahčila integrácia Iraku do medzinárodného hospodárstva, a takisto aj nadviazať pravidelné výmeny medzi orgánmi zmluvných strán zodpovednými za štandardizáciu a normalizáciu;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g)</w:t>
        <w:tab/>
        <w:t>spolupracovať v záujme vytvorenia vhodného prostredia pre priemyselné podniky;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h)</w:t>
        <w:tab/>
        <w:t>podporovať zlepšenie služieb informačnej podpory ako kľúčového prvku rastového potenciálu pre podnikateľskú činnosť a hospodársky rozvoj;</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i)</w:t>
        <w:tab/>
        <w:t>nadviazať vzťahy medzi priemyselnými subjektmi zmluvných strán (medzi podnikmi, pracovníkmi, odvetvovými a ostatnými podnikateľskými organizáciami, odborovými združeniami atď.);</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j)</w:t>
        <w:tab/>
        <w:t>podporovať spoločné priemyselné projekty a vytváranie spoločných podnikov a informačných sietí.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w:t>
        <w:tab/>
        <w:t>Malé a stredné podniky</w:t>
      </w:r>
    </w:p>
    <w:p w:rsidR="00EC0702" w:rsidRPr="009B445D" w:rsidP="00EC0702">
      <w:pPr>
        <w:bidi w:val="0"/>
        <w:rPr>
          <w:rFonts w:ascii="Times New Roman" w:hAnsi="Times New Roman"/>
          <w:i/>
          <w:noProof/>
          <w:u w:val="single"/>
        </w:rPr>
      </w:pPr>
    </w:p>
    <w:p w:rsidR="00EC0702" w:rsidRPr="009B445D" w:rsidP="00EC0702">
      <w:pPr>
        <w:bidi w:val="0"/>
        <w:rPr>
          <w:rFonts w:ascii="Times New Roman" w:hAnsi="Times New Roman"/>
          <w:noProof/>
        </w:rPr>
      </w:pPr>
      <w:r w:rsidRPr="009B445D">
        <w:rPr>
          <w:rFonts w:ascii="Times New Roman" w:hAnsi="Times New Roman"/>
          <w:noProof/>
        </w:rPr>
        <w:t>3.</w:t>
        <w:tab/>
        <w:t>Zmluvné strany pri zohľadnení svojich hospodárskych politík a cieľov súhlasia s tým, že budú podporovať spoluprácu vo všetkých oblastiach priemyselnej politiky, ktoré možno pokladať za vhodné, a to predovšetkým s cieľom zlepšiť konkurencieschopnosť malých a stredných podnikov (MSP).</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Strany: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sa budú usilovať rozvíjať a posilňovať MSP a podporovať spoluprácu medzi týmito podnikmi;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vytvoria nástroje pomoci, ktorú mikropodniky a MSP potrebujú v takých oblastiach, ako je financovanie, odborná príprava so zameraním na zručnosti, technológie, marketing, inovácie a ďalšie predpoklady pre vznik MSP, medzi ktoré patria napríklad inkubátorové parky a iné rozvojové projekty;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c)</w:t>
        <w:tab/>
        <w:t>podporovať činnosť MSP prostredníctvom vytvárania príslušných sietí,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uľahčovať spoluprácu medzi podnikateľskými subjektmi, podporovať príslušné aktivity v rámci spolupráce medzi súkromnými sektormi oboch zmluvných strán prostredníctvom príslušných väzieb medzi subjektmi súkromného sektora Iraku a Únie v záujme zlepšenia informačných tokov.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88</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Spolupráca v oblasti investícií</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budú spolupracovať v záujme vytvorenia priaznivých podmienok pre domáce a zahraničné investície, ako aj zabezpečenia primeranej ochrany investícií, prevodu kapitálu a výmeny informácií o investičných príležitostiach.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dohodli, že budú na základe zásady nediskriminácie a reciprocity napomáhať podporu a ochranu investícií.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Zmluvné strany budú podporovať výmenu informácií o zákonoch, iných právnych predpisoch a administratívnej praxi v oblasti investícií.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Zmluvné strany sa zaviazali, že v záujme uľahčenia investičných príležitostí budú podporovať spoluprácu medzi svojimi finančnými inštitúciami.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5.</w:t>
        <w:tab/>
        <w:t>V záujme uľahčenia investícií a obchodu je Únia pripravená poskytnúť Iraku na požiadanie pomoc v súvislosti s jeho úsilím zameraným na zblíženie jeho právneho rámca a regulačného rámca v oblastiach, na ktoré sa vzťahuje táto dohoda, s rámcami Únie.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89</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Priemyselné normy a posudzovanie zhody</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môžu spolupracovať v týchto oblastiach noriem, technických predpisov a posudzovania zhody: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podpora rozsiahlejšieho využívania medzinárodných noriem v rámci technických predpisov a posudzovania zhody vrátane špecifických opatrení pre jednotlivé odvetvia na územiach zmluvných strán a prehlbovanie spolupráce medzi zmluvnými stranami v súvislosti s činnosťou príslušných medzinárodných inštitúcií a organizácií;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podpora iniciatív zameraných na budovanie kapacít Iraku v oblasti normalizácie, posudzovania zhody, akreditácie, metrológie a dohľadu nad trhom;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podpora dvojstrannej spolupráce medzi irackými organizáciami a organizáciami Únie, ktoré sú zodpovedné za normalizáciu, posudzovanie zhody, akreditáciu, metrológiu a dohľad nad trhom;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4.</w:t>
        <w:tab/>
        <w:t>rozvoj spoločného pohľadu na riadnu prax v regulačnej oblasti vrátane: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transparentnosti pri príprave, prijímaní a uplatňovaní technických predpisov, noriem a postupov posudzovania zhody;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potreby a proporcionality regulačných opatrení a súvisiacich postupov posudzovania zhody vrátane používania vyhlásení dodávateľov o zhode;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používania medzinárodných noriem ako základu pre vypracovanie technických predpisov, s výnimkou prípadov, keď by takéto medzinárodné normy boli neúčinným alebo nevhodným prostriedkom na dosiahnutie sledovaných legitímnych cieľov;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presadzovania technických predpisov a činností v oblasti dohľadu nad trhom;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prehlbovanie spolupráce v regulačnej, technickej a vedeckej oblasti, a to okrem iného prostredníctvom výmeny informácií, skúseností a údajov, s cieľom zvýšiť kvalitu a úroveň technických predpisov a efektívnejšie využívať zdroje v oblasti regulácie;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posilňovanie zlučiteľnosti a zbližovania technických predpisov, noriem a postupov posudzovania zhody.</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br w:type="page"/>
        <w:t>ČLÁNOK 90</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Spolupráca v oblasti poľnohospodárstva, lesníctva a v oblasti rozvoja vidieka</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Cieľom je podporovať spoluprácu v poľnohospodárstve, lesníctve a v oblasti rozvoja vidieka s cieľom presadzovať diverzifikáciu, environmentálne vhodnú prax, a trvalo udržateľný hospodársky a sociálny rozvoj a potravinovú bezpečnosť. Na tento účel zmluvné strany preskúmajú:</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i/>
          <w:noProof/>
        </w:rPr>
      </w:pPr>
      <w:r w:rsidRPr="009B445D">
        <w:rPr>
          <w:rStyle w:val="Emphasis"/>
          <w:rFonts w:ascii="Times New Roman" w:hAnsi="Times New Roman"/>
          <w:i w:val="0"/>
          <w:iCs w:val="0"/>
          <w:noProof/>
        </w:rPr>
        <w:t>a)</w:t>
        <w:tab/>
      </w:r>
      <w:r w:rsidRPr="009B445D">
        <w:rPr>
          <w:rFonts w:ascii="Times New Roman" w:hAnsi="Times New Roman"/>
          <w:noProof/>
        </w:rPr>
        <w:t>budovanie kapacít a odbornú prípravu pracovníkov verejných inštitúcií;</w:t>
      </w:r>
    </w:p>
    <w:p w:rsidR="00EC0702" w:rsidRPr="009B445D" w:rsidP="00EC0702">
      <w:pPr>
        <w:bidi w:val="0"/>
        <w:ind w:left="567" w:hanging="567"/>
        <w:rPr>
          <w:rFonts w:ascii="Times New Roman" w:hAnsi="Times New Roman"/>
          <w:i/>
          <w:noProof/>
        </w:rPr>
      </w:pPr>
    </w:p>
    <w:p w:rsidR="00EC0702" w:rsidRPr="009B445D" w:rsidP="00EC0702">
      <w:pPr>
        <w:bidi w:val="0"/>
        <w:ind w:left="567" w:hanging="567"/>
        <w:rPr>
          <w:rFonts w:ascii="Times New Roman" w:hAnsi="Times New Roman"/>
          <w:noProof/>
        </w:rPr>
      </w:pPr>
      <w:r w:rsidRPr="009B445D">
        <w:rPr>
          <w:rStyle w:val="Emphasis"/>
          <w:rFonts w:ascii="Times New Roman" w:hAnsi="Times New Roman"/>
          <w:i w:val="0"/>
          <w:iCs w:val="0"/>
          <w:noProof/>
        </w:rPr>
        <w:t>b)</w:t>
      </w:r>
      <w:r w:rsidRPr="009B445D">
        <w:rPr>
          <w:rStyle w:val="Emphasis"/>
          <w:rFonts w:ascii="Times New Roman" w:hAnsi="Times New Roman"/>
          <w:iCs w:val="0"/>
          <w:noProof/>
        </w:rPr>
        <w:tab/>
      </w:r>
      <w:r w:rsidRPr="009B445D">
        <w:rPr>
          <w:rFonts w:ascii="Times New Roman" w:hAnsi="Times New Roman"/>
          <w:noProof/>
        </w:rPr>
        <w:t>opatrenia zamerané na zvyšovanie kvality poľnohospodárskych produktov, budovanie kapacít a opatrenia pre združenia výrobcov a opatrenia presadzujúce činnosti na podporu obchodu;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opatrenia v oblasti životného prostredia, zdravia ľudí, zvierat alebo rastlín a ostatné súvisiace aspekty, a to pri zohľadnení platných právnych predpisov zmluvných strán a v súlade s pravidlami WTO a s pravidlami obsiahnutými v mnohostranných medzinárodných nástrojoch v oblasti životného prostredia;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opatrenia týkajúce sa trvalo udržateľného hospodárskeho a sociálneho rozvoja vidieckych oblastí vrátane environmentálne vhodnej praxe, lesníctva, výskumu, transferu know-how, prístupu k pôde, vodného hospodárstva, zavlažovania, trvalo udržateľného rozvoja vidieka a potravinovej bezpečnosti;</w:t>
      </w:r>
      <w:r w:rsidRPr="009B445D">
        <w:rPr>
          <w:rStyle w:val="Strong"/>
          <w:rFonts w:ascii="Times New Roman" w:hAnsi="Times New Roman"/>
          <w:b w:val="0"/>
          <w:noProof/>
        </w:rPr>
        <w:t xml:space="preserve">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Style w:val="Strong"/>
          <w:rFonts w:ascii="Times New Roman" w:hAnsi="Times New Roman"/>
          <w:b w:val="0"/>
          <w:noProof/>
        </w:rPr>
        <w:br w:type="page"/>
        <w:t>e)</w:t>
        <w:tab/>
      </w:r>
      <w:r w:rsidRPr="009B445D">
        <w:rPr>
          <w:rFonts w:ascii="Times New Roman" w:hAnsi="Times New Roman"/>
          <w:noProof/>
        </w:rPr>
        <w:t>opatrenia súvisiace s ochranou tradičných znalostí v oblasti poľnohospodárstva, ktoré vytvárajú osobitnú identitu obyvateľov, spoluprácu v oblasti zemepisných označení, výmenu skúseností na miestnej úrovni a vytváranie sietí zameraných na spoluprácu;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Style w:val="Strong"/>
          <w:rFonts w:ascii="Times New Roman" w:hAnsi="Times New Roman"/>
          <w:b w:val="0"/>
          <w:noProof/>
        </w:rPr>
        <w:t>f)</w:t>
        <w:tab/>
      </w:r>
      <w:r w:rsidRPr="009B445D">
        <w:rPr>
          <w:rFonts w:ascii="Times New Roman" w:hAnsi="Times New Roman"/>
          <w:noProof/>
        </w:rPr>
        <w:t>modernizáciu poľnohospodárskeho odvetvia vrátane poľnohospodárskych postupov a diverzifikáciu poľnohospodárskej výroby.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ČLÁNOK 91</w:t>
      </w:r>
    </w:p>
    <w:p w:rsidR="00EC0702" w:rsidRPr="009B445D" w:rsidP="00EE3C64">
      <w:pPr>
        <w:bidi w:val="0"/>
        <w:jc w:val="center"/>
        <w:rPr>
          <w:rFonts w:ascii="Times New Roman" w:hAnsi="Times New Roman"/>
          <w:noProof/>
        </w:rPr>
      </w:pPr>
    </w:p>
    <w:p w:rsidR="00EC0702" w:rsidRPr="009B445D" w:rsidP="00EE3C64">
      <w:pPr>
        <w:bidi w:val="0"/>
        <w:jc w:val="center"/>
        <w:rPr>
          <w:rFonts w:ascii="Times New Roman" w:hAnsi="Times New Roman"/>
          <w:noProof/>
        </w:rPr>
      </w:pPr>
      <w:r w:rsidRPr="009B445D">
        <w:rPr>
          <w:rFonts w:ascii="Times New Roman" w:hAnsi="Times New Roman"/>
          <w:noProof/>
        </w:rPr>
        <w:t>Energetika</w:t>
      </w:r>
    </w:p>
    <w:p w:rsidR="00EC0702" w:rsidRPr="009B445D" w:rsidP="00EE3C6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usilovať posilniť spoluprácu v odvetví energetiky pri dodržaní zásad slobodných, konkurenčných a otvorených energetických trhov, a to s cieľom:</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posilniť energetickú bezpečnosť, a to pri zabezpečení environmentálnej udržateľnosti a podpory hospodárskeho rastu;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rozvíjať inštitucionálne, právne a regulačné rámce v odvetví energetiky, a to v záujme zabezpečenia efektívneho fungovania energetického trhu a podpory investícií do energetiky;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rozvíjať a podporovať partnerstvá medzi podnikmi v Únii a v Iraku v oblasti prieskumu, výroby, spracovania, dopravy, distribúcie a služieb v odvetví energetiky;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rozvíjať pravidelný a účinný dialóg o problematike energetiky, a to medzi zmluvnými stranami aj v regionálnom kontexte, ako aj v kontexte európsko-arabského projektu trhu s plynom v oblasti Mašreku a iných regionálnych iniciatív.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tento účel sa zmluvné strany dohodli, že budú podporovať obojstranne výhodné kontakty s cieľom:</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podporiť v Iraku rozvoj zodpovedajúcej energetickej politiky, ako aj súvisiaceho regulačného rámca a infraštruktúry, a to na zásadách environmentálnej udržateľnosti, riadneho riadenia zdrojov energie a slobodného, konkurenčného a otvoreného trhu;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spolupracovať v záujme zlepšenia administratívnych a právnych kapacít a vytvoriť stabilný a transparentný právny rámec, ktorého podmienky by stimulovali hospodársku činnosť a medzinárodné investície do irackej energetiky;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podporovať technickú spoluprácu v záujme prieskumu irackých nálezísk ropy a zemného plynu a rozvoja ťažby týchto zásob, rozvoja a modernizácie infraštruktúry pre ropu a zemný plyn vrátane prepravy a tranzitných sietí do oblasti Mašreku, na trhy zapojené do ďalších príslušných regionálnych iniciatív, ako aj na trh Únie;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zlepšiť spoľahlivosť irackého systému na dodávku elektrickej energie;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posilniť spoluprácu v záujme zlepšenia energetickej bezpečnosti a boja proti zmene klímy, a to prostredníctvom podpory obnoviteľných zdrojov energie, energetickej efektívnosti a redukcie spaľovania plynu;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f)</w:t>
        <w:tab/>
        <w:t>uľahčiť výmenu know-how, transfer technológií, výmenu najlepších postupov, ako aj odbornú prípravu kádrov;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podporiť zapojenie Iraku do procesu regionálnej integrácie energetických trhov.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92</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Doprava</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usilovať posilniť spoluprácu v odvetví dopravy pri zohľadnení potreby vytvorenia trvalo udržateľného a efektívneho systému dopravy, a to s cieľom:</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posilniť rozvoj dopravy a dopravných prepojení, a to pri zabezpečení environmentálnej udržateľnosti a podpory hospodárskeho rastu;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rozvíjať inštitucionálne, právne a regulačné rámce vo všetkých odvetviach dopravy, a to v záujme zabezpečenia efektívneho fungovania dopravného trhu a podpory investícií do dopravy;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rozvíjať a podporovať partnerstvá medzi podnikmi v Únii a v Iraku v oblasti prieskumu, budovania kapacít, rozvoja infraštruktúry, bezpečnosti dopravy a služieb v odvetví dopravy;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rozvíjať pravidelný a účinný dialóg o problematike dopravy, a to medzi zmluvnými stranami aj v regionálnom kontexte, ako aj v kontexte euro-stredozemskej spolupráce v oblasti dopravy a iných regionálnych iniciatív.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Na tento účel sa zmluvné strany dohodli, že budú podporovať obojstranne výhodné kontakty s cieľom:</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podporiť v Iraku rozvoj zodpovedajúcej dopravnej politiky v záujme rozvoja všetkých druhov dopravy, ako aj súvisiaceho regulačného rámca a obnovenia a rozvoja dopravnej infraštruktúry, a to s dôrazom na trvalú udržateľnosť, zabezpečiť intermodalitu a integráciu všetkých druhov dopravy, preskúmať možnosť ďalšieho priblíženia právneho a regulačného rámca medzinárodným normám a normám Únie, a to najmä pokiaľ ide o bezpečnosť a zabezpečenie;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spolupracovať v záujme zlepšenia resp. obnovenia administratívnych a právnych kapacít s cieľom vypracovať osobitné plány pre prioritné odvetvia a vytvoriť stabilný a transparentný právny rámec, ktorého podmienky by stimulovali v rámci irackej dopravy hospodársku činnosť a medzinárodné investície do tejto dopravy, a to na základe politík a postupov Únie; vytvoriť potrebné nezávislé regulačné orgány;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podporovať technickú spoluprácu v záujme analýzy a rozvoja všetkých odvetví dopravy v Iraku, rozvoja a modernizácie dopravnej infraštruktúry vrátane prepojení s ostatnými dopravnými sieťami do oblasti Mašreku, na trhy zapojené do ďalších príslušných regionálnych iniciatív, ako aj na trh Únie;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d)</w:t>
        <w:tab/>
        <w:t>zlepšiť spoľahlivosť dopravných tokov do Iraku a cez jeho územie;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uľahčiť výmenu know-how, transfer technológií, výmenu najlepších postupov, ako aj odbornú prípravu kádrov; pričom tieto uľahčenia sú základnými etapami spolupráce a mali by byť prvoradé;</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podporiť zapojenie Iraku do procesu vytvárania prepojení na regionálne dopravné systémy;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bookmarkStart w:id="10" w:name="DQC123805"/>
      <w:bookmarkEnd w:id="10"/>
      <w:r w:rsidRPr="009B445D">
        <w:rPr>
          <w:rFonts w:ascii="Times New Roman" w:hAnsi="Times New Roman"/>
          <w:noProof/>
        </w:rPr>
        <w:t>g)</w:t>
        <w:tab/>
        <w:t>zaviesť národnú politiku v oblasti letectva a zabezpečiť rozvoj letísk, riadenia letovej prevádzky a ďalšie posilnenie administratívnych kapacít (vrátane vytvorenia nezávislého úradu pre civilné letectvo so skutočnými regulačnými právomocami), dojednať horizontálnu dohodu o leteckej doprave s cieľom obnoviť právnu istotu na účely dvojstranných dohôd o leteckých službách, a preskúmať možnosť dojednania komplexnej dohody v oblasti letectva medzi Úniou a Irakom.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93</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Životné prostredie</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zhodli na potrebe posilniť a rozvinúť úsilie zamerané na ochranu životného prostredia, napríklad v súvislosti so zmenou klímy, udržateľným hospodárením s prírodnými zdrojmi a ochranou biologickej diverzity ako základu pre rozvoj súčasných a budúcich generácií.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Zmluvné strany sa zhodli na tom, že spolupráca v tejto oblasti by mala podporovať ochranu životného prostredia v záujme trvalo udržateľného rozvoja. V rámci všetkých činností zmluvných strán na základe tejto dohody sa budú zohľadňovať dohodnuté závery Svetového samitu o trvalo udržateľnom rozvoji.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Spolupráca v tejto oblasti sa zameriava okrem iného na: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výmenu informácií a odborných znalostí týkajúcich sa životného prostredia (napr. problematika miest, ochrany prírody, vodné a odpadové hospodárstvo, zvládanie katastrof atď.);</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podporu regionálnej spolupráce v oblasti ochrany životného prostredia vrátane podpory investícií do environmentálnych projektov a programov;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podporu informovanosti o problematike životného prostredia a posilňovania zapojenia miestnych spoločenstiev do úsilia zameraného na ochranu životného prostredia a trvalo udržateľný rozvoj;</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podporu budovania kapacít v oblasti životného prostredia, napríklad v oblasti zmierňovania zmeny klímy a prispôsobovania sa tejto zmene;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u w:val="single"/>
        </w:rPr>
      </w:pPr>
      <w:r w:rsidRPr="009B445D">
        <w:rPr>
          <w:rFonts w:ascii="Times New Roman" w:hAnsi="Times New Roman"/>
          <w:noProof/>
        </w:rPr>
        <w:t>e)</w:t>
        <w:tab/>
        <w:t>spoluprácu pri rokovaniach o mnohostranných dohodách o životnom prostredí a v súvislosti s ich uplatňovaním;</w:t>
      </w:r>
    </w:p>
    <w:p w:rsidR="00EC0702" w:rsidRPr="009B445D" w:rsidP="00EC0702">
      <w:pPr>
        <w:bidi w:val="0"/>
        <w:ind w:left="567" w:hanging="567"/>
        <w:rPr>
          <w:rFonts w:ascii="Times New Roman" w:hAnsi="Times New Roman"/>
          <w:noProof/>
          <w:u w:val="single"/>
        </w:rPr>
      </w:pPr>
    </w:p>
    <w:p w:rsidR="00EC0702" w:rsidRPr="009B445D" w:rsidP="00EC0702">
      <w:pPr>
        <w:bidi w:val="0"/>
        <w:ind w:left="567" w:hanging="567"/>
        <w:rPr>
          <w:rFonts w:ascii="Times New Roman" w:hAnsi="Times New Roman"/>
          <w:noProof/>
          <w:u w:val="single"/>
        </w:rPr>
      </w:pPr>
      <w:r w:rsidRPr="009B445D">
        <w:rPr>
          <w:rFonts w:ascii="Times New Roman" w:hAnsi="Times New Roman"/>
          <w:noProof/>
        </w:rPr>
        <w:t>f)</w:t>
        <w:tab/>
        <w:t>podporu výmeny technickej pomoci v rámci vytvárania programov v oblasti životného prostredia a integrácie environmentálnych aspektov do politík pre iné oblasti;</w:t>
      </w:r>
    </w:p>
    <w:p w:rsidR="00EC0702" w:rsidRPr="009B445D" w:rsidP="00EC0702">
      <w:pPr>
        <w:bidi w:val="0"/>
        <w:ind w:left="567" w:hanging="567"/>
        <w:rPr>
          <w:rFonts w:ascii="Times New Roman" w:hAnsi="Times New Roman"/>
          <w:noProof/>
          <w:u w:val="single"/>
        </w:rPr>
      </w:pPr>
    </w:p>
    <w:p w:rsidR="00EC0702" w:rsidRPr="009B445D" w:rsidP="00EC0702">
      <w:pPr>
        <w:bidi w:val="0"/>
        <w:ind w:left="567" w:hanging="567"/>
        <w:rPr>
          <w:rFonts w:ascii="Times New Roman" w:hAnsi="Times New Roman"/>
          <w:noProof/>
          <w:u w:val="single"/>
        </w:rPr>
      </w:pPr>
      <w:r w:rsidRPr="009B445D">
        <w:rPr>
          <w:rFonts w:ascii="Times New Roman" w:hAnsi="Times New Roman"/>
          <w:noProof/>
        </w:rPr>
        <w:t>g)</w:t>
        <w:tab/>
        <w:t xml:space="preserve">podporu výskumu a analýz v oblasti životného prostredia. </w:t>
      </w:r>
    </w:p>
    <w:p w:rsidR="00EC0702" w:rsidRPr="009B445D" w:rsidP="00EC0702">
      <w:pPr>
        <w:bidi w:val="0"/>
        <w:rPr>
          <w:rFonts w:ascii="Times New Roman" w:hAnsi="Times New Roman"/>
          <w:noProof/>
          <w:u w:val="single"/>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ČLÁNOK 94</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Telekomunikácie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Zmluvné strany budú spolupracovať s cieľom: </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 xml:space="preserve">podporiť intenzívnejšiu výmenu informácií o uplatniteľných právnych predpisoch a prípadných budúcich legislatívnych reformách v odvetví telekomunikácií, a to v záujme lepšieho pochopenia regulačných rámcov zmluvných strán v tomto odvetví;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w:t>
        <w:tab/>
        <w:t>výmeny informácií o vývoji v oblasti informačných a komunikačných technológií a noriem.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95</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Veda a technika</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budú podporovať spoluprácu v oblasti civilného výskumu a vývoja, pričom budú vychádzať zo zásady obojstrannej výhodnosti a, s prihliadnutím na dostupnosť zdrojov, primeraného prístupu k ich výskumným programom, pod podmienkou zodpovedajúcej úrovne účinnej ochrany práv duševného, priemyselného a obchodného vlastníctva.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Spolupráca v oblasti vedy a techniky bude predovšetkým zahŕňať: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výmenu v rámci vedeckej a technickej spolupráce, programy;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w:t>
        <w:tab/>
        <w:t>organizáciu spoločných vedeckých podujatí;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spoločné činnosti v rámci výskumu a vývoja;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činnosti v oblasti odbornej prípravy a programy mobility pre vedcov, výskumníkov a technikov zapojených na oboch stranách do výskumu a vývoja.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Táto spolupráca sa bude uskutočňovať v rámci osobitných mechanizmov, ktoré sa dojednajú a uzatvoria v súlade s postupmi oboch zmluvných strán a ktoré budú okrem iného obsahovať aj príslušné ustanovenia o ochrane práv duševného vlastníctva.</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br w:type="page"/>
        <w:t>ČLÁNOK 96</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Spolupráca v colnej a daňovej oblasti</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nadviažu spoluprácu v colnej oblasti, najmä pokiaľ ide o odbornú prípravu, zjednodušovanie colných formalít, dokumentácie a postupov, prevenciu, vyšetrovanie a potláčanie porušovania pravidiel v colných záležitostiach, a to s cieľom zabezpečiť dodržiavanie všetkých ustanovení, ktoré sa plánujú prijať v súvislosti s obchodom, a dosiahnuť priblíženie irackého colného systému k colnému systému Únie.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Bez toho, aby tým boli dotknuté ich príslušné právomoci, zmluvné strany v záujme posilnenia a rozvoja hospodárskych činností a pri zohľadnení potreby vybudovať zodpovedajúci právny rámec uznávajú a zaväzujú sa, že budú uplatňovať zásady dobrej správy v daňovej oblasti, a to predovšetkým zásadu transparentnosti, výmeny informácií a spravodlivej súťaže v oblasti daní. Na tento účel budú v súlade so svojimi príslušnými právomocami zlepšovať medzinárodnú spoluprácu v daňovej oblasti a vypracúvať opatrenia na účinné vykonávanie uvedených zásad.</w:t>
      </w:r>
    </w:p>
    <w:p w:rsidR="00EC0702" w:rsidP="00EC0702">
      <w:pPr>
        <w:bidi w:val="0"/>
        <w:rPr>
          <w:rFonts w:ascii="Times New Roman" w:hAnsi="Times New Roman"/>
          <w:noProof/>
        </w:rPr>
      </w:pPr>
    </w:p>
    <w:p w:rsidR="00D9589B"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br w:type="page"/>
        <w:t>ČLÁNOK 97</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Spolupráca v oblasti štatistiky</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sa dohodli, že budú podporovať spoluprácu v oblasti štatistiky. Táto spolupráca sa zameria na budovanie inštitúcií a kapacít, ako aj na posilňovanie národného štatistického systému vrátane rozvoja štatistických metód a prípravy a šírenia štatistických údajov o obchode s tovarom a službami, a vo všeobecnosti na akékoľvek ďalšie oblasti, ktoré podporia národné priority vo sfére sociálneho a hospodárskeho rozvoja podľa tejto dohody a ktoré je možné štatisticky spracúvať.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98</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Makroekonomická stabilita a verejné financie</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zhodli na tom, že je dôležité dosiahnuť v Iraku makroekonomickú stabilitu, a to prostredníctvom zdravej menovej politiky zameranej na dosiahnutie a udržanie cenovej stability, ako aj prostredníctvom fiškálnej politiky zameranej na dosiahnutie trvalej udržateľnosti v súvislosti s riešením zadlženosti.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zhodli na tom, že v rámci verejných výdavkov je v Iraku na celoštátnej aj miestnej úrovni dôležité dosiahnuť účinnosť, transparentnosť a zodpovednosť.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i/>
          <w:noProof/>
        </w:rPr>
      </w:pPr>
      <w:r w:rsidRPr="009B445D">
        <w:rPr>
          <w:rFonts w:ascii="Times New Roman" w:hAnsi="Times New Roman"/>
          <w:noProof/>
        </w:rPr>
        <w:br w:type="page"/>
        <w:t>3.</w:t>
        <w:tab/>
        <w:t>Zmluvné strany sa dohodli, že budú spolupracovať okrem iného na zlepšení irackého systému riadenia verejných financií, a to aj s cieľom dosiahnuť komplexné rozpočtové plánovanie a zavedenie jediného účtu štátnej pokladnice.</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i/>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99</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Rozvoj súkromného sektora</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sa dohodli, že budú spolupracovať s cieľom rozvoja trhového hospodárstva v Iraku a že na tento účel skvalitnia investičné prostredie, budú diverzifikovať hospodársku činnosť, budú sledovať pokrok dosahovaný v rámci plnenia privatizačného programu a zlepšia ďalšie podmienky, ktoré sú predpokladom akcelerácie procesu tvorby pracovných miest v súkromnom sektore.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t>ČLÁNOK 100</w:t>
      </w:r>
    </w:p>
    <w:p w:rsidR="00EC0702" w:rsidRPr="009B445D" w:rsidP="00130C24">
      <w:pPr>
        <w:bidi w:val="0"/>
        <w:jc w:val="center"/>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t>Cestovný ruch</w:t>
      </w:r>
    </w:p>
    <w:p w:rsidR="00EC0702" w:rsidRPr="009B445D" w:rsidP="00130C2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vyzývajú na vyvinutie úsilia s cieľom zlepšiť ich spoluprácu zameranú na zabezpečenie vyváženého a trvalo udržateľného rozvoja cestovného ruchu a súvisiacich aspektov.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Zmluvné strany sa preto dohodli, že budú rozvíjať spoluprácu v odvetví cestovného ruchu, a to predovšetkým pokiaľ ide o výmenu informácií, skúseností a najlepších postupov v súvislosti s organizáciou inštitucionálneho rámca tohto odvetvia, ako aj v súvislosti s celkovým prostredím pre podnikateľské subjekty pôsobiace v odvetví cestovného ruchu.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101</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Finančné služby</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budú spolupracovať v záujme vzájomného priblíženia ich noriem a pravidiel, a to najmä s cieľom zabezpečiť: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posilnenie irackého finančného sektora;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skvalitnenie irackého účtovného systému, ako aj jeho regulačného systému a systému dohľadu v oblasti bankovníctva, poisťovníctva a v ostatných finančných sektoroch;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tab/>
        <w:t>výmenu informácií o príslušných platných alebo pripravovaných právnych predpisoch;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w:t>
        <w:tab/>
        <w:t>zavedenia zlučiteľných systémov auditu.</w:t>
      </w: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bCs/>
          <w:noProof/>
          <w:szCs w:val="24"/>
        </w:rPr>
      </w:pPr>
      <w:r w:rsidRPr="009B445D">
        <w:rPr>
          <w:rFonts w:ascii="Times New Roman" w:hAnsi="Times New Roman"/>
          <w:bCs/>
          <w:noProof/>
          <w:szCs w:val="24"/>
        </w:rPr>
        <w:br w:type="page"/>
        <w:t>HLAVA IV</w:t>
      </w:r>
    </w:p>
    <w:p w:rsidR="00EC0702" w:rsidRPr="009B445D" w:rsidP="00D9589B">
      <w:pPr>
        <w:bidi w:val="0"/>
        <w:jc w:val="center"/>
        <w:rPr>
          <w:rFonts w:ascii="Times New Roman" w:hAnsi="Times New Roman"/>
          <w:bCs/>
          <w:noProof/>
          <w:szCs w:val="24"/>
        </w:rPr>
      </w:pPr>
    </w:p>
    <w:p w:rsidR="00EC0702" w:rsidRPr="009B445D" w:rsidP="00D9589B">
      <w:pPr>
        <w:bidi w:val="0"/>
        <w:jc w:val="center"/>
        <w:rPr>
          <w:rFonts w:ascii="Times New Roman" w:hAnsi="Times New Roman"/>
          <w:bCs/>
          <w:noProof/>
          <w:szCs w:val="24"/>
        </w:rPr>
      </w:pPr>
      <w:r w:rsidRPr="009B445D">
        <w:rPr>
          <w:rFonts w:ascii="Times New Roman" w:hAnsi="Times New Roman"/>
          <w:bCs/>
          <w:noProof/>
          <w:szCs w:val="24"/>
        </w:rPr>
        <w:t>SPRAVODLIVOSŤ, SLOBODA A BEZPEČNOSŤ</w:t>
      </w:r>
    </w:p>
    <w:p w:rsidR="00EC0702" w:rsidRPr="009B445D" w:rsidP="00D9589B">
      <w:pPr>
        <w:bidi w:val="0"/>
        <w:jc w:val="center"/>
        <w:rPr>
          <w:rFonts w:ascii="Times New Roman" w:hAnsi="Times New Roman"/>
          <w:bCs/>
          <w:noProof/>
          <w:szCs w:val="24"/>
        </w:rPr>
      </w:pPr>
    </w:p>
    <w:p w:rsidR="00EC0702" w:rsidRPr="009B445D" w:rsidP="00D9589B">
      <w:pPr>
        <w:bidi w:val="0"/>
        <w:jc w:val="center"/>
        <w:rPr>
          <w:rFonts w:ascii="Times New Roman" w:hAnsi="Times New Roman"/>
          <w:bCs/>
          <w:noProof/>
          <w:szCs w:val="24"/>
        </w:rPr>
      </w:pPr>
    </w:p>
    <w:p w:rsidR="00EC0702" w:rsidRPr="009B445D" w:rsidP="00D9589B">
      <w:pPr>
        <w:bidi w:val="0"/>
        <w:jc w:val="center"/>
        <w:rPr>
          <w:rFonts w:ascii="Times New Roman" w:hAnsi="Times New Roman"/>
          <w:noProof/>
        </w:rPr>
      </w:pPr>
      <w:r w:rsidRPr="009B445D">
        <w:rPr>
          <w:rFonts w:ascii="Times New Roman" w:hAnsi="Times New Roman"/>
          <w:noProof/>
        </w:rPr>
        <w:t>ČLÁNOK 102</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Právny štát</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budú v rámci spolupráce v oblasti spravodlivosti, slobody a bezpečnosti trvalo hlásiť k zásadám právneho štátu, a to okrem iného k zásade nezávislosti súdnictva, prístupu k spravodlivosti a k právu na spravodlivý proces, a budú im pripisovať osobitný význam.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budú spolupracovať na ďalšom rozvoji fungovania inštitúcií v oblasti presadzovania práva a výkonu spravodlivosti, a to aj prostredníctvom budovania kapacít.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t>ČLÁNOK 103</w:t>
      </w:r>
    </w:p>
    <w:p w:rsidR="00EC0702" w:rsidRPr="009B445D" w:rsidP="00130C24">
      <w:pPr>
        <w:bidi w:val="0"/>
        <w:jc w:val="center"/>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t>Právna spolupráca</w:t>
      </w:r>
    </w:p>
    <w:p w:rsidR="00EC0702" w:rsidRPr="009B445D" w:rsidP="00130C2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že budú rozvíjať justičnú spoluprácu v občianskych veciach, a to najmä v súvislosti s ratifikáciou a vykonávaním mnohostranných dohovorov o justičnej spolupráci v občianskych veciach, a to predovšetkým dohovorov Haagskej konferencie medzinárodného práva súkromného v oblasti medzinárodnej právnej spolupráce a súdnych sporov, ako aj ochrany detí.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2.</w:t>
        <w:tab/>
        <w:t>Zmluvné strany sa dohodli, že vždy, keď to bude možné, a v súlade s uplatniteľnými medzinárodnými nástrojmi budú zjednodušovať a podporovať alternatívne spôsoby riešenia občianskych a obchodných sporov.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Pokiaľ ide o trestné veci, zmluvné strany sa budú usilovať o zlepšenie justičnej spolupráce v súvislosti so vzájomnou právnou pomocou a vydávaním. To bude prípadne zahŕňať pristúpenie k príslušným medzinárodným nástrojom OSN a ich vykonávanie, vrátane Rímskeho štatútu Medzinárodného trestného súdu, ako je stanovené v článku 7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104</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Ochrana osobných údajov</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že budú spolupracovať v záujme zvýšenia úrovne ochrany v súlade s najprísnejšími medzinárodnými normami, medzi ktoré napríklad patria Usmernenia OSN pre reguláciu počítačových súborov s osobnými údajmi (rezolúcia Valného zhromaždenia OSN č. 45/95 zo 14. decembra 1990).</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Spolupráca v oblasti ochrany osobných údajov môže okrem iného zahŕňať technickú pomoc v podobe výmeny informácií a odborných znalostí.</w:t>
      </w: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br w:type="page"/>
        <w:t>ČLÁNOK 105</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Spolupráca v oblasti migrácie a azylu</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opätovne potvrdzujú význam, ktorý pripisujú spoločnému riadeniu migračných tokov medzi ich územiami. S cieľom posilniť vzájomnú spoluprácu nadviažu všestranný dialóg o všetkých otázkach týkajúcich sa migrácie vrátane nelegálnej migrácie, nedovoleného prevádzačstva migrantov a obchodovania s ľuďmi, a zahrnú migračné otázky do národných stratégií hospodárskeho a sociálneho rozvoja oblastí, z ktorých migranti pochádzajú.</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Spolupráca bude založená na posúdení špecifických potrieb, ktoré sa uskutoční na základe vzájomnej konzultácie medzi zmluvnými stranami, a bude sa realizovať v súlade s príslušnými platnými právnymi predpismi Únie a príslušnými platnými vnútroštátnymi právnymi predpismi. Zameria sa predovšetkým na: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základné príčiny migrácie;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vypracovanie a uplatňovanie vnútroštátnych právnych predpisov a postupov týkajúcich sa medzinárodnej ochrany, a to s cieľom splniť ustanovenia Ženevského dohovoru z roku 1951 o postavení utečencov a jeho protokolu z roku 1967, ako aj ostatných medzinárodných nástrojov, a zabezpečiť dodržiavanie zásady nenavracania („non-refoulement“)</w:t>
      </w:r>
      <w:r w:rsidR="006223C3">
        <w:rPr>
          <w:rFonts w:ascii="Times New Roman" w:hAnsi="Times New Roman"/>
          <w:noProof/>
        </w:rPr>
        <w:t xml:space="preserve">, </w:t>
      </w:r>
      <w:r w:rsidR="00073E12">
        <w:rPr>
          <w:rFonts w:ascii="Times New Roman" w:hAnsi="Times New Roman"/>
          <w:noProof/>
        </w:rPr>
        <w:t>pričom sa uznáva, že Irak zatiaľ nie je zmluvnou stranou</w:t>
      </w:r>
      <w:r w:rsidR="00073E12">
        <w:rPr>
          <w:rFonts w:ascii="Times New Roman" w:hAnsi="Times New Roman"/>
        </w:rPr>
        <w:t> </w:t>
      </w:r>
      <w:r w:rsidRPr="006600F3" w:rsidR="00073E12">
        <w:rPr>
          <w:rFonts w:ascii="Times New Roman" w:hAnsi="Times New Roman"/>
        </w:rPr>
        <w:t>Ženevsk</w:t>
      </w:r>
      <w:r w:rsidR="00073E12">
        <w:rPr>
          <w:rFonts w:ascii="Times New Roman" w:hAnsi="Times New Roman"/>
        </w:rPr>
        <w:t>ého</w:t>
      </w:r>
      <w:r w:rsidRPr="006600F3" w:rsidR="00073E12">
        <w:rPr>
          <w:rFonts w:ascii="Times New Roman" w:hAnsi="Times New Roman"/>
        </w:rPr>
        <w:t xml:space="preserve"> </w:t>
      </w:r>
      <w:r w:rsidR="00073E12">
        <w:rPr>
          <w:rFonts w:ascii="Times New Roman" w:hAnsi="Times New Roman"/>
        </w:rPr>
        <w:t>dohovoru z </w:t>
      </w:r>
      <w:r w:rsidRPr="006600F3" w:rsidR="00073E12">
        <w:rPr>
          <w:rFonts w:ascii="Times New Roman" w:hAnsi="Times New Roman"/>
        </w:rPr>
        <w:t>roku 1951</w:t>
      </w:r>
      <w:r w:rsidR="00073E12">
        <w:rPr>
          <w:rFonts w:ascii="Times New Roman" w:hAnsi="Times New Roman"/>
        </w:rPr>
        <w:t xml:space="preserve"> o </w:t>
      </w:r>
      <w:r w:rsidRPr="006600F3" w:rsidR="00073E12">
        <w:rPr>
          <w:rFonts w:ascii="Times New Roman" w:hAnsi="Times New Roman"/>
        </w:rPr>
        <w:t xml:space="preserve">postavení </w:t>
      </w:r>
      <w:r w:rsidR="00073E12">
        <w:rPr>
          <w:rFonts w:ascii="Times New Roman" w:hAnsi="Times New Roman"/>
        </w:rPr>
        <w:t>utečencov a </w:t>
      </w:r>
      <w:r w:rsidRPr="006600F3" w:rsidR="00073E12">
        <w:rPr>
          <w:rFonts w:ascii="Times New Roman" w:hAnsi="Times New Roman"/>
        </w:rPr>
        <w:t>je</w:t>
      </w:r>
      <w:r w:rsidR="00073E12">
        <w:rPr>
          <w:rFonts w:ascii="Times New Roman" w:hAnsi="Times New Roman"/>
        </w:rPr>
        <w:t>ho</w:t>
      </w:r>
      <w:r w:rsidRPr="006600F3" w:rsidR="00073E12">
        <w:rPr>
          <w:rFonts w:ascii="Times New Roman" w:hAnsi="Times New Roman"/>
        </w:rPr>
        <w:t xml:space="preserve"> protokol</w:t>
      </w:r>
      <w:r w:rsidR="00073E12">
        <w:rPr>
          <w:rFonts w:ascii="Times New Roman" w:hAnsi="Times New Roman"/>
        </w:rPr>
        <w:t>u z </w:t>
      </w:r>
      <w:r w:rsidRPr="006600F3" w:rsidR="00073E12">
        <w:rPr>
          <w:rFonts w:ascii="Times New Roman" w:hAnsi="Times New Roman"/>
        </w:rPr>
        <w:t>roku 1967</w:t>
      </w:r>
      <w:r w:rsidR="00073E12">
        <w:rPr>
          <w:rFonts w:ascii="Times New Roman" w:hAnsi="Times New Roman"/>
        </w:rPr>
        <w:t xml:space="preserve">, ale zvažuje možnosť k </w:t>
      </w:r>
      <w:r w:rsidR="00DB1F68">
        <w:rPr>
          <w:rFonts w:ascii="Times New Roman" w:hAnsi="Times New Roman"/>
        </w:rPr>
        <w:t>nim</w:t>
      </w:r>
      <w:r w:rsidR="00073E12">
        <w:rPr>
          <w:rFonts w:ascii="Times New Roman" w:hAnsi="Times New Roman"/>
        </w:rPr>
        <w:t xml:space="preserve"> v budúcnosti pristúpiť</w:t>
      </w:r>
      <w:r w:rsidRPr="009B445D">
        <w:rPr>
          <w:rFonts w:ascii="Times New Roman" w:hAnsi="Times New Roman"/>
          <w:noProof/>
        </w:rPr>
        <w:t>;</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c)</w:t>
        <w:tab/>
        <w:t>pravidlá povolenia vstupu, ako aj na práva a status osôb, ktorým bol povolený vstup, na spravodlivé zaobchádzanie s cudzincami s riadnym pobytom a ich integráciu, vzdelávanie a odbornú prípravu, ako aj na opatrenia proti rasizmu a xenofóbii;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vytvorenie účinnej a preventívnej politiky zameranej na boj proti nelegálnej migrácii, nedovolenému prevádzačstvu migrantov a obchodovaniu s ľuďmi vrátane spôsobov boja proti zločineckým sieťam prevádzačov migrantov a obchodníkov s ľuďmi a spôsobov ochrany obetí takéhoto obchodovania;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návrat osôb bez riadneho pobytu za ľudských a dôstojných podmienok vrátane podpory ich dobrovoľného návratu a readmisie takýchto osôb v súlade s odsekom 3;</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 xml:space="preserve">oblasť víz, a to predovšetkým na otázky spoločného záujmu a v rámci existujúceho schengenského </w:t>
      </w:r>
      <w:r w:rsidRPr="009B445D">
        <w:rPr>
          <w:rFonts w:ascii="Times New Roman" w:hAnsi="Times New Roman"/>
          <w:i/>
          <w:noProof/>
        </w:rPr>
        <w:t>acquis</w:t>
      </w:r>
      <w:r w:rsidRPr="009B445D">
        <w:rPr>
          <w:rFonts w:ascii="Times New Roman" w:hAnsi="Times New Roman"/>
          <w:noProof/>
        </w:rPr>
        <w:t>;</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bookmarkStart w:id="11" w:name="ControlPages"/>
      <w:r w:rsidRPr="009B445D">
        <w:rPr>
          <w:rFonts w:ascii="Times New Roman" w:hAnsi="Times New Roman"/>
          <w:noProof/>
        </w:rPr>
        <w:t>g)</w:t>
        <w:tab/>
        <w:t>oblasť riadenia a kontroly hraníc, ako aj na otázky súvisiace s organizáciou, odbornou prípravou, najlepšími postupmi a akýmikoľvek inými operatívnymi opatreniami využívanými v teréne, a prípadne na vybavenie, pri uvedomení si potenciálneho dvojakého použitia takéhoto vybavenia.</w:t>
      </w:r>
    </w:p>
    <w:p w:rsidR="00EC0702" w:rsidRPr="009B445D" w:rsidP="00EC0702">
      <w:pPr>
        <w:bidi w:val="0"/>
        <w:ind w:left="567" w:hanging="567"/>
        <w:rPr>
          <w:rFonts w:ascii="Times New Roman" w:hAnsi="Times New Roman"/>
          <w:noProof/>
        </w:rPr>
      </w:pPr>
    </w:p>
    <w:p w:rsidR="00EC0702" w:rsidRPr="009B445D" w:rsidP="00EC0702">
      <w:pPr>
        <w:bidi w:val="0"/>
        <w:rPr>
          <w:rStyle w:val="platne1"/>
          <w:rFonts w:ascii="Times New Roman" w:hAnsi="Times New Roman"/>
          <w:noProof/>
        </w:rPr>
      </w:pPr>
      <w:bookmarkEnd w:id="11"/>
      <w:r w:rsidRPr="009B445D">
        <w:rPr>
          <w:rStyle w:val="platne1"/>
          <w:rFonts w:ascii="Times New Roman" w:hAnsi="Times New Roman"/>
          <w:noProof/>
        </w:rPr>
        <w:br w:type="page"/>
        <w:t>3.</w:t>
        <w:tab/>
        <w:t>V rámci spolupráce zameranej na prevenciu a reguláciu nelegálneho prisťahovalectva sa zmluvné strany dohodli na spätnom prijatí svojich nelegálnych prisťahovalcov. Na tento účel:</w:t>
      </w:r>
    </w:p>
    <w:p w:rsidR="00EC0702" w:rsidRPr="009B445D" w:rsidP="00EC0702">
      <w:pPr>
        <w:bidi w:val="0"/>
        <w:rPr>
          <w:rStyle w:val="platne1"/>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Irak prijme späť všetkých svojich štátnych príslušníkov, ktorí nespĺňajú alebo prestali spĺňať platné podmienky na vstup, zdržiavanie sa alebo pobyt na území niektorého z členských štátov Únie, a to na požiadanie daného štátu a bez ďalších formalít;</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každý členský štát Únie prijme späť všetkých svojich štátnych príslušníkov, ktorí nespĺňajú alebo prestali spĺňať platné podmienky na vstup, zdržiavanie sa alebo pobyt na území Iraku, a to na jeho požiadanie a bez ďalších formalít.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Členské štáty Únie a Irak vybavia svojich štátnych príslušníkov riadnymi dokladmi totožnosti s cieľom umožniť im cestovať na takéto účely. V prípade, že osoba, ktorá sa má prijať späť, nie je držiteľom žiadnych dokumentov ani iných dokladov potvrdzujúcich jej štátnu príslušnosť, môžu príslušné diplomatické a konzulárne zastúpenia dotknutého členského štátu alebo Iraku na požiadanie Iraku alebo dotknutého členského štátu uskutočniť opatrenia na pohovor s danou osobou s cieľom zistiť jej štátnu príslušnosť.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5.</w:t>
        <w:tab/>
        <w:t>V tejto súvislosti zmluvné strany súhlasia s tým, že na požiadanie druhej zmluvnej strany v zmysle článku 122 a v čo najkratšom možnom čase uzavrú dohodu o predchádzaní nelegálnej migrácii a jej kontrole, v ktorej sa upravia osobitné postupy a povinnosti v súvislosti s readmisiou a v ktorej sa tiež, ak to obe zmluvné strany budú považovať za vhodné, upraví aj readmisia štátnych príslušníkov iných krajín a osôb bez štátnej príslušnosti.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Spolupráca v tejto oblasti bude prebiehať za plného dodržiavania práv, povinností a zodpovednosti zmluvných strán, ktoré im vyplývajú z príslušných nástrojov medzinárodného práva a medzinárodného humanitárneho práva.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ČLÁNOK 106</w:t>
      </w:r>
    </w:p>
    <w:p w:rsidR="00EC0702" w:rsidRPr="009B445D" w:rsidP="00D9589B">
      <w:pPr>
        <w:bidi w:val="0"/>
        <w:jc w:val="center"/>
        <w:rPr>
          <w:rFonts w:ascii="Times New Roman" w:hAnsi="Times New Roman"/>
          <w:noProof/>
        </w:rPr>
      </w:pPr>
    </w:p>
    <w:p w:rsidR="00EC0702" w:rsidRPr="009B445D" w:rsidP="00D9589B">
      <w:pPr>
        <w:bidi w:val="0"/>
        <w:jc w:val="center"/>
        <w:rPr>
          <w:rFonts w:ascii="Times New Roman" w:hAnsi="Times New Roman"/>
          <w:noProof/>
        </w:rPr>
      </w:pPr>
      <w:r w:rsidRPr="009B445D">
        <w:rPr>
          <w:rFonts w:ascii="Times New Roman" w:hAnsi="Times New Roman"/>
          <w:noProof/>
        </w:rPr>
        <w:t>Boj proti organizovanej trestnej činnosti a korupcii</w:t>
      </w:r>
    </w:p>
    <w:p w:rsidR="00EC0702" w:rsidRPr="009B445D" w:rsidP="00D9589B">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Zmluvné strany sa dohodli, že budú spolupracovať v boji proti organizovanej, hospodárskej a finančnej trestnej činnosti a korupcii, falšovaniu a nezákonným transakciám, a prispievať k tomuto boju, a to prostredníctvom dodržiavania ich existujúcich vzájomných medzinárodných záväzkov v tejto oblasti vrátane účinnej spolupráce pri vymáhaní majetku alebo finančných prostriedkov získaných korupčnou činnosťou. Zmluvné strany budú podporovať vykonávanie Dohovoru OSN proti nadnárodnému organizovanému zločinu a jeho doplňujúcich protokolov, ako aj Dohovoru OSN proti korupcii.</w:t>
      </w:r>
    </w:p>
    <w:p w:rsidR="00EC0702" w:rsidP="00EC0702">
      <w:pPr>
        <w:bidi w:val="0"/>
        <w:rPr>
          <w:rFonts w:ascii="Times New Roman" w:hAnsi="Times New Roman"/>
          <w:noProof/>
        </w:rPr>
      </w:pPr>
    </w:p>
    <w:p w:rsidR="00C61797"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107</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Boj proti praniu špinavých peňazí a financovaniu terorizmu</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na potrebe spolupráce v snahe predísť tomu, aby sa ich finančné systémy nezneužívali na pranie výnosov z akejkoľvek trestnej činnosti vrátane obchodovania s drogami a korupcie, a na financovanie terorizmu.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dohodli, že budú spolupracovať v rámci technickej a administratívnej pomoci zameranej na vypracúvanie a vykonávanie právnych predpisov a na účinné fungovanie mechanizmov slúžiacich na boj proti praniu špinavých peňazí a financovaniu terorizmu. Táto spolupráca sa bude týkať aj vymáhania majetku alebo finančných prostriedkov získaných z výnosov z trestnej činnosti.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Spolupráca umožní výmenu relevantných informácií v rámci príslušných právnych predpisov a prijatie vhodných noriem boja proti praniu špinavých peňazí a financovaniu terorizmu, ktoré budú rovnocenné s tými, ktoré prijala Finančná akčná skupina (FATF), Únia a príslušné medzinárodné orgány pôsobiace v tejto oblasti.</w:t>
      </w:r>
    </w:p>
    <w:p w:rsidR="00EC0702" w:rsidP="00EC0702">
      <w:pPr>
        <w:bidi w:val="0"/>
        <w:rPr>
          <w:rFonts w:ascii="Times New Roman" w:hAnsi="Times New Roman"/>
          <w:noProof/>
        </w:rPr>
      </w:pPr>
    </w:p>
    <w:p w:rsidR="00C61797"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108</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Boj proti nezákonným drogám</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v súlade so svojimi príslušnými zákonmi a inými právnymi predpismi zamerajú na obmedzenie ponuky nepovolených drog, dopytu po nich a nedovoleného obchodovania s nimi, ako aj ich vplyvu na užívateľov drog a spoločnosť všeobecne, a na dosiahnutie účinnejšej prevencie zneužívania chemických prekurzorov používaných na nedovolenú výrobu omamných a psychotropných látok. Zmluvné strany v rámci svojej spolupráce zabezpečia, aby sa prijal komplexný a vyvážený prístup pri plnení tohto cieľa prostredníctvom regulácie legálneho trhu, účinných opatrení a koordinácie medzi príslušnými orgánmi vrátane orgánov v oblasti zdravotníctva, vzdelávania, sociálnych vecí, presadzovania práva a justičných orgánov.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dohodnú na spôsoboch spolupráce v záujme dosiahnutia týchto cieľov. Opatrenia budú založené na spoločne dohodnutých zásadách v súlade s príslušnými medzinárodnými dohovormi, politickou deklaráciou a osobitnou deklaráciou o usmerňujúcich zásadách znižovania dopytu po drogách, ktoré boli schválené na 20. mimoriadnom zasadnutí Valného zhromaždenia OSN venovanom drogám v júni 1998.</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109</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Spolupráca v oblasti kultúry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zaväzujú podporovať dvojstrannú spoluprácu v oblasti kultúry, a to v záujme posilnenia vzájomného porozumenia a rozvoja ich kultúrnych vzťahov.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podporujú výmenu informácií a odborných znalostí a takisto aj iniciatívy, ktoré prispievajú k budovaniu kapacít, a to predovšetkým v súvislosti s ochranou kultúrneho dedičstva.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Zmluvné strany posilnia spoluprácu zameranú na boj proti nedovolenému obchodovaniu s kultúrnymi hodnotami v súlade s príslušnými rezolúciami Bezpečnostnej rady OSN týkajúcimi sa Iraku. Budú podporovať ratifikáciu a účinné uplatňovanie príslušných medzinárodných dohôd vrátane dohovoru UNESCO o opatreniach na zákaz a predchádzanie nezákonnému dovozu, vývozu a prevodu vlastníctva kultúrneho majetku z roku 1970.</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Zmluvné strany budú podporovať medzikultúrny dialóg medzi jednotlivcami, kultúrnymi inštitúciami a subjektmi zastupujúcimi organizovanú občiansku spoločnosť z Únie a Iraku.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5.</w:t>
        <w:tab/>
        <w:t>Zmluvné strany budú koordinovať svoje úsilie na medzinárodných fórach, okrem iného v rámci UNESCO a/alebo ďalších medzinárodných subjektov, s cieľom podporiť kultúrnu rozmanitosť, a predovšetkým pokiaľ ide o ratifikáciu a uplatňovanie Dohovoru UNESCO o ochrane a podpore rozmanitosti kultúrnych prejavov.</w:t>
      </w: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110</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Regionálna spolupráca</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sa dohodli, že spolupráca by mala prispieť k uľahčeniu a podpore úsilia zameraného na budovanie stability v Iraku a na jeho regionálnu integráciu. Na tento účel sa dohodli, že budú podporovať opatrenia zamerané na posilňovanie vzťahov s Irakom, jeho susednými krajinami a ostatnými regionálnymi partnermi.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Zmluvné strany sa dohodli, že ich spolupráca môže zahŕňať aj kroky realizované na základe zmlúv o spolupráci uzatvorených s ostatnými krajinami v tom istom regióne, a to pod podmienkou, že tieto kroky budú zlučiteľné s touto dohodou a s ich záujmami.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Bez toho, aby bola vylúčená ktorákoľvek oblasť, sa zmluvné strany dohodli, že budú osobitnú pozornosť venovať: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podpore vnútroregionálneho obchodu;</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podpore regionálnych inštitúcií a podpore spoločných projektov a iniciatív realizovaných v rámci príslušných regionálnych organizácií.</w:t>
      </w:r>
    </w:p>
    <w:p w:rsidR="00EC0702" w:rsidRPr="009B445D" w:rsidP="00EC0702">
      <w:pPr>
        <w:bidi w:val="0"/>
        <w:ind w:left="567" w:hanging="567"/>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i/>
          <w:noProof/>
        </w:rPr>
        <w:br w:type="page"/>
      </w:r>
      <w:r w:rsidRPr="009B445D">
        <w:rPr>
          <w:rFonts w:ascii="Times New Roman" w:hAnsi="Times New Roman"/>
          <w:noProof/>
        </w:rPr>
        <w:t>HLAVA V</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caps/>
          <w:noProof/>
        </w:rPr>
      </w:pPr>
      <w:r w:rsidRPr="009B445D">
        <w:rPr>
          <w:rFonts w:ascii="Times New Roman" w:hAnsi="Times New Roman"/>
          <w:caps/>
          <w:noProof/>
        </w:rPr>
        <w:t>Inštitucionálne, všeobecné a záverečné ustanovenia</w:t>
      </w:r>
    </w:p>
    <w:p w:rsidR="00EC0702" w:rsidRPr="009B445D" w:rsidP="00C61797">
      <w:pPr>
        <w:bidi w:val="0"/>
        <w:jc w:val="center"/>
        <w:rPr>
          <w:rFonts w:ascii="Times New Roman" w:hAnsi="Times New Roman"/>
          <w:caps/>
          <w:noProof/>
        </w:rPr>
      </w:pPr>
    </w:p>
    <w:p w:rsidR="00EC0702" w:rsidRPr="009B445D" w:rsidP="00C61797">
      <w:pPr>
        <w:bidi w:val="0"/>
        <w:jc w:val="center"/>
        <w:rPr>
          <w:rFonts w:ascii="Times New Roman" w:hAnsi="Times New Roman"/>
          <w:caps/>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111</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Rada pre spoluprácu</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Zriaďuje sa Rada pre spoluprácu, ktorá dohliada na vykonávanie tejto dohody. Rada sa stretáva na úrovni ministrov raz ročne. V záujme dosiahnutia cieľov tejto dohody skúma všetky dôležité otázky, vyplývajúce z tejto dohody, ako aj všetky ostatné dvojstranné alebo medzinárodné otázky spoločného záujmu. Rada pre spoluprácu môže na základe vzájomnej dohody oboch zmluvných strán vydávať aj príslušné odporúčania.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Rada pre spoluprácu sa skladá zo zástupcov zmluvných strán.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Rada pre spoluprácu prijme svoj rokovací poriadok.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Každá zo zmluvných strán môže Rade pre spoluprácu predložiť akýkoľvek spor, ktorý sa týka uplatňovania alebo výkladu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5.</w:t>
        <w:tab/>
        <w:t>Rada pre spoluprácu môže spor urovnať vydaním odporúčania.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6.</w:t>
        <w:tab/>
        <w:t>Ustanoveniami tohto článku nie sú žiadnym spôsobom dotknuté ani ovplyvnené osobitné ustanovenia o urovnávaní sporov obsiahnuté v hlave II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112</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Výbor pre spoluprácu a špecializované podvýbory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i/>
          <w:noProof/>
        </w:rPr>
      </w:pPr>
      <w:r w:rsidRPr="009B445D">
        <w:rPr>
          <w:rFonts w:ascii="Times New Roman" w:hAnsi="Times New Roman"/>
          <w:noProof/>
        </w:rPr>
        <w:t>1.</w:t>
        <w:tab/>
        <w:t>Zriaďuje sa Výbor pre spoluprácu, ktorý sa skladá zo zástupcov zmluvných strán a ktorého úlohou je pomáhať Rade pre spoluprácu pri plnení jej úloh.</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2.</w:t>
        <w:tab/>
        <w:t>Rada pre spoluprácu môže rozhodnúť o zriadení akéhokoľvek iného špecializovaného podvýboru alebo subjektu, ktorý jej bude môcť pomáhať pri plnení je úloh; Rada pre spoluprácu určí zloženie a stanoví úlohy takýchto výborov alebo subjektov, ako aj spôsob ich práce.</w:t>
      </w:r>
    </w:p>
    <w:p w:rsidR="00EC0702" w:rsidRPr="009B445D" w:rsidP="00EC0702">
      <w:pPr>
        <w:bidi w:val="0"/>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br w:type="page"/>
        <w:t>ČLÁNOK 113</w:t>
      </w:r>
    </w:p>
    <w:p w:rsidR="00EC0702" w:rsidRPr="009B445D" w:rsidP="00130C24">
      <w:pPr>
        <w:bidi w:val="0"/>
        <w:jc w:val="center"/>
        <w:rPr>
          <w:rFonts w:ascii="Times New Roman" w:hAnsi="Times New Roman"/>
          <w:noProof/>
        </w:rPr>
      </w:pPr>
    </w:p>
    <w:p w:rsidR="00EC0702" w:rsidRPr="009B445D" w:rsidP="00130C24">
      <w:pPr>
        <w:bidi w:val="0"/>
        <w:jc w:val="center"/>
        <w:rPr>
          <w:rFonts w:ascii="Times New Roman" w:hAnsi="Times New Roman"/>
          <w:noProof/>
        </w:rPr>
      </w:pPr>
      <w:r w:rsidRPr="009B445D">
        <w:rPr>
          <w:rFonts w:ascii="Times New Roman" w:hAnsi="Times New Roman"/>
          <w:noProof/>
        </w:rPr>
        <w:t>Parlamentný výbor pre spoluprácu</w:t>
      </w:r>
    </w:p>
    <w:p w:rsidR="00EC0702" w:rsidRPr="009B445D" w:rsidP="00130C24">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Zriaďuje sa Parlamentný výbor pre spoluprácu. Tento výbor slúži ako fórum pre poslancov Irackého parlamentu a Európskeho parlamentu, kde sa môžu stretávať a vymieňať si názory.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Parlamentný výbor pre spoluprácu sa skladá z členov Európskeho parlamentu na jednej strane a z členov Irackého parlamentu na strane druhej.</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Parlamentný výbor pre spoluprácu bude informovaný o odporúčaniach Rady pre spoluprácu.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Parlamentný výbor pre spoluprácu môže predkladať Rade pre spoluprácu odporúčania.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114</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Potrebné prostriedky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 cieľom uľahčiť spoluprácu v rámci tejto dohody sa obe zmluvné strany dohodli, že riadne povereným odborníkom a úradníkom zapojeným do realizácie spolupráce poskytnú prostriedky potrebné na výkon ich funkcií, a to v súlade s vnútornými pravidlami a predpismi oboch zmluvných strán.</w:t>
      </w: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115</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Územná pôsobnosť</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Táto dohoda sa na jednej strane vzťahuje na územia, na ktorých sa uplatňuje Zmluva o Európskej únii a Zmluva o fungovaní Európskej únie, a to za podmienok, ktoré sú v týchto zmluvách ustanovené, a na strane druhej na územie Iraku.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116</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Nadobudnutie platnosti a predĺženie obdobia platnosti</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Táto dohoda nadobúda platnosť prvý deň mesiaca nasledujúceho po dni, kedy depozitár obdržal posledné z oznámení zmluvných strán o ukončení postupov potrebných na tento účel.</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Táto dohoda sa uzatvára na obdobie desiatich rokov. Ak niektorá zo zmluvných najmenej šesť mesiacov pred skončením platnosti dohody neoznámi, že dohodu vypovedá, predlžuje sa obdobie platnosti dohody automaticky o ďalší rok. Toto vypovedanie nadobúda účinnosť šesť mesiacov po tom, čo druhá zmluvná strana dostane uvedené oznámenie. Vypovedanie nemá vplyv na prebiehajúce projekty začaté podľa tejto dohody pred prijatím uvedeného oznámenia.</w:t>
      </w: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117</w:t>
      </w:r>
    </w:p>
    <w:p w:rsidR="00EC0702" w:rsidRPr="009B445D" w:rsidP="00C61797">
      <w:pPr>
        <w:bidi w:val="0"/>
        <w:jc w:val="center"/>
        <w:rPr>
          <w:rFonts w:ascii="Times New Roman" w:hAnsi="Times New Roman"/>
          <w:noProof/>
        </w:rPr>
      </w:pPr>
    </w:p>
    <w:p w:rsidR="00EC0702" w:rsidRPr="009B445D" w:rsidP="00C61797">
      <w:pPr>
        <w:bidi w:val="0"/>
        <w:jc w:val="center"/>
        <w:rPr>
          <w:rStyle w:val="Emphasis"/>
          <w:rFonts w:ascii="Times New Roman" w:hAnsi="Times New Roman"/>
          <w:i w:val="0"/>
          <w:iCs w:val="0"/>
          <w:noProof/>
        </w:rPr>
      </w:pPr>
      <w:r w:rsidRPr="009B445D">
        <w:rPr>
          <w:rStyle w:val="Emphasis"/>
          <w:rFonts w:ascii="Times New Roman" w:hAnsi="Times New Roman"/>
          <w:i w:val="0"/>
          <w:iCs w:val="0"/>
          <w:noProof/>
        </w:rPr>
        <w:t>Predbežné vykonávanie</w:t>
      </w:r>
    </w:p>
    <w:p w:rsidR="00EC0702" w:rsidRPr="00130C24" w:rsidP="00C61797">
      <w:pPr>
        <w:bidi w:val="0"/>
        <w:jc w:val="center"/>
        <w:rPr>
          <w:rStyle w:val="Emphasis"/>
          <w:rFonts w:ascii="Times New Roman" w:hAnsi="Times New Roman"/>
          <w:i w:val="0"/>
          <w:iCs w:val="0"/>
          <w:noProof/>
        </w:rPr>
      </w:pPr>
    </w:p>
    <w:p w:rsidR="00EC0702" w:rsidRPr="009B445D" w:rsidP="00EC0702">
      <w:pPr>
        <w:bidi w:val="0"/>
        <w:rPr>
          <w:rFonts w:ascii="Times New Roman" w:hAnsi="Times New Roman"/>
          <w:noProof/>
        </w:rPr>
      </w:pPr>
      <w:r w:rsidRPr="009B445D">
        <w:rPr>
          <w:rFonts w:ascii="Times New Roman" w:hAnsi="Times New Roman"/>
          <w:noProof/>
        </w:rPr>
        <w:t>1</w:t>
      </w:r>
      <w:r w:rsidRPr="009B445D">
        <w:rPr>
          <w:rFonts w:ascii="Times New Roman" w:hAnsi="Times New Roman"/>
          <w:i/>
          <w:noProof/>
        </w:rPr>
        <w:t>.</w:t>
      </w:r>
      <w:r w:rsidRPr="009B445D">
        <w:rPr>
          <w:rFonts w:ascii="Times New Roman" w:hAnsi="Times New Roman"/>
          <w:noProof/>
        </w:rPr>
        <w:tab/>
        <w:t>Únia a Irak sa dohodli, že bez ohľadu na ustanovenia článku 116 budú vykonávať články 1 a 2 a hlavy I, II, III, a V tejto dohody od prvého dňa tretieho mesiaca nasledujúceho po dni, kedy si Únia a Irak navzájom oznámia ukončenie postupov potrebných na tento účel. Oznámenia sa zašlú Generálnemu tajomníkovi Rady Európskej únie, ktorý bude depozitárom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zmluvné strany v súlade s odsekom 1 vykonávajú niektoré z ustanovení tejto dohody pred nadobudnutím jej platnosti, v prípade, že toto ustanovenie odkazuje na nadobudnutie platnosti tejto dohody, považuje sa tento odkaz za odkaz na deň, od ktorého sa zmluvné strany dohodli uplatňovať toto ustanovenie v zmysle odseku 1.</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118</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Nediskriminácia</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 oblastiach, na ktoré sa vzťahuje táto dohoda, a bez toho, aby tým bolo dotknuté ktorékoľvek z jej osobitných ustanovení, platí, že: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opatrenia uplatňované Irakom voči Únii nesmú spôsobovať diskrimináciu medzi členskými štátmi, ich štátnymi príslušníkmi alebo ich podnikmi či firmami;</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opatrenia uplatňované Úniou voči Iraku nesmú spôsobovať diskrimináciu medzi štátnymi príslušníkmi Iraku alebo irackými podnikmi či firmami.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119</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Ďalší rozvoj</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môžu po vzájomnej dohode zmeniť a doplniť, upraviť alebo rozšíriť túto dohodu s cieľom zvýšiť úroveň spolupráce, okrem iného aj jej doplnením dohodami alebo protokolmi týkajúcimi sa konkrétnych odvetví alebo činností.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Pokiaľ ide o uplatňovanie tejto dohody, ktorákoľvek zo zmluvných strán môže pri zohľadnení skúseností nadobudnutých v rámci tohto uplatňovania predkladať návrhy na rozšírenie rozsahu spolupráce. O rozšírení rozsahu spolupráce podľa tejto dohody rozhodne Rada pre spoluprácu.</w:t>
      </w: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120</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Iné dohody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Bez toho, aby tým boli dotknuté príslušné ustanovenia Zmluvy o Európskej únii a Zmluvy o fungovaní Európskej únie, platí, že táto dohoda ani žiadne opatrenie vykonané na jej základe nemá vplyv na právomoc členských štátov vykonávať aktivity v rámci dvojstrannej spolupráce s Irakom alebo prípadne uzatvárať s Irakom nové dohody o spolupráci.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Táto dohoda nemá vplyv na uplatňovanie či plnenie záväzkov, ktoré zmluvné strany prevzali vo vzťahu k tretím stranám.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121</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Neplnenie dohody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Zmluvné strany prijmú akékoľvek všeobecné alebo osobitné opatrenia potrebné na plnenie ich záväzkov vyplývajúcich z tejto dohody a zabezpečia, aby tieto opatrenia boli v súlade s cieľmi stanovenými v tejto dohode.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Ak sa jedna zo zmluvných strán domnieva, že si druhá zmluvná strana nesplnila svoj záväzok vyplývajúci z tejto dohody, môže prijať vhodné opatrenia. Skôr ako tak urobí, musí Výboru pre spoluprácu do 30 dní predložiť v záujme nájdenia pre obe zmluvné strany prijateľného riešenia všetky relevantné informácie, ktoré sú potrebné pre dôkladné preskúmanie celej situácie.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Pri výbere opatrení sa uprednostnia tie, ktoré najmenej narúšajú fungovanie tejto dohody. Tieto opatrenia sa okamžite oznámia Rade pre spoluprácu, a ak o to druhá strana požiada, prerokujú sa v rámci tohto orgánu.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3.</w:t>
        <w:tab/>
        <w:t>Odchylne od ustanovení odseku 2 platí, že ktorákoľvek strana môže v súlade s medzinárodným právom okamžite prijať opatrenia v prípade: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vypovedania tejto dohody, ktoré nie je prípustné podľa všeobecných pravidiel medzinárodného práva;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porušenia základných prvkov tejto dohody uvedených v článku 2 a 5 druhou zmluvnou stranou.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Druhá zmluvná strana môže požiadať o zvolanie naliehavého stretnutia zmluvných strán do 15 dní v záujme dôkladného preskúmania situácie s cieľom nájdenia pre obe strany prijateľného riešenia.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Odchylne od ustanovení odseku 2 platí, že ak sa niektorá zo zmluvných strán domnieva, že druhá zmluvná strana nesplnila záväzok vyplývajúci z hlavy II tejto dohody, môže využiť a musí dodržať výlučne len postupy urovnávania sporov podľa oddielu VI hlavy II tejto dohody.</w:t>
      </w:r>
    </w:p>
    <w:p w:rsidR="00EC0702" w:rsidP="00EC0702">
      <w:pPr>
        <w:bidi w:val="0"/>
        <w:rPr>
          <w:rFonts w:ascii="Times New Roman" w:hAnsi="Times New Roman"/>
          <w:noProof/>
        </w:rPr>
      </w:pPr>
    </w:p>
    <w:p w:rsidR="00C61797"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br w:type="page"/>
        <w:t>ČLÁNOK 122</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Vymedzenie pojmu „zmluvné strany“</w:t>
      </w:r>
    </w:p>
    <w:p w:rsidR="00EC0702" w:rsidRPr="009B445D" w:rsidP="00C61797">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Na účely tejto dohody sa pod pojmom „zmluvné strany“ rozumie na jednej strane Únia alebo jej členské štáty resp. Únia a jej členské štáty, v súlade s ich príslušnými právomocami, a na druhej strane Irak.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ČLÁNOK 123</w:t>
      </w:r>
    </w:p>
    <w:p w:rsidR="00EC0702" w:rsidRPr="009B445D" w:rsidP="00C61797">
      <w:pPr>
        <w:bidi w:val="0"/>
        <w:jc w:val="center"/>
        <w:rPr>
          <w:rFonts w:ascii="Times New Roman" w:hAnsi="Times New Roman"/>
          <w:noProof/>
        </w:rPr>
      </w:pPr>
    </w:p>
    <w:p w:rsidR="00EC0702" w:rsidRPr="009B445D" w:rsidP="00C61797">
      <w:pPr>
        <w:bidi w:val="0"/>
        <w:jc w:val="center"/>
        <w:rPr>
          <w:rFonts w:ascii="Times New Roman" w:hAnsi="Times New Roman"/>
          <w:noProof/>
        </w:rPr>
      </w:pPr>
      <w:r w:rsidRPr="009B445D">
        <w:rPr>
          <w:rFonts w:ascii="Times New Roman" w:hAnsi="Times New Roman"/>
          <w:noProof/>
        </w:rPr>
        <w:t>Autentické znenia</w:t>
      </w:r>
    </w:p>
    <w:p w:rsidR="00EC0702" w:rsidRPr="009B445D" w:rsidP="00C61797">
      <w:pPr>
        <w:bidi w:val="0"/>
        <w:jc w:val="center"/>
        <w:rPr>
          <w:rFonts w:ascii="Times New Roman" w:hAnsi="Times New Roman"/>
          <w:noProof/>
        </w:rPr>
      </w:pPr>
    </w:p>
    <w:p w:rsidR="00297C16" w:rsidP="00297C16">
      <w:pPr>
        <w:bidi w:val="0"/>
        <w:rPr>
          <w:rFonts w:ascii="Times New Roman" w:hAnsi="Times New Roman"/>
        </w:rPr>
      </w:pPr>
      <w:r w:rsidRPr="009B445D" w:rsidR="00EC0702">
        <w:rPr>
          <w:rFonts w:ascii="Times New Roman" w:hAnsi="Times New Roman"/>
          <w:noProof/>
        </w:rPr>
        <w:t>Táto dohoda je vypracovaná v anglickom, bulharskom, českom, dánskom, estónskom, fínskom, francúzskom, gréckom, holandskom, litovskom, lotyšskom, maďarskom, maltskom, nemeckom, poľskom, portugalskom, rumunskom, slovenskom, slovinskom, španielskom, švédskom, talianskom jazyku a arabskom jazyku, pričom všetky znenia sú rovnako autentické.</w:t>
      </w:r>
      <w:r w:rsidR="00E87DEE">
        <w:rPr>
          <w:rFonts w:ascii="Times New Roman" w:hAnsi="Times New Roman"/>
          <w:noProof/>
        </w:rPr>
        <w:t xml:space="preserve"> </w:t>
      </w:r>
      <w:r w:rsidRPr="00BE0638" w:rsidR="00E87DEE">
        <w:rPr>
          <w:rFonts w:ascii="Times New Roman" w:hAnsi="Times New Roman"/>
        </w:rPr>
        <w:t xml:space="preserve">V prípade rozdielu </w:t>
      </w:r>
      <w:r>
        <w:rPr>
          <w:rFonts w:ascii="Times New Roman" w:hAnsi="Times New Roman"/>
        </w:rPr>
        <w:t>s</w:t>
      </w:r>
      <w:r w:rsidR="006268EC">
        <w:rPr>
          <w:rFonts w:ascii="Times New Roman" w:hAnsi="Times New Roman"/>
        </w:rPr>
        <w:t>a</w:t>
      </w:r>
      <w:r>
        <w:rPr>
          <w:rFonts w:ascii="Times New Roman" w:hAnsi="Times New Roman"/>
        </w:rPr>
        <w:t xml:space="preserve"> odkazuje na jazyk, v kt</w:t>
      </w:r>
      <w:r w:rsidR="006268EC">
        <w:rPr>
          <w:rFonts w:ascii="Times New Roman" w:hAnsi="Times New Roman"/>
        </w:rPr>
        <w:t>o</w:t>
      </w:r>
      <w:r>
        <w:rPr>
          <w:rFonts w:ascii="Times New Roman" w:hAnsi="Times New Roman"/>
        </w:rPr>
        <w:t>r</w:t>
      </w:r>
      <w:r w:rsidR="006268EC">
        <w:rPr>
          <w:rFonts w:ascii="Times New Roman" w:hAnsi="Times New Roman"/>
        </w:rPr>
        <w:t>o</w:t>
      </w:r>
      <w:r>
        <w:rPr>
          <w:rFonts w:ascii="Times New Roman" w:hAnsi="Times New Roman"/>
        </w:rPr>
        <w:t>m b</w:t>
      </w:r>
      <w:r w:rsidR="006268EC">
        <w:rPr>
          <w:rFonts w:ascii="Times New Roman" w:hAnsi="Times New Roman"/>
        </w:rPr>
        <w:t>o</w:t>
      </w:r>
      <w:r>
        <w:rPr>
          <w:rFonts w:ascii="Times New Roman" w:hAnsi="Times New Roman"/>
        </w:rPr>
        <w:t xml:space="preserve">la </w:t>
      </w:r>
      <w:r w:rsidR="004503C1">
        <w:rPr>
          <w:rFonts w:ascii="Times New Roman" w:hAnsi="Times New Roman"/>
        </w:rPr>
        <w:t xml:space="preserve">táto </w:t>
      </w:r>
      <w:r>
        <w:rPr>
          <w:rFonts w:ascii="Times New Roman" w:hAnsi="Times New Roman"/>
        </w:rPr>
        <w:t xml:space="preserve">dohoda </w:t>
      </w:r>
      <w:r w:rsidR="006268EC">
        <w:rPr>
          <w:rFonts w:ascii="Times New Roman" w:hAnsi="Times New Roman"/>
        </w:rPr>
        <w:t>do</w:t>
      </w:r>
      <w:r>
        <w:rPr>
          <w:rFonts w:ascii="Times New Roman" w:hAnsi="Times New Roman"/>
        </w:rPr>
        <w:t>jedn</w:t>
      </w:r>
      <w:r w:rsidR="006268EC">
        <w:rPr>
          <w:rFonts w:ascii="Times New Roman" w:hAnsi="Times New Roman"/>
        </w:rPr>
        <w:t>a</w:t>
      </w:r>
      <w:r>
        <w:rPr>
          <w:rFonts w:ascii="Times New Roman" w:hAnsi="Times New Roman"/>
        </w:rPr>
        <w:t>n</w:t>
      </w:r>
      <w:r w:rsidR="006268EC">
        <w:rPr>
          <w:rFonts w:ascii="Times New Roman" w:hAnsi="Times New Roman"/>
        </w:rPr>
        <w:t>á</w:t>
      </w:r>
      <w:r>
        <w:rPr>
          <w:rFonts w:ascii="Times New Roman" w:hAnsi="Times New Roman"/>
        </w:rPr>
        <w:t>, a to na anglický</w:t>
      </w:r>
      <w:r w:rsidR="00F8120C">
        <w:rPr>
          <w:rFonts w:ascii="Times New Roman" w:hAnsi="Times New Roman"/>
        </w:rPr>
        <w:t xml:space="preserve"> jazyk</w:t>
      </w:r>
      <w:r>
        <w:rPr>
          <w:rFonts w:ascii="Times New Roman" w:hAnsi="Times New Roman"/>
        </w:rPr>
        <w:t>.</w:t>
      </w:r>
    </w:p>
    <w:p w:rsidR="00E87DEE" w:rsidP="00E87DEE">
      <w:pPr>
        <w:bidi w:val="0"/>
        <w:rPr>
          <w:rFonts w:ascii="Times New Roman" w:hAnsi="Times New Roman"/>
        </w:rPr>
      </w:pPr>
    </w:p>
    <w:p w:rsidR="004A3348" w:rsidP="00EC0702">
      <w:pPr>
        <w:bidi w:val="0"/>
        <w:rPr>
          <w:rFonts w:ascii="Times New Roman" w:hAnsi="Times New Roman"/>
          <w:noProof/>
        </w:rPr>
      </w:pPr>
    </w:p>
    <w:p w:rsidR="003C49BA" w:rsidP="003C49BA">
      <w:pPr>
        <w:bidi w:val="0"/>
        <w:jc w:val="center"/>
        <w:rPr>
          <w:rFonts w:ascii="Times New Roman" w:hAnsi="Times New Roman"/>
        </w:rPr>
      </w:pPr>
      <w:r>
        <w:rPr>
          <w:rFonts w:ascii="Times New Roman" w:hAnsi="Times New Roman"/>
        </w:rPr>
        <w:t>ČLÁNOK 124</w:t>
      </w:r>
    </w:p>
    <w:p w:rsidR="003C49BA" w:rsidP="003C49BA">
      <w:pPr>
        <w:bidi w:val="0"/>
        <w:jc w:val="center"/>
        <w:rPr>
          <w:rFonts w:ascii="Times New Roman" w:hAnsi="Times New Roman"/>
        </w:rPr>
      </w:pPr>
    </w:p>
    <w:p w:rsidR="003C49BA" w:rsidP="003C49BA">
      <w:pPr>
        <w:bidi w:val="0"/>
        <w:jc w:val="center"/>
        <w:rPr>
          <w:rFonts w:ascii="Times New Roman" w:hAnsi="Times New Roman"/>
        </w:rPr>
      </w:pPr>
      <w:r>
        <w:rPr>
          <w:rFonts w:ascii="Times New Roman" w:hAnsi="Times New Roman"/>
        </w:rPr>
        <w:t xml:space="preserve"> Prílohy, dodatky, protokoly a poznámky</w:t>
      </w:r>
    </w:p>
    <w:p w:rsidR="003C49BA" w:rsidP="003C49BA">
      <w:pPr>
        <w:bidi w:val="0"/>
        <w:jc w:val="center"/>
        <w:rPr>
          <w:rFonts w:ascii="Times New Roman" w:hAnsi="Times New Roman"/>
        </w:rPr>
      </w:pPr>
    </w:p>
    <w:p w:rsidR="003C49BA" w:rsidRPr="006600F3" w:rsidP="003C49BA">
      <w:pPr>
        <w:bidi w:val="0"/>
        <w:rPr>
          <w:rFonts w:ascii="Times New Roman" w:hAnsi="Times New Roman"/>
        </w:rPr>
      </w:pPr>
      <w:r>
        <w:rPr>
          <w:rFonts w:ascii="Times New Roman" w:hAnsi="Times New Roman"/>
        </w:rPr>
        <w:t>Prílohy, dodatky, protokoly a poznámky k tejto dohode tvoria jej neoddeliteľnú súčasť.</w:t>
      </w:r>
    </w:p>
    <w:p w:rsidR="003C49BA"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right"/>
        <w:rPr>
          <w:rFonts w:ascii="Times New Roman" w:hAnsi="Times New Roman"/>
          <w:b/>
          <w:noProof/>
          <w:szCs w:val="24"/>
          <w:u w:val="single"/>
        </w:rPr>
        <w:sectPr w:rsidSect="00EC0702">
          <w:footerReference w:type="default" r:id="rId5"/>
          <w:footnotePr>
            <w:numRestart w:val="eachPage"/>
          </w:footnotePr>
          <w:pgSz w:w="11907" w:h="16839" w:code="9"/>
          <w:pgMar w:top="1134" w:right="1134" w:bottom="1134" w:left="1134" w:header="1134" w:footer="1134" w:gutter="0"/>
          <w:lnNumType w:distance="0"/>
          <w:pgNumType w:start="2"/>
          <w:cols w:space="708"/>
          <w:noEndnote w:val="0"/>
          <w:bidi w:val="0"/>
          <w:docGrid w:linePitch="360"/>
        </w:sectPr>
      </w:pPr>
    </w:p>
    <w:p w:rsidR="00EC0702" w:rsidRPr="009B445D" w:rsidP="00EC0702">
      <w:pPr>
        <w:bidi w:val="0"/>
        <w:jc w:val="right"/>
        <w:rPr>
          <w:rFonts w:ascii="Times New Roman" w:hAnsi="Times New Roman"/>
          <w:b/>
          <w:noProof/>
          <w:szCs w:val="24"/>
          <w:u w:val="single"/>
        </w:rPr>
      </w:pPr>
      <w:r w:rsidRPr="009B445D">
        <w:rPr>
          <w:rFonts w:ascii="Times New Roman" w:hAnsi="Times New Roman"/>
          <w:b/>
          <w:noProof/>
          <w:szCs w:val="24"/>
          <w:u w:val="single"/>
        </w:rPr>
        <w:t>PRÍLOHA 1</w:t>
      </w:r>
    </w:p>
    <w:p w:rsidR="00EC0702" w:rsidRPr="009B445D" w:rsidP="00130C24">
      <w:pPr>
        <w:bidi w:val="0"/>
        <w:jc w:val="right"/>
        <w:rPr>
          <w:rFonts w:ascii="Times New Roman" w:hAnsi="Times New Roman"/>
          <w:noProof/>
          <w:szCs w:val="24"/>
        </w:rPr>
      </w:pPr>
    </w:p>
    <w:p w:rsidR="00EC0702" w:rsidRPr="009B445D" w:rsidP="00130C24">
      <w:pPr>
        <w:bidi w:val="0"/>
        <w:jc w:val="right"/>
        <w:rPr>
          <w:rFonts w:ascii="Times New Roman" w:hAnsi="Times New Roman"/>
          <w:noProof/>
          <w:szCs w:val="24"/>
        </w:rPr>
      </w:pPr>
    </w:p>
    <w:p w:rsidR="00EC0702" w:rsidRPr="009B445D" w:rsidP="00EC0702">
      <w:pPr>
        <w:bidi w:val="0"/>
        <w:jc w:val="center"/>
        <w:rPr>
          <w:rFonts w:ascii="Times New Roman" w:hAnsi="Times New Roman"/>
          <w:noProof/>
          <w:szCs w:val="24"/>
        </w:rPr>
      </w:pPr>
      <w:r w:rsidRPr="009B445D">
        <w:rPr>
          <w:rFonts w:ascii="Times New Roman" w:hAnsi="Times New Roman"/>
          <w:noProof/>
          <w:szCs w:val="24"/>
        </w:rPr>
        <w:t>VEREJNÉ OBSTARÁVANIE</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Dodatok 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OBSTARÁVANIA, KTORÉ SÚ PREDMETOM TEJTO DOHODY</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Čiastková príloha 1</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Orgány ústrednej vládnej moci, ktoré obstarávajú v súlade s ustanoveniami</w:t>
        <w:br/>
        <w:t>kapitoly II oddielu V hlavy II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Tovar</w:t>
      </w:r>
    </w:p>
    <w:p w:rsidR="00EC0702" w:rsidRPr="009B445D" w:rsidP="00EC0702">
      <w:pPr>
        <w:bidi w:val="0"/>
        <w:rPr>
          <w:rFonts w:ascii="Times New Roman" w:hAnsi="Times New Roman"/>
          <w:noProof/>
        </w:rPr>
      </w:pPr>
    </w:p>
    <w:p w:rsidR="00EC0702" w:rsidRPr="009B445D" w:rsidP="00EC0702">
      <w:pPr>
        <w:tabs>
          <w:tab w:val="left" w:pos="2280"/>
        </w:tabs>
        <w:bidi w:val="0"/>
        <w:rPr>
          <w:rFonts w:ascii="Times New Roman" w:hAnsi="Times New Roman"/>
          <w:noProof/>
        </w:rPr>
      </w:pPr>
      <w:r w:rsidRPr="009B445D">
        <w:rPr>
          <w:rFonts w:ascii="Times New Roman" w:hAnsi="Times New Roman"/>
          <w:noProof/>
        </w:rPr>
        <w:t>Prahové hodnoty</w:t>
        <w:tab/>
        <w:t>130 000 SDR (zvláštne práva čerpania)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Služby (uvedené v čiastkovej prílohe 3)</w:t>
      </w:r>
    </w:p>
    <w:p w:rsidR="00EC0702" w:rsidRPr="009B445D" w:rsidP="00EC0702">
      <w:pPr>
        <w:bidi w:val="0"/>
        <w:rPr>
          <w:rFonts w:ascii="Times New Roman" w:hAnsi="Times New Roman"/>
          <w:noProof/>
        </w:rPr>
      </w:pPr>
    </w:p>
    <w:p w:rsidR="00EC0702" w:rsidRPr="009B445D" w:rsidP="00EC0702">
      <w:pPr>
        <w:tabs>
          <w:tab w:val="left" w:pos="2280"/>
        </w:tabs>
        <w:bidi w:val="0"/>
        <w:rPr>
          <w:rFonts w:ascii="Times New Roman" w:hAnsi="Times New Roman"/>
          <w:noProof/>
        </w:rPr>
      </w:pPr>
      <w:r w:rsidRPr="009B445D">
        <w:rPr>
          <w:rFonts w:ascii="Times New Roman" w:hAnsi="Times New Roman"/>
          <w:noProof/>
        </w:rPr>
        <w:t>Prahové hodnoty</w:t>
        <w:tab/>
        <w:t>130 000 SDR (zvláštne práva čerpania)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Práce (uvedené v čiastkovej prílohe 4)</w:t>
      </w:r>
    </w:p>
    <w:p w:rsidR="00EC0702" w:rsidRPr="009B445D" w:rsidP="00EC0702">
      <w:pPr>
        <w:bidi w:val="0"/>
        <w:rPr>
          <w:rFonts w:ascii="Times New Roman" w:hAnsi="Times New Roman"/>
          <w:noProof/>
        </w:rPr>
      </w:pPr>
    </w:p>
    <w:p w:rsidR="00EC0702" w:rsidRPr="009B445D" w:rsidP="00EC0702">
      <w:pPr>
        <w:tabs>
          <w:tab w:val="left" w:pos="2280"/>
        </w:tabs>
        <w:bidi w:val="0"/>
        <w:rPr>
          <w:rFonts w:ascii="Times New Roman" w:hAnsi="Times New Roman"/>
          <w:noProof/>
        </w:rPr>
      </w:pPr>
      <w:r w:rsidRPr="009B445D">
        <w:rPr>
          <w:rFonts w:ascii="Times New Roman" w:hAnsi="Times New Roman"/>
          <w:noProof/>
        </w:rPr>
        <w:t>Prahové hodnoty</w:t>
        <w:tab/>
        <w:t>5 000 000 SDR (zvláštne práva čerpania)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Záväzky Iraku</w:t>
      </w:r>
    </w:p>
    <w:p w:rsidR="00EC0702" w:rsidRPr="009B445D" w:rsidP="00EC0702">
      <w:pPr>
        <w:bidi w:val="0"/>
        <w:rPr>
          <w:rFonts w:ascii="Times New Roman" w:hAnsi="Times New Roman"/>
          <w:noProof/>
          <w:u w:val="single"/>
        </w:rPr>
      </w:pPr>
    </w:p>
    <w:p w:rsidR="00EC0702" w:rsidRPr="009B445D" w:rsidP="00EC0702">
      <w:pPr>
        <w:bidi w:val="0"/>
        <w:ind w:left="567" w:hanging="567"/>
        <w:rPr>
          <w:rFonts w:ascii="Times New Roman" w:hAnsi="Times New Roman"/>
          <w:noProof/>
        </w:rPr>
      </w:pPr>
      <w:r w:rsidRPr="009B445D">
        <w:rPr>
          <w:rFonts w:ascii="Times New Roman" w:hAnsi="Times New Roman"/>
          <w:noProof/>
        </w:rPr>
        <w:t>1.</w:t>
        <w:tab/>
        <w:t>Všetky orgány ústrednej vládnej moci vrátane všetkých podriadených subjektov akýchkoľvek orgánov ústrednej vládnej moci a všetkých subjektov, ktorých politiky obstarávania sú závislé na ústrednej vláde, resp. sú ňou ovplyvňované alebo sú pod jej kontrolou, ako aj všetky ostatné subjekty, ktoré sú financované ústrednou vládou alebo sú pod jej riadiacim dohľadom.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Orientačný zoznam subjektov</w:t>
      </w:r>
      <w:r w:rsidR="00816213">
        <w:rPr>
          <w:rFonts w:ascii="Times New Roman" w:hAnsi="Times New Roman"/>
          <w:noProof/>
        </w:rPr>
        <w:t xml:space="preserve"> (presné názvy podliehajú zmene)</w:t>
      </w:r>
      <w:r w:rsidRPr="009B445D">
        <w:rPr>
          <w:rFonts w:ascii="Times New Roman" w:hAnsi="Times New Roman"/>
          <w:noProof/>
        </w:rPr>
        <w: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poľnohospodárstva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spojov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Národná komisia pre spoje a médiá</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Komisia pre verejnú bezúhonnosť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kultúry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obrany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migráciu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vzdelávanie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Ministerstvo pre elektrickú energiu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životného prostredia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financií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zahraničných vecí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zdravotníctva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vyššie vzdelávanie a vedecký výskum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výstavby a bývania (a všetky jeho podriadené subjekty)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ľudské práva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priemyslu a nerastného bohatstva (a všetky jeho podriadené subjekty)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vnútra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spravodlivosti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práce a sociálnych vecí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miestne samosprávy a verejné práce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Ministerstvo pre ropu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plánovania a rozvojovej spolupráce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vedy a techniky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obchodu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dopravy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pre vodné zdroje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Ministerstvo športu a mládeže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Štátne ministerstvo pre cestovný ruch a pamiatky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Štátne ministerstvo pre záležitosti provincií</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Štátne ministerstvo pre ženské záležitosti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Iracká centrálna banka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Štátne vysoké školy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Záväzky Únie</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Subjekty Únie:</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1.</w:t>
        <w:tab/>
        <w:t>Rada Európskej únie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Európska komisia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Verejní obstarávatelia členských štátov:</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1.</w:t>
        <w:tab/>
        <w:t>Všetky ministerstvá ústrednej vlády a verejnoprávne subjekty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V prípade Únie je „verejnoprávnym subjektom“ akýkoľvek orgán:</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zriadený na osobitný účel uspokojenia potrieb všeobecného záujmu, ktorý nemá priemyselný alebo komerčný charakter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má právnu subjektivitu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je financovaný v prevažnej miere štátom alebo regionálnymi resp. miestnymi orgánmi, alebo inými verejnoprávnymi subjektmi, alebo ktorý je riadený takýmito subjektmi alebo je pod ich kontrolou, alebo orgán, ktorý je riadený alebo kontrolovaný prostredníctvom administratívnej, riadiacej alebo dozornej rady, v ktorej je viac ako polovica členov vymenovaná štátom alebo regionálnymi resp. miestnymi orgánmi alebo inými verejnoprávnymi subjektmi.</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2.</w:t>
        <w:tab/>
        <w:t>Orgány ústrednej vládnej moci, ktoré obstarávajú v súlade s ustanoveniami kapitoly II oddielu V hlavy II tejto dohody (orientačný zoznam):</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ORIENTAČNÝ ZOZNAM VEREJNÝCH OBSTARÁVATEĽOV, KTORÍ SÚ ORGÁNMI</w:t>
        <w:br/>
        <w:t>ÚSTREDNEJ VLÁDNEJ MOCI V ZMYSLE SMERNICE ES O VEREJNOM OBSTARÁVANÍ</w:t>
      </w:r>
    </w:p>
    <w:p w:rsidR="00EC0702" w:rsidRPr="009B445D" w:rsidP="00EC0702">
      <w:pPr>
        <w:bidi w:val="0"/>
        <w:rPr>
          <w:rFonts w:ascii="Times New Roman" w:hAnsi="Times New Roman"/>
          <w:noProof/>
        </w:rPr>
      </w:pPr>
    </w:p>
    <w:p w:rsidR="00EC0702" w:rsidP="00EC0702">
      <w:pPr>
        <w:bidi w:val="0"/>
        <w:rPr>
          <w:rStyle w:val="Added"/>
          <w:rFonts w:ascii="Times New Roman" w:hAnsi="Times New Roman"/>
          <w:b w:val="0"/>
          <w:noProof/>
          <w:u w:val="none"/>
        </w:rPr>
      </w:pPr>
      <w:r w:rsidR="005420DC">
        <w:rPr>
          <w:rStyle w:val="Added"/>
          <w:rFonts w:ascii="Times New Roman" w:hAnsi="Times New Roman"/>
          <w:b w:val="0"/>
          <w:noProof/>
          <w:u w:val="none"/>
        </w:rPr>
        <w:t>Belgicko</w:t>
      </w:r>
    </w:p>
    <w:p w:rsidR="00DD5A14" w:rsidRPr="009B445D" w:rsidP="00EC0702">
      <w:pPr>
        <w:bidi w:val="0"/>
        <w:rPr>
          <w:rStyle w:val="Added"/>
          <w:rFonts w:ascii="Times New Roman" w:hAnsi="Times New Roman"/>
          <w:b w:val="0"/>
          <w:noProof/>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E25CB0" w:rsidP="00EC0702">
            <w:pPr>
              <w:bidi w:val="0"/>
              <w:rPr>
                <w:rStyle w:val="Added"/>
                <w:rFonts w:ascii="Times New Roman" w:hAnsi="Times New Roman"/>
                <w:b w:val="0"/>
                <w:noProof/>
              </w:rPr>
            </w:pPr>
            <w:r w:rsidRPr="009B445D">
              <w:rPr>
                <w:rFonts w:ascii="Times New Roman" w:hAnsi="Times New Roman"/>
                <w:noProof/>
              </w:rPr>
              <w:t>1. Services publics fédéraux (Ministries):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E25CB0" w:rsidRPr="009B445D" w:rsidP="00B641EA">
            <w:pPr>
              <w:bidi w:val="0"/>
              <w:spacing w:before="60" w:after="60" w:line="240" w:lineRule="auto"/>
              <w:rPr>
                <w:rStyle w:val="Added"/>
                <w:rFonts w:ascii="Times New Roman" w:hAnsi="Times New Roman"/>
                <w:b w:val="0"/>
                <w:noProof/>
              </w:rPr>
            </w:pPr>
            <w:r w:rsidRPr="009B445D">
              <w:rPr>
                <w:rFonts w:ascii="Times New Roman" w:hAnsi="Times New Roman"/>
                <w:noProof/>
              </w:rPr>
              <w:t>1.Federale Overheidsdiensten (Ministries):</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E25CB0"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Chancellerie du Premier Ministre;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E25CB0"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Kanselarij van de Eerste Minister;</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E25CB0"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Personnel et Organisation;</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E25CB0"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Kanselarij Personeel en Organisatie;</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Budget et Contrôle de la Gestion;</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Deleted"/>
                <w:rFonts w:ascii="Times New Roman" w:hAnsi="Times New Roman"/>
                <w:b/>
                <w:noProof/>
              </w:rPr>
            </w:pPr>
            <w:r w:rsidRPr="009B445D">
              <w:rPr>
                <w:rFonts w:ascii="Times New Roman" w:hAnsi="Times New Roman"/>
                <w:noProof/>
              </w:rPr>
              <w:t>FOD Budget en Beheerscontrole;</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Technologie de l'Information et de la Communication (Fedict);</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Informatie- en Communicatietechnologie (Fedict);</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Affaires étrangères, Commerce extérieur et Coopération au Développement;</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Buitenlandse Zaken, Buitenlandse Handel en Ontwikkelingssamenwerking;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Intérieur;</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Binnenlandse Zaken;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Finances;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Financiën;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Mobilité et Transports;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Mobiliteit en Vervoer;</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Emploi, Travail et Concertation sociale;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Werkgelegenheid, Arbeid en sociaal overleg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Sécurité Sociale et Institutions publiques de Sécurité Sociale;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Sociale Zekerheid en Openbare Instellingen van sociale Zekerheid</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Santé publique, Sécurité de la Chaîne alimentaire et Environnement;</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14BCE"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FOD Volksgezondheid, Veiligheid van de Voedselketen en Leefmilieu;</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Style w:val="Added"/>
                <w:rFonts w:ascii="Times New Roman" w:hAnsi="Times New Roman"/>
                <w:b w:val="0"/>
                <w:noProof/>
              </w:rPr>
            </w:pPr>
            <w:r w:rsidRPr="009B445D">
              <w:rPr>
                <w:rFonts w:ascii="Times New Roman" w:hAnsi="Times New Roman"/>
                <w:noProof/>
              </w:rPr>
              <w:t>SPF Justice;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FOD Justitie;</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SPF Economie, PME, Classes moyennes et Energie;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FOD Economie, KMO, Middenstand en Energie;</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Ministère de la Défense;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Ministerie van Landsverdediging;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Service public de programmation Intégration sociale, Lutte contre la pauvreté et Economie sociale;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Programmatorische Overheidsdienst Maatschappelijke Integratie, Armoedsbestrijding en sociale Economie;</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Service public fédéral de Programmation Développement durable;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Programmatorische federale Overheidsdienst Duurzame Ontwikkeling;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Service public fédéral de Programmation Politique scientifique;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5732B" w:rsidRPr="009B445D" w:rsidP="00B641EA">
            <w:pPr>
              <w:bidi w:val="0"/>
              <w:spacing w:before="40" w:after="40" w:line="240" w:lineRule="auto"/>
              <w:rPr>
                <w:rFonts w:ascii="Times New Roman" w:hAnsi="Times New Roman"/>
                <w:noProof/>
              </w:rPr>
            </w:pPr>
            <w:r w:rsidRPr="009B445D">
              <w:rPr>
                <w:rFonts w:ascii="Times New Roman" w:hAnsi="Times New Roman"/>
                <w:noProof/>
              </w:rPr>
              <w:t>Programmatorische federale Overheidsdienst Wetenschapsbeleid;</w:t>
            </w:r>
          </w:p>
        </w:tc>
      </w:tr>
    </w:tbl>
    <w:p w:rsidR="003A08D5" w:rsidRPr="009B445D" w:rsidP="00EC0702">
      <w:pPr>
        <w:bidi w:val="0"/>
        <w:rPr>
          <w:rStyle w:val="Added"/>
          <w:rFonts w:ascii="Times New Roman" w:hAnsi="Times New Roman"/>
          <w:b w:val="0"/>
          <w:noProof/>
          <w:u w:val="none"/>
        </w:rPr>
      </w:pPr>
      <w:r w:rsidRPr="009B445D" w:rsidR="00EC0702">
        <w:rPr>
          <w:rStyle w:val="Added"/>
          <w:rFonts w:ascii="Times New Roman" w:hAnsi="Times New Roman"/>
          <w:b w:val="0"/>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RPr="009B445D" w:rsidP="003A08D5">
            <w:pPr>
              <w:bidi w:val="0"/>
              <w:spacing w:before="96" w:beforeLines="40" w:after="96" w:afterLines="40" w:line="240" w:lineRule="auto"/>
              <w:rPr>
                <w:rStyle w:val="Added"/>
                <w:rFonts w:ascii="Times New Roman" w:hAnsi="Times New Roman"/>
                <w:b w:val="0"/>
                <w:noProof/>
              </w:rPr>
            </w:pPr>
            <w:r w:rsidRPr="009B445D">
              <w:rPr>
                <w:rFonts w:ascii="Times New Roman" w:hAnsi="Times New Roman"/>
                <w:noProof/>
              </w:rPr>
              <w:t>2. Régie des Bâtiments;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2. Regie der Gebouwen;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Office national de Sécurité sociale;</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Rijksdienst voor sociale Zekerheid;</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Institut national d'Assurance sociales pour travailleurs indépendants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Rijksinstituut voor de sociale Verzekeringen der Zelfstandigen;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Institut national d'Assurance Maladie-Invalidité;</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Rijksinstituut voor Ziekte- en Invaliditeitsverzekering;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Office national des Pensions;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Rijksdienst voor Pensioenen;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Caisse auxiliaire d'Assurance Maladie-Invalidité;</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Hulpkas voor Ziekte-en Invaliditeitsverzekering;</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Fond des Maladies professionnelles;</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Fonds voor Beroepsziekten;</w:t>
            </w:r>
          </w:p>
        </w:tc>
      </w:tr>
      <w:tr>
        <w:tblPrEx>
          <w:tblW w:w="0" w:type="auto"/>
          <w:tblLook w:val="01E0"/>
        </w:tblPrEx>
        <w:tc>
          <w:tcPr>
            <w:tcW w:w="4927"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Office national de l'Emploi;</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3A08D5" w:rsidP="003A08D5">
            <w:pPr>
              <w:bidi w:val="0"/>
              <w:spacing w:before="96" w:beforeLines="40" w:after="96" w:afterLines="40" w:line="240" w:lineRule="auto"/>
              <w:rPr>
                <w:rStyle w:val="Added"/>
                <w:rFonts w:ascii="Times New Roman" w:hAnsi="Times New Roman"/>
                <w:b w:val="0"/>
                <w:noProof/>
                <w:u w:val="none"/>
              </w:rPr>
            </w:pPr>
            <w:r w:rsidRPr="009B445D">
              <w:rPr>
                <w:rFonts w:ascii="Times New Roman" w:hAnsi="Times New Roman"/>
                <w:noProof/>
              </w:rPr>
              <w:t>Rijksdienst voor Arbeidsvoorziening</w:t>
            </w:r>
          </w:p>
        </w:tc>
      </w:tr>
    </w:tbl>
    <w:p w:rsidR="003A08D5" w:rsidP="00EC0702">
      <w:pPr>
        <w:bidi w:val="0"/>
        <w:rPr>
          <w:rStyle w:val="Added"/>
          <w:rFonts w:ascii="Times New Roman" w:hAnsi="Times New Roman"/>
          <w:b w:val="0"/>
          <w:noProof/>
          <w:u w:val="none"/>
        </w:rPr>
      </w:pPr>
    </w:p>
    <w:p w:rsidR="00EC0702" w:rsidRPr="009B445D" w:rsidP="00EC0702">
      <w:pPr>
        <w:bidi w:val="0"/>
        <w:rPr>
          <w:rStyle w:val="Added"/>
          <w:rFonts w:ascii="Times New Roman" w:hAnsi="Times New Roman"/>
          <w:noProof/>
          <w:u w:val="none"/>
        </w:rPr>
      </w:pPr>
      <w:r w:rsidR="003A08D5">
        <w:rPr>
          <w:rStyle w:val="Added"/>
          <w:rFonts w:ascii="Times New Roman" w:hAnsi="Times New Roman"/>
          <w:b w:val="0"/>
          <w:noProof/>
          <w:u w:val="none"/>
        </w:rPr>
        <w:br w:type="page"/>
      </w:r>
      <w:r w:rsidRPr="009B445D">
        <w:rPr>
          <w:rStyle w:val="Added"/>
          <w:rFonts w:ascii="Times New Roman" w:hAnsi="Times New Roman"/>
          <w:b w:val="0"/>
          <w:noProof/>
          <w:u w:val="none"/>
        </w:rPr>
        <w:t>Bulharsko</w:t>
      </w:r>
    </w:p>
    <w:p w:rsidR="00EC0702" w:rsidRPr="009B445D" w:rsidP="00EC0702">
      <w:pPr>
        <w:bidi w:val="0"/>
        <w:rPr>
          <w:rStyle w:val="Added"/>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Администрация на Народното събрание</w:t>
      </w:r>
    </w:p>
    <w:p w:rsidR="00EC0702" w:rsidRPr="009B445D" w:rsidP="00EC0702">
      <w:pPr>
        <w:bidi w:val="0"/>
        <w:rPr>
          <w:rFonts w:ascii="Times New Roman" w:hAnsi="Times New Roman"/>
          <w:noProof/>
        </w:rPr>
      </w:pPr>
      <w:r w:rsidRPr="009B445D">
        <w:rPr>
          <w:rFonts w:ascii="Times New Roman" w:hAnsi="Times New Roman"/>
          <w:noProof/>
        </w:rPr>
        <w:t>–</w:t>
        <w:tab/>
        <w:t>Aдминистрация на Президента</w:t>
      </w:r>
    </w:p>
    <w:p w:rsidR="00EC0702" w:rsidRPr="009B445D" w:rsidP="00EC0702">
      <w:pPr>
        <w:bidi w:val="0"/>
        <w:rPr>
          <w:rFonts w:ascii="Times New Roman" w:hAnsi="Times New Roman"/>
          <w:noProof/>
        </w:rPr>
      </w:pPr>
      <w:r w:rsidRPr="009B445D">
        <w:rPr>
          <w:rFonts w:ascii="Times New Roman" w:hAnsi="Times New Roman"/>
          <w:noProof/>
        </w:rPr>
        <w:t>–</w:t>
        <w:tab/>
        <w:t>Администрация на Министерския съвет</w:t>
      </w:r>
    </w:p>
    <w:p w:rsidR="00EC0702" w:rsidRPr="009B445D" w:rsidP="00EC0702">
      <w:pPr>
        <w:bidi w:val="0"/>
        <w:rPr>
          <w:rFonts w:ascii="Times New Roman" w:hAnsi="Times New Roman"/>
          <w:noProof/>
        </w:rPr>
      </w:pPr>
      <w:r w:rsidRPr="009B445D">
        <w:rPr>
          <w:rFonts w:ascii="Times New Roman" w:hAnsi="Times New Roman"/>
          <w:noProof/>
        </w:rPr>
        <w:t>–</w:t>
        <w:tab/>
        <w:t>Конституционен съд</w:t>
      </w:r>
    </w:p>
    <w:p w:rsidR="00EC0702" w:rsidRPr="009B445D" w:rsidP="00EC0702">
      <w:pPr>
        <w:bidi w:val="0"/>
        <w:rPr>
          <w:rFonts w:ascii="Times New Roman" w:hAnsi="Times New Roman"/>
          <w:noProof/>
        </w:rPr>
      </w:pPr>
      <w:r w:rsidRPr="009B445D">
        <w:rPr>
          <w:rFonts w:ascii="Times New Roman" w:hAnsi="Times New Roman"/>
          <w:noProof/>
        </w:rPr>
        <w:t>–</w:t>
        <w:tab/>
        <w:t>Българска народна банка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външните работи</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вътрешните работи</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държавната администрация и административната реформа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извънредните ситуации</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земеделието и храните</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здравеопазването</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икономиката и енергетиката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културата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образованието и науката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околната среда и водите</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отбраната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правосъдието</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регионалното развитие и благоустройството</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транспорта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труда и социалната политика</w:t>
      </w:r>
    </w:p>
    <w:p w:rsidR="00EC0702" w:rsidRPr="009B445D" w:rsidP="00EC0702">
      <w:pPr>
        <w:bidi w:val="0"/>
        <w:rPr>
          <w:rFonts w:ascii="Times New Roman" w:hAnsi="Times New Roman"/>
          <w:noProof/>
        </w:rPr>
      </w:pPr>
      <w:r w:rsidRPr="009B445D">
        <w:rPr>
          <w:rFonts w:ascii="Times New Roman" w:hAnsi="Times New Roman"/>
          <w:noProof/>
        </w:rPr>
        <w:t>–</w:t>
        <w:tab/>
        <w:t>Министерство на финансите</w:t>
      </w:r>
    </w:p>
    <w:p w:rsidR="00EC0702" w:rsidRPr="009B445D" w:rsidP="00EC0702">
      <w:pPr>
        <w:bidi w:val="0"/>
        <w:rPr>
          <w:rFonts w:ascii="Times New Roman" w:hAnsi="Times New Roman"/>
          <w:noProof/>
        </w:rPr>
      </w:pPr>
      <w:r w:rsidRPr="009B445D">
        <w:rPr>
          <w:rFonts w:ascii="Times New Roman" w:hAnsi="Times New Roman"/>
          <w:noProof/>
        </w:rPr>
        <w:br w:type="page"/>
        <w:t>Štátne agentúry, štátne komisie, výkonné agentúry a iné štátne orgány zriadené na základe zákona alebo výnosu Rady ministrov, ktoré plnia funkcie v súvislosti s výkonom výkonnej moci: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Агенция за ядрено регулиране</w:t>
      </w:r>
    </w:p>
    <w:p w:rsidR="00EC0702" w:rsidRPr="009B445D" w:rsidP="00EC0702">
      <w:pPr>
        <w:bidi w:val="0"/>
        <w:rPr>
          <w:rFonts w:ascii="Times New Roman" w:hAnsi="Times New Roman"/>
          <w:noProof/>
        </w:rPr>
      </w:pPr>
      <w:r w:rsidRPr="009B445D">
        <w:rPr>
          <w:rFonts w:ascii="Times New Roman" w:hAnsi="Times New Roman"/>
          <w:noProof/>
        </w:rPr>
        <w:t>–</w:t>
        <w:tab/>
        <w:t>Висша атестационна комисия</w:t>
      </w:r>
    </w:p>
    <w:p w:rsidR="00EC0702" w:rsidRPr="009B445D" w:rsidP="00EC0702">
      <w:pPr>
        <w:bidi w:val="0"/>
        <w:rPr>
          <w:rFonts w:ascii="Times New Roman" w:hAnsi="Times New Roman"/>
          <w:noProof/>
        </w:rPr>
      </w:pPr>
      <w:r w:rsidRPr="009B445D">
        <w:rPr>
          <w:rFonts w:ascii="Times New Roman" w:hAnsi="Times New Roman"/>
          <w:noProof/>
        </w:rPr>
        <w:t>–</w:t>
        <w:tab/>
        <w:t>Държавна комисия за енергийно и водно регулиране</w:t>
      </w:r>
    </w:p>
    <w:p w:rsidR="00EC0702" w:rsidRPr="009B445D" w:rsidP="00EC0702">
      <w:pPr>
        <w:bidi w:val="0"/>
        <w:rPr>
          <w:rFonts w:ascii="Times New Roman" w:hAnsi="Times New Roman"/>
          <w:noProof/>
        </w:rPr>
      </w:pPr>
      <w:r w:rsidRPr="009B445D">
        <w:rPr>
          <w:rFonts w:ascii="Times New Roman" w:hAnsi="Times New Roman"/>
          <w:noProof/>
        </w:rPr>
        <w:t>–</w:t>
        <w:tab/>
        <w:t>Държавна комисия по сигурността на информацията</w:t>
      </w:r>
    </w:p>
    <w:p w:rsidR="00EC0702" w:rsidRPr="009B445D" w:rsidP="00EC0702">
      <w:pPr>
        <w:bidi w:val="0"/>
        <w:rPr>
          <w:rFonts w:ascii="Times New Roman" w:hAnsi="Times New Roman"/>
          <w:noProof/>
        </w:rPr>
      </w:pPr>
      <w:r w:rsidRPr="009B445D">
        <w:rPr>
          <w:rFonts w:ascii="Times New Roman" w:hAnsi="Times New Roman"/>
          <w:noProof/>
        </w:rPr>
        <w:t>–</w:t>
        <w:tab/>
        <w:t>Комисия за защита на конкуренцията</w:t>
      </w:r>
    </w:p>
    <w:p w:rsidR="00EC0702" w:rsidRPr="009B445D" w:rsidP="00EC0702">
      <w:pPr>
        <w:bidi w:val="0"/>
        <w:rPr>
          <w:rFonts w:ascii="Times New Roman" w:hAnsi="Times New Roman"/>
          <w:noProof/>
        </w:rPr>
      </w:pPr>
      <w:r w:rsidRPr="009B445D">
        <w:rPr>
          <w:rFonts w:ascii="Times New Roman" w:hAnsi="Times New Roman"/>
          <w:noProof/>
        </w:rPr>
        <w:t>–</w:t>
        <w:tab/>
        <w:t>Комисия за защита на личните данни</w:t>
      </w:r>
    </w:p>
    <w:p w:rsidR="00EC0702" w:rsidRPr="009B445D" w:rsidP="00EC0702">
      <w:pPr>
        <w:bidi w:val="0"/>
        <w:rPr>
          <w:rFonts w:ascii="Times New Roman" w:hAnsi="Times New Roman"/>
          <w:noProof/>
        </w:rPr>
      </w:pPr>
      <w:r w:rsidRPr="009B445D">
        <w:rPr>
          <w:rFonts w:ascii="Times New Roman" w:hAnsi="Times New Roman"/>
          <w:noProof/>
        </w:rPr>
        <w:t>–</w:t>
        <w:tab/>
        <w:t>Комисия за защита от дискриминация</w:t>
      </w:r>
    </w:p>
    <w:p w:rsidR="00EC0702" w:rsidRPr="009B445D" w:rsidP="00EC0702">
      <w:pPr>
        <w:bidi w:val="0"/>
        <w:rPr>
          <w:rFonts w:ascii="Times New Roman" w:hAnsi="Times New Roman"/>
          <w:noProof/>
        </w:rPr>
      </w:pPr>
      <w:r w:rsidRPr="009B445D">
        <w:rPr>
          <w:rFonts w:ascii="Times New Roman" w:hAnsi="Times New Roman"/>
          <w:noProof/>
        </w:rPr>
        <w:t>–</w:t>
        <w:tab/>
        <w:t>Комисия за регулиране на съобщенията</w:t>
      </w:r>
    </w:p>
    <w:p w:rsidR="00EC0702" w:rsidRPr="009B445D" w:rsidP="00EC0702">
      <w:pPr>
        <w:bidi w:val="0"/>
        <w:rPr>
          <w:rFonts w:ascii="Times New Roman" w:hAnsi="Times New Roman"/>
          <w:noProof/>
        </w:rPr>
      </w:pPr>
      <w:r w:rsidRPr="009B445D">
        <w:rPr>
          <w:rFonts w:ascii="Times New Roman" w:hAnsi="Times New Roman"/>
          <w:noProof/>
        </w:rPr>
        <w:t>–</w:t>
        <w:tab/>
        <w:t>Комисия за финансов надзор</w:t>
      </w:r>
    </w:p>
    <w:p w:rsidR="00EC0702" w:rsidRPr="009B445D" w:rsidP="00EC0702">
      <w:pPr>
        <w:bidi w:val="0"/>
        <w:rPr>
          <w:rFonts w:ascii="Times New Roman" w:hAnsi="Times New Roman"/>
          <w:noProof/>
        </w:rPr>
      </w:pPr>
      <w:r w:rsidRPr="009B445D">
        <w:rPr>
          <w:rFonts w:ascii="Times New Roman" w:hAnsi="Times New Roman"/>
          <w:noProof/>
        </w:rPr>
        <w:t>–</w:t>
        <w:tab/>
        <w:t>Патентно ведомство на Република България</w:t>
      </w:r>
    </w:p>
    <w:p w:rsidR="00EC0702" w:rsidRPr="009B445D" w:rsidP="00EC0702">
      <w:pPr>
        <w:bidi w:val="0"/>
        <w:rPr>
          <w:rFonts w:ascii="Times New Roman" w:hAnsi="Times New Roman"/>
          <w:noProof/>
        </w:rPr>
      </w:pPr>
      <w:r w:rsidRPr="009B445D">
        <w:rPr>
          <w:rFonts w:ascii="Times New Roman" w:hAnsi="Times New Roman"/>
          <w:noProof/>
        </w:rPr>
        <w:t>–</w:t>
        <w:tab/>
        <w:t>Сметна палата на Република България</w:t>
      </w:r>
    </w:p>
    <w:p w:rsidR="00EC0702" w:rsidRPr="009B445D" w:rsidP="00EC0702">
      <w:pPr>
        <w:bidi w:val="0"/>
        <w:rPr>
          <w:rFonts w:ascii="Times New Roman" w:hAnsi="Times New Roman"/>
          <w:noProof/>
        </w:rPr>
      </w:pPr>
      <w:r w:rsidRPr="009B445D">
        <w:rPr>
          <w:rFonts w:ascii="Times New Roman" w:hAnsi="Times New Roman"/>
          <w:noProof/>
        </w:rPr>
        <w:t>–</w:t>
        <w:tab/>
        <w:t>Агенция за приватизация</w:t>
      </w:r>
    </w:p>
    <w:p w:rsidR="00EC0702" w:rsidRPr="009B445D" w:rsidP="00EC0702">
      <w:pPr>
        <w:bidi w:val="0"/>
        <w:rPr>
          <w:rFonts w:ascii="Times New Roman" w:hAnsi="Times New Roman"/>
          <w:noProof/>
        </w:rPr>
      </w:pPr>
      <w:r w:rsidRPr="009B445D">
        <w:rPr>
          <w:rFonts w:ascii="Times New Roman" w:hAnsi="Times New Roman"/>
          <w:noProof/>
        </w:rPr>
        <w:t>–</w:t>
        <w:tab/>
        <w:t>Агенция за следприватизационен контрол</w:t>
      </w:r>
    </w:p>
    <w:p w:rsidR="00EC0702" w:rsidRPr="009B445D" w:rsidP="00EC0702">
      <w:pPr>
        <w:bidi w:val="0"/>
        <w:rPr>
          <w:rFonts w:ascii="Times New Roman" w:hAnsi="Times New Roman"/>
          <w:noProof/>
        </w:rPr>
      </w:pPr>
      <w:r w:rsidRPr="009B445D">
        <w:rPr>
          <w:rFonts w:ascii="Times New Roman" w:hAnsi="Times New Roman"/>
          <w:noProof/>
        </w:rPr>
        <w:t>–</w:t>
        <w:tab/>
        <w:t>Български институт по метрология</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„Архиви”</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"Държавен резерв и военновременни запаси"</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"Национална сигурност"</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за бежанците</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за българите в чужбина</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за закрила на детето</w:t>
      </w:r>
    </w:p>
    <w:p w:rsidR="00EC0702" w:rsidRPr="009B445D" w:rsidP="00EC0702">
      <w:pPr>
        <w:bidi w:val="0"/>
        <w:rPr>
          <w:rFonts w:ascii="Times New Roman" w:hAnsi="Times New Roman"/>
          <w:noProof/>
        </w:rPr>
      </w:pPr>
      <w:r w:rsidRPr="009B445D">
        <w:rPr>
          <w:rFonts w:ascii="Times New Roman" w:hAnsi="Times New Roman"/>
          <w:noProof/>
        </w:rPr>
        <w:br w:type="page"/>
        <w:t>–</w:t>
        <w:tab/>
        <w:t>Държавна агенция за информационни технологии и съобщения</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за метрологичен и технически надзор</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за младежта и спорта</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по горите</w:t>
      </w:r>
    </w:p>
    <w:p w:rsidR="00EC0702" w:rsidRPr="009B445D" w:rsidP="00EC0702">
      <w:pPr>
        <w:bidi w:val="0"/>
        <w:rPr>
          <w:rFonts w:ascii="Times New Roman" w:hAnsi="Times New Roman"/>
          <w:noProof/>
        </w:rPr>
      </w:pPr>
      <w:r w:rsidRPr="009B445D">
        <w:rPr>
          <w:rFonts w:ascii="Times New Roman" w:hAnsi="Times New Roman"/>
          <w:noProof/>
        </w:rPr>
        <w:t>–</w:t>
        <w:tab/>
        <w:t>Държавна агенция по туризма</w:t>
      </w:r>
    </w:p>
    <w:p w:rsidR="00EC0702" w:rsidRPr="009B445D" w:rsidP="00EC0702">
      <w:pPr>
        <w:bidi w:val="0"/>
        <w:rPr>
          <w:rFonts w:ascii="Times New Roman" w:hAnsi="Times New Roman"/>
          <w:noProof/>
        </w:rPr>
      </w:pPr>
      <w:r w:rsidRPr="009B445D">
        <w:rPr>
          <w:rFonts w:ascii="Times New Roman" w:hAnsi="Times New Roman"/>
          <w:noProof/>
        </w:rPr>
        <w:t>–</w:t>
        <w:tab/>
        <w:t>Държавна комисия по стоковите борси и тържища</w:t>
      </w:r>
    </w:p>
    <w:p w:rsidR="00EC0702" w:rsidRPr="009B445D" w:rsidP="00EC0702">
      <w:pPr>
        <w:bidi w:val="0"/>
        <w:rPr>
          <w:rFonts w:ascii="Times New Roman" w:hAnsi="Times New Roman"/>
          <w:noProof/>
        </w:rPr>
      </w:pPr>
      <w:r w:rsidRPr="009B445D">
        <w:rPr>
          <w:rFonts w:ascii="Times New Roman" w:hAnsi="Times New Roman"/>
          <w:noProof/>
        </w:rPr>
        <w:t>–</w:t>
        <w:tab/>
        <w:t>Институт по публична администрация и европейска интеграция</w:t>
      </w:r>
    </w:p>
    <w:p w:rsidR="00EC0702" w:rsidRPr="009B445D" w:rsidP="00EC0702">
      <w:pPr>
        <w:bidi w:val="0"/>
        <w:rPr>
          <w:rFonts w:ascii="Times New Roman" w:hAnsi="Times New Roman"/>
          <w:noProof/>
        </w:rPr>
      </w:pPr>
      <w:r w:rsidRPr="009B445D">
        <w:rPr>
          <w:rFonts w:ascii="Times New Roman" w:hAnsi="Times New Roman"/>
          <w:noProof/>
        </w:rPr>
        <w:t>–</w:t>
        <w:tab/>
        <w:t>Национален статистически институт</w:t>
      </w:r>
    </w:p>
    <w:p w:rsidR="00EC0702" w:rsidRPr="009B445D" w:rsidP="00EC0702">
      <w:pPr>
        <w:bidi w:val="0"/>
        <w:rPr>
          <w:rFonts w:ascii="Times New Roman" w:hAnsi="Times New Roman"/>
          <w:noProof/>
        </w:rPr>
      </w:pPr>
      <w:r w:rsidRPr="009B445D">
        <w:rPr>
          <w:rFonts w:ascii="Times New Roman" w:hAnsi="Times New Roman"/>
          <w:noProof/>
        </w:rPr>
        <w:t>–</w:t>
        <w:tab/>
        <w:t>Национална агенция за оценяване и акредитация</w:t>
      </w:r>
    </w:p>
    <w:p w:rsidR="00EC0702" w:rsidRPr="009B445D" w:rsidP="00EC0702">
      <w:pPr>
        <w:bidi w:val="0"/>
        <w:rPr>
          <w:rFonts w:ascii="Times New Roman" w:hAnsi="Times New Roman"/>
          <w:noProof/>
        </w:rPr>
      </w:pPr>
      <w:r w:rsidRPr="009B445D">
        <w:rPr>
          <w:rFonts w:ascii="Times New Roman" w:hAnsi="Times New Roman"/>
          <w:noProof/>
        </w:rPr>
        <w:t>–</w:t>
        <w:tab/>
        <w:t>Националната агенция за професионално образование и обучение</w:t>
      </w:r>
    </w:p>
    <w:p w:rsidR="00EC0702" w:rsidRPr="009B445D" w:rsidP="00EC0702">
      <w:pPr>
        <w:bidi w:val="0"/>
        <w:rPr>
          <w:rFonts w:ascii="Times New Roman" w:hAnsi="Times New Roman"/>
          <w:noProof/>
        </w:rPr>
      </w:pPr>
      <w:r w:rsidRPr="009B445D">
        <w:rPr>
          <w:rFonts w:ascii="Times New Roman" w:hAnsi="Times New Roman"/>
          <w:noProof/>
        </w:rPr>
        <w:t>–</w:t>
        <w:tab/>
        <w:t>Национална комисия за борба с трафика на хора</w:t>
      </w:r>
    </w:p>
    <w:p w:rsidR="00EC0702" w:rsidRPr="009B445D" w:rsidP="00EC0702">
      <w:pPr>
        <w:bidi w:val="0"/>
        <w:rPr>
          <w:rFonts w:ascii="Times New Roman" w:hAnsi="Times New Roman"/>
          <w:noProof/>
        </w:rPr>
      </w:pPr>
      <w:r w:rsidRPr="009B445D">
        <w:rPr>
          <w:rFonts w:ascii="Times New Roman" w:hAnsi="Times New Roman"/>
          <w:noProof/>
        </w:rPr>
        <w:t>–</w:t>
        <w:tab/>
        <w:t>Агенция "Митници"</w:t>
      </w:r>
    </w:p>
    <w:p w:rsidR="00EC0702" w:rsidRPr="009B445D" w:rsidP="00EC0702">
      <w:pPr>
        <w:bidi w:val="0"/>
        <w:rPr>
          <w:rFonts w:ascii="Times New Roman" w:hAnsi="Times New Roman"/>
          <w:noProof/>
        </w:rPr>
      </w:pPr>
      <w:r w:rsidRPr="009B445D">
        <w:rPr>
          <w:rFonts w:ascii="Times New Roman" w:hAnsi="Times New Roman"/>
          <w:noProof/>
        </w:rPr>
        <w:t>–</w:t>
        <w:tab/>
        <w:t>Агенция за държавна и финансова инспекция</w:t>
      </w:r>
    </w:p>
    <w:p w:rsidR="00EC0702" w:rsidRPr="009B445D" w:rsidP="00EC0702">
      <w:pPr>
        <w:bidi w:val="0"/>
        <w:rPr>
          <w:rFonts w:ascii="Times New Roman" w:hAnsi="Times New Roman"/>
          <w:noProof/>
        </w:rPr>
      </w:pPr>
      <w:r w:rsidRPr="009B445D">
        <w:rPr>
          <w:rFonts w:ascii="Times New Roman" w:hAnsi="Times New Roman"/>
          <w:noProof/>
        </w:rPr>
        <w:t>–</w:t>
        <w:tab/>
        <w:t>Агенция за държавни вземания</w:t>
      </w:r>
    </w:p>
    <w:p w:rsidR="00EC0702" w:rsidRPr="009B445D" w:rsidP="00EC0702">
      <w:pPr>
        <w:bidi w:val="0"/>
        <w:rPr>
          <w:rFonts w:ascii="Times New Roman" w:hAnsi="Times New Roman"/>
          <w:noProof/>
        </w:rPr>
      </w:pPr>
      <w:r w:rsidRPr="009B445D">
        <w:rPr>
          <w:rFonts w:ascii="Times New Roman" w:hAnsi="Times New Roman"/>
          <w:noProof/>
        </w:rPr>
        <w:t>–</w:t>
        <w:tab/>
        <w:t>Агенция за социално подпомагане</w:t>
      </w:r>
    </w:p>
    <w:p w:rsidR="00EC0702" w:rsidRPr="009B445D" w:rsidP="00EC0702">
      <w:pPr>
        <w:bidi w:val="0"/>
        <w:rPr>
          <w:rFonts w:ascii="Times New Roman" w:hAnsi="Times New Roman"/>
          <w:noProof/>
        </w:rPr>
      </w:pPr>
      <w:r w:rsidRPr="009B445D">
        <w:rPr>
          <w:rFonts w:ascii="Times New Roman" w:hAnsi="Times New Roman"/>
          <w:noProof/>
        </w:rPr>
        <w:t>–</w:t>
        <w:tab/>
        <w:t>Агенция за хората с увреждания</w:t>
      </w:r>
    </w:p>
    <w:p w:rsidR="00EC0702" w:rsidRPr="009B445D" w:rsidP="00EC0702">
      <w:pPr>
        <w:bidi w:val="0"/>
        <w:rPr>
          <w:rFonts w:ascii="Times New Roman" w:hAnsi="Times New Roman"/>
          <w:noProof/>
        </w:rPr>
      </w:pPr>
      <w:r w:rsidRPr="009B445D">
        <w:rPr>
          <w:rFonts w:ascii="Times New Roman" w:hAnsi="Times New Roman"/>
          <w:noProof/>
        </w:rPr>
        <w:t>–</w:t>
        <w:tab/>
        <w:t>Агенция по вписванията</w:t>
      </w:r>
    </w:p>
    <w:p w:rsidR="00EC0702" w:rsidRPr="009B445D" w:rsidP="00EC0702">
      <w:pPr>
        <w:bidi w:val="0"/>
        <w:rPr>
          <w:rFonts w:ascii="Times New Roman" w:hAnsi="Times New Roman"/>
          <w:noProof/>
        </w:rPr>
      </w:pPr>
      <w:r w:rsidRPr="009B445D">
        <w:rPr>
          <w:rFonts w:ascii="Times New Roman" w:hAnsi="Times New Roman"/>
          <w:noProof/>
        </w:rPr>
        <w:t>–</w:t>
        <w:tab/>
        <w:t>Агенция по геодезия, картография и кадастър</w:t>
      </w:r>
    </w:p>
    <w:p w:rsidR="00EC0702" w:rsidRPr="009B445D" w:rsidP="00EC0702">
      <w:pPr>
        <w:bidi w:val="0"/>
        <w:rPr>
          <w:rFonts w:ascii="Times New Roman" w:hAnsi="Times New Roman"/>
          <w:noProof/>
        </w:rPr>
      </w:pPr>
      <w:r w:rsidRPr="009B445D">
        <w:rPr>
          <w:rFonts w:ascii="Times New Roman" w:hAnsi="Times New Roman"/>
          <w:noProof/>
        </w:rPr>
        <w:t>–</w:t>
        <w:tab/>
        <w:t>Агенция по енергийна ефективност</w:t>
      </w:r>
    </w:p>
    <w:p w:rsidR="00EC0702" w:rsidRPr="009B445D" w:rsidP="00EC0702">
      <w:pPr>
        <w:bidi w:val="0"/>
        <w:rPr>
          <w:rFonts w:ascii="Times New Roman" w:hAnsi="Times New Roman"/>
          <w:noProof/>
        </w:rPr>
      </w:pPr>
      <w:r w:rsidRPr="009B445D">
        <w:rPr>
          <w:rFonts w:ascii="Times New Roman" w:hAnsi="Times New Roman"/>
          <w:noProof/>
        </w:rPr>
        <w:t>–</w:t>
        <w:tab/>
        <w:t>Агенция по заетостта</w:t>
      </w:r>
    </w:p>
    <w:p w:rsidR="00EC0702" w:rsidRPr="009B445D" w:rsidP="00EC0702">
      <w:pPr>
        <w:bidi w:val="0"/>
        <w:rPr>
          <w:rFonts w:ascii="Times New Roman" w:hAnsi="Times New Roman"/>
          <w:noProof/>
        </w:rPr>
      </w:pPr>
      <w:r w:rsidRPr="009B445D">
        <w:rPr>
          <w:rFonts w:ascii="Times New Roman" w:hAnsi="Times New Roman"/>
          <w:noProof/>
        </w:rPr>
        <w:t>–</w:t>
        <w:tab/>
        <w:t>Агенция по обществени поръчки</w:t>
      </w:r>
    </w:p>
    <w:p w:rsidR="00EC0702" w:rsidRPr="009B445D" w:rsidP="00EC0702">
      <w:pPr>
        <w:bidi w:val="0"/>
        <w:rPr>
          <w:rFonts w:ascii="Times New Roman" w:hAnsi="Times New Roman"/>
          <w:noProof/>
        </w:rPr>
      </w:pPr>
      <w:r w:rsidRPr="009B445D">
        <w:rPr>
          <w:rFonts w:ascii="Times New Roman" w:hAnsi="Times New Roman"/>
          <w:noProof/>
        </w:rPr>
        <w:t>–</w:t>
        <w:tab/>
        <w:t>Българска агенция за инвестиции</w:t>
      </w:r>
    </w:p>
    <w:p w:rsidR="00EC0702" w:rsidRPr="009B445D" w:rsidP="00EC0702">
      <w:pPr>
        <w:bidi w:val="0"/>
        <w:rPr>
          <w:rFonts w:ascii="Times New Roman" w:hAnsi="Times New Roman"/>
          <w:noProof/>
        </w:rPr>
      </w:pPr>
      <w:r w:rsidRPr="009B445D">
        <w:rPr>
          <w:rFonts w:ascii="Times New Roman" w:hAnsi="Times New Roman"/>
          <w:noProof/>
        </w:rPr>
        <w:t>–</w:t>
        <w:tab/>
        <w:t>Главна дирекция "Гражданска въздухоплавателна администрация"</w:t>
      </w: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w:t>
        <w:tab/>
        <w:t>Дирекция "Материално-техническо осигуряване и социално обслужване" на Министерство на вътрешните работи</w:t>
      </w:r>
    </w:p>
    <w:p w:rsidR="00EC0702" w:rsidRPr="009B445D" w:rsidP="00EC0702">
      <w:pPr>
        <w:bidi w:val="0"/>
        <w:rPr>
          <w:rFonts w:ascii="Times New Roman" w:hAnsi="Times New Roman"/>
          <w:noProof/>
        </w:rPr>
      </w:pPr>
      <w:r w:rsidRPr="009B445D">
        <w:rPr>
          <w:rFonts w:ascii="Times New Roman" w:hAnsi="Times New Roman"/>
          <w:noProof/>
        </w:rPr>
        <w:t>–</w:t>
        <w:tab/>
        <w:t xml:space="preserve">Дирекция "Оперативно издирване" на Министерство на вътрешните работи </w:t>
      </w:r>
    </w:p>
    <w:p w:rsidR="00EC0702" w:rsidRPr="009B445D" w:rsidP="00EC0702">
      <w:pPr>
        <w:bidi w:val="0"/>
        <w:rPr>
          <w:rFonts w:ascii="Times New Roman" w:hAnsi="Times New Roman"/>
          <w:noProof/>
        </w:rPr>
      </w:pPr>
      <w:r w:rsidRPr="009B445D">
        <w:rPr>
          <w:rFonts w:ascii="Times New Roman" w:hAnsi="Times New Roman"/>
          <w:noProof/>
        </w:rPr>
        <w:t>–</w:t>
        <w:tab/>
        <w:t>Дирекция "Финансово-ресурсно осигуряване" на Министерство на вътрешните работи</w:t>
      </w:r>
    </w:p>
    <w:p w:rsidR="00EC0702" w:rsidRPr="009B445D" w:rsidP="00EC0702">
      <w:pPr>
        <w:bidi w:val="0"/>
        <w:rPr>
          <w:rFonts w:ascii="Times New Roman" w:hAnsi="Times New Roman"/>
          <w:noProof/>
        </w:rPr>
      </w:pPr>
      <w:r w:rsidRPr="009B445D">
        <w:rPr>
          <w:rFonts w:ascii="Times New Roman" w:hAnsi="Times New Roman"/>
          <w:noProof/>
        </w:rPr>
        <w:t>–</w:t>
        <w:tab/>
        <w:t>Дирекция за национален строителен контрол</w:t>
      </w:r>
    </w:p>
    <w:p w:rsidR="00EC0702" w:rsidRPr="009B445D" w:rsidP="00EC0702">
      <w:pPr>
        <w:bidi w:val="0"/>
        <w:rPr>
          <w:rFonts w:ascii="Times New Roman" w:hAnsi="Times New Roman"/>
          <w:noProof/>
        </w:rPr>
      </w:pPr>
      <w:r w:rsidRPr="009B445D">
        <w:rPr>
          <w:rFonts w:ascii="Times New Roman" w:hAnsi="Times New Roman"/>
          <w:noProof/>
        </w:rPr>
        <w:t>–</w:t>
        <w:tab/>
        <w:t>Държавна комисия по хазарта</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"Автомобилна администрация"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"Борба с градушките"</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"Българска служба за акредитация"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"Военни клубове и информация"</w:t>
      </w:r>
    </w:p>
    <w:p w:rsidR="00EC0702" w:rsidRPr="009B445D" w:rsidP="00EC0702">
      <w:pPr>
        <w:bidi w:val="0"/>
        <w:rPr>
          <w:rFonts w:ascii="Times New Roman" w:hAnsi="Times New Roman"/>
          <w:noProof/>
        </w:rPr>
      </w:pPr>
      <w:r w:rsidRPr="009B445D">
        <w:rPr>
          <w:rFonts w:ascii="Times New Roman" w:hAnsi="Times New Roman"/>
          <w:noProof/>
        </w:rPr>
        <w:t>–</w:t>
      </w:r>
      <w:r w:rsidRPr="009B445D">
        <w:rPr>
          <w:rFonts w:ascii="Times New Roman" w:hAnsi="Times New Roman"/>
          <w:noProof/>
        </w:rPr>
        <w:tab/>
        <w:t>Изпълнителна агенция "Главна инспекция по труда"</w:t>
      </w:r>
    </w:p>
    <w:p w:rsidR="00EC0702" w:rsidRPr="009B445D" w:rsidP="00EC0702">
      <w:pPr>
        <w:bidi w:val="0"/>
        <w:rPr>
          <w:rFonts w:ascii="Times New Roman" w:hAnsi="Times New Roman"/>
          <w:noProof/>
        </w:rPr>
      </w:pPr>
      <w:r w:rsidRPr="009B445D">
        <w:rPr>
          <w:rFonts w:ascii="Times New Roman" w:hAnsi="Times New Roman"/>
          <w:noProof/>
        </w:rPr>
        <w:t>–</w:t>
        <w:tab/>
        <w:t xml:space="preserve">Изпълнителна агенция "Държавна собственост на Министерството на отбраната" </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"Железопътна администрация"</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t>Изпълнителна агенция "Изпитвания и контролни измервания на въоръжение, техника и имущества"</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"Морска администрация"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"Национален филмов център"</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"Пристанищна администрация"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"Проучване и поддържане на река Дунав"</w:t>
      </w:r>
    </w:p>
    <w:p w:rsidR="00EC0702" w:rsidRPr="009B445D" w:rsidP="00EC0702">
      <w:pPr>
        <w:bidi w:val="0"/>
        <w:rPr>
          <w:rFonts w:ascii="Times New Roman" w:hAnsi="Times New Roman"/>
          <w:noProof/>
        </w:rPr>
      </w:pPr>
      <w:r w:rsidRPr="009B445D">
        <w:rPr>
          <w:rFonts w:ascii="Times New Roman" w:hAnsi="Times New Roman"/>
          <w:noProof/>
        </w:rPr>
        <w:t>–</w:t>
        <w:tab/>
        <w:t xml:space="preserve">Изпълнителна агенция "Социални дейности на Министерството на отбраната" </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за икономически анализи и прогнози</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за насърчаване на малките и средни предприятия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лекарствата</w:t>
      </w:r>
    </w:p>
    <w:p w:rsidR="00EC0702" w:rsidRPr="009B445D" w:rsidP="00EC0702">
      <w:pPr>
        <w:bidi w:val="0"/>
        <w:rPr>
          <w:rFonts w:ascii="Times New Roman" w:hAnsi="Times New Roman"/>
          <w:noProof/>
        </w:rPr>
      </w:pPr>
      <w:r w:rsidRPr="009B445D">
        <w:rPr>
          <w:rFonts w:ascii="Times New Roman" w:hAnsi="Times New Roman"/>
          <w:noProof/>
        </w:rPr>
        <w:br w:type="page"/>
        <w:t>–</w:t>
        <w:tab/>
        <w:t>Изпълнителна агенция по лозата и виното</w:t>
      </w:r>
    </w:p>
    <w:p w:rsidR="00EC0702" w:rsidRPr="009B445D" w:rsidP="00EC0702">
      <w:pPr>
        <w:bidi w:val="0"/>
        <w:rPr>
          <w:rFonts w:ascii="Times New Roman" w:hAnsi="Times New Roman"/>
          <w:noProof/>
        </w:rPr>
      </w:pPr>
      <w:r w:rsidRPr="009B445D">
        <w:rPr>
          <w:rFonts w:ascii="Times New Roman" w:hAnsi="Times New Roman"/>
          <w:noProof/>
        </w:rPr>
        <w:t>–</w:t>
        <w:tab/>
      </w:r>
      <w:r w:rsidRPr="009B445D">
        <w:rPr>
          <w:rFonts w:ascii="Times New Roman" w:hAnsi="Times New Roman"/>
          <w:noProof/>
        </w:rPr>
        <w:t>Изпълнителна агенция по околна среда</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почвените ресурси</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рибарство и аквакултури</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селекция и репродукция в животновъдството</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сортоизпитване, апробация и семеконтрол</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трансплантация</w:t>
      </w:r>
    </w:p>
    <w:p w:rsidR="00EC0702" w:rsidRPr="009B445D" w:rsidP="00EC0702">
      <w:pPr>
        <w:bidi w:val="0"/>
        <w:rPr>
          <w:rFonts w:ascii="Times New Roman" w:hAnsi="Times New Roman"/>
          <w:noProof/>
        </w:rPr>
      </w:pPr>
      <w:r w:rsidRPr="009B445D">
        <w:rPr>
          <w:rFonts w:ascii="Times New Roman" w:hAnsi="Times New Roman"/>
          <w:noProof/>
        </w:rPr>
        <w:t>–</w:t>
        <w:tab/>
        <w:t>Изпълнителна агенция по хидромелиорации</w:t>
      </w:r>
    </w:p>
    <w:p w:rsidR="00EC0702" w:rsidRPr="009B445D" w:rsidP="00EC0702">
      <w:pPr>
        <w:bidi w:val="0"/>
        <w:rPr>
          <w:rFonts w:ascii="Times New Roman" w:hAnsi="Times New Roman"/>
          <w:noProof/>
        </w:rPr>
      </w:pPr>
      <w:r w:rsidRPr="009B445D">
        <w:rPr>
          <w:rFonts w:ascii="Times New Roman" w:hAnsi="Times New Roman"/>
          <w:noProof/>
        </w:rPr>
        <w:t>–</w:t>
        <w:tab/>
        <w:t>Комисията за защита на потребителите</w:t>
      </w:r>
    </w:p>
    <w:p w:rsidR="00EC0702" w:rsidRPr="009B445D" w:rsidP="00EC0702">
      <w:pPr>
        <w:bidi w:val="0"/>
        <w:rPr>
          <w:rFonts w:ascii="Times New Roman" w:hAnsi="Times New Roman"/>
          <w:noProof/>
        </w:rPr>
      </w:pPr>
      <w:r w:rsidRPr="009B445D">
        <w:rPr>
          <w:rFonts w:ascii="Times New Roman" w:hAnsi="Times New Roman"/>
          <w:noProof/>
        </w:rPr>
        <w:t>–</w:t>
        <w:tab/>
        <w:t>Контролно-техническата инспекция</w:t>
      </w:r>
    </w:p>
    <w:p w:rsidR="00EC0702" w:rsidRPr="009B445D" w:rsidP="00EC0702">
      <w:pPr>
        <w:bidi w:val="0"/>
        <w:rPr>
          <w:rFonts w:ascii="Times New Roman" w:hAnsi="Times New Roman"/>
          <w:noProof/>
        </w:rPr>
      </w:pPr>
      <w:r w:rsidRPr="009B445D">
        <w:rPr>
          <w:rFonts w:ascii="Times New Roman" w:hAnsi="Times New Roman"/>
          <w:noProof/>
        </w:rPr>
        <w:t>–</w:t>
        <w:tab/>
        <w:t>Национален център за информация и документация</w:t>
      </w:r>
    </w:p>
    <w:p w:rsidR="00EC0702" w:rsidRPr="009B445D" w:rsidP="00EC0702">
      <w:pPr>
        <w:bidi w:val="0"/>
        <w:rPr>
          <w:rFonts w:ascii="Times New Roman" w:hAnsi="Times New Roman"/>
          <w:noProof/>
        </w:rPr>
      </w:pPr>
      <w:r w:rsidRPr="009B445D">
        <w:rPr>
          <w:rFonts w:ascii="Times New Roman" w:hAnsi="Times New Roman"/>
          <w:noProof/>
        </w:rPr>
        <w:t>–</w:t>
        <w:tab/>
        <w:t>Национален център по радиобиология и радиационна защита</w:t>
      </w:r>
    </w:p>
    <w:p w:rsidR="00EC0702" w:rsidRPr="009B445D" w:rsidP="00EC0702">
      <w:pPr>
        <w:bidi w:val="0"/>
        <w:rPr>
          <w:rFonts w:ascii="Times New Roman" w:hAnsi="Times New Roman"/>
          <w:noProof/>
        </w:rPr>
      </w:pPr>
      <w:r w:rsidRPr="009B445D">
        <w:rPr>
          <w:rFonts w:ascii="Times New Roman" w:hAnsi="Times New Roman"/>
          <w:noProof/>
        </w:rPr>
        <w:t>–</w:t>
        <w:tab/>
        <w:t>Национална агенция за приходите</w:t>
      </w:r>
    </w:p>
    <w:p w:rsidR="00EC0702" w:rsidRPr="009B445D" w:rsidP="00EC0702">
      <w:pPr>
        <w:bidi w:val="0"/>
        <w:rPr>
          <w:rFonts w:ascii="Times New Roman" w:hAnsi="Times New Roman"/>
          <w:noProof/>
        </w:rPr>
      </w:pPr>
      <w:r w:rsidRPr="009B445D">
        <w:rPr>
          <w:rFonts w:ascii="Times New Roman" w:hAnsi="Times New Roman"/>
          <w:noProof/>
        </w:rPr>
        <w:t>–</w:t>
        <w:tab/>
        <w:t>Национална ветеринарномедицинска служба</w:t>
      </w:r>
    </w:p>
    <w:p w:rsidR="00EC0702" w:rsidRPr="009B445D" w:rsidP="00EC0702">
      <w:pPr>
        <w:bidi w:val="0"/>
        <w:rPr>
          <w:rFonts w:ascii="Times New Roman" w:hAnsi="Times New Roman"/>
          <w:noProof/>
        </w:rPr>
      </w:pPr>
      <w:r w:rsidRPr="009B445D">
        <w:rPr>
          <w:rFonts w:ascii="Times New Roman" w:hAnsi="Times New Roman"/>
          <w:noProof/>
        </w:rPr>
        <w:t>–</w:t>
        <w:tab/>
        <w:t>Национална служба "Полиция"</w:t>
      </w:r>
    </w:p>
    <w:p w:rsidR="00EC0702" w:rsidRPr="009B445D" w:rsidP="00EC0702">
      <w:pPr>
        <w:bidi w:val="0"/>
        <w:rPr>
          <w:rFonts w:ascii="Times New Roman" w:hAnsi="Times New Roman"/>
          <w:noProof/>
        </w:rPr>
      </w:pPr>
      <w:r w:rsidRPr="009B445D">
        <w:rPr>
          <w:rFonts w:ascii="Times New Roman" w:hAnsi="Times New Roman"/>
          <w:noProof/>
        </w:rPr>
        <w:t>–</w:t>
        <w:tab/>
        <w:t>Национална служба "Пожарна безопасност и защита на населението"</w:t>
      </w:r>
    </w:p>
    <w:p w:rsidR="00EC0702" w:rsidRPr="009B445D" w:rsidP="00EC0702">
      <w:pPr>
        <w:bidi w:val="0"/>
        <w:rPr>
          <w:rFonts w:ascii="Times New Roman" w:hAnsi="Times New Roman"/>
          <w:noProof/>
        </w:rPr>
      </w:pPr>
      <w:r w:rsidRPr="009B445D">
        <w:rPr>
          <w:rFonts w:ascii="Times New Roman" w:hAnsi="Times New Roman"/>
          <w:noProof/>
        </w:rPr>
        <w:t>–</w:t>
        <w:tab/>
        <w:t>Национална служба за растителна защита</w:t>
      </w:r>
    </w:p>
    <w:p w:rsidR="00EC0702" w:rsidRPr="009B445D" w:rsidP="00EC0702">
      <w:pPr>
        <w:bidi w:val="0"/>
        <w:rPr>
          <w:rFonts w:ascii="Times New Roman" w:hAnsi="Times New Roman"/>
          <w:noProof/>
        </w:rPr>
      </w:pPr>
      <w:r w:rsidRPr="009B445D">
        <w:rPr>
          <w:rFonts w:ascii="Times New Roman" w:hAnsi="Times New Roman"/>
          <w:noProof/>
        </w:rPr>
        <w:t>–</w:t>
        <w:tab/>
        <w:t>Национална служба за съвети в земеделието</w:t>
      </w:r>
    </w:p>
    <w:p w:rsidR="00EC0702" w:rsidRPr="009B445D" w:rsidP="00EC0702">
      <w:pPr>
        <w:bidi w:val="0"/>
        <w:rPr>
          <w:rFonts w:ascii="Times New Roman" w:hAnsi="Times New Roman"/>
          <w:noProof/>
        </w:rPr>
      </w:pPr>
      <w:r w:rsidRPr="009B445D">
        <w:rPr>
          <w:rFonts w:ascii="Times New Roman" w:hAnsi="Times New Roman"/>
          <w:noProof/>
        </w:rPr>
        <w:t>–</w:t>
        <w:tab/>
        <w:t>Национална служба по зърното и фуражите</w:t>
      </w:r>
    </w:p>
    <w:p w:rsidR="00EC0702" w:rsidRPr="009B445D" w:rsidP="00EC0702">
      <w:pPr>
        <w:bidi w:val="0"/>
        <w:rPr>
          <w:rFonts w:ascii="Times New Roman" w:hAnsi="Times New Roman"/>
          <w:noProof/>
        </w:rPr>
      </w:pPr>
      <w:bookmarkStart w:id="12" w:name="DQC159952"/>
      <w:bookmarkEnd w:id="12"/>
      <w:r w:rsidRPr="009B445D">
        <w:rPr>
          <w:rFonts w:ascii="Times New Roman" w:hAnsi="Times New Roman"/>
          <w:noProof/>
        </w:rPr>
        <w:t>–</w:t>
        <w:tab/>
        <w:t>Служба "Военна информация"</w:t>
      </w:r>
    </w:p>
    <w:p w:rsidR="00EC0702" w:rsidRPr="009B445D" w:rsidP="00EC0702">
      <w:pPr>
        <w:bidi w:val="0"/>
        <w:rPr>
          <w:rFonts w:ascii="Times New Roman" w:hAnsi="Times New Roman"/>
          <w:noProof/>
        </w:rPr>
      </w:pPr>
      <w:bookmarkStart w:id="13" w:name="DQC159979"/>
      <w:bookmarkEnd w:id="13"/>
      <w:r w:rsidRPr="009B445D">
        <w:rPr>
          <w:rFonts w:ascii="Times New Roman" w:hAnsi="Times New Roman"/>
          <w:noProof/>
        </w:rPr>
        <w:t>–</w:t>
        <w:tab/>
        <w:t>Служба "Военна полиция"</w:t>
      </w:r>
    </w:p>
    <w:p w:rsidR="00EC0702" w:rsidRPr="009B445D" w:rsidP="00EC0702">
      <w:pPr>
        <w:bidi w:val="0"/>
        <w:rPr>
          <w:rFonts w:ascii="Times New Roman" w:hAnsi="Times New Roman"/>
          <w:noProof/>
        </w:rPr>
      </w:pPr>
      <w:bookmarkStart w:id="14" w:name="DQC160003"/>
      <w:bookmarkEnd w:id="14"/>
      <w:r w:rsidRPr="009B445D">
        <w:rPr>
          <w:rFonts w:ascii="Times New Roman" w:hAnsi="Times New Roman"/>
          <w:noProof/>
        </w:rPr>
        <w:t>–</w:t>
        <w:tab/>
        <w:t>Фонд "Републиканска пътна инфраструктура"</w:t>
      </w:r>
    </w:p>
    <w:p w:rsidR="00EC0702" w:rsidRPr="009B445D" w:rsidP="00EC0702">
      <w:pPr>
        <w:bidi w:val="0"/>
        <w:rPr>
          <w:rFonts w:ascii="Times New Roman" w:hAnsi="Times New Roman"/>
          <w:noProof/>
        </w:rPr>
      </w:pPr>
      <w:bookmarkStart w:id="15" w:name="DQC160045"/>
      <w:bookmarkEnd w:id="15"/>
      <w:r w:rsidR="00C61797">
        <w:rPr>
          <w:rFonts w:ascii="Times New Roman" w:hAnsi="Times New Roman"/>
          <w:noProof/>
        </w:rPr>
        <w:t>–</w:t>
        <w:tab/>
        <w:t>Авиоотряд 28</w:t>
      </w: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Česká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Start w:id="16" w:name="DQC160074"/>
      <w:bookmarkEnd w:id="16"/>
      <w:r w:rsidRPr="009B445D">
        <w:rPr>
          <w:rFonts w:ascii="Times New Roman" w:hAnsi="Times New Roman"/>
          <w:noProof/>
        </w:rPr>
        <w:t>–</w:t>
        <w:tab/>
        <w:t>Ministerstvo dopravy</w:t>
      </w:r>
    </w:p>
    <w:p w:rsidR="00EC0702" w:rsidRPr="009B445D" w:rsidP="00EC0702">
      <w:pPr>
        <w:bidi w:val="0"/>
        <w:rPr>
          <w:rFonts w:ascii="Times New Roman" w:hAnsi="Times New Roman"/>
          <w:noProof/>
        </w:rPr>
      </w:pPr>
      <w:bookmarkStart w:id="17" w:name="DQC160095"/>
      <w:bookmarkStart w:id="18" w:name="DQCErrorScope1D6867EDE8CE464A979E6F2BE45"/>
      <w:bookmarkEnd w:id="17"/>
      <w:r w:rsidRPr="009B445D">
        <w:rPr>
          <w:rFonts w:ascii="Times New Roman" w:hAnsi="Times New Roman"/>
          <w:noProof/>
        </w:rPr>
        <w:t>–</w:t>
        <w:tab/>
        <w:t>Ministerstvo financí</w:t>
      </w:r>
    </w:p>
    <w:p w:rsidR="00EC0702" w:rsidRPr="009B445D" w:rsidP="00EC0702">
      <w:pPr>
        <w:bidi w:val="0"/>
        <w:rPr>
          <w:rFonts w:ascii="Times New Roman" w:hAnsi="Times New Roman"/>
          <w:noProof/>
        </w:rPr>
      </w:pPr>
      <w:bookmarkStart w:id="19" w:name="DQC160116"/>
      <w:bookmarkEnd w:id="18"/>
      <w:bookmarkEnd w:id="19"/>
      <w:r w:rsidRPr="009B445D">
        <w:rPr>
          <w:rFonts w:ascii="Times New Roman" w:hAnsi="Times New Roman"/>
          <w:noProof/>
        </w:rPr>
        <w:t>–</w:t>
        <w:tab/>
        <w:t>Ministerstvo kultury</w:t>
      </w:r>
    </w:p>
    <w:p w:rsidR="00EC0702" w:rsidRPr="009B445D" w:rsidP="00EC0702">
      <w:pPr>
        <w:bidi w:val="0"/>
        <w:rPr>
          <w:rFonts w:ascii="Times New Roman" w:hAnsi="Times New Roman"/>
          <w:noProof/>
        </w:rPr>
      </w:pPr>
      <w:bookmarkStart w:id="20" w:name="DQC160137"/>
      <w:bookmarkStart w:id="21" w:name="DQCErrorScopeEF09CE6B642844D2BC0AC4F9FE4"/>
      <w:bookmarkEnd w:id="20"/>
      <w:r w:rsidRPr="009B445D">
        <w:rPr>
          <w:rFonts w:ascii="Times New Roman" w:hAnsi="Times New Roman"/>
          <w:noProof/>
        </w:rPr>
        <w:t>–</w:t>
        <w:tab/>
        <w:t>Ministerstvo obrany</w:t>
      </w:r>
    </w:p>
    <w:p w:rsidR="00EC0702" w:rsidRPr="009B445D" w:rsidP="00EC0702">
      <w:pPr>
        <w:bidi w:val="0"/>
        <w:rPr>
          <w:rFonts w:ascii="Times New Roman" w:hAnsi="Times New Roman"/>
          <w:noProof/>
        </w:rPr>
      </w:pPr>
      <w:r w:rsidRPr="009B445D">
        <w:rPr>
          <w:rFonts w:ascii="Times New Roman" w:hAnsi="Times New Roman"/>
          <w:noProof/>
        </w:rPr>
        <w:t>–</w:t>
        <w:tab/>
      </w:r>
      <w:bookmarkStart w:id="22" w:name="DQC160157"/>
      <w:bookmarkEnd w:id="21"/>
      <w:bookmarkEnd w:id="22"/>
      <w:r w:rsidRPr="009B445D">
        <w:rPr>
          <w:rFonts w:ascii="Times New Roman" w:hAnsi="Times New Roman"/>
          <w:noProof/>
        </w:rPr>
        <w:t>Ministerstvo pro místní rozvoj</w:t>
      </w:r>
    </w:p>
    <w:p w:rsidR="00EC0702" w:rsidRPr="009B445D" w:rsidP="00EC0702">
      <w:pPr>
        <w:bidi w:val="0"/>
        <w:rPr>
          <w:rFonts w:ascii="Times New Roman" w:hAnsi="Times New Roman"/>
          <w:noProof/>
        </w:rPr>
      </w:pPr>
      <w:r w:rsidRPr="009B445D">
        <w:rPr>
          <w:rFonts w:ascii="Times New Roman" w:hAnsi="Times New Roman"/>
          <w:noProof/>
        </w:rPr>
        <w:t>–</w:t>
        <w:tab/>
      </w:r>
      <w:bookmarkStart w:id="23" w:name="DQC160188"/>
      <w:bookmarkEnd w:id="23"/>
      <w:r w:rsidRPr="009B445D">
        <w:rPr>
          <w:rFonts w:ascii="Times New Roman" w:hAnsi="Times New Roman"/>
          <w:noProof/>
        </w:rPr>
        <w:t>Ministerstvo práce a sociálních věcí</w:t>
      </w:r>
    </w:p>
    <w:p w:rsidR="00EC0702" w:rsidRPr="009B445D" w:rsidP="00EC0702">
      <w:pPr>
        <w:bidi w:val="0"/>
        <w:rPr>
          <w:rFonts w:ascii="Times New Roman" w:hAnsi="Times New Roman"/>
          <w:noProof/>
        </w:rPr>
      </w:pPr>
      <w:r w:rsidRPr="009B445D">
        <w:rPr>
          <w:rFonts w:ascii="Times New Roman" w:hAnsi="Times New Roman"/>
          <w:noProof/>
        </w:rPr>
        <w:t>–</w:t>
        <w:tab/>
      </w:r>
      <w:bookmarkStart w:id="24" w:name="DQC160225"/>
      <w:bookmarkEnd w:id="24"/>
      <w:r w:rsidRPr="009B445D">
        <w:rPr>
          <w:rFonts w:ascii="Times New Roman" w:hAnsi="Times New Roman"/>
          <w:noProof/>
        </w:rPr>
        <w:t>Ministerstvo průmyslu a obchodu</w:t>
      </w:r>
    </w:p>
    <w:p w:rsidR="00EC0702" w:rsidRPr="009B445D" w:rsidP="00EC0702">
      <w:pPr>
        <w:bidi w:val="0"/>
        <w:rPr>
          <w:rFonts w:ascii="Times New Roman" w:hAnsi="Times New Roman"/>
          <w:noProof/>
        </w:rPr>
      </w:pPr>
      <w:r w:rsidRPr="009B445D">
        <w:rPr>
          <w:rFonts w:ascii="Times New Roman" w:hAnsi="Times New Roman"/>
          <w:noProof/>
        </w:rPr>
        <w:t>–</w:t>
        <w:tab/>
      </w:r>
      <w:bookmarkStart w:id="25" w:name="DQC160257"/>
      <w:bookmarkEnd w:id="25"/>
      <w:r w:rsidRPr="009B445D">
        <w:rPr>
          <w:rFonts w:ascii="Times New Roman" w:hAnsi="Times New Roman"/>
          <w:noProof/>
        </w:rPr>
        <w:t>Ministerstvo spravedlnosti</w:t>
      </w:r>
    </w:p>
    <w:p w:rsidR="00EC0702" w:rsidRPr="009B445D" w:rsidP="00EC0702">
      <w:pPr>
        <w:bidi w:val="0"/>
        <w:rPr>
          <w:rFonts w:ascii="Times New Roman" w:hAnsi="Times New Roman"/>
          <w:noProof/>
        </w:rPr>
      </w:pPr>
      <w:r w:rsidRPr="009B445D">
        <w:rPr>
          <w:rFonts w:ascii="Times New Roman" w:hAnsi="Times New Roman"/>
          <w:noProof/>
        </w:rPr>
        <w:t>–</w:t>
        <w:tab/>
      </w:r>
      <w:bookmarkStart w:id="26" w:name="DQC160284"/>
      <w:bookmarkEnd w:id="26"/>
      <w:r w:rsidRPr="009B445D">
        <w:rPr>
          <w:rFonts w:ascii="Times New Roman" w:hAnsi="Times New Roman"/>
          <w:noProof/>
        </w:rPr>
        <w:t>Ministerstvo školství, mládeže a tělovýchovy</w:t>
      </w:r>
    </w:p>
    <w:p w:rsidR="00EC0702" w:rsidRPr="009B445D" w:rsidP="00EC0702">
      <w:pPr>
        <w:bidi w:val="0"/>
        <w:rPr>
          <w:rFonts w:ascii="Times New Roman" w:hAnsi="Times New Roman"/>
          <w:noProof/>
        </w:rPr>
      </w:pPr>
      <w:r w:rsidRPr="009B445D">
        <w:rPr>
          <w:rFonts w:ascii="Times New Roman" w:hAnsi="Times New Roman"/>
          <w:noProof/>
        </w:rPr>
        <w:t>–</w:t>
        <w:tab/>
      </w:r>
      <w:bookmarkStart w:id="27" w:name="DQC160329"/>
      <w:bookmarkEnd w:id="27"/>
      <w:r w:rsidRPr="009B445D">
        <w:rPr>
          <w:rFonts w:ascii="Times New Roman" w:hAnsi="Times New Roman"/>
          <w:noProof/>
        </w:rPr>
        <w:t>Ministerstvo vnitra</w:t>
      </w:r>
    </w:p>
    <w:p w:rsidR="00EC0702" w:rsidRPr="009B445D" w:rsidP="00EC0702">
      <w:pPr>
        <w:bidi w:val="0"/>
        <w:rPr>
          <w:rFonts w:ascii="Times New Roman" w:hAnsi="Times New Roman"/>
          <w:noProof/>
        </w:rPr>
      </w:pPr>
      <w:r w:rsidRPr="009B445D">
        <w:rPr>
          <w:rFonts w:ascii="Times New Roman" w:hAnsi="Times New Roman"/>
          <w:noProof/>
        </w:rPr>
        <w:t>–</w:t>
        <w:tab/>
      </w:r>
      <w:bookmarkStart w:id="28" w:name="DQC160349"/>
      <w:bookmarkEnd w:id="28"/>
      <w:r w:rsidRPr="009B445D">
        <w:rPr>
          <w:rFonts w:ascii="Times New Roman" w:hAnsi="Times New Roman"/>
          <w:noProof/>
        </w:rPr>
        <w:t>Ministerstvo zahraničních věcí</w:t>
      </w:r>
    </w:p>
    <w:p w:rsidR="00EC0702" w:rsidRPr="009B445D" w:rsidP="00EC0702">
      <w:pPr>
        <w:bidi w:val="0"/>
        <w:rPr>
          <w:rFonts w:ascii="Times New Roman" w:hAnsi="Times New Roman"/>
          <w:noProof/>
        </w:rPr>
      </w:pPr>
      <w:r w:rsidRPr="009B445D">
        <w:rPr>
          <w:rFonts w:ascii="Times New Roman" w:hAnsi="Times New Roman"/>
          <w:noProof/>
        </w:rPr>
        <w:t>–</w:t>
        <w:tab/>
      </w:r>
      <w:bookmarkStart w:id="29" w:name="DQC160380"/>
      <w:bookmarkEnd w:id="29"/>
      <w:r w:rsidRPr="009B445D">
        <w:rPr>
          <w:rFonts w:ascii="Times New Roman" w:hAnsi="Times New Roman"/>
          <w:noProof/>
        </w:rPr>
        <w:t>Ministerstvo zdravotnictví</w:t>
      </w:r>
    </w:p>
    <w:p w:rsidR="00EC0702" w:rsidRPr="009B445D" w:rsidP="00EC0702">
      <w:pPr>
        <w:bidi w:val="0"/>
        <w:rPr>
          <w:rFonts w:ascii="Times New Roman" w:hAnsi="Times New Roman"/>
          <w:noProof/>
        </w:rPr>
      </w:pPr>
      <w:r w:rsidRPr="009B445D">
        <w:rPr>
          <w:rFonts w:ascii="Times New Roman" w:hAnsi="Times New Roman"/>
          <w:noProof/>
        </w:rPr>
        <w:t>–</w:t>
        <w:tab/>
      </w:r>
      <w:bookmarkStart w:id="30" w:name="DQC160407"/>
      <w:bookmarkEnd w:id="30"/>
      <w:r w:rsidRPr="009B445D">
        <w:rPr>
          <w:rFonts w:ascii="Times New Roman" w:hAnsi="Times New Roman"/>
          <w:noProof/>
        </w:rPr>
        <w:t>Ministerstvo zemědělství</w:t>
      </w:r>
    </w:p>
    <w:p w:rsidR="00EC0702" w:rsidRPr="009B445D" w:rsidP="00EC0702">
      <w:pPr>
        <w:bidi w:val="0"/>
        <w:rPr>
          <w:rFonts w:ascii="Times New Roman" w:hAnsi="Times New Roman"/>
          <w:noProof/>
        </w:rPr>
      </w:pPr>
      <w:r w:rsidRPr="009B445D">
        <w:rPr>
          <w:rFonts w:ascii="Times New Roman" w:hAnsi="Times New Roman"/>
          <w:noProof/>
        </w:rPr>
        <w:t>–</w:t>
        <w:tab/>
      </w:r>
      <w:bookmarkStart w:id="31" w:name="DQC160432"/>
      <w:bookmarkEnd w:id="31"/>
      <w:r w:rsidRPr="009B445D">
        <w:rPr>
          <w:rFonts w:ascii="Times New Roman" w:hAnsi="Times New Roman"/>
          <w:noProof/>
        </w:rPr>
        <w:t>Ministerstvo životního prostředí</w:t>
      </w:r>
    </w:p>
    <w:p w:rsidR="00EC0702" w:rsidRPr="009B445D" w:rsidP="00EC0702">
      <w:pPr>
        <w:bidi w:val="0"/>
        <w:rPr>
          <w:rFonts w:ascii="Times New Roman" w:hAnsi="Times New Roman"/>
          <w:noProof/>
        </w:rPr>
      </w:pPr>
      <w:r w:rsidRPr="009B445D">
        <w:rPr>
          <w:rFonts w:ascii="Times New Roman" w:hAnsi="Times New Roman"/>
          <w:noProof/>
        </w:rPr>
        <w:t>–</w:t>
        <w:tab/>
      </w:r>
      <w:bookmarkStart w:id="32" w:name="DQC160465"/>
      <w:bookmarkEnd w:id="32"/>
      <w:r w:rsidRPr="009B445D">
        <w:rPr>
          <w:rFonts w:ascii="Times New Roman" w:hAnsi="Times New Roman"/>
          <w:noProof/>
        </w:rPr>
        <w:t>Poslanecká sněmovna PČR</w:t>
      </w:r>
    </w:p>
    <w:p w:rsidR="00EC0702" w:rsidRPr="009B445D" w:rsidP="00EC0702">
      <w:pPr>
        <w:bidi w:val="0"/>
        <w:rPr>
          <w:rFonts w:ascii="Times New Roman" w:hAnsi="Times New Roman"/>
          <w:noProof/>
        </w:rPr>
      </w:pPr>
      <w:r w:rsidRPr="009B445D">
        <w:rPr>
          <w:rFonts w:ascii="Times New Roman" w:hAnsi="Times New Roman"/>
          <w:noProof/>
        </w:rPr>
        <w:t>–</w:t>
        <w:tab/>
      </w:r>
      <w:bookmarkStart w:id="33" w:name="DQC160489"/>
      <w:bookmarkEnd w:id="33"/>
      <w:r w:rsidRPr="009B445D">
        <w:rPr>
          <w:rFonts w:ascii="Times New Roman" w:hAnsi="Times New Roman"/>
          <w:noProof/>
        </w:rPr>
        <w:t>Senát PČR</w:t>
      </w:r>
    </w:p>
    <w:p w:rsidR="00EC0702" w:rsidRPr="009B445D" w:rsidP="00EC0702">
      <w:pPr>
        <w:bidi w:val="0"/>
        <w:rPr>
          <w:rFonts w:ascii="Times New Roman" w:hAnsi="Times New Roman"/>
          <w:noProof/>
        </w:rPr>
      </w:pPr>
      <w:r w:rsidRPr="009B445D">
        <w:rPr>
          <w:rFonts w:ascii="Times New Roman" w:hAnsi="Times New Roman"/>
          <w:noProof/>
        </w:rPr>
        <w:t>–</w:t>
        <w:tab/>
      </w:r>
      <w:bookmarkStart w:id="34" w:name="DQC160499"/>
      <w:bookmarkEnd w:id="34"/>
      <w:r w:rsidRPr="009B445D">
        <w:rPr>
          <w:rFonts w:ascii="Times New Roman" w:hAnsi="Times New Roman"/>
          <w:noProof/>
        </w:rPr>
        <w:t>Kancelář prezidenta</w:t>
      </w:r>
    </w:p>
    <w:p w:rsidR="00EC0702" w:rsidRPr="009B445D" w:rsidP="00EC0702">
      <w:pPr>
        <w:bidi w:val="0"/>
        <w:rPr>
          <w:rFonts w:ascii="Times New Roman" w:hAnsi="Times New Roman"/>
          <w:noProof/>
        </w:rPr>
      </w:pPr>
      <w:r w:rsidRPr="009B445D">
        <w:rPr>
          <w:rFonts w:ascii="Times New Roman" w:hAnsi="Times New Roman"/>
          <w:noProof/>
        </w:rPr>
        <w:t>–</w:t>
        <w:tab/>
      </w:r>
      <w:bookmarkStart w:id="35" w:name="DQC160519"/>
      <w:bookmarkEnd w:id="35"/>
      <w:r w:rsidRPr="009B445D">
        <w:rPr>
          <w:rFonts w:ascii="Times New Roman" w:hAnsi="Times New Roman"/>
          <w:noProof/>
        </w:rPr>
        <w:t>Český statistický úřad</w:t>
      </w:r>
    </w:p>
    <w:p w:rsidR="00EC0702" w:rsidRPr="009B445D" w:rsidP="00EC0702">
      <w:pPr>
        <w:bidi w:val="0"/>
        <w:rPr>
          <w:rFonts w:ascii="Times New Roman" w:hAnsi="Times New Roman"/>
          <w:noProof/>
        </w:rPr>
      </w:pPr>
      <w:r w:rsidRPr="009B445D">
        <w:rPr>
          <w:rFonts w:ascii="Times New Roman" w:hAnsi="Times New Roman"/>
          <w:noProof/>
        </w:rPr>
        <w:t>–</w:t>
        <w:tab/>
      </w:r>
      <w:bookmarkStart w:id="36" w:name="DQC160542"/>
      <w:bookmarkEnd w:id="36"/>
      <w:r w:rsidRPr="009B445D">
        <w:rPr>
          <w:rFonts w:ascii="Times New Roman" w:hAnsi="Times New Roman"/>
          <w:noProof/>
        </w:rPr>
        <w:t>Český úřad zeměměřičský a katastrální</w:t>
      </w:r>
    </w:p>
    <w:p w:rsidR="00EC0702" w:rsidRPr="009B445D" w:rsidP="00EC0702">
      <w:pPr>
        <w:bidi w:val="0"/>
        <w:rPr>
          <w:rFonts w:ascii="Times New Roman" w:hAnsi="Times New Roman"/>
          <w:noProof/>
        </w:rPr>
      </w:pPr>
      <w:r w:rsidRPr="009B445D">
        <w:rPr>
          <w:rFonts w:ascii="Times New Roman" w:hAnsi="Times New Roman"/>
          <w:noProof/>
        </w:rPr>
        <w:t>–</w:t>
        <w:tab/>
      </w:r>
      <w:bookmarkStart w:id="37" w:name="DQC160580"/>
      <w:bookmarkEnd w:id="37"/>
      <w:r w:rsidRPr="009B445D">
        <w:rPr>
          <w:rFonts w:ascii="Times New Roman" w:hAnsi="Times New Roman"/>
          <w:noProof/>
        </w:rPr>
        <w:t>Úřad průmyslového vlastnictví</w:t>
      </w:r>
    </w:p>
    <w:p w:rsidR="00EC0702" w:rsidRPr="009B445D" w:rsidP="00EC0702">
      <w:pPr>
        <w:bidi w:val="0"/>
        <w:rPr>
          <w:rFonts w:ascii="Times New Roman" w:hAnsi="Times New Roman"/>
          <w:noProof/>
        </w:rPr>
      </w:pPr>
      <w:r w:rsidRPr="009B445D">
        <w:rPr>
          <w:rFonts w:ascii="Times New Roman" w:hAnsi="Times New Roman"/>
          <w:noProof/>
        </w:rPr>
        <w:t>–</w:t>
        <w:tab/>
      </w:r>
      <w:bookmarkStart w:id="38" w:name="DQC160610"/>
      <w:bookmarkEnd w:id="38"/>
      <w:r w:rsidRPr="009B445D">
        <w:rPr>
          <w:rFonts w:ascii="Times New Roman" w:hAnsi="Times New Roman"/>
          <w:noProof/>
        </w:rPr>
        <w:t>Úřad pro ochranu osobních údajů</w:t>
      </w:r>
    </w:p>
    <w:p w:rsidR="00EC0702" w:rsidRPr="009B445D" w:rsidP="00EC0702">
      <w:pPr>
        <w:bidi w:val="0"/>
        <w:rPr>
          <w:rFonts w:ascii="Times New Roman" w:hAnsi="Times New Roman"/>
          <w:noProof/>
        </w:rPr>
      </w:pPr>
      <w:bookmarkStart w:id="39" w:name="DQC160642"/>
      <w:bookmarkEnd w:id="39"/>
      <w:r w:rsidRPr="009B445D">
        <w:rPr>
          <w:rFonts w:ascii="Times New Roman" w:hAnsi="Times New Roman"/>
          <w:noProof/>
        </w:rPr>
        <w:br w:type="page"/>
        <w:t>–</w:t>
        <w:tab/>
        <w:t>Bezpečnostní informační služba</w:t>
      </w:r>
    </w:p>
    <w:p w:rsidR="00EC0702" w:rsidRPr="009B445D" w:rsidP="00EC0702">
      <w:pPr>
        <w:bidi w:val="0"/>
        <w:rPr>
          <w:rFonts w:ascii="Times New Roman" w:hAnsi="Times New Roman"/>
          <w:noProof/>
        </w:rPr>
      </w:pPr>
      <w:r w:rsidRPr="009B445D">
        <w:rPr>
          <w:rFonts w:ascii="Times New Roman" w:hAnsi="Times New Roman"/>
          <w:noProof/>
        </w:rPr>
        <w:t>–</w:t>
        <w:tab/>
      </w:r>
      <w:bookmarkStart w:id="40" w:name="DQC160673"/>
      <w:bookmarkEnd w:id="40"/>
      <w:r w:rsidRPr="009B445D">
        <w:rPr>
          <w:rFonts w:ascii="Times New Roman" w:hAnsi="Times New Roman"/>
          <w:noProof/>
        </w:rPr>
        <w:t>Národní bezpečnostní úřad</w:t>
      </w:r>
    </w:p>
    <w:p w:rsidR="00EC0702" w:rsidRPr="009B445D" w:rsidP="00EC0702">
      <w:pPr>
        <w:bidi w:val="0"/>
        <w:rPr>
          <w:rFonts w:ascii="Times New Roman" w:hAnsi="Times New Roman"/>
          <w:noProof/>
        </w:rPr>
      </w:pPr>
      <w:r w:rsidRPr="009B445D">
        <w:rPr>
          <w:rFonts w:ascii="Times New Roman" w:hAnsi="Times New Roman"/>
          <w:noProof/>
        </w:rPr>
        <w:t>–</w:t>
        <w:tab/>
      </w:r>
      <w:bookmarkStart w:id="41" w:name="DQC160699"/>
      <w:bookmarkStart w:id="42" w:name="DQCErrorScopeEA09F566CDA6474CB728B63EB06"/>
      <w:bookmarkEnd w:id="41"/>
      <w:r w:rsidRPr="009B445D">
        <w:rPr>
          <w:rFonts w:ascii="Times New Roman" w:hAnsi="Times New Roman"/>
          <w:noProof/>
        </w:rPr>
        <w:t>Česká akademie věd</w:t>
      </w:r>
    </w:p>
    <w:p w:rsidR="00EC0702" w:rsidRPr="009B445D" w:rsidP="00EC0702">
      <w:pPr>
        <w:bidi w:val="0"/>
        <w:rPr>
          <w:rFonts w:ascii="Times New Roman" w:hAnsi="Times New Roman"/>
          <w:noProof/>
        </w:rPr>
      </w:pPr>
      <w:r w:rsidRPr="009B445D">
        <w:rPr>
          <w:rFonts w:ascii="Times New Roman" w:hAnsi="Times New Roman"/>
          <w:noProof/>
        </w:rPr>
        <w:t>–</w:t>
        <w:tab/>
      </w:r>
      <w:bookmarkStart w:id="43" w:name="DQC160718"/>
      <w:bookmarkEnd w:id="42"/>
      <w:bookmarkEnd w:id="43"/>
      <w:r w:rsidRPr="009B445D">
        <w:rPr>
          <w:rFonts w:ascii="Times New Roman" w:hAnsi="Times New Roman"/>
          <w:noProof/>
        </w:rPr>
        <w:t>Vězeňská služba</w:t>
      </w:r>
    </w:p>
    <w:p w:rsidR="00EC0702" w:rsidRPr="009B445D" w:rsidP="00EC0702">
      <w:pPr>
        <w:bidi w:val="0"/>
        <w:rPr>
          <w:rFonts w:ascii="Times New Roman" w:hAnsi="Times New Roman"/>
          <w:noProof/>
        </w:rPr>
      </w:pPr>
      <w:r w:rsidRPr="009B445D">
        <w:rPr>
          <w:rFonts w:ascii="Times New Roman" w:hAnsi="Times New Roman"/>
          <w:noProof/>
        </w:rPr>
        <w:t>–</w:t>
        <w:tab/>
      </w:r>
      <w:bookmarkStart w:id="44" w:name="DQC160734"/>
      <w:bookmarkEnd w:id="44"/>
      <w:r w:rsidRPr="009B445D">
        <w:rPr>
          <w:rFonts w:ascii="Times New Roman" w:hAnsi="Times New Roman"/>
          <w:noProof/>
        </w:rPr>
        <w:t>Český báňský úřad</w:t>
      </w:r>
    </w:p>
    <w:p w:rsidR="00EC0702" w:rsidRPr="009B445D" w:rsidP="00EC0702">
      <w:pPr>
        <w:bidi w:val="0"/>
        <w:rPr>
          <w:rFonts w:ascii="Times New Roman" w:hAnsi="Times New Roman"/>
          <w:noProof/>
        </w:rPr>
      </w:pPr>
      <w:r w:rsidRPr="009B445D">
        <w:rPr>
          <w:rFonts w:ascii="Times New Roman" w:hAnsi="Times New Roman"/>
          <w:noProof/>
        </w:rPr>
        <w:t>–</w:t>
        <w:tab/>
      </w:r>
      <w:bookmarkStart w:id="45" w:name="DQC160752"/>
      <w:bookmarkEnd w:id="45"/>
      <w:r w:rsidRPr="009B445D">
        <w:rPr>
          <w:rFonts w:ascii="Times New Roman" w:hAnsi="Times New Roman"/>
          <w:noProof/>
        </w:rPr>
        <w:t>Úřad pro ochranu hospodářské soutěže</w:t>
      </w:r>
    </w:p>
    <w:p w:rsidR="00EC0702" w:rsidRPr="009B445D" w:rsidP="00EC0702">
      <w:pPr>
        <w:bidi w:val="0"/>
        <w:rPr>
          <w:rFonts w:ascii="Times New Roman" w:hAnsi="Times New Roman"/>
          <w:noProof/>
        </w:rPr>
      </w:pPr>
      <w:r w:rsidRPr="009B445D">
        <w:rPr>
          <w:rFonts w:ascii="Times New Roman" w:hAnsi="Times New Roman"/>
          <w:noProof/>
        </w:rPr>
        <w:t>–</w:t>
        <w:tab/>
      </w:r>
      <w:bookmarkStart w:id="46" w:name="DQC160789"/>
      <w:bookmarkEnd w:id="46"/>
      <w:r w:rsidRPr="009B445D">
        <w:rPr>
          <w:rFonts w:ascii="Times New Roman" w:hAnsi="Times New Roman"/>
          <w:noProof/>
        </w:rPr>
        <w:t>Správa státních hmotných rezerv</w:t>
      </w:r>
    </w:p>
    <w:p w:rsidR="00EC0702" w:rsidRPr="009B445D" w:rsidP="00EC0702">
      <w:pPr>
        <w:bidi w:val="0"/>
        <w:rPr>
          <w:rFonts w:ascii="Times New Roman" w:hAnsi="Times New Roman"/>
          <w:noProof/>
        </w:rPr>
      </w:pPr>
      <w:r w:rsidRPr="009B445D">
        <w:rPr>
          <w:rFonts w:ascii="Times New Roman" w:hAnsi="Times New Roman"/>
          <w:noProof/>
        </w:rPr>
        <w:t>–</w:t>
        <w:tab/>
      </w:r>
      <w:bookmarkStart w:id="47" w:name="DQC160821"/>
      <w:bookmarkEnd w:id="47"/>
      <w:r w:rsidRPr="009B445D">
        <w:rPr>
          <w:rFonts w:ascii="Times New Roman" w:hAnsi="Times New Roman"/>
          <w:noProof/>
        </w:rPr>
        <w:t>Státní úřad pro jadernou bezpečnost</w:t>
      </w:r>
    </w:p>
    <w:p w:rsidR="00EC0702" w:rsidRPr="009B445D" w:rsidP="00EC0702">
      <w:pPr>
        <w:bidi w:val="0"/>
        <w:rPr>
          <w:rFonts w:ascii="Times New Roman" w:hAnsi="Times New Roman"/>
          <w:noProof/>
        </w:rPr>
      </w:pPr>
      <w:r w:rsidRPr="009B445D">
        <w:rPr>
          <w:rFonts w:ascii="Times New Roman" w:hAnsi="Times New Roman"/>
          <w:noProof/>
        </w:rPr>
        <w:t>–</w:t>
        <w:tab/>
      </w:r>
      <w:bookmarkStart w:id="48" w:name="DQC160857"/>
      <w:bookmarkStart w:id="49" w:name="DQCErrorScopeE7BA689BEC384A6FB21A2338EEF"/>
      <w:bookmarkEnd w:id="48"/>
      <w:r w:rsidRPr="009B445D">
        <w:rPr>
          <w:rFonts w:ascii="Times New Roman" w:hAnsi="Times New Roman"/>
          <w:noProof/>
        </w:rPr>
        <w:t>Česká národní banka</w:t>
      </w:r>
    </w:p>
    <w:p w:rsidR="00EC0702" w:rsidRPr="009B445D" w:rsidP="00EC0702">
      <w:pPr>
        <w:bidi w:val="0"/>
        <w:rPr>
          <w:rFonts w:ascii="Times New Roman" w:hAnsi="Times New Roman"/>
          <w:noProof/>
        </w:rPr>
      </w:pPr>
      <w:r w:rsidRPr="009B445D">
        <w:rPr>
          <w:rFonts w:ascii="Times New Roman" w:hAnsi="Times New Roman"/>
          <w:noProof/>
        </w:rPr>
        <w:t>–</w:t>
        <w:tab/>
      </w:r>
      <w:bookmarkStart w:id="50" w:name="DQC160877"/>
      <w:bookmarkEnd w:id="49"/>
      <w:bookmarkEnd w:id="50"/>
      <w:r w:rsidRPr="009B445D">
        <w:rPr>
          <w:rFonts w:ascii="Times New Roman" w:hAnsi="Times New Roman"/>
          <w:noProof/>
        </w:rPr>
        <w:t>Energetický regulační úřad</w:t>
      </w:r>
    </w:p>
    <w:p w:rsidR="00EC0702" w:rsidRPr="009B445D" w:rsidP="00EC0702">
      <w:pPr>
        <w:bidi w:val="0"/>
        <w:rPr>
          <w:rFonts w:ascii="Times New Roman" w:hAnsi="Times New Roman"/>
          <w:noProof/>
        </w:rPr>
      </w:pPr>
      <w:r w:rsidRPr="009B445D">
        <w:rPr>
          <w:rFonts w:ascii="Times New Roman" w:hAnsi="Times New Roman"/>
          <w:noProof/>
        </w:rPr>
        <w:t>–</w:t>
        <w:tab/>
      </w:r>
      <w:bookmarkStart w:id="51" w:name="DQC160904"/>
      <w:bookmarkEnd w:id="51"/>
      <w:r w:rsidRPr="009B445D">
        <w:rPr>
          <w:rFonts w:ascii="Times New Roman" w:hAnsi="Times New Roman"/>
          <w:noProof/>
        </w:rPr>
        <w:t>Úřad vlády České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52" w:name="DQC160931"/>
      <w:bookmarkEnd w:id="52"/>
      <w:r w:rsidRPr="009B445D">
        <w:rPr>
          <w:rFonts w:ascii="Times New Roman" w:hAnsi="Times New Roman"/>
          <w:noProof/>
        </w:rPr>
        <w:t>Ústavní soud</w:t>
      </w:r>
    </w:p>
    <w:p w:rsidR="00EC0702" w:rsidRPr="009B445D" w:rsidP="00EC0702">
      <w:pPr>
        <w:bidi w:val="0"/>
        <w:rPr>
          <w:rFonts w:ascii="Times New Roman" w:hAnsi="Times New Roman"/>
          <w:noProof/>
        </w:rPr>
      </w:pPr>
      <w:r w:rsidRPr="009B445D">
        <w:rPr>
          <w:rFonts w:ascii="Times New Roman" w:hAnsi="Times New Roman"/>
          <w:noProof/>
        </w:rPr>
        <w:t>–</w:t>
        <w:tab/>
      </w:r>
      <w:bookmarkStart w:id="53" w:name="DQC160944"/>
      <w:bookmarkEnd w:id="53"/>
      <w:r w:rsidRPr="009B445D">
        <w:rPr>
          <w:rFonts w:ascii="Times New Roman" w:hAnsi="Times New Roman"/>
          <w:noProof/>
        </w:rPr>
        <w:t>Nejvyšší soud</w:t>
      </w:r>
    </w:p>
    <w:p w:rsidR="00EC0702" w:rsidRPr="009B445D" w:rsidP="00EC0702">
      <w:pPr>
        <w:bidi w:val="0"/>
        <w:rPr>
          <w:rFonts w:ascii="Times New Roman" w:hAnsi="Times New Roman"/>
          <w:noProof/>
        </w:rPr>
      </w:pPr>
      <w:r w:rsidRPr="009B445D">
        <w:rPr>
          <w:rFonts w:ascii="Times New Roman" w:hAnsi="Times New Roman"/>
          <w:noProof/>
        </w:rPr>
        <w:t>–</w:t>
        <w:tab/>
      </w:r>
      <w:bookmarkStart w:id="54" w:name="DQC160958"/>
      <w:bookmarkEnd w:id="54"/>
      <w:r w:rsidRPr="009B445D">
        <w:rPr>
          <w:rFonts w:ascii="Times New Roman" w:hAnsi="Times New Roman"/>
          <w:noProof/>
        </w:rPr>
        <w:t>Nejvyšší správní soud</w:t>
      </w:r>
    </w:p>
    <w:p w:rsidR="00EC0702" w:rsidRPr="009B445D" w:rsidP="00EC0702">
      <w:pPr>
        <w:bidi w:val="0"/>
        <w:rPr>
          <w:rFonts w:ascii="Times New Roman" w:hAnsi="Times New Roman"/>
          <w:noProof/>
        </w:rPr>
      </w:pPr>
      <w:r w:rsidRPr="009B445D">
        <w:rPr>
          <w:rFonts w:ascii="Times New Roman" w:hAnsi="Times New Roman"/>
          <w:noProof/>
        </w:rPr>
        <w:t>–</w:t>
        <w:tab/>
      </w:r>
      <w:bookmarkStart w:id="55" w:name="DQC160980"/>
      <w:bookmarkEnd w:id="55"/>
      <w:r w:rsidRPr="009B445D">
        <w:rPr>
          <w:rFonts w:ascii="Times New Roman" w:hAnsi="Times New Roman"/>
          <w:noProof/>
        </w:rPr>
        <w:t>Nejvyšší státní zastupitelství</w:t>
      </w:r>
    </w:p>
    <w:p w:rsidR="00EC0702" w:rsidRPr="009B445D" w:rsidP="00EC0702">
      <w:pPr>
        <w:bidi w:val="0"/>
        <w:rPr>
          <w:rFonts w:ascii="Times New Roman" w:hAnsi="Times New Roman"/>
          <w:noProof/>
        </w:rPr>
      </w:pPr>
      <w:r w:rsidRPr="009B445D">
        <w:rPr>
          <w:rFonts w:ascii="Times New Roman" w:hAnsi="Times New Roman"/>
          <w:noProof/>
        </w:rPr>
        <w:t>–</w:t>
        <w:tab/>
      </w:r>
      <w:bookmarkStart w:id="56" w:name="DQC161011"/>
      <w:bookmarkEnd w:id="56"/>
      <w:r w:rsidRPr="009B445D">
        <w:rPr>
          <w:rFonts w:ascii="Times New Roman" w:hAnsi="Times New Roman"/>
          <w:noProof/>
        </w:rPr>
        <w:t>Nejvyšší kontrolní úřad</w:t>
      </w:r>
    </w:p>
    <w:p w:rsidR="00EC0702" w:rsidRPr="009B445D" w:rsidP="00EC0702">
      <w:pPr>
        <w:bidi w:val="0"/>
        <w:rPr>
          <w:rFonts w:ascii="Times New Roman" w:hAnsi="Times New Roman"/>
          <w:noProof/>
        </w:rPr>
      </w:pPr>
      <w:r w:rsidRPr="009B445D">
        <w:rPr>
          <w:rFonts w:ascii="Times New Roman" w:hAnsi="Times New Roman"/>
          <w:noProof/>
        </w:rPr>
        <w:t>–</w:t>
        <w:tab/>
      </w:r>
      <w:bookmarkStart w:id="57" w:name="DQC161035"/>
      <w:bookmarkEnd w:id="57"/>
      <w:r w:rsidRPr="009B445D">
        <w:rPr>
          <w:rFonts w:ascii="Times New Roman" w:hAnsi="Times New Roman"/>
          <w:noProof/>
        </w:rPr>
        <w:t>Kancelář Veřejného ochránce práv</w:t>
      </w:r>
    </w:p>
    <w:p w:rsidR="00EC0702" w:rsidRPr="009B445D" w:rsidP="00EC0702">
      <w:pPr>
        <w:bidi w:val="0"/>
        <w:rPr>
          <w:rFonts w:ascii="Times New Roman" w:hAnsi="Times New Roman"/>
          <w:noProof/>
        </w:rPr>
      </w:pPr>
      <w:r w:rsidRPr="009B445D">
        <w:rPr>
          <w:rFonts w:ascii="Times New Roman" w:hAnsi="Times New Roman"/>
          <w:noProof/>
        </w:rPr>
        <w:t>–</w:t>
        <w:tab/>
      </w:r>
      <w:bookmarkStart w:id="58" w:name="DQC161068"/>
      <w:bookmarkEnd w:id="58"/>
      <w:r w:rsidRPr="009B445D">
        <w:rPr>
          <w:rFonts w:ascii="Times New Roman" w:hAnsi="Times New Roman"/>
          <w:noProof/>
        </w:rPr>
        <w:t>Grantová agentura České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59" w:name="DQC161102"/>
      <w:bookmarkEnd w:id="59"/>
      <w:r w:rsidRPr="009B445D">
        <w:rPr>
          <w:rFonts w:ascii="Times New Roman" w:hAnsi="Times New Roman"/>
          <w:noProof/>
        </w:rPr>
        <w:t>Státní úřad inspekce práce</w:t>
      </w:r>
    </w:p>
    <w:p w:rsidR="00EC0702" w:rsidRPr="009B445D" w:rsidP="00EC0702">
      <w:pPr>
        <w:bidi w:val="0"/>
        <w:rPr>
          <w:rFonts w:ascii="Times New Roman" w:hAnsi="Times New Roman"/>
          <w:noProof/>
        </w:rPr>
      </w:pPr>
      <w:r w:rsidRPr="009B445D">
        <w:rPr>
          <w:rFonts w:ascii="Times New Roman" w:hAnsi="Times New Roman"/>
          <w:noProof/>
        </w:rPr>
        <w:t>–</w:t>
        <w:tab/>
      </w:r>
      <w:bookmarkStart w:id="60" w:name="DQC161129"/>
      <w:bookmarkEnd w:id="60"/>
      <w:r w:rsidRPr="009B445D">
        <w:rPr>
          <w:rFonts w:ascii="Times New Roman" w:hAnsi="Times New Roman"/>
          <w:noProof/>
        </w:rPr>
        <w:t>Český telekomunikační úřad</w:t>
      </w: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Dánsko</w:t>
      </w:r>
    </w:p>
    <w:p w:rsidR="00EC0702" w:rsidRPr="009B445D" w:rsidP="00EC0702">
      <w:pPr>
        <w:bidi w:val="0"/>
        <w:rPr>
          <w:rStyle w:val="Added"/>
          <w:rFonts w:ascii="Times New Roman" w:hAnsi="Times New Roman"/>
          <w:noProof/>
          <w:u w:val="none"/>
        </w:rPr>
      </w:pPr>
    </w:p>
    <w:p w:rsidR="00EC0702" w:rsidRPr="009B445D" w:rsidP="00EC0702">
      <w:pPr>
        <w:bidi w:val="0"/>
        <w:ind w:left="567" w:hanging="567"/>
        <w:rPr>
          <w:rFonts w:ascii="Times New Roman" w:hAnsi="Times New Roman"/>
          <w:noProof/>
        </w:rPr>
      </w:pPr>
      <w:r w:rsidRPr="009B445D">
        <w:rPr>
          <w:rStyle w:val="Added"/>
          <w:rFonts w:ascii="Times New Roman" w:hAnsi="Times New Roman"/>
          <w:noProof/>
          <w:u w:val="none"/>
        </w:rPr>
        <w:t>–</w:t>
        <w:tab/>
      </w:r>
      <w:bookmarkStart w:id="61" w:name="DQC161163"/>
      <w:bookmarkEnd w:id="61"/>
      <w:r w:rsidRPr="009B445D">
        <w:rPr>
          <w:rFonts w:ascii="Times New Roman" w:hAnsi="Times New Roman"/>
          <w:noProof/>
        </w:rPr>
        <w:t>Folketinget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2" w:name="DQC161175"/>
      <w:bookmarkEnd w:id="62"/>
      <w:r w:rsidRPr="009B445D">
        <w:rPr>
          <w:rFonts w:ascii="Times New Roman" w:hAnsi="Times New Roman"/>
          <w:noProof/>
        </w:rPr>
        <w:t>Rigsrevisionen</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3" w:name="DQC161190"/>
      <w:bookmarkEnd w:id="63"/>
      <w:r w:rsidRPr="009B445D">
        <w:rPr>
          <w:rFonts w:ascii="Times New Roman" w:hAnsi="Times New Roman"/>
          <w:noProof/>
        </w:rPr>
        <w:t>Statsministeriet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4" w:name="DQC161207"/>
      <w:bookmarkEnd w:id="64"/>
      <w:r w:rsidRPr="009B445D">
        <w:rPr>
          <w:rFonts w:ascii="Times New Roman" w:hAnsi="Times New Roman"/>
          <w:noProof/>
        </w:rPr>
        <w:t>Udenrigsministeriet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5" w:name="DQC161227"/>
      <w:bookmarkEnd w:id="65"/>
      <w:r w:rsidRPr="009B445D">
        <w:rPr>
          <w:rFonts w:ascii="Times New Roman" w:hAnsi="Times New Roman"/>
          <w:noProof/>
        </w:rPr>
        <w:t>Beskæftigelsesministeriet</w:t>
        <w:br/>
        <w:t>5 styrelser og institutioner (5 agentúr a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6" w:name="DQC161307"/>
      <w:bookmarkEnd w:id="66"/>
      <w:r w:rsidRPr="009B445D">
        <w:rPr>
          <w:rFonts w:ascii="Times New Roman" w:hAnsi="Times New Roman"/>
          <w:noProof/>
        </w:rPr>
        <w:t>Domstolsstyrelsen</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7" w:name="DQC161325"/>
      <w:bookmarkEnd w:id="67"/>
      <w:r w:rsidRPr="009B445D">
        <w:rPr>
          <w:rFonts w:ascii="Times New Roman" w:hAnsi="Times New Roman"/>
          <w:noProof/>
        </w:rPr>
        <w:t>Finansministeriet</w:t>
        <w:br/>
        <w:t>5 styrelser og institutioner (5 agentúr a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8" w:name="DQC161397"/>
      <w:bookmarkEnd w:id="68"/>
      <w:r w:rsidRPr="009B445D">
        <w:rPr>
          <w:rFonts w:ascii="Times New Roman" w:hAnsi="Times New Roman"/>
          <w:noProof/>
        </w:rPr>
        <w:t>Forsvarsministeriet</w:t>
        <w:br/>
        <w:t>5 styrelser og institutioner (5 agentúr a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9" w:name="DQC161471"/>
      <w:bookmarkStart w:id="70" w:name="DQCErrorScopeBC09F98C3CD24F99B767B333FD4"/>
      <w:bookmarkEnd w:id="69"/>
      <w:r w:rsidRPr="009B445D">
        <w:rPr>
          <w:rFonts w:ascii="Times New Roman" w:hAnsi="Times New Roman"/>
          <w:noProof/>
        </w:rPr>
        <w:t>Ministeriet for Sundhed og Forebyggelse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End w:id="70"/>
      <w:r w:rsidRPr="009B445D">
        <w:rPr>
          <w:rFonts w:ascii="Times New Roman" w:hAnsi="Times New Roman"/>
          <w:noProof/>
        </w:rPr>
        <w:t>Adskillige styrelser og institutioner, herunder Statens Serum Institut (niekoľko agentúr a inštitúcií vrátane Statens Serum Institut)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1" w:name="DQC161645"/>
      <w:bookmarkEnd w:id="71"/>
      <w:r w:rsidRPr="009B445D">
        <w:rPr>
          <w:rFonts w:ascii="Times New Roman" w:hAnsi="Times New Roman"/>
          <w:noProof/>
        </w:rPr>
        <w:t>Justitsministeriet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t>Rigspolitichefen, anklagemyndigheden samt 1 direktorat og et antal styrelser (policajný veliteľ, prokurátor, 1 riaditeľstvo a viacero agentúr)</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2" w:name="DQC161807"/>
      <w:bookmarkEnd w:id="72"/>
      <w:r w:rsidRPr="009B445D">
        <w:rPr>
          <w:rFonts w:ascii="Times New Roman" w:hAnsi="Times New Roman"/>
          <w:noProof/>
        </w:rPr>
        <w:t>Kirkeministeriet</w:t>
        <w:br/>
        <w:t>10 stiftsøvrigheder (10 diecéznych úradov)</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3" w:name="DQC161867"/>
      <w:bookmarkEnd w:id="73"/>
      <w:r w:rsidRPr="009B445D">
        <w:rPr>
          <w:rFonts w:ascii="Times New Roman" w:hAnsi="Times New Roman"/>
          <w:noProof/>
        </w:rPr>
        <w:t>Kultuuriministeerium — Ministerstvo kultúry</w:t>
        <w:br/>
        <w:t>4 styrelser samt et antal statsinstitutioner (4 ministerstvá a viacero ďalších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w:t>
        <w:tab/>
      </w:r>
      <w:bookmarkStart w:id="74" w:name="DQC162002"/>
      <w:bookmarkEnd w:id="74"/>
      <w:r w:rsidRPr="009B445D">
        <w:rPr>
          <w:rFonts w:ascii="Times New Roman" w:hAnsi="Times New Roman"/>
          <w:noProof/>
        </w:rPr>
        <w:t>Miljøministeriet</w:t>
        <w:br/>
        <w:t>5 styrelser (5 agentúr)</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5" w:name="DQC162043"/>
      <w:bookmarkEnd w:id="75"/>
      <w:r w:rsidRPr="009B445D">
        <w:rPr>
          <w:rFonts w:ascii="Times New Roman" w:hAnsi="Times New Roman"/>
          <w:noProof/>
        </w:rPr>
        <w:t>Ministeriet for Flygtninge, Invandrere og Integration</w:t>
        <w:br/>
        <w:t>1 styrelser (1 agentúra)</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6" w:name="DQC162122"/>
      <w:bookmarkEnd w:id="76"/>
      <w:r w:rsidRPr="009B445D">
        <w:rPr>
          <w:rFonts w:ascii="Times New Roman" w:hAnsi="Times New Roman"/>
          <w:noProof/>
        </w:rPr>
        <w:t>Ministeriet for Fødevarer, Landbrug og Fiskeri</w:t>
        <w:br/>
        <w:t>4 direktoraterog institutioner (4 riadite</w:t>
      </w:r>
      <w:r w:rsidRPr="009B445D">
        <w:rPr>
          <w:rFonts w:ascii="Times New Roman" w:hAnsi="Times New Roman"/>
          <w:noProof/>
        </w:rPr>
        <w:t>ľstvá a inštitúcie)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7" w:name="DQC162230"/>
      <w:bookmarkEnd w:id="77"/>
      <w:r w:rsidRPr="009B445D">
        <w:rPr>
          <w:rFonts w:ascii="Times New Roman" w:hAnsi="Times New Roman"/>
          <w:noProof/>
        </w:rPr>
        <w:t>Ministeriet for Videnskab, Teknologi og Udvikling</w:t>
        <w:br/>
        <w:t>Adskillige styrelser og institutioner, Forskningscenter Risø</w:t>
      </w:r>
      <w:r w:rsidRPr="009B445D">
        <w:rPr>
          <w:rFonts w:ascii="Times New Roman" w:hAnsi="Times New Roman"/>
          <w:noProof/>
        </w:rPr>
        <w:t xml:space="preserve"> og Statens uddannelsesbygninger (niekoľko agentúr a inštitúcií vrátane Národného laboratória Risoe a dánskych štátnych výskumných a vzdelávacích zariadení)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8" w:name="DQC162497"/>
      <w:bookmarkEnd w:id="78"/>
      <w:r w:rsidRPr="009B445D">
        <w:rPr>
          <w:rFonts w:ascii="Times New Roman" w:hAnsi="Times New Roman"/>
          <w:noProof/>
        </w:rPr>
        <w:t>Skatteministeriet</w:t>
        <w:br/>
        <w:t>1 styrelser og institutioner (1 agentúra a niekoľko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9" w:name="DQC162579"/>
      <w:bookmarkEnd w:id="79"/>
      <w:r w:rsidRPr="009B445D">
        <w:rPr>
          <w:rFonts w:ascii="Times New Roman" w:hAnsi="Times New Roman"/>
          <w:noProof/>
        </w:rPr>
        <w:t>Velfærdsministeriet</w:t>
        <w:br/>
        <w:t>3 styrelser og institutioner (3 agentúry a nieko</w:t>
      </w:r>
      <w:r w:rsidRPr="009B445D">
        <w:rPr>
          <w:rFonts w:ascii="Times New Roman" w:hAnsi="Times New Roman"/>
          <w:noProof/>
        </w:rPr>
        <w:t>ľko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0" w:name="DQC162663"/>
      <w:bookmarkStart w:id="81" w:name="DQCErrorScopeF571E96C0ECA4884AD62624EC6C"/>
      <w:bookmarkEnd w:id="80"/>
      <w:r w:rsidRPr="009B445D">
        <w:rPr>
          <w:rFonts w:ascii="Times New Roman" w:hAnsi="Times New Roman"/>
          <w:noProof/>
        </w:rPr>
        <w:t>Transportministeriet</w:t>
        <w:br/>
      </w:r>
      <w:bookmarkEnd w:id="81"/>
      <w:r w:rsidRPr="009B445D">
        <w:rPr>
          <w:rFonts w:ascii="Times New Roman" w:hAnsi="Times New Roman"/>
          <w:noProof/>
        </w:rPr>
        <w:t>7 styrelser og institutioner</w:t>
      </w:r>
      <w:r w:rsidRPr="009B445D">
        <w:rPr>
          <w:rFonts w:ascii="Times New Roman" w:hAnsi="Times New Roman"/>
          <w:noProof/>
        </w:rPr>
        <w:t>, herunder Øresundsbrokonsortiet (7 agentúr a inštitúcií vrátane Øresundsbrokonsortiet)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2" w:name="DQC162800"/>
      <w:bookmarkEnd w:id="82"/>
      <w:r w:rsidRPr="009B445D">
        <w:rPr>
          <w:rFonts w:ascii="Times New Roman" w:hAnsi="Times New Roman"/>
          <w:noProof/>
        </w:rPr>
        <w:t>Undervisningsministeriet</w:t>
        <w:br/>
        <w:t>3 styrelser, 4 undervisningsinstitutioner og 5 andre institutioner (3 agentúry, 4 vzdelávacie zariadenia, 5 iných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3" w:name="DQC162951"/>
      <w:bookmarkEnd w:id="83"/>
      <w:r w:rsidRPr="009B445D">
        <w:rPr>
          <w:rFonts w:ascii="Times New Roman" w:hAnsi="Times New Roman"/>
          <w:noProof/>
        </w:rPr>
        <w:t>Økonomi- og Erhvervsministeriet</w:t>
        <w:br/>
        <w:t>Adskilligestyrelser og institutioner (nieko</w:t>
      </w:r>
      <w:r w:rsidRPr="009B445D">
        <w:rPr>
          <w:rFonts w:ascii="Times New Roman" w:hAnsi="Times New Roman"/>
          <w:noProof/>
        </w:rPr>
        <w:t>ľko agentúr a inštitúcií)</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4" w:name="DQC163052"/>
      <w:bookmarkEnd w:id="84"/>
      <w:r w:rsidRPr="009B445D">
        <w:rPr>
          <w:rFonts w:ascii="Times New Roman" w:hAnsi="Times New Roman"/>
          <w:noProof/>
        </w:rPr>
        <w:t>Klima- og Energiministeriet</w:t>
        <w:br/>
        <w:t>3 styrelser og institutioner (3 agentúry a inštitúcie)</w:t>
      </w:r>
    </w:p>
    <w:p w:rsidR="00EC0702" w:rsidRPr="009B445D" w:rsidP="00EC0702">
      <w:pPr>
        <w:bidi w:val="0"/>
        <w:rPr>
          <w:rFonts w:ascii="Times New Roman" w:hAnsi="Times New Roman"/>
          <w:noProof/>
        </w:rPr>
      </w:pPr>
      <w:r w:rsidRPr="009B445D">
        <w:rPr>
          <w:rFonts w:ascii="Times New Roman" w:hAnsi="Times New Roman"/>
          <w:noProof/>
        </w:rPr>
        <w:br w:type="page"/>
        <w:t>Nemecko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85" w:name="DQC163143"/>
      <w:bookmarkStart w:id="86" w:name="DQCErrorScope604D2780867848089F31533F83B"/>
      <w:bookmarkEnd w:id="85"/>
      <w:r w:rsidRPr="009B445D">
        <w:rPr>
          <w:rFonts w:ascii="Times New Roman" w:hAnsi="Times New Roman"/>
          <w:noProof/>
        </w:rPr>
        <w:t>Auswärtiges Amt</w:t>
      </w:r>
    </w:p>
    <w:p w:rsidR="00EC0702" w:rsidRPr="009B445D" w:rsidP="00EC0702">
      <w:pPr>
        <w:bidi w:val="0"/>
        <w:rPr>
          <w:rFonts w:ascii="Times New Roman" w:hAnsi="Times New Roman"/>
          <w:noProof/>
        </w:rPr>
      </w:pPr>
      <w:r w:rsidRPr="009B445D">
        <w:rPr>
          <w:rFonts w:ascii="Times New Roman" w:hAnsi="Times New Roman"/>
          <w:noProof/>
        </w:rPr>
        <w:t>–</w:t>
        <w:tab/>
      </w:r>
      <w:bookmarkStart w:id="87" w:name="DQC163159"/>
      <w:bookmarkEnd w:id="86"/>
      <w:bookmarkEnd w:id="87"/>
      <w:r w:rsidRPr="009B445D">
        <w:rPr>
          <w:rFonts w:ascii="Times New Roman" w:hAnsi="Times New Roman"/>
          <w:noProof/>
        </w:rPr>
        <w:t>Bundeskanzleramt</w:t>
      </w:r>
    </w:p>
    <w:p w:rsidR="00EC0702" w:rsidRPr="009B445D" w:rsidP="00EC0702">
      <w:pPr>
        <w:bidi w:val="0"/>
        <w:rPr>
          <w:rFonts w:ascii="Times New Roman" w:hAnsi="Times New Roman"/>
          <w:noProof/>
        </w:rPr>
      </w:pPr>
      <w:r w:rsidRPr="009B445D">
        <w:rPr>
          <w:rFonts w:ascii="Times New Roman" w:hAnsi="Times New Roman"/>
          <w:noProof/>
        </w:rPr>
        <w:t>–</w:t>
        <w:tab/>
      </w:r>
      <w:bookmarkStart w:id="88" w:name="DQC163176"/>
      <w:bookmarkEnd w:id="88"/>
      <w:r w:rsidRPr="009B445D">
        <w:rPr>
          <w:rFonts w:ascii="Times New Roman" w:hAnsi="Times New Roman"/>
          <w:noProof/>
        </w:rPr>
        <w:t>Bundesministerium für Arbeit und Soziales</w:t>
      </w:r>
    </w:p>
    <w:p w:rsidR="00EC0702" w:rsidRPr="009B445D" w:rsidP="00EC0702">
      <w:pPr>
        <w:bidi w:val="0"/>
        <w:rPr>
          <w:rFonts w:ascii="Times New Roman" w:hAnsi="Times New Roman"/>
          <w:noProof/>
        </w:rPr>
      </w:pPr>
      <w:r w:rsidRPr="009B445D">
        <w:rPr>
          <w:rFonts w:ascii="Times New Roman" w:hAnsi="Times New Roman"/>
          <w:noProof/>
        </w:rPr>
        <w:t>–</w:t>
        <w:tab/>
      </w:r>
      <w:bookmarkStart w:id="89" w:name="DQC163218"/>
      <w:bookmarkEnd w:id="89"/>
      <w:r w:rsidRPr="009B445D">
        <w:rPr>
          <w:rFonts w:ascii="Times New Roman" w:hAnsi="Times New Roman"/>
          <w:noProof/>
        </w:rPr>
        <w:t>Bundesministerium für Bildung und Forschung</w:t>
      </w:r>
    </w:p>
    <w:p w:rsidR="00EC0702" w:rsidRPr="009B445D" w:rsidP="00EC0702">
      <w:pPr>
        <w:bidi w:val="0"/>
        <w:rPr>
          <w:rFonts w:ascii="Times New Roman" w:hAnsi="Times New Roman"/>
          <w:noProof/>
        </w:rPr>
      </w:pPr>
      <w:r w:rsidRPr="009B445D">
        <w:rPr>
          <w:rFonts w:ascii="Times New Roman" w:hAnsi="Times New Roman"/>
          <w:noProof/>
        </w:rPr>
        <w:t>–</w:t>
        <w:tab/>
      </w:r>
      <w:bookmarkStart w:id="90" w:name="DQC163262"/>
      <w:bookmarkEnd w:id="90"/>
      <w:r w:rsidRPr="009B445D">
        <w:rPr>
          <w:rFonts w:ascii="Times New Roman" w:hAnsi="Times New Roman"/>
          <w:noProof/>
        </w:rPr>
        <w:t>Bundesministerium für Ernährung, Landwirtschaft und Verbraucherschutz</w:t>
      </w:r>
    </w:p>
    <w:p w:rsidR="00EC0702" w:rsidRPr="009B445D" w:rsidP="00EC0702">
      <w:pPr>
        <w:bidi w:val="0"/>
        <w:rPr>
          <w:rFonts w:ascii="Times New Roman" w:hAnsi="Times New Roman"/>
          <w:noProof/>
        </w:rPr>
      </w:pPr>
      <w:r w:rsidRPr="009B445D">
        <w:rPr>
          <w:rFonts w:ascii="Times New Roman" w:hAnsi="Times New Roman"/>
          <w:noProof/>
        </w:rPr>
        <w:t>–</w:t>
        <w:tab/>
      </w:r>
      <w:bookmarkStart w:id="91" w:name="DQC163332"/>
      <w:bookmarkEnd w:id="91"/>
      <w:r w:rsidRPr="009B445D">
        <w:rPr>
          <w:rFonts w:ascii="Times New Roman" w:hAnsi="Times New Roman"/>
          <w:noProof/>
        </w:rPr>
        <w:t>Bundesministerium der Finanzen</w:t>
      </w:r>
    </w:p>
    <w:p w:rsidR="00EC0702" w:rsidRPr="009B445D" w:rsidP="00EC0702">
      <w:pPr>
        <w:bidi w:val="0"/>
        <w:rPr>
          <w:rFonts w:ascii="Times New Roman" w:hAnsi="Times New Roman"/>
          <w:noProof/>
        </w:rPr>
      </w:pPr>
      <w:r w:rsidRPr="009B445D">
        <w:rPr>
          <w:rFonts w:ascii="Times New Roman" w:hAnsi="Times New Roman"/>
          <w:noProof/>
        </w:rPr>
        <w:t>–</w:t>
        <w:tab/>
      </w:r>
      <w:bookmarkStart w:id="92" w:name="DQC163363"/>
      <w:bookmarkStart w:id="93" w:name="DQCErrorScope732DD9605B0C4ACC96054929D35"/>
      <w:bookmarkEnd w:id="92"/>
      <w:r w:rsidRPr="009B445D">
        <w:rPr>
          <w:rFonts w:ascii="Times New Roman" w:hAnsi="Times New Roman"/>
          <w:noProof/>
        </w:rPr>
        <w:t>Bundesministerium des Innern (iba civilný tovar)</w:t>
      </w:r>
    </w:p>
    <w:p w:rsidR="00EC0702" w:rsidRPr="009B445D" w:rsidP="00EC0702">
      <w:pPr>
        <w:bidi w:val="0"/>
        <w:rPr>
          <w:rFonts w:ascii="Times New Roman" w:hAnsi="Times New Roman"/>
          <w:noProof/>
        </w:rPr>
      </w:pPr>
      <w:r w:rsidRPr="009B445D">
        <w:rPr>
          <w:rFonts w:ascii="Times New Roman" w:hAnsi="Times New Roman"/>
          <w:noProof/>
        </w:rPr>
        <w:t>–</w:t>
        <w:tab/>
      </w:r>
      <w:bookmarkStart w:id="94" w:name="DQC163412"/>
      <w:bookmarkEnd w:id="93"/>
      <w:bookmarkEnd w:id="94"/>
      <w:r w:rsidRPr="009B445D">
        <w:rPr>
          <w:rFonts w:ascii="Times New Roman" w:hAnsi="Times New Roman"/>
          <w:noProof/>
        </w:rPr>
        <w:t>Bundesministerium für Gesundheit</w:t>
      </w:r>
    </w:p>
    <w:p w:rsidR="00EC0702" w:rsidRPr="009B445D" w:rsidP="00EC0702">
      <w:pPr>
        <w:bidi w:val="0"/>
        <w:rPr>
          <w:rFonts w:ascii="Times New Roman" w:hAnsi="Times New Roman"/>
          <w:noProof/>
        </w:rPr>
      </w:pPr>
      <w:r w:rsidRPr="009B445D">
        <w:rPr>
          <w:rFonts w:ascii="Times New Roman" w:hAnsi="Times New Roman"/>
          <w:noProof/>
        </w:rPr>
        <w:t>–</w:t>
        <w:tab/>
      </w:r>
      <w:bookmarkStart w:id="95" w:name="DQC163445"/>
      <w:bookmarkEnd w:id="95"/>
      <w:r w:rsidRPr="009B445D">
        <w:rPr>
          <w:rFonts w:ascii="Times New Roman" w:hAnsi="Times New Roman"/>
          <w:noProof/>
        </w:rPr>
        <w:t>Bundesministerium für Familie, Senioren, Frauen und Jugend</w:t>
      </w:r>
    </w:p>
    <w:p w:rsidR="00EC0702" w:rsidRPr="009B445D" w:rsidP="00EC0702">
      <w:pPr>
        <w:bidi w:val="0"/>
        <w:rPr>
          <w:rFonts w:ascii="Times New Roman" w:hAnsi="Times New Roman"/>
          <w:noProof/>
        </w:rPr>
      </w:pPr>
      <w:r w:rsidRPr="009B445D">
        <w:rPr>
          <w:rFonts w:ascii="Times New Roman" w:hAnsi="Times New Roman"/>
          <w:noProof/>
        </w:rPr>
        <w:t>–</w:t>
        <w:tab/>
      </w:r>
      <w:bookmarkStart w:id="96" w:name="DQC163504"/>
      <w:bookmarkEnd w:id="96"/>
      <w:r w:rsidRPr="009B445D">
        <w:rPr>
          <w:rFonts w:ascii="Times New Roman" w:hAnsi="Times New Roman"/>
          <w:noProof/>
        </w:rPr>
        <w:t>Bundesministerium der Justiz</w:t>
      </w:r>
    </w:p>
    <w:p w:rsidR="00EC0702" w:rsidRPr="009B445D" w:rsidP="00EC0702">
      <w:pPr>
        <w:bidi w:val="0"/>
        <w:rPr>
          <w:rFonts w:ascii="Times New Roman" w:hAnsi="Times New Roman"/>
          <w:noProof/>
        </w:rPr>
      </w:pPr>
      <w:r w:rsidRPr="009B445D">
        <w:rPr>
          <w:rFonts w:ascii="Times New Roman" w:hAnsi="Times New Roman"/>
          <w:noProof/>
        </w:rPr>
        <w:t>–</w:t>
        <w:tab/>
      </w:r>
      <w:bookmarkStart w:id="97" w:name="DQC163533"/>
      <w:bookmarkEnd w:id="97"/>
      <w:r w:rsidRPr="009B445D">
        <w:rPr>
          <w:rFonts w:ascii="Times New Roman" w:hAnsi="Times New Roman"/>
          <w:noProof/>
        </w:rPr>
        <w:t>Bundesministerium für Verkehr, Bau und Stadtentwicklung</w:t>
      </w:r>
    </w:p>
    <w:p w:rsidR="00EC0702" w:rsidRPr="009B445D" w:rsidP="00EC0702">
      <w:pPr>
        <w:bidi w:val="0"/>
        <w:rPr>
          <w:rFonts w:ascii="Times New Roman" w:hAnsi="Times New Roman"/>
          <w:noProof/>
        </w:rPr>
      </w:pPr>
      <w:r w:rsidRPr="009B445D">
        <w:rPr>
          <w:rFonts w:ascii="Times New Roman" w:hAnsi="Times New Roman"/>
          <w:noProof/>
        </w:rPr>
        <w:t>–</w:t>
        <w:tab/>
      </w:r>
      <w:bookmarkStart w:id="98" w:name="DQC163589"/>
      <w:bookmarkStart w:id="99" w:name="DQCErrorScope45172014B94B4C3B82C3CEAACF7"/>
      <w:bookmarkEnd w:id="98"/>
      <w:r w:rsidRPr="009B445D">
        <w:rPr>
          <w:rFonts w:ascii="Times New Roman" w:hAnsi="Times New Roman"/>
          <w:noProof/>
        </w:rPr>
        <w:t>Bundesministerium für Wirtschaft und Technologie</w:t>
      </w:r>
    </w:p>
    <w:p w:rsidR="00EC0702" w:rsidRPr="009B445D" w:rsidP="00EC0702">
      <w:pPr>
        <w:bidi w:val="0"/>
        <w:rPr>
          <w:rFonts w:ascii="Times New Roman" w:hAnsi="Times New Roman"/>
          <w:noProof/>
        </w:rPr>
      </w:pPr>
      <w:r w:rsidRPr="009B445D">
        <w:rPr>
          <w:rFonts w:ascii="Times New Roman" w:hAnsi="Times New Roman"/>
          <w:noProof/>
        </w:rPr>
        <w:t>–</w:t>
        <w:tab/>
      </w:r>
      <w:bookmarkStart w:id="100" w:name="DQC163638"/>
      <w:bookmarkEnd w:id="99"/>
      <w:bookmarkEnd w:id="100"/>
      <w:r w:rsidRPr="009B445D">
        <w:rPr>
          <w:rFonts w:ascii="Times New Roman" w:hAnsi="Times New Roman"/>
          <w:noProof/>
        </w:rPr>
        <w:t>Bundesministerium für wirtschaftliche Zusammenarbeit und Entwicklung</w:t>
      </w:r>
    </w:p>
    <w:p w:rsidR="00EC0702" w:rsidRPr="009B445D" w:rsidP="00EC0702">
      <w:pPr>
        <w:bidi w:val="0"/>
        <w:rPr>
          <w:rFonts w:ascii="Times New Roman" w:hAnsi="Times New Roman"/>
          <w:noProof/>
        </w:rPr>
      </w:pPr>
      <w:r w:rsidRPr="009B445D">
        <w:rPr>
          <w:rFonts w:ascii="Times New Roman" w:hAnsi="Times New Roman"/>
          <w:noProof/>
        </w:rPr>
        <w:t>–</w:t>
        <w:tab/>
      </w:r>
      <w:bookmarkStart w:id="101" w:name="DQC163707"/>
      <w:bookmarkEnd w:id="101"/>
      <w:r w:rsidRPr="009B445D">
        <w:rPr>
          <w:rFonts w:ascii="Times New Roman" w:hAnsi="Times New Roman"/>
          <w:noProof/>
        </w:rPr>
        <w:t>Bundesministerium der Verteidigung (okrem vojenského materiálu)</w:t>
      </w:r>
    </w:p>
    <w:p w:rsidR="00EC0702" w:rsidRPr="009B445D" w:rsidP="00EC0702">
      <w:pPr>
        <w:bidi w:val="0"/>
        <w:rPr>
          <w:rFonts w:ascii="Times New Roman" w:hAnsi="Times New Roman"/>
          <w:noProof/>
        </w:rPr>
      </w:pPr>
      <w:r w:rsidRPr="009B445D">
        <w:rPr>
          <w:rFonts w:ascii="Times New Roman" w:hAnsi="Times New Roman"/>
          <w:noProof/>
        </w:rPr>
        <w:t>–</w:t>
        <w:tab/>
      </w:r>
      <w:bookmarkStart w:id="102" w:name="DQC163771"/>
      <w:bookmarkEnd w:id="102"/>
      <w:r w:rsidRPr="009B445D">
        <w:rPr>
          <w:rFonts w:ascii="Times New Roman" w:hAnsi="Times New Roman"/>
          <w:noProof/>
        </w:rPr>
        <w:t>Bundesministerium für Umwelt, Naturschutz und Reaktorsicherheit</w:t>
      </w:r>
    </w:p>
    <w:p w:rsidR="00EC0702" w:rsidRPr="009B445D" w:rsidP="00EC0702">
      <w:pPr>
        <w:bidi w:val="0"/>
        <w:rPr>
          <w:rFonts w:ascii="Times New Roman" w:hAnsi="Times New Roman"/>
          <w:noProof/>
        </w:rPr>
      </w:pPr>
      <w:r w:rsidRPr="009B445D">
        <w:rPr>
          <w:rFonts w:ascii="Times New Roman" w:hAnsi="Times New Roman"/>
          <w:noProof/>
        </w:rPr>
        <w:br w:type="page"/>
        <w:t>Estónsko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03" w:name="DQC163844"/>
      <w:bookmarkEnd w:id="103"/>
      <w:r w:rsidRPr="009B445D">
        <w:rPr>
          <w:rFonts w:ascii="Times New Roman" w:hAnsi="Times New Roman"/>
          <w:noProof/>
        </w:rPr>
        <w:t>Vabariigi Presidendi Kantselei;</w:t>
      </w:r>
    </w:p>
    <w:p w:rsidR="00EC0702" w:rsidRPr="009B445D" w:rsidP="00EC0702">
      <w:pPr>
        <w:bidi w:val="0"/>
        <w:rPr>
          <w:rFonts w:ascii="Times New Roman" w:hAnsi="Times New Roman"/>
          <w:noProof/>
        </w:rPr>
      </w:pPr>
      <w:r w:rsidRPr="009B445D">
        <w:rPr>
          <w:rFonts w:ascii="Times New Roman" w:hAnsi="Times New Roman"/>
          <w:noProof/>
        </w:rPr>
        <w:t>–</w:t>
        <w:tab/>
      </w:r>
      <w:bookmarkStart w:id="104" w:name="DQC163876"/>
      <w:bookmarkEnd w:id="104"/>
      <w:r w:rsidRPr="009B445D">
        <w:rPr>
          <w:rFonts w:ascii="Times New Roman" w:hAnsi="Times New Roman"/>
          <w:noProof/>
        </w:rPr>
        <w:t>Eesti Vabariigi Riigikogu;</w:t>
      </w:r>
    </w:p>
    <w:p w:rsidR="00EC0702" w:rsidRPr="009B445D" w:rsidP="00EC0702">
      <w:pPr>
        <w:bidi w:val="0"/>
        <w:rPr>
          <w:rFonts w:ascii="Times New Roman" w:hAnsi="Times New Roman"/>
          <w:noProof/>
        </w:rPr>
      </w:pPr>
      <w:r w:rsidRPr="009B445D">
        <w:rPr>
          <w:rFonts w:ascii="Times New Roman" w:hAnsi="Times New Roman"/>
          <w:noProof/>
        </w:rPr>
        <w:t>–</w:t>
        <w:tab/>
      </w:r>
      <w:bookmarkStart w:id="105" w:name="DQC163903"/>
      <w:bookmarkEnd w:id="105"/>
      <w:r w:rsidRPr="009B445D">
        <w:rPr>
          <w:rFonts w:ascii="Times New Roman" w:hAnsi="Times New Roman"/>
          <w:noProof/>
        </w:rPr>
        <w:t>Eesti Vabariigi Riigikohus;</w:t>
      </w:r>
    </w:p>
    <w:p w:rsidR="00EC0702" w:rsidRPr="009B445D" w:rsidP="00EC0702">
      <w:pPr>
        <w:bidi w:val="0"/>
        <w:rPr>
          <w:rFonts w:ascii="Times New Roman" w:hAnsi="Times New Roman"/>
          <w:noProof/>
        </w:rPr>
      </w:pPr>
      <w:r w:rsidRPr="009B445D">
        <w:rPr>
          <w:rFonts w:ascii="Times New Roman" w:hAnsi="Times New Roman"/>
          <w:noProof/>
        </w:rPr>
        <w:t>–</w:t>
        <w:tab/>
      </w:r>
      <w:bookmarkStart w:id="106" w:name="DQC163931"/>
      <w:bookmarkEnd w:id="106"/>
      <w:r w:rsidRPr="009B445D">
        <w:rPr>
          <w:rFonts w:ascii="Times New Roman" w:hAnsi="Times New Roman"/>
          <w:noProof/>
        </w:rPr>
        <w:t>Riigikontroll;</w:t>
      </w:r>
    </w:p>
    <w:p w:rsidR="00EC0702" w:rsidRPr="009B445D" w:rsidP="00EC0702">
      <w:pPr>
        <w:bidi w:val="0"/>
        <w:rPr>
          <w:rFonts w:ascii="Times New Roman" w:hAnsi="Times New Roman"/>
          <w:noProof/>
        </w:rPr>
      </w:pPr>
      <w:r w:rsidRPr="009B445D">
        <w:rPr>
          <w:rFonts w:ascii="Times New Roman" w:hAnsi="Times New Roman"/>
          <w:noProof/>
        </w:rPr>
        <w:t>–</w:t>
        <w:tab/>
      </w:r>
      <w:bookmarkStart w:id="107" w:name="DQC163946"/>
      <w:bookmarkEnd w:id="107"/>
      <w:r w:rsidRPr="009B445D">
        <w:rPr>
          <w:rFonts w:ascii="Times New Roman" w:hAnsi="Times New Roman"/>
          <w:noProof/>
        </w:rPr>
        <w:t>Õiguskantsler;</w:t>
      </w:r>
    </w:p>
    <w:p w:rsidR="00EC0702" w:rsidRPr="009B445D" w:rsidP="00EC0702">
      <w:pPr>
        <w:bidi w:val="0"/>
        <w:rPr>
          <w:rFonts w:ascii="Times New Roman" w:hAnsi="Times New Roman"/>
          <w:noProof/>
        </w:rPr>
      </w:pPr>
      <w:r w:rsidRPr="009B445D">
        <w:rPr>
          <w:rFonts w:ascii="Times New Roman" w:hAnsi="Times New Roman"/>
          <w:noProof/>
        </w:rPr>
        <w:t>–</w:t>
        <w:tab/>
      </w:r>
      <w:bookmarkStart w:id="108" w:name="DQC163961"/>
      <w:bookmarkEnd w:id="108"/>
      <w:r w:rsidRPr="009B445D">
        <w:rPr>
          <w:rFonts w:ascii="Times New Roman" w:hAnsi="Times New Roman"/>
          <w:noProof/>
        </w:rPr>
        <w:t>Riigikantselei;</w:t>
      </w:r>
    </w:p>
    <w:p w:rsidR="00EC0702" w:rsidRPr="009B445D" w:rsidP="00EC0702">
      <w:pPr>
        <w:bidi w:val="0"/>
        <w:rPr>
          <w:rFonts w:ascii="Times New Roman" w:hAnsi="Times New Roman"/>
          <w:noProof/>
        </w:rPr>
      </w:pPr>
      <w:r w:rsidRPr="009B445D">
        <w:rPr>
          <w:rFonts w:ascii="Times New Roman" w:hAnsi="Times New Roman"/>
          <w:noProof/>
        </w:rPr>
        <w:t>–</w:t>
        <w:tab/>
      </w:r>
      <w:bookmarkStart w:id="109" w:name="DQC163977"/>
      <w:bookmarkEnd w:id="109"/>
      <w:r w:rsidRPr="009B445D">
        <w:rPr>
          <w:rFonts w:ascii="Times New Roman" w:hAnsi="Times New Roman"/>
          <w:noProof/>
        </w:rPr>
        <w:t>Rahvusarhiiv;</w:t>
      </w:r>
    </w:p>
    <w:p w:rsidR="00EC0702" w:rsidRPr="009B445D" w:rsidP="00EC0702">
      <w:pPr>
        <w:bidi w:val="0"/>
        <w:rPr>
          <w:rFonts w:ascii="Times New Roman" w:hAnsi="Times New Roman"/>
          <w:noProof/>
        </w:rPr>
      </w:pPr>
      <w:r w:rsidRPr="009B445D">
        <w:rPr>
          <w:rFonts w:ascii="Times New Roman" w:hAnsi="Times New Roman"/>
          <w:noProof/>
        </w:rPr>
        <w:t>–</w:t>
        <w:tab/>
      </w:r>
      <w:bookmarkStart w:id="110" w:name="DQC163991"/>
      <w:bookmarkEnd w:id="110"/>
      <w:r w:rsidRPr="009B445D">
        <w:rPr>
          <w:rFonts w:ascii="Times New Roman" w:hAnsi="Times New Roman"/>
          <w:noProof/>
        </w:rPr>
        <w:t>Haridus- ja Teadusministeerium;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1" w:name="DQC164023"/>
      <w:bookmarkEnd w:id="111"/>
      <w:r w:rsidRPr="009B445D">
        <w:rPr>
          <w:rFonts w:ascii="Times New Roman" w:hAnsi="Times New Roman"/>
          <w:noProof/>
        </w:rPr>
        <w:t>Justiitsministeerium;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2" w:name="DQC164045"/>
      <w:bookmarkEnd w:id="112"/>
      <w:r w:rsidRPr="009B445D">
        <w:rPr>
          <w:rFonts w:ascii="Times New Roman" w:hAnsi="Times New Roman"/>
          <w:noProof/>
        </w:rPr>
        <w:t>Kaitseministeerium;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3" w:name="DQC164065"/>
      <w:bookmarkEnd w:id="113"/>
      <w:r w:rsidRPr="009B445D">
        <w:rPr>
          <w:rFonts w:ascii="Times New Roman" w:hAnsi="Times New Roman"/>
          <w:noProof/>
        </w:rPr>
        <w:t>Keskkonnaministeerium;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4" w:name="DQC164088"/>
      <w:bookmarkEnd w:id="114"/>
      <w:r w:rsidRPr="009B445D">
        <w:rPr>
          <w:rFonts w:ascii="Times New Roman" w:hAnsi="Times New Roman"/>
          <w:noProof/>
        </w:rPr>
        <w:t>Kultuuriministeerium;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5" w:name="DQC164110"/>
      <w:bookmarkEnd w:id="115"/>
      <w:r w:rsidRPr="009B445D">
        <w:rPr>
          <w:rFonts w:ascii="Times New Roman" w:hAnsi="Times New Roman"/>
          <w:noProof/>
        </w:rPr>
        <w:t>Majandus- ja Kommunikatsiooniministeerium;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6" w:name="DQC164153"/>
      <w:bookmarkEnd w:id="116"/>
      <w:r w:rsidRPr="009B445D">
        <w:rPr>
          <w:rFonts w:ascii="Times New Roman" w:hAnsi="Times New Roman"/>
          <w:noProof/>
        </w:rPr>
        <w:t>Põllumajandusministeerium;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7" w:name="DQC164180"/>
      <w:bookmarkEnd w:id="117"/>
      <w:r w:rsidRPr="009B445D">
        <w:rPr>
          <w:rFonts w:ascii="Times New Roman" w:hAnsi="Times New Roman"/>
          <w:noProof/>
        </w:rPr>
        <w:t>Rahandusministeerium;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8" w:name="DQC164202"/>
      <w:bookmarkEnd w:id="118"/>
      <w:r w:rsidRPr="009B445D">
        <w:rPr>
          <w:rFonts w:ascii="Times New Roman" w:hAnsi="Times New Roman"/>
          <w:noProof/>
        </w:rPr>
        <w:t>Siseministeerium;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19" w:name="DQC164220"/>
      <w:bookmarkEnd w:id="119"/>
      <w:r w:rsidRPr="009B445D">
        <w:rPr>
          <w:rFonts w:ascii="Times New Roman" w:hAnsi="Times New Roman"/>
          <w:noProof/>
        </w:rPr>
        <w:t>Sotsiaalministeerium;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20" w:name="DQC164242"/>
      <w:bookmarkEnd w:id="120"/>
      <w:r w:rsidRPr="009B445D">
        <w:rPr>
          <w:rFonts w:ascii="Times New Roman" w:hAnsi="Times New Roman"/>
          <w:noProof/>
        </w:rPr>
        <w:t>Välisministeerium;</w:t>
      </w:r>
    </w:p>
    <w:p w:rsidR="00EC0702" w:rsidRPr="009B445D" w:rsidP="00EC0702">
      <w:pPr>
        <w:bidi w:val="0"/>
        <w:rPr>
          <w:rFonts w:ascii="Times New Roman" w:hAnsi="Times New Roman"/>
          <w:noProof/>
        </w:rPr>
      </w:pPr>
      <w:r w:rsidRPr="009B445D">
        <w:rPr>
          <w:rFonts w:ascii="Times New Roman" w:hAnsi="Times New Roman"/>
          <w:noProof/>
        </w:rPr>
        <w:t>–</w:t>
        <w:tab/>
      </w:r>
      <w:bookmarkStart w:id="121" w:name="DQC164261"/>
      <w:bookmarkEnd w:id="121"/>
      <w:r w:rsidRPr="009B445D">
        <w:rPr>
          <w:rFonts w:ascii="Times New Roman" w:hAnsi="Times New Roman"/>
          <w:noProof/>
        </w:rPr>
        <w:t>Keeleinspektsioon;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22" w:name="DQC164280"/>
      <w:bookmarkEnd w:id="122"/>
      <w:r w:rsidRPr="009B445D">
        <w:rPr>
          <w:rFonts w:ascii="Times New Roman" w:hAnsi="Times New Roman"/>
          <w:noProof/>
        </w:rPr>
        <w:t>Riigiprokuratuur;</w:t>
      </w:r>
    </w:p>
    <w:p w:rsidR="00EC0702" w:rsidRPr="009B445D" w:rsidP="00EC0702">
      <w:pPr>
        <w:bidi w:val="0"/>
        <w:rPr>
          <w:rFonts w:ascii="Times New Roman" w:hAnsi="Times New Roman"/>
          <w:noProof/>
        </w:rPr>
      </w:pPr>
      <w:r w:rsidRPr="009B445D">
        <w:rPr>
          <w:rFonts w:ascii="Times New Roman" w:hAnsi="Times New Roman"/>
          <w:noProof/>
        </w:rPr>
        <w:t>–</w:t>
        <w:tab/>
      </w:r>
      <w:bookmarkStart w:id="123" w:name="DQC164298"/>
      <w:bookmarkEnd w:id="123"/>
      <w:r w:rsidRPr="009B445D">
        <w:rPr>
          <w:rFonts w:ascii="Times New Roman" w:hAnsi="Times New Roman"/>
          <w:noProof/>
        </w:rPr>
        <w:t>Teabeamet;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24" w:name="DQC164309"/>
      <w:bookmarkStart w:id="125" w:name="DQCErrorScope52F93979A25E4C5E9A652953789"/>
      <w:bookmarkEnd w:id="124"/>
      <w:r w:rsidRPr="009B445D">
        <w:rPr>
          <w:rFonts w:ascii="Times New Roman" w:hAnsi="Times New Roman"/>
          <w:noProof/>
        </w:rPr>
        <w:t>Maa-amet;</w:t>
      </w:r>
    </w:p>
    <w:p w:rsidR="00EC0702" w:rsidRPr="009B445D" w:rsidP="00EC0702">
      <w:pPr>
        <w:bidi w:val="0"/>
        <w:rPr>
          <w:rFonts w:ascii="Times New Roman" w:hAnsi="Times New Roman"/>
          <w:noProof/>
        </w:rPr>
      </w:pPr>
      <w:r w:rsidRPr="009B445D">
        <w:rPr>
          <w:rFonts w:ascii="Times New Roman" w:hAnsi="Times New Roman"/>
          <w:noProof/>
        </w:rPr>
        <w:t>–</w:t>
        <w:tab/>
      </w:r>
      <w:bookmarkStart w:id="126" w:name="DQC164319"/>
      <w:bookmarkStart w:id="127" w:name="DQCErrorScope091E68BD371C4738AB0E02940FF"/>
      <w:bookmarkEnd w:id="125"/>
      <w:bookmarkEnd w:id="126"/>
      <w:r w:rsidRPr="009B445D">
        <w:rPr>
          <w:rFonts w:ascii="Times New Roman" w:hAnsi="Times New Roman"/>
          <w:noProof/>
        </w:rPr>
        <w:t>Keskkonnainspektsioon;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28" w:name="DQC164342"/>
      <w:bookmarkEnd w:id="127"/>
      <w:bookmarkEnd w:id="128"/>
      <w:r w:rsidRPr="009B445D">
        <w:rPr>
          <w:rFonts w:ascii="Times New Roman" w:hAnsi="Times New Roman"/>
          <w:noProof/>
        </w:rPr>
        <w:t>Metsakaitse- ja Metsauuenduskeskus;</w:t>
      </w:r>
    </w:p>
    <w:p w:rsidR="00EC0702" w:rsidRPr="009B445D" w:rsidP="00EC0702">
      <w:pPr>
        <w:bidi w:val="0"/>
        <w:rPr>
          <w:rFonts w:ascii="Times New Roman" w:hAnsi="Times New Roman"/>
          <w:noProof/>
        </w:rPr>
      </w:pPr>
      <w:r w:rsidRPr="009B445D">
        <w:rPr>
          <w:rFonts w:ascii="Times New Roman" w:hAnsi="Times New Roman"/>
          <w:noProof/>
        </w:rPr>
        <w:t>–</w:t>
        <w:tab/>
      </w:r>
      <w:bookmarkStart w:id="129" w:name="DQC164378"/>
      <w:bookmarkEnd w:id="129"/>
      <w:r w:rsidRPr="009B445D">
        <w:rPr>
          <w:rFonts w:ascii="Times New Roman" w:hAnsi="Times New Roman"/>
          <w:noProof/>
        </w:rPr>
        <w:t>Muinsuskaitseamet;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0" w:name="DQC164397"/>
      <w:bookmarkStart w:id="131" w:name="DQCErrorScope0819C858DD3B4978B4E804C23E3"/>
      <w:bookmarkEnd w:id="130"/>
      <w:r w:rsidRPr="009B445D">
        <w:rPr>
          <w:rFonts w:ascii="Times New Roman" w:hAnsi="Times New Roman"/>
          <w:noProof/>
        </w:rPr>
        <w:t>Patendiamet;</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32" w:name="DQC164410"/>
      <w:bookmarkEnd w:id="131"/>
      <w:bookmarkEnd w:id="132"/>
      <w:r w:rsidRPr="009B445D">
        <w:rPr>
          <w:rFonts w:ascii="Times New Roman" w:hAnsi="Times New Roman"/>
          <w:noProof/>
        </w:rPr>
        <w:t>Tarbijakaitseamet;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3" w:name="DQC164429"/>
      <w:bookmarkEnd w:id="133"/>
      <w:r w:rsidRPr="009B445D">
        <w:rPr>
          <w:rFonts w:ascii="Times New Roman" w:hAnsi="Times New Roman"/>
          <w:noProof/>
        </w:rPr>
        <w:t>Riigihangete 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4" w:name="DQC164448"/>
      <w:bookmarkEnd w:id="134"/>
      <w:r w:rsidRPr="009B445D">
        <w:rPr>
          <w:rFonts w:ascii="Times New Roman" w:hAnsi="Times New Roman"/>
          <w:noProof/>
        </w:rPr>
        <w:t>Taimetoodangu 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35" w:name="DQC164476"/>
      <w:bookmarkEnd w:id="135"/>
      <w:r w:rsidRPr="009B445D">
        <w:rPr>
          <w:rFonts w:ascii="Times New Roman" w:hAnsi="Times New Roman"/>
          <w:noProof/>
        </w:rPr>
        <w:t>Põllumajanduse Registrite ja Informatsiooni 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6" w:name="DQC164526"/>
      <w:bookmarkEnd w:id="136"/>
      <w:r w:rsidRPr="009B445D">
        <w:rPr>
          <w:rFonts w:ascii="Times New Roman" w:hAnsi="Times New Roman"/>
          <w:noProof/>
        </w:rPr>
        <w:t>Veterinaar- ja Toiduamet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7" w:name="DQC164551"/>
      <w:bookmarkStart w:id="138" w:name="DQCErrorScope8B952972964E4FB99B52B19B77A"/>
      <w:bookmarkEnd w:id="137"/>
      <w:r w:rsidRPr="009B445D">
        <w:rPr>
          <w:rFonts w:ascii="Times New Roman" w:hAnsi="Times New Roman"/>
          <w:noProof/>
        </w:rPr>
        <w:t>Konkurentsiamet;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39" w:name="DQC164568"/>
      <w:bookmarkStart w:id="140" w:name="DQCErrorScope3DF98AB5B7DC40FB98FA695C175"/>
      <w:bookmarkEnd w:id="138"/>
      <w:bookmarkEnd w:id="139"/>
      <w:r w:rsidRPr="009B445D">
        <w:rPr>
          <w:rFonts w:ascii="Times New Roman" w:hAnsi="Times New Roman"/>
          <w:noProof/>
        </w:rPr>
        <w:t>Maksu –ja Tolliamet;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1" w:name="DQC164589"/>
      <w:bookmarkEnd w:id="140"/>
      <w:bookmarkEnd w:id="141"/>
      <w:r w:rsidRPr="009B445D">
        <w:rPr>
          <w:rFonts w:ascii="Times New Roman" w:hAnsi="Times New Roman"/>
          <w:noProof/>
        </w:rPr>
        <w:t>Statistikaamet;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2" w:name="DQC164605"/>
      <w:bookmarkEnd w:id="142"/>
      <w:r w:rsidRPr="009B445D">
        <w:rPr>
          <w:rFonts w:ascii="Times New Roman" w:hAnsi="Times New Roman"/>
          <w:noProof/>
        </w:rPr>
        <w:t>Kaitsepolitseiamet;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3" w:name="DQC164625"/>
      <w:bookmarkEnd w:id="143"/>
      <w:r w:rsidRPr="009B445D">
        <w:rPr>
          <w:rFonts w:ascii="Times New Roman" w:hAnsi="Times New Roman"/>
          <w:noProof/>
        </w:rPr>
        <w:t>Kodakondsus- ja Migratsiooniamet;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4" w:name="DQC164659"/>
      <w:bookmarkEnd w:id="144"/>
      <w:r w:rsidRPr="009B445D">
        <w:rPr>
          <w:rFonts w:ascii="Times New Roman" w:hAnsi="Times New Roman"/>
          <w:noProof/>
        </w:rPr>
        <w:t>Piirivalveamet;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5" w:name="DQC164675"/>
      <w:bookmarkEnd w:id="145"/>
      <w:r w:rsidRPr="009B445D">
        <w:rPr>
          <w:rFonts w:ascii="Times New Roman" w:hAnsi="Times New Roman"/>
          <w:noProof/>
        </w:rPr>
        <w:t>Politseiamet;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6" w:name="DQC164689"/>
      <w:bookmarkEnd w:id="146"/>
      <w:r w:rsidRPr="009B445D">
        <w:rPr>
          <w:rFonts w:ascii="Times New Roman" w:hAnsi="Times New Roman"/>
          <w:noProof/>
        </w:rPr>
        <w:t>Eesti Kohtuekspertiisi Instituut;</w:t>
      </w:r>
    </w:p>
    <w:p w:rsidR="00EC0702" w:rsidRPr="009B445D" w:rsidP="00EC0702">
      <w:pPr>
        <w:bidi w:val="0"/>
        <w:rPr>
          <w:rFonts w:ascii="Times New Roman" w:hAnsi="Times New Roman"/>
          <w:noProof/>
        </w:rPr>
      </w:pPr>
      <w:r w:rsidRPr="009B445D">
        <w:rPr>
          <w:rFonts w:ascii="Times New Roman" w:hAnsi="Times New Roman"/>
          <w:noProof/>
        </w:rPr>
        <w:t>–</w:t>
        <w:tab/>
      </w:r>
      <w:bookmarkStart w:id="147" w:name="DQC164723"/>
      <w:bookmarkEnd w:id="147"/>
      <w:r w:rsidRPr="009B445D">
        <w:rPr>
          <w:rFonts w:ascii="Times New Roman" w:hAnsi="Times New Roman"/>
          <w:noProof/>
        </w:rPr>
        <w:t>Keskkriminaalpolitsei;</w:t>
      </w:r>
    </w:p>
    <w:p w:rsidR="00EC0702" w:rsidRPr="009B445D" w:rsidP="00EC0702">
      <w:pPr>
        <w:bidi w:val="0"/>
        <w:rPr>
          <w:rFonts w:ascii="Times New Roman" w:hAnsi="Times New Roman"/>
          <w:noProof/>
        </w:rPr>
      </w:pPr>
      <w:r w:rsidRPr="009B445D">
        <w:rPr>
          <w:rFonts w:ascii="Times New Roman" w:hAnsi="Times New Roman"/>
          <w:noProof/>
        </w:rPr>
        <w:t>–</w:t>
        <w:tab/>
      </w:r>
      <w:bookmarkStart w:id="148" w:name="DQC164746"/>
      <w:bookmarkEnd w:id="148"/>
      <w:r w:rsidRPr="009B445D">
        <w:rPr>
          <w:rFonts w:ascii="Times New Roman" w:hAnsi="Times New Roman"/>
          <w:noProof/>
        </w:rPr>
        <w:t>Päästeamet;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49" w:name="DQC164758"/>
      <w:bookmarkEnd w:id="149"/>
      <w:r w:rsidRPr="009B445D">
        <w:rPr>
          <w:rFonts w:ascii="Times New Roman" w:hAnsi="Times New Roman"/>
          <w:noProof/>
        </w:rPr>
        <w:t>Andmekaitse 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50" w:name="DQC164784"/>
      <w:bookmarkEnd w:id="150"/>
      <w:r w:rsidRPr="009B445D">
        <w:rPr>
          <w:rFonts w:ascii="Times New Roman" w:hAnsi="Times New Roman"/>
          <w:noProof/>
        </w:rPr>
        <w:t>Ravimiamet;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1" w:name="DQC164796"/>
      <w:bookmarkEnd w:id="151"/>
      <w:r w:rsidRPr="009B445D">
        <w:rPr>
          <w:rFonts w:ascii="Times New Roman" w:hAnsi="Times New Roman"/>
          <w:noProof/>
        </w:rPr>
        <w:t>Sotsiaalkindlustusamet;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2" w:name="DQC164820"/>
      <w:bookmarkEnd w:id="152"/>
      <w:r w:rsidRPr="009B445D">
        <w:rPr>
          <w:rFonts w:ascii="Times New Roman" w:hAnsi="Times New Roman"/>
          <w:noProof/>
        </w:rPr>
        <w:t>Tööturuamet;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3" w:name="DQC164833"/>
      <w:bookmarkStart w:id="154" w:name="DQCErrorScope401FE9E622E3407A8E792426615"/>
      <w:bookmarkEnd w:id="153"/>
      <w:r w:rsidRPr="009B445D">
        <w:rPr>
          <w:rFonts w:ascii="Times New Roman" w:hAnsi="Times New Roman"/>
          <w:noProof/>
        </w:rPr>
        <w:t>Tervishoiuamet;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5" w:name="DQC164849"/>
      <w:bookmarkEnd w:id="154"/>
      <w:bookmarkEnd w:id="155"/>
      <w:r w:rsidRPr="009B445D">
        <w:rPr>
          <w:rFonts w:ascii="Times New Roman" w:hAnsi="Times New Roman"/>
          <w:noProof/>
        </w:rPr>
        <w:t>Tervisekaitseinspektsioon;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56" w:name="DQC164876"/>
      <w:bookmarkEnd w:id="156"/>
      <w:r w:rsidRPr="009B445D">
        <w:rPr>
          <w:rFonts w:ascii="Times New Roman" w:hAnsi="Times New Roman"/>
          <w:noProof/>
        </w:rPr>
        <w:t>Tööinspektsioon;</w:t>
      </w:r>
    </w:p>
    <w:p w:rsidR="00EC0702" w:rsidRPr="009B445D" w:rsidP="00EC0702">
      <w:pPr>
        <w:bidi w:val="0"/>
        <w:rPr>
          <w:rFonts w:ascii="Times New Roman" w:hAnsi="Times New Roman"/>
          <w:noProof/>
        </w:rPr>
      </w:pPr>
      <w:r w:rsidRPr="009B445D">
        <w:rPr>
          <w:rFonts w:ascii="Times New Roman" w:hAnsi="Times New Roman"/>
          <w:noProof/>
        </w:rPr>
        <w:t>–</w:t>
        <w:tab/>
      </w:r>
      <w:bookmarkStart w:id="157" w:name="DQC164893"/>
      <w:bookmarkEnd w:id="157"/>
      <w:r w:rsidRPr="009B445D">
        <w:rPr>
          <w:rFonts w:ascii="Times New Roman" w:hAnsi="Times New Roman"/>
          <w:noProof/>
        </w:rPr>
        <w:t>Lennuamet;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8" w:name="DQC164904"/>
      <w:bookmarkEnd w:id="158"/>
      <w:r w:rsidRPr="009B445D">
        <w:rPr>
          <w:rFonts w:ascii="Times New Roman" w:hAnsi="Times New Roman"/>
          <w:noProof/>
        </w:rPr>
        <w:t>Maanteeamet;</w:t>
      </w:r>
    </w:p>
    <w:p w:rsidR="00EC0702" w:rsidRPr="009B445D" w:rsidP="00EC0702">
      <w:pPr>
        <w:bidi w:val="0"/>
        <w:rPr>
          <w:rFonts w:ascii="Times New Roman" w:hAnsi="Times New Roman"/>
          <w:noProof/>
        </w:rPr>
      </w:pPr>
      <w:r w:rsidRPr="009B445D">
        <w:rPr>
          <w:rFonts w:ascii="Times New Roman" w:hAnsi="Times New Roman"/>
          <w:noProof/>
        </w:rPr>
        <w:t>–</w:t>
        <w:tab/>
      </w:r>
      <w:bookmarkStart w:id="159" w:name="DQC164917"/>
      <w:bookmarkEnd w:id="159"/>
      <w:r w:rsidRPr="009B445D">
        <w:rPr>
          <w:rFonts w:ascii="Times New Roman" w:hAnsi="Times New Roman"/>
          <w:noProof/>
        </w:rPr>
        <w:t>Veeteede Amet;</w:t>
      </w:r>
    </w:p>
    <w:p w:rsidR="00EC0702" w:rsidRPr="009B445D" w:rsidP="00EC0702">
      <w:pPr>
        <w:bidi w:val="0"/>
        <w:rPr>
          <w:rFonts w:ascii="Times New Roman" w:hAnsi="Times New Roman"/>
          <w:noProof/>
        </w:rPr>
      </w:pPr>
      <w:r w:rsidRPr="009B445D">
        <w:rPr>
          <w:rFonts w:ascii="Times New Roman" w:hAnsi="Times New Roman"/>
          <w:noProof/>
        </w:rPr>
        <w:t>–</w:t>
        <w:tab/>
      </w:r>
      <w:bookmarkStart w:id="160" w:name="DQC164932"/>
      <w:bookmarkStart w:id="161" w:name="DQCErrorScopeC0D08A7408094BB39B1377DFD2A"/>
      <w:bookmarkEnd w:id="160"/>
      <w:r w:rsidRPr="009B445D">
        <w:rPr>
          <w:rFonts w:ascii="Times New Roman" w:hAnsi="Times New Roman"/>
          <w:noProof/>
        </w:rPr>
        <w:t>Julgestuspolitsei;</w:t>
      </w:r>
    </w:p>
    <w:p w:rsidR="00EC0702" w:rsidRPr="009B445D" w:rsidP="00EC0702">
      <w:pPr>
        <w:bidi w:val="0"/>
        <w:rPr>
          <w:rFonts w:ascii="Times New Roman" w:hAnsi="Times New Roman"/>
          <w:noProof/>
        </w:rPr>
      </w:pPr>
      <w:r w:rsidRPr="009B445D">
        <w:rPr>
          <w:rFonts w:ascii="Times New Roman" w:hAnsi="Times New Roman"/>
          <w:noProof/>
        </w:rPr>
        <w:t>–</w:t>
        <w:tab/>
      </w:r>
      <w:bookmarkStart w:id="162" w:name="DQC164951"/>
      <w:bookmarkEnd w:id="161"/>
      <w:bookmarkEnd w:id="162"/>
      <w:r w:rsidRPr="009B445D">
        <w:rPr>
          <w:rFonts w:ascii="Times New Roman" w:hAnsi="Times New Roman"/>
          <w:noProof/>
        </w:rPr>
        <w:t>Kaitseressursside Amet;</w:t>
      </w:r>
    </w:p>
    <w:p w:rsidR="00EC0702" w:rsidRPr="009B445D" w:rsidP="00EC0702">
      <w:pPr>
        <w:bidi w:val="0"/>
        <w:rPr>
          <w:rFonts w:ascii="Times New Roman" w:hAnsi="Times New Roman"/>
          <w:noProof/>
        </w:rPr>
      </w:pPr>
      <w:r w:rsidRPr="009B445D">
        <w:rPr>
          <w:rFonts w:ascii="Times New Roman" w:hAnsi="Times New Roman"/>
          <w:noProof/>
        </w:rPr>
        <w:t>–</w:t>
        <w:tab/>
      </w:r>
      <w:bookmarkStart w:id="163" w:name="DQC164975"/>
      <w:bookmarkEnd w:id="163"/>
      <w:r w:rsidRPr="009B445D">
        <w:rPr>
          <w:rFonts w:ascii="Times New Roman" w:hAnsi="Times New Roman"/>
          <w:noProof/>
        </w:rPr>
        <w:t>Kaitseväe Logistikakeskus;</w:t>
      </w:r>
    </w:p>
    <w:p w:rsidR="00EC0702" w:rsidRPr="009B445D" w:rsidP="00EC0702">
      <w:pPr>
        <w:bidi w:val="0"/>
        <w:rPr>
          <w:rStyle w:val="Added"/>
          <w:rFonts w:ascii="Times New Roman" w:hAnsi="Times New Roman"/>
          <w:noProof/>
        </w:rPr>
      </w:pPr>
      <w:r w:rsidRPr="009B445D">
        <w:rPr>
          <w:rFonts w:ascii="Times New Roman" w:hAnsi="Times New Roman"/>
          <w:noProof/>
        </w:rPr>
        <w:t>–</w:t>
        <w:tab/>
      </w:r>
      <w:bookmarkStart w:id="164" w:name="DQC165002"/>
      <w:bookmarkStart w:id="165" w:name="DQCErrorScopeFA47E69F388145539BF71A6CBA8"/>
      <w:bookmarkEnd w:id="164"/>
      <w:r w:rsidRPr="009B445D">
        <w:rPr>
          <w:rFonts w:ascii="Times New Roman" w:hAnsi="Times New Roman"/>
          <w:noProof/>
        </w:rPr>
        <w:t>Tehnilise Järelevalve Amet.</w:t>
      </w:r>
    </w:p>
    <w:p w:rsidR="00EC0702" w:rsidRPr="009B445D" w:rsidP="00EC0702">
      <w:pPr>
        <w:bidi w:val="0"/>
        <w:rPr>
          <w:rFonts w:ascii="Times New Roman" w:hAnsi="Times New Roman"/>
          <w:noProof/>
        </w:rPr>
      </w:pPr>
      <w:r w:rsidRPr="009B445D">
        <w:rPr>
          <w:rStyle w:val="Added"/>
          <w:rFonts w:ascii="Times New Roman" w:hAnsi="Times New Roman"/>
          <w:noProof/>
        </w:rPr>
        <w:br w:type="page"/>
      </w:r>
      <w:bookmarkEnd w:id="165"/>
      <w:r w:rsidRPr="009B445D">
        <w:rPr>
          <w:rFonts w:ascii="Times New Roman" w:hAnsi="Times New Roman"/>
          <w:noProof/>
        </w:rPr>
        <w:t>Írsko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6" w:name="DQC165036"/>
      <w:bookmarkEnd w:id="166"/>
      <w:r w:rsidRPr="009B445D">
        <w:rPr>
          <w:rFonts w:ascii="Times New Roman" w:hAnsi="Times New Roman"/>
          <w:noProof/>
        </w:rPr>
        <w:t>President's Establishment</w:t>
      </w:r>
    </w:p>
    <w:p w:rsidR="00EC0702" w:rsidRPr="009B445D" w:rsidP="00EC0702">
      <w:pPr>
        <w:bidi w:val="0"/>
        <w:rPr>
          <w:rFonts w:ascii="Times New Roman" w:hAnsi="Times New Roman"/>
          <w:noProof/>
        </w:rPr>
      </w:pPr>
      <w:r w:rsidRPr="009B445D">
        <w:rPr>
          <w:rFonts w:ascii="Times New Roman" w:hAnsi="Times New Roman"/>
          <w:noProof/>
        </w:rPr>
        <w:t>–</w:t>
        <w:tab/>
      </w:r>
      <w:bookmarkStart w:id="167" w:name="DQC165062"/>
      <w:bookmarkEnd w:id="167"/>
      <w:r w:rsidRPr="009B445D">
        <w:rPr>
          <w:rFonts w:ascii="Times New Roman" w:hAnsi="Times New Roman"/>
          <w:noProof/>
        </w:rPr>
        <w:t xml:space="preserve">Houses of the Oireachtas − (Parlament) </w:t>
      </w:r>
    </w:p>
    <w:p w:rsidR="00EC0702" w:rsidRPr="009B445D" w:rsidP="00EC0702">
      <w:pPr>
        <w:bidi w:val="0"/>
        <w:rPr>
          <w:rFonts w:ascii="Times New Roman" w:hAnsi="Times New Roman"/>
          <w:noProof/>
        </w:rPr>
      </w:pPr>
      <w:r w:rsidRPr="009B445D">
        <w:rPr>
          <w:rFonts w:ascii="Times New Roman" w:hAnsi="Times New Roman"/>
          <w:noProof/>
        </w:rPr>
        <w:t>–</w:t>
        <w:tab/>
      </w:r>
      <w:bookmarkStart w:id="168" w:name="DQC165102"/>
      <w:bookmarkEnd w:id="168"/>
      <w:r w:rsidRPr="009B445D">
        <w:rPr>
          <w:rFonts w:ascii="Times New Roman" w:hAnsi="Times New Roman"/>
          <w:noProof/>
        </w:rPr>
        <w:t>Department of the Taoiseach — (Úrad predsedu vlády)</w:t>
      </w:r>
    </w:p>
    <w:p w:rsidR="00EC0702" w:rsidRPr="009B445D" w:rsidP="00EC0702">
      <w:pPr>
        <w:bidi w:val="0"/>
        <w:rPr>
          <w:rFonts w:ascii="Times New Roman" w:hAnsi="Times New Roman"/>
          <w:noProof/>
        </w:rPr>
      </w:pPr>
      <w:r w:rsidRPr="009B445D">
        <w:rPr>
          <w:rFonts w:ascii="Times New Roman" w:hAnsi="Times New Roman"/>
          <w:noProof/>
        </w:rPr>
        <w:t>–</w:t>
        <w:tab/>
      </w:r>
      <w:bookmarkStart w:id="169" w:name="DQC165154"/>
      <w:bookmarkEnd w:id="169"/>
      <w:r w:rsidRPr="009B445D">
        <w:rPr>
          <w:rFonts w:ascii="Times New Roman" w:hAnsi="Times New Roman"/>
          <w:noProof/>
        </w:rPr>
        <w:t>Central Statistics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170" w:name="DQC165180"/>
      <w:bookmarkEnd w:id="170"/>
      <w:r w:rsidRPr="009B445D">
        <w:rPr>
          <w:rFonts w:ascii="Times New Roman" w:hAnsi="Times New Roman"/>
          <w:noProof/>
        </w:rPr>
        <w:t>Department of Finance</w:t>
      </w:r>
    </w:p>
    <w:p w:rsidR="00EC0702" w:rsidRPr="009B445D" w:rsidP="00EC0702">
      <w:pPr>
        <w:bidi w:val="0"/>
        <w:rPr>
          <w:rFonts w:ascii="Times New Roman" w:hAnsi="Times New Roman"/>
          <w:noProof/>
        </w:rPr>
      </w:pPr>
      <w:r w:rsidRPr="009B445D">
        <w:rPr>
          <w:rFonts w:ascii="Times New Roman" w:hAnsi="Times New Roman"/>
          <w:noProof/>
        </w:rPr>
        <w:t>–</w:t>
        <w:tab/>
      </w:r>
      <w:bookmarkStart w:id="171" w:name="DQC165202"/>
      <w:bookmarkEnd w:id="171"/>
      <w:r w:rsidRPr="009B445D">
        <w:rPr>
          <w:rFonts w:ascii="Times New Roman" w:hAnsi="Times New Roman"/>
          <w:noProof/>
        </w:rPr>
        <w:t>Office of the Comptroller and Auditor General</w:t>
      </w:r>
    </w:p>
    <w:p w:rsidR="00EC0702" w:rsidRPr="009B445D" w:rsidP="00EC0702">
      <w:pPr>
        <w:bidi w:val="0"/>
        <w:rPr>
          <w:rFonts w:ascii="Times New Roman" w:hAnsi="Times New Roman"/>
          <w:noProof/>
        </w:rPr>
      </w:pPr>
      <w:r w:rsidRPr="009B445D">
        <w:rPr>
          <w:rFonts w:ascii="Times New Roman" w:hAnsi="Times New Roman"/>
          <w:noProof/>
        </w:rPr>
        <w:t>–</w:t>
        <w:tab/>
      </w:r>
      <w:bookmarkStart w:id="172" w:name="DQC165248"/>
      <w:bookmarkEnd w:id="172"/>
      <w:r w:rsidRPr="009B445D">
        <w:rPr>
          <w:rFonts w:ascii="Times New Roman" w:hAnsi="Times New Roman"/>
          <w:noProof/>
        </w:rPr>
        <w:t>Office of the Revenue Commissioners</w:t>
      </w:r>
    </w:p>
    <w:p w:rsidR="00EC0702" w:rsidRPr="009B445D" w:rsidP="00EC0702">
      <w:pPr>
        <w:bidi w:val="0"/>
        <w:rPr>
          <w:rFonts w:ascii="Times New Roman" w:hAnsi="Times New Roman"/>
          <w:noProof/>
        </w:rPr>
      </w:pPr>
      <w:r w:rsidRPr="009B445D">
        <w:rPr>
          <w:rFonts w:ascii="Times New Roman" w:hAnsi="Times New Roman"/>
          <w:noProof/>
        </w:rPr>
        <w:t>–</w:t>
        <w:tab/>
      </w:r>
      <w:bookmarkStart w:id="173" w:name="DQC165284"/>
      <w:bookmarkEnd w:id="173"/>
      <w:r w:rsidRPr="009B445D">
        <w:rPr>
          <w:rFonts w:ascii="Times New Roman" w:hAnsi="Times New Roman"/>
          <w:noProof/>
        </w:rPr>
        <w:t>Office of Public Works</w:t>
      </w:r>
    </w:p>
    <w:p w:rsidR="00EC0702" w:rsidRPr="009B445D" w:rsidP="00EC0702">
      <w:pPr>
        <w:bidi w:val="0"/>
        <w:rPr>
          <w:rFonts w:ascii="Times New Roman" w:hAnsi="Times New Roman"/>
          <w:noProof/>
        </w:rPr>
      </w:pPr>
      <w:r w:rsidRPr="009B445D">
        <w:rPr>
          <w:rFonts w:ascii="Times New Roman" w:hAnsi="Times New Roman"/>
          <w:noProof/>
        </w:rPr>
        <w:t>–</w:t>
        <w:tab/>
      </w:r>
      <w:bookmarkStart w:id="174" w:name="DQC165307"/>
      <w:bookmarkEnd w:id="174"/>
      <w:r w:rsidRPr="009B445D">
        <w:rPr>
          <w:rFonts w:ascii="Times New Roman" w:hAnsi="Times New Roman"/>
          <w:noProof/>
        </w:rPr>
        <w:t>State Laboratory</w:t>
      </w:r>
    </w:p>
    <w:p w:rsidR="00EC0702" w:rsidRPr="009B445D" w:rsidP="00EC0702">
      <w:pPr>
        <w:bidi w:val="0"/>
        <w:rPr>
          <w:rFonts w:ascii="Times New Roman" w:hAnsi="Times New Roman"/>
          <w:noProof/>
        </w:rPr>
      </w:pPr>
      <w:r w:rsidRPr="009B445D">
        <w:rPr>
          <w:rFonts w:ascii="Times New Roman" w:hAnsi="Times New Roman"/>
          <w:noProof/>
        </w:rPr>
        <w:t>–</w:t>
        <w:tab/>
      </w:r>
      <w:bookmarkStart w:id="175" w:name="DQC165324"/>
      <w:bookmarkEnd w:id="175"/>
      <w:r w:rsidRPr="009B445D">
        <w:rPr>
          <w:rFonts w:ascii="Times New Roman" w:hAnsi="Times New Roman"/>
          <w:noProof/>
        </w:rPr>
        <w:t>Office of the Attorney General</w:t>
      </w:r>
    </w:p>
    <w:p w:rsidR="00EC0702" w:rsidRPr="009B445D" w:rsidP="00EC0702">
      <w:pPr>
        <w:bidi w:val="0"/>
        <w:rPr>
          <w:rFonts w:ascii="Times New Roman" w:hAnsi="Times New Roman"/>
          <w:noProof/>
        </w:rPr>
      </w:pPr>
      <w:r w:rsidRPr="009B445D">
        <w:rPr>
          <w:rFonts w:ascii="Times New Roman" w:hAnsi="Times New Roman"/>
          <w:noProof/>
        </w:rPr>
        <w:t>–</w:t>
        <w:tab/>
      </w:r>
      <w:bookmarkStart w:id="176" w:name="DQC165355"/>
      <w:bookmarkEnd w:id="176"/>
      <w:r w:rsidRPr="009B445D">
        <w:rPr>
          <w:rFonts w:ascii="Times New Roman" w:hAnsi="Times New Roman"/>
          <w:noProof/>
        </w:rPr>
        <w:t>Office of the Director of Public Prosecutions</w:t>
      </w:r>
    </w:p>
    <w:p w:rsidR="00EC0702" w:rsidRPr="009B445D" w:rsidP="00EC0702">
      <w:pPr>
        <w:bidi w:val="0"/>
        <w:rPr>
          <w:rFonts w:ascii="Times New Roman" w:hAnsi="Times New Roman"/>
          <w:noProof/>
        </w:rPr>
      </w:pPr>
      <w:r w:rsidRPr="009B445D">
        <w:rPr>
          <w:rFonts w:ascii="Times New Roman" w:hAnsi="Times New Roman"/>
          <w:noProof/>
        </w:rPr>
        <w:t>–</w:t>
        <w:tab/>
      </w:r>
      <w:bookmarkStart w:id="177" w:name="DQC165401"/>
      <w:bookmarkEnd w:id="177"/>
      <w:r w:rsidRPr="009B445D">
        <w:rPr>
          <w:rFonts w:ascii="Times New Roman" w:hAnsi="Times New Roman"/>
          <w:noProof/>
        </w:rPr>
        <w:t>Valuation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178" w:name="DQC165418"/>
      <w:bookmarkEnd w:id="178"/>
      <w:r w:rsidRPr="009B445D">
        <w:rPr>
          <w:rFonts w:ascii="Times New Roman" w:hAnsi="Times New Roman"/>
          <w:noProof/>
        </w:rPr>
        <w:t>Office of the Commission for Public Service Appointments</w:t>
      </w:r>
    </w:p>
    <w:p w:rsidR="00EC0702" w:rsidRPr="009B445D" w:rsidP="00EC0702">
      <w:pPr>
        <w:bidi w:val="0"/>
        <w:rPr>
          <w:rFonts w:ascii="Times New Roman" w:hAnsi="Times New Roman"/>
          <w:noProof/>
        </w:rPr>
      </w:pPr>
      <w:r w:rsidRPr="009B445D">
        <w:rPr>
          <w:rFonts w:ascii="Times New Roman" w:hAnsi="Times New Roman"/>
          <w:noProof/>
        </w:rPr>
        <w:t>–</w:t>
        <w:tab/>
      </w:r>
      <w:bookmarkStart w:id="179" w:name="DQC165475"/>
      <w:bookmarkStart w:id="180" w:name="DQCErrorScope586EFAB496C746818D9327E854D"/>
      <w:bookmarkEnd w:id="179"/>
      <w:r w:rsidRPr="009B445D">
        <w:rPr>
          <w:rFonts w:ascii="Times New Roman" w:hAnsi="Times New Roman"/>
          <w:noProof/>
        </w:rPr>
        <w:t>Public Appointments 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181" w:name="DQC165503"/>
      <w:bookmarkEnd w:id="180"/>
      <w:bookmarkEnd w:id="181"/>
      <w:r w:rsidRPr="009B445D">
        <w:rPr>
          <w:rFonts w:ascii="Times New Roman" w:hAnsi="Times New Roman"/>
          <w:noProof/>
        </w:rPr>
        <w:t>Office of the Ombudsman</w:t>
      </w:r>
    </w:p>
    <w:p w:rsidR="00EC0702" w:rsidRPr="009B445D" w:rsidP="00EC0702">
      <w:pPr>
        <w:bidi w:val="0"/>
        <w:rPr>
          <w:rFonts w:ascii="Times New Roman" w:hAnsi="Times New Roman"/>
          <w:noProof/>
        </w:rPr>
      </w:pPr>
      <w:r w:rsidRPr="009B445D">
        <w:rPr>
          <w:rFonts w:ascii="Times New Roman" w:hAnsi="Times New Roman"/>
          <w:noProof/>
        </w:rPr>
        <w:t>–</w:t>
        <w:tab/>
      </w:r>
      <w:bookmarkStart w:id="182" w:name="DQC165527"/>
      <w:bookmarkEnd w:id="182"/>
      <w:r w:rsidRPr="009B445D">
        <w:rPr>
          <w:rFonts w:ascii="Times New Roman" w:hAnsi="Times New Roman"/>
          <w:noProof/>
        </w:rPr>
        <w:t>Chief State Solicitor's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183" w:name="DQC165558"/>
      <w:bookmarkEnd w:id="183"/>
      <w:r w:rsidRPr="009B445D">
        <w:rPr>
          <w:rFonts w:ascii="Times New Roman" w:hAnsi="Times New Roman"/>
          <w:noProof/>
        </w:rPr>
        <w:t>Department of Justice, Equality and Law Reform</w:t>
      </w:r>
    </w:p>
    <w:p w:rsidR="00EC0702" w:rsidRPr="009B445D" w:rsidP="00EC0702">
      <w:pPr>
        <w:bidi w:val="0"/>
        <w:rPr>
          <w:rFonts w:ascii="Times New Roman" w:hAnsi="Times New Roman"/>
          <w:noProof/>
        </w:rPr>
      </w:pPr>
      <w:r w:rsidRPr="009B445D">
        <w:rPr>
          <w:rFonts w:ascii="Times New Roman" w:hAnsi="Times New Roman"/>
          <w:noProof/>
        </w:rPr>
        <w:t>–</w:t>
        <w:tab/>
      </w:r>
      <w:bookmarkStart w:id="184" w:name="DQC165605"/>
      <w:bookmarkEnd w:id="184"/>
      <w:r w:rsidRPr="009B445D">
        <w:rPr>
          <w:rFonts w:ascii="Times New Roman" w:hAnsi="Times New Roman"/>
          <w:noProof/>
        </w:rPr>
        <w:t>Courts 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185" w:name="DQC165620"/>
      <w:bookmarkEnd w:id="185"/>
      <w:r w:rsidRPr="009B445D">
        <w:rPr>
          <w:rFonts w:ascii="Times New Roman" w:hAnsi="Times New Roman"/>
          <w:noProof/>
        </w:rPr>
        <w:t>Prisons Service</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86" w:name="DQC165636"/>
      <w:bookmarkEnd w:id="186"/>
      <w:r w:rsidRPr="009B445D">
        <w:rPr>
          <w:rFonts w:ascii="Times New Roman" w:hAnsi="Times New Roman"/>
          <w:noProof/>
        </w:rPr>
        <w:t>Office of the Commissioners of Charitable Donations and Bequests</w:t>
      </w:r>
    </w:p>
    <w:p w:rsidR="00EC0702" w:rsidRPr="009B445D" w:rsidP="00EC0702">
      <w:pPr>
        <w:bidi w:val="0"/>
        <w:rPr>
          <w:rFonts w:ascii="Times New Roman" w:hAnsi="Times New Roman"/>
          <w:noProof/>
        </w:rPr>
      </w:pPr>
      <w:r w:rsidRPr="009B445D">
        <w:rPr>
          <w:rFonts w:ascii="Times New Roman" w:hAnsi="Times New Roman"/>
          <w:noProof/>
        </w:rPr>
        <w:t>–</w:t>
        <w:tab/>
      </w:r>
      <w:bookmarkStart w:id="187" w:name="DQC165701"/>
      <w:bookmarkEnd w:id="187"/>
      <w:r w:rsidRPr="009B445D">
        <w:rPr>
          <w:rFonts w:ascii="Times New Roman" w:hAnsi="Times New Roman"/>
          <w:noProof/>
        </w:rPr>
        <w:t>Department of the Environment, Heritage and Local Government</w:t>
      </w:r>
    </w:p>
    <w:p w:rsidR="00EC0702" w:rsidRPr="009B445D" w:rsidP="00EC0702">
      <w:pPr>
        <w:bidi w:val="0"/>
        <w:rPr>
          <w:rFonts w:ascii="Times New Roman" w:hAnsi="Times New Roman"/>
          <w:noProof/>
        </w:rPr>
      </w:pPr>
      <w:r w:rsidRPr="009B445D">
        <w:rPr>
          <w:rFonts w:ascii="Times New Roman" w:hAnsi="Times New Roman"/>
          <w:noProof/>
        </w:rPr>
        <w:t>–</w:t>
        <w:tab/>
      </w:r>
      <w:bookmarkStart w:id="188" w:name="DQC165762"/>
      <w:bookmarkStart w:id="189" w:name="DQCErrorScopeEF0DF1514E1441D5A576A806751"/>
      <w:bookmarkEnd w:id="188"/>
      <w:r w:rsidRPr="009B445D">
        <w:rPr>
          <w:rFonts w:ascii="Times New Roman" w:hAnsi="Times New Roman"/>
          <w:noProof/>
        </w:rPr>
        <w:t>Department of Education and Science</w:t>
      </w:r>
    </w:p>
    <w:p w:rsidR="00EC0702" w:rsidRPr="009B445D" w:rsidP="00EC0702">
      <w:pPr>
        <w:bidi w:val="0"/>
        <w:rPr>
          <w:rFonts w:ascii="Times New Roman" w:hAnsi="Times New Roman"/>
          <w:noProof/>
        </w:rPr>
      </w:pPr>
      <w:r w:rsidRPr="009B445D">
        <w:rPr>
          <w:rFonts w:ascii="Times New Roman" w:hAnsi="Times New Roman"/>
          <w:noProof/>
        </w:rPr>
        <w:t>–</w:t>
        <w:tab/>
      </w:r>
      <w:bookmarkStart w:id="190" w:name="DQC165798"/>
      <w:bookmarkEnd w:id="189"/>
      <w:bookmarkEnd w:id="190"/>
      <w:r w:rsidRPr="009B445D">
        <w:rPr>
          <w:rFonts w:ascii="Times New Roman" w:hAnsi="Times New Roman"/>
          <w:noProof/>
        </w:rPr>
        <w:t>Department of Communications, Energy and Natural Resources</w:t>
      </w:r>
    </w:p>
    <w:p w:rsidR="00EC0702" w:rsidRPr="009B445D" w:rsidP="00EC0702">
      <w:pPr>
        <w:bidi w:val="0"/>
        <w:rPr>
          <w:rFonts w:ascii="Times New Roman" w:hAnsi="Times New Roman"/>
          <w:noProof/>
        </w:rPr>
      </w:pPr>
      <w:r w:rsidRPr="009B445D">
        <w:rPr>
          <w:rFonts w:ascii="Times New Roman" w:hAnsi="Times New Roman"/>
          <w:noProof/>
        </w:rPr>
        <w:t>–</w:t>
        <w:tab/>
      </w:r>
      <w:bookmarkStart w:id="191" w:name="DQC165857"/>
      <w:bookmarkEnd w:id="191"/>
      <w:r w:rsidRPr="009B445D">
        <w:rPr>
          <w:rFonts w:ascii="Times New Roman" w:hAnsi="Times New Roman"/>
          <w:noProof/>
        </w:rPr>
        <w:t>Department of Agriculture, Fisheries and Food</w:t>
      </w:r>
    </w:p>
    <w:p w:rsidR="00EC0702" w:rsidRPr="009B445D" w:rsidP="00EC0702">
      <w:pPr>
        <w:bidi w:val="0"/>
        <w:rPr>
          <w:rFonts w:ascii="Times New Roman" w:hAnsi="Times New Roman"/>
          <w:noProof/>
        </w:rPr>
      </w:pPr>
      <w:r w:rsidRPr="009B445D">
        <w:rPr>
          <w:rFonts w:ascii="Times New Roman" w:hAnsi="Times New Roman"/>
          <w:noProof/>
        </w:rPr>
        <w:t>–</w:t>
        <w:tab/>
      </w:r>
      <w:bookmarkStart w:id="192" w:name="DQC165903"/>
      <w:bookmarkEnd w:id="192"/>
      <w:r w:rsidRPr="009B445D">
        <w:rPr>
          <w:rFonts w:ascii="Times New Roman" w:hAnsi="Times New Roman"/>
          <w:noProof/>
        </w:rPr>
        <w:t>Department of Transport</w:t>
      </w:r>
    </w:p>
    <w:p w:rsidR="00EC0702" w:rsidRPr="009B445D" w:rsidP="00EC0702">
      <w:pPr>
        <w:bidi w:val="0"/>
        <w:rPr>
          <w:rFonts w:ascii="Times New Roman" w:hAnsi="Times New Roman"/>
          <w:noProof/>
        </w:rPr>
      </w:pPr>
      <w:r w:rsidRPr="009B445D">
        <w:rPr>
          <w:rFonts w:ascii="Times New Roman" w:hAnsi="Times New Roman"/>
          <w:noProof/>
        </w:rPr>
        <w:t>–</w:t>
        <w:tab/>
      </w:r>
      <w:bookmarkStart w:id="193" w:name="DQC165927"/>
      <w:bookmarkEnd w:id="193"/>
      <w:r w:rsidRPr="009B445D">
        <w:rPr>
          <w:rFonts w:ascii="Times New Roman" w:hAnsi="Times New Roman"/>
          <w:noProof/>
        </w:rPr>
        <w:t>Department of Health and Children</w:t>
      </w:r>
    </w:p>
    <w:p w:rsidR="00EC0702" w:rsidRPr="009B445D" w:rsidP="00EC0702">
      <w:pPr>
        <w:bidi w:val="0"/>
        <w:rPr>
          <w:rFonts w:ascii="Times New Roman" w:hAnsi="Times New Roman"/>
          <w:noProof/>
        </w:rPr>
      </w:pPr>
      <w:r w:rsidRPr="009B445D">
        <w:rPr>
          <w:rFonts w:ascii="Times New Roman" w:hAnsi="Times New Roman"/>
          <w:noProof/>
        </w:rPr>
        <w:t>–</w:t>
        <w:tab/>
      </w:r>
      <w:bookmarkStart w:id="194" w:name="DQC165961"/>
      <w:bookmarkEnd w:id="194"/>
      <w:r w:rsidRPr="009B445D">
        <w:rPr>
          <w:rFonts w:ascii="Times New Roman" w:hAnsi="Times New Roman"/>
          <w:noProof/>
        </w:rPr>
        <w:t>Department of Enterprise, Trade and Employment</w:t>
      </w:r>
    </w:p>
    <w:p w:rsidR="00EC0702" w:rsidRPr="009B445D" w:rsidP="00EC0702">
      <w:pPr>
        <w:bidi w:val="0"/>
        <w:rPr>
          <w:rFonts w:ascii="Times New Roman" w:hAnsi="Times New Roman"/>
          <w:noProof/>
        </w:rPr>
      </w:pPr>
      <w:r w:rsidRPr="009B445D">
        <w:rPr>
          <w:rFonts w:ascii="Times New Roman" w:hAnsi="Times New Roman"/>
          <w:noProof/>
        </w:rPr>
        <w:t>–</w:t>
        <w:tab/>
      </w:r>
      <w:bookmarkStart w:id="195" w:name="DQC166008"/>
      <w:bookmarkEnd w:id="195"/>
      <w:r w:rsidRPr="009B445D">
        <w:rPr>
          <w:rFonts w:ascii="Times New Roman" w:hAnsi="Times New Roman"/>
          <w:noProof/>
        </w:rPr>
        <w:t>Department of Arts, Sports and Tourism</w:t>
      </w:r>
    </w:p>
    <w:p w:rsidR="00EC0702" w:rsidRPr="009B445D" w:rsidP="00EC0702">
      <w:pPr>
        <w:bidi w:val="0"/>
        <w:rPr>
          <w:rFonts w:ascii="Times New Roman" w:hAnsi="Times New Roman"/>
          <w:noProof/>
        </w:rPr>
      </w:pPr>
      <w:r w:rsidRPr="009B445D">
        <w:rPr>
          <w:rFonts w:ascii="Times New Roman" w:hAnsi="Times New Roman"/>
          <w:noProof/>
        </w:rPr>
        <w:t>–</w:t>
        <w:tab/>
      </w:r>
      <w:bookmarkStart w:id="196" w:name="DQC166047"/>
      <w:bookmarkStart w:id="197" w:name="DQCErrorScopeCF85822E63B949E0BECE61384AE"/>
      <w:bookmarkEnd w:id="196"/>
      <w:r w:rsidRPr="009B445D">
        <w:rPr>
          <w:rFonts w:ascii="Times New Roman" w:hAnsi="Times New Roman"/>
          <w:noProof/>
        </w:rPr>
        <w:t>Department of Defence</w:t>
      </w:r>
    </w:p>
    <w:p w:rsidR="00EC0702" w:rsidRPr="009B445D" w:rsidP="00EC0702">
      <w:pPr>
        <w:bidi w:val="0"/>
        <w:rPr>
          <w:rFonts w:ascii="Times New Roman" w:hAnsi="Times New Roman"/>
          <w:noProof/>
        </w:rPr>
      </w:pPr>
      <w:r w:rsidRPr="009B445D">
        <w:rPr>
          <w:rFonts w:ascii="Times New Roman" w:hAnsi="Times New Roman"/>
          <w:noProof/>
        </w:rPr>
        <w:t>–</w:t>
        <w:tab/>
      </w:r>
      <w:bookmarkStart w:id="198" w:name="DQC166069"/>
      <w:bookmarkEnd w:id="197"/>
      <w:bookmarkEnd w:id="198"/>
      <w:r w:rsidRPr="009B445D">
        <w:rPr>
          <w:rFonts w:ascii="Times New Roman" w:hAnsi="Times New Roman"/>
          <w:noProof/>
        </w:rPr>
        <w:t>Department of Foreign Affairs</w:t>
      </w:r>
    </w:p>
    <w:p w:rsidR="00EC0702" w:rsidRPr="009B445D" w:rsidP="00EC0702">
      <w:pPr>
        <w:bidi w:val="0"/>
        <w:rPr>
          <w:rFonts w:ascii="Times New Roman" w:hAnsi="Times New Roman"/>
          <w:noProof/>
        </w:rPr>
      </w:pPr>
      <w:r w:rsidRPr="009B445D">
        <w:rPr>
          <w:rFonts w:ascii="Times New Roman" w:hAnsi="Times New Roman"/>
          <w:noProof/>
        </w:rPr>
        <w:t>–</w:t>
        <w:tab/>
      </w:r>
      <w:bookmarkStart w:id="199" w:name="DQC166099"/>
      <w:bookmarkEnd w:id="199"/>
      <w:r w:rsidRPr="009B445D">
        <w:rPr>
          <w:rFonts w:ascii="Times New Roman" w:hAnsi="Times New Roman"/>
          <w:noProof/>
        </w:rPr>
        <w:t>Department of Social and Family Affairs</w:t>
      </w:r>
    </w:p>
    <w:p w:rsidR="00EC0702" w:rsidRPr="009B445D" w:rsidP="00EC0702">
      <w:pPr>
        <w:bidi w:val="0"/>
        <w:rPr>
          <w:rFonts w:ascii="Times New Roman" w:hAnsi="Times New Roman"/>
          <w:noProof/>
        </w:rPr>
      </w:pPr>
      <w:r w:rsidRPr="009B445D">
        <w:rPr>
          <w:rFonts w:ascii="Times New Roman" w:hAnsi="Times New Roman"/>
          <w:noProof/>
        </w:rPr>
        <w:t>–</w:t>
        <w:tab/>
      </w:r>
      <w:bookmarkStart w:id="200" w:name="DQC166139"/>
      <w:bookmarkEnd w:id="200"/>
      <w:r w:rsidRPr="009B445D">
        <w:rPr>
          <w:rFonts w:ascii="Times New Roman" w:hAnsi="Times New Roman"/>
          <w:noProof/>
        </w:rPr>
        <w:t>Department of Community, Rural and Gaeltacht — [Gaelic speaking regions] Affairs</w:t>
      </w:r>
    </w:p>
    <w:p w:rsidR="00EC0702" w:rsidRPr="009B445D" w:rsidP="00EC0702">
      <w:pPr>
        <w:bidi w:val="0"/>
        <w:rPr>
          <w:rFonts w:ascii="Times New Roman" w:hAnsi="Times New Roman"/>
          <w:noProof/>
        </w:rPr>
      </w:pPr>
      <w:r w:rsidRPr="009B445D">
        <w:rPr>
          <w:rFonts w:ascii="Times New Roman" w:hAnsi="Times New Roman"/>
          <w:noProof/>
        </w:rPr>
        <w:t>–</w:t>
        <w:tab/>
      </w:r>
      <w:bookmarkStart w:id="201" w:name="DQC166220"/>
      <w:bookmarkEnd w:id="201"/>
      <w:r w:rsidRPr="009B445D">
        <w:rPr>
          <w:rFonts w:ascii="Times New Roman" w:hAnsi="Times New Roman"/>
          <w:noProof/>
        </w:rPr>
        <w:t>Arts Council</w:t>
      </w:r>
    </w:p>
    <w:p w:rsidR="00EC0702" w:rsidRPr="009B445D" w:rsidP="00EC0702">
      <w:pPr>
        <w:bidi w:val="0"/>
        <w:rPr>
          <w:rFonts w:ascii="Times New Roman" w:hAnsi="Times New Roman"/>
          <w:noProof/>
        </w:rPr>
      </w:pPr>
      <w:r w:rsidRPr="009B445D">
        <w:rPr>
          <w:rFonts w:ascii="Times New Roman" w:hAnsi="Times New Roman"/>
          <w:noProof/>
        </w:rPr>
        <w:t>–</w:t>
        <w:tab/>
      </w:r>
      <w:bookmarkStart w:id="202" w:name="DQC166233"/>
      <w:bookmarkStart w:id="203" w:name="DQCErrorScope3D14E1C6D0C94457BCC6D33E62B"/>
      <w:bookmarkEnd w:id="202"/>
      <w:r w:rsidRPr="009B445D">
        <w:rPr>
          <w:rFonts w:ascii="Times New Roman" w:hAnsi="Times New Roman"/>
          <w:noProof/>
        </w:rPr>
        <w:t>National Gallery.</w:t>
      </w:r>
    </w:p>
    <w:p w:rsidR="00EC0702" w:rsidRPr="009B445D" w:rsidP="00EC0702">
      <w:pPr>
        <w:bidi w:val="0"/>
        <w:rPr>
          <w:rStyle w:val="Added"/>
          <w:rFonts w:ascii="Times New Roman" w:hAnsi="Times New Roman"/>
          <w:noProof/>
          <w:u w:val="none"/>
        </w:rPr>
      </w:pPr>
      <w:r w:rsidRPr="009B445D">
        <w:rPr>
          <w:rFonts w:ascii="Times New Roman" w:hAnsi="Times New Roman"/>
          <w:noProof/>
        </w:rPr>
        <w:br w:type="page"/>
      </w:r>
      <w:bookmarkEnd w:id="203"/>
      <w:r w:rsidRPr="009B445D">
        <w:rPr>
          <w:rFonts w:ascii="Times New Roman" w:hAnsi="Times New Roman"/>
          <w:noProof/>
        </w:rPr>
        <w:t>Grécko</w:t>
      </w:r>
    </w:p>
    <w:p w:rsidR="00EC0702" w:rsidRPr="009B445D" w:rsidP="00EC0702">
      <w:pPr>
        <w:bidi w:val="0"/>
        <w:rPr>
          <w:rStyle w:val="Added"/>
          <w:rFonts w:ascii="Times New Roman" w:hAnsi="Times New Roman"/>
          <w:noProof/>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204" w:name="DQC166258"/>
      <w:bookmarkStart w:id="205" w:name="DQCErrorScopeB47AD5361B7E4F72B82B2AB5044"/>
      <w:bookmarkEnd w:id="204"/>
      <w:r w:rsidRPr="009B445D">
        <w:rPr>
          <w:rFonts w:ascii="Times New Roman" w:hAnsi="Times New Roman"/>
          <w:noProof/>
        </w:rPr>
        <w:t>Υπουργείο Εσωτερικών;</w:t>
      </w:r>
    </w:p>
    <w:p w:rsidR="00EC0702" w:rsidRPr="009B445D" w:rsidP="00EC0702">
      <w:pPr>
        <w:bidi w:val="0"/>
        <w:rPr>
          <w:rFonts w:ascii="Times New Roman" w:hAnsi="Times New Roman"/>
          <w:noProof/>
        </w:rPr>
      </w:pPr>
      <w:r w:rsidRPr="009B445D">
        <w:rPr>
          <w:rFonts w:ascii="Times New Roman" w:hAnsi="Times New Roman"/>
          <w:noProof/>
        </w:rPr>
        <w:t>–</w:t>
        <w:tab/>
      </w:r>
      <w:bookmarkStart w:id="206" w:name="DQC166280"/>
      <w:bookmarkEnd w:id="205"/>
      <w:bookmarkEnd w:id="206"/>
      <w:r w:rsidRPr="009B445D">
        <w:rPr>
          <w:rFonts w:ascii="Times New Roman" w:hAnsi="Times New Roman"/>
          <w:noProof/>
        </w:rPr>
        <w:t>Υπουργείο Εξωτερικών;</w:t>
      </w:r>
    </w:p>
    <w:p w:rsidR="00EC0702" w:rsidRPr="009B445D" w:rsidP="00EC0702">
      <w:pPr>
        <w:bidi w:val="0"/>
        <w:rPr>
          <w:rFonts w:ascii="Times New Roman" w:hAnsi="Times New Roman"/>
          <w:noProof/>
        </w:rPr>
      </w:pPr>
      <w:r w:rsidRPr="009B445D">
        <w:rPr>
          <w:rFonts w:ascii="Times New Roman" w:hAnsi="Times New Roman"/>
          <w:noProof/>
        </w:rPr>
        <w:t>–</w:t>
        <w:tab/>
      </w:r>
      <w:bookmarkStart w:id="207" w:name="DQC166302"/>
      <w:bookmarkEnd w:id="207"/>
      <w:r w:rsidRPr="009B445D">
        <w:rPr>
          <w:rFonts w:ascii="Times New Roman" w:hAnsi="Times New Roman"/>
          <w:noProof/>
        </w:rPr>
        <w:t>Υπουργείο Οικονομίας και Οικονομικών;</w:t>
      </w:r>
    </w:p>
    <w:p w:rsidR="00EC0702" w:rsidRPr="009B445D" w:rsidP="00EC0702">
      <w:pPr>
        <w:bidi w:val="0"/>
        <w:rPr>
          <w:rFonts w:ascii="Times New Roman" w:hAnsi="Times New Roman"/>
          <w:noProof/>
        </w:rPr>
      </w:pPr>
      <w:r w:rsidRPr="009B445D">
        <w:rPr>
          <w:rFonts w:ascii="Times New Roman" w:hAnsi="Times New Roman"/>
          <w:noProof/>
        </w:rPr>
        <w:t>–</w:t>
        <w:tab/>
      </w:r>
      <w:bookmarkStart w:id="208" w:name="DQC166340"/>
      <w:bookmarkEnd w:id="208"/>
      <w:r w:rsidRPr="009B445D">
        <w:rPr>
          <w:rFonts w:ascii="Times New Roman" w:hAnsi="Times New Roman"/>
          <w:noProof/>
        </w:rPr>
        <w:t>Υπουργείο Ανάπτυξης;</w:t>
      </w:r>
    </w:p>
    <w:p w:rsidR="00EC0702" w:rsidRPr="009B445D" w:rsidP="00EC0702">
      <w:pPr>
        <w:bidi w:val="0"/>
        <w:rPr>
          <w:rFonts w:ascii="Times New Roman" w:hAnsi="Times New Roman"/>
          <w:noProof/>
        </w:rPr>
      </w:pPr>
      <w:r w:rsidRPr="009B445D">
        <w:rPr>
          <w:rFonts w:ascii="Times New Roman" w:hAnsi="Times New Roman"/>
          <w:noProof/>
        </w:rPr>
        <w:t>–</w:t>
        <w:tab/>
      </w:r>
      <w:bookmarkStart w:id="209" w:name="DQC166361"/>
      <w:bookmarkEnd w:id="209"/>
      <w:r w:rsidRPr="009B445D">
        <w:rPr>
          <w:rFonts w:ascii="Times New Roman" w:hAnsi="Times New Roman"/>
          <w:noProof/>
        </w:rPr>
        <w:t>Υπουργείο Δικαιοσύνης;</w:t>
      </w:r>
    </w:p>
    <w:p w:rsidR="00EC0702" w:rsidRPr="009B445D" w:rsidP="00EC0702">
      <w:pPr>
        <w:bidi w:val="0"/>
        <w:rPr>
          <w:rFonts w:ascii="Times New Roman" w:hAnsi="Times New Roman"/>
          <w:noProof/>
        </w:rPr>
      </w:pPr>
      <w:r w:rsidRPr="009B445D">
        <w:rPr>
          <w:rFonts w:ascii="Times New Roman" w:hAnsi="Times New Roman"/>
          <w:noProof/>
        </w:rPr>
        <w:t>–</w:t>
        <w:tab/>
      </w:r>
      <w:bookmarkStart w:id="210" w:name="DQC166384"/>
      <w:bookmarkEnd w:id="210"/>
      <w:r w:rsidRPr="009B445D">
        <w:rPr>
          <w:rFonts w:ascii="Times New Roman" w:hAnsi="Times New Roman"/>
          <w:noProof/>
        </w:rPr>
        <w:t>Υπουργείο Εθνικής Παιδείας και Θρησκευμάτων;</w:t>
      </w:r>
    </w:p>
    <w:p w:rsidR="00EC0702" w:rsidRPr="009B445D" w:rsidP="00EC0702">
      <w:pPr>
        <w:bidi w:val="0"/>
        <w:rPr>
          <w:rFonts w:ascii="Times New Roman" w:hAnsi="Times New Roman"/>
          <w:noProof/>
        </w:rPr>
      </w:pPr>
      <w:r w:rsidRPr="009B445D">
        <w:rPr>
          <w:rFonts w:ascii="Times New Roman" w:hAnsi="Times New Roman"/>
          <w:noProof/>
        </w:rPr>
        <w:t>–</w:t>
        <w:tab/>
      </w:r>
      <w:bookmarkStart w:id="211" w:name="DQC166429"/>
      <w:bookmarkEnd w:id="211"/>
      <w:r w:rsidRPr="009B445D">
        <w:rPr>
          <w:rFonts w:ascii="Times New Roman" w:hAnsi="Times New Roman"/>
          <w:noProof/>
        </w:rPr>
        <w:t>Υπουργείο Πολιτισμού;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212" w:name="DQC166451"/>
      <w:bookmarkEnd w:id="212"/>
      <w:r w:rsidRPr="009B445D">
        <w:rPr>
          <w:rFonts w:ascii="Times New Roman" w:hAnsi="Times New Roman"/>
          <w:noProof/>
        </w:rPr>
        <w:t>Υπουργείο Υγείας και Κοινωνικής Αλληλεγγύης;</w:t>
      </w:r>
    </w:p>
    <w:p w:rsidR="00EC0702" w:rsidRPr="009B445D" w:rsidP="00EC0702">
      <w:pPr>
        <w:bidi w:val="0"/>
        <w:rPr>
          <w:rFonts w:ascii="Times New Roman" w:hAnsi="Times New Roman"/>
          <w:noProof/>
        </w:rPr>
      </w:pPr>
      <w:r w:rsidRPr="009B445D">
        <w:rPr>
          <w:rFonts w:ascii="Times New Roman" w:hAnsi="Times New Roman"/>
          <w:noProof/>
        </w:rPr>
        <w:t>–</w:t>
        <w:tab/>
      </w:r>
      <w:bookmarkStart w:id="213" w:name="DQC166496"/>
      <w:bookmarkEnd w:id="213"/>
      <w:r w:rsidRPr="009B445D">
        <w:rPr>
          <w:rFonts w:ascii="Times New Roman" w:hAnsi="Times New Roman"/>
          <w:noProof/>
        </w:rPr>
        <w:t>Υπουργείο Περιβάλλοντος, Χωροταξίας και Δημοσίων Έργων;</w:t>
      </w:r>
    </w:p>
    <w:p w:rsidR="00EC0702" w:rsidRPr="009B445D" w:rsidP="00EC0702">
      <w:pPr>
        <w:bidi w:val="0"/>
        <w:rPr>
          <w:rFonts w:ascii="Times New Roman" w:hAnsi="Times New Roman"/>
          <w:noProof/>
        </w:rPr>
      </w:pPr>
      <w:r w:rsidRPr="009B445D">
        <w:rPr>
          <w:rFonts w:ascii="Times New Roman" w:hAnsi="Times New Roman"/>
          <w:noProof/>
        </w:rPr>
        <w:t>–</w:t>
        <w:tab/>
      </w:r>
      <w:bookmarkStart w:id="214" w:name="DQC166552"/>
      <w:bookmarkEnd w:id="214"/>
      <w:r w:rsidRPr="009B445D">
        <w:rPr>
          <w:rFonts w:ascii="Times New Roman" w:hAnsi="Times New Roman"/>
          <w:noProof/>
        </w:rPr>
        <w:t>Υπουργείο Απασχόλησης και Κοινωνικής Προστασίας;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15" w:name="DQC166601"/>
      <w:bookmarkEnd w:id="215"/>
      <w:r w:rsidRPr="009B445D">
        <w:rPr>
          <w:rFonts w:ascii="Times New Roman" w:hAnsi="Times New Roman"/>
          <w:noProof/>
        </w:rPr>
        <w:t>Υπουργείο Μεταφορών και Επικοινωνιών;</w:t>
      </w:r>
    </w:p>
    <w:p w:rsidR="00EC0702" w:rsidRPr="009B445D" w:rsidP="00EC0702">
      <w:pPr>
        <w:bidi w:val="0"/>
        <w:rPr>
          <w:rFonts w:ascii="Times New Roman" w:hAnsi="Times New Roman"/>
          <w:noProof/>
        </w:rPr>
      </w:pPr>
      <w:r w:rsidRPr="009B445D">
        <w:rPr>
          <w:rFonts w:ascii="Times New Roman" w:hAnsi="Times New Roman"/>
          <w:noProof/>
        </w:rPr>
        <w:t>–</w:t>
        <w:tab/>
      </w:r>
      <w:bookmarkStart w:id="216" w:name="DQC166639"/>
      <w:bookmarkEnd w:id="216"/>
      <w:r w:rsidRPr="009B445D">
        <w:rPr>
          <w:rFonts w:ascii="Times New Roman" w:hAnsi="Times New Roman"/>
          <w:noProof/>
        </w:rPr>
        <w:t>Υπουργείο Αγροτικής Ανάπτυξης και Τροφίμων;</w:t>
      </w:r>
    </w:p>
    <w:p w:rsidR="00EC0702" w:rsidRPr="009B445D" w:rsidP="00EC0702">
      <w:pPr>
        <w:bidi w:val="0"/>
        <w:rPr>
          <w:rFonts w:ascii="Times New Roman" w:hAnsi="Times New Roman"/>
          <w:noProof/>
        </w:rPr>
      </w:pPr>
      <w:r w:rsidRPr="009B445D">
        <w:rPr>
          <w:rFonts w:ascii="Times New Roman" w:hAnsi="Times New Roman"/>
          <w:noProof/>
        </w:rPr>
        <w:t>–</w:t>
        <w:tab/>
      </w:r>
      <w:bookmarkStart w:id="217" w:name="DQC166683"/>
      <w:bookmarkEnd w:id="217"/>
      <w:r w:rsidRPr="009B445D">
        <w:rPr>
          <w:rFonts w:ascii="Times New Roman" w:hAnsi="Times New Roman"/>
          <w:noProof/>
        </w:rPr>
        <w:t>Υπουργείο Εμπορικής Ναυτιλίας, Αιγαίου και Νησιωτικής Πολιτικής;</w:t>
      </w:r>
    </w:p>
    <w:p w:rsidR="00EC0702" w:rsidRPr="009B445D" w:rsidP="00EC0702">
      <w:pPr>
        <w:bidi w:val="0"/>
        <w:rPr>
          <w:rFonts w:ascii="Times New Roman" w:hAnsi="Times New Roman"/>
          <w:noProof/>
        </w:rPr>
      </w:pPr>
      <w:r w:rsidRPr="009B445D">
        <w:rPr>
          <w:rFonts w:ascii="Times New Roman" w:hAnsi="Times New Roman"/>
          <w:noProof/>
        </w:rPr>
        <w:t>–</w:t>
        <w:tab/>
      </w:r>
      <w:bookmarkStart w:id="218" w:name="DQC166748"/>
      <w:bookmarkEnd w:id="218"/>
      <w:r w:rsidRPr="009B445D">
        <w:rPr>
          <w:rFonts w:ascii="Times New Roman" w:hAnsi="Times New Roman"/>
          <w:noProof/>
        </w:rPr>
        <w:t>Υπουργείο Μακεδονίας- Θράκης;</w:t>
      </w:r>
    </w:p>
    <w:p w:rsidR="00EC0702" w:rsidRPr="009B445D" w:rsidP="00EC0702">
      <w:pPr>
        <w:bidi w:val="0"/>
        <w:rPr>
          <w:rFonts w:ascii="Times New Roman" w:hAnsi="Times New Roman"/>
          <w:noProof/>
        </w:rPr>
      </w:pPr>
      <w:r w:rsidRPr="009B445D">
        <w:rPr>
          <w:rFonts w:ascii="Times New Roman" w:hAnsi="Times New Roman"/>
          <w:noProof/>
        </w:rPr>
        <w:t>–</w:t>
        <w:tab/>
      </w:r>
      <w:bookmarkStart w:id="219" w:name="DQC166778"/>
      <w:bookmarkEnd w:id="219"/>
      <w:r w:rsidRPr="009B445D">
        <w:rPr>
          <w:rFonts w:ascii="Times New Roman" w:hAnsi="Times New Roman"/>
          <w:noProof/>
        </w:rPr>
        <w:t>Γενική Γραμματεία Επικοινωνίας;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20" w:name="DQC166810"/>
      <w:bookmarkEnd w:id="220"/>
      <w:r w:rsidRPr="009B445D">
        <w:rPr>
          <w:rFonts w:ascii="Times New Roman" w:hAnsi="Times New Roman"/>
          <w:noProof/>
        </w:rPr>
        <w:t>Γενική Γραμματεία Ενημέρωσης;</w:t>
      </w:r>
    </w:p>
    <w:p w:rsidR="00EC0702" w:rsidRPr="009B445D" w:rsidP="00EC0702">
      <w:pPr>
        <w:bidi w:val="0"/>
        <w:rPr>
          <w:rFonts w:ascii="Times New Roman" w:hAnsi="Times New Roman"/>
          <w:noProof/>
        </w:rPr>
      </w:pPr>
      <w:r w:rsidRPr="009B445D">
        <w:rPr>
          <w:rFonts w:ascii="Times New Roman" w:hAnsi="Times New Roman"/>
          <w:noProof/>
        </w:rPr>
        <w:t>–</w:t>
        <w:tab/>
      </w:r>
      <w:bookmarkStart w:id="221" w:name="DQC166840"/>
      <w:bookmarkEnd w:id="221"/>
      <w:r w:rsidRPr="009B445D">
        <w:rPr>
          <w:rFonts w:ascii="Times New Roman" w:hAnsi="Times New Roman"/>
          <w:noProof/>
        </w:rPr>
        <w:t>Γενική Γραμματεία Νέας Γενιάς;</w:t>
      </w:r>
    </w:p>
    <w:p w:rsidR="00EC0702" w:rsidRPr="009B445D" w:rsidP="00EC0702">
      <w:pPr>
        <w:bidi w:val="0"/>
        <w:rPr>
          <w:rFonts w:ascii="Times New Roman" w:hAnsi="Times New Roman"/>
          <w:noProof/>
        </w:rPr>
      </w:pPr>
      <w:r w:rsidRPr="009B445D">
        <w:rPr>
          <w:rFonts w:ascii="Times New Roman" w:hAnsi="Times New Roman"/>
          <w:noProof/>
        </w:rPr>
        <w:t>–</w:t>
        <w:tab/>
      </w:r>
      <w:bookmarkStart w:id="222" w:name="DQC166871"/>
      <w:bookmarkEnd w:id="222"/>
      <w:r w:rsidRPr="009B445D">
        <w:rPr>
          <w:rFonts w:ascii="Times New Roman" w:hAnsi="Times New Roman"/>
          <w:noProof/>
        </w:rPr>
        <w:t>Γενική Γραμματεία Ισότητας;</w:t>
      </w:r>
    </w:p>
    <w:p w:rsidR="00EC0702" w:rsidRPr="009B445D" w:rsidP="00EC0702">
      <w:pPr>
        <w:bidi w:val="0"/>
        <w:rPr>
          <w:rFonts w:ascii="Times New Roman" w:hAnsi="Times New Roman"/>
          <w:noProof/>
        </w:rPr>
      </w:pPr>
      <w:r w:rsidRPr="009B445D">
        <w:rPr>
          <w:rFonts w:ascii="Times New Roman" w:hAnsi="Times New Roman"/>
          <w:noProof/>
        </w:rPr>
        <w:t>–</w:t>
        <w:tab/>
      </w:r>
      <w:bookmarkStart w:id="223" w:name="DQC166899"/>
      <w:bookmarkEnd w:id="223"/>
      <w:r w:rsidRPr="009B445D">
        <w:rPr>
          <w:rFonts w:ascii="Times New Roman" w:hAnsi="Times New Roman"/>
          <w:noProof/>
        </w:rPr>
        <w:t>Γενική Γραμματεία Κοινωνικών Ασφαλίσεων;</w:t>
      </w:r>
    </w:p>
    <w:p w:rsidR="00EC0702" w:rsidRPr="009B445D" w:rsidP="00EC0702">
      <w:pPr>
        <w:bidi w:val="0"/>
        <w:rPr>
          <w:rFonts w:ascii="Times New Roman" w:hAnsi="Times New Roman"/>
          <w:noProof/>
        </w:rPr>
      </w:pPr>
      <w:r w:rsidRPr="009B445D">
        <w:rPr>
          <w:rFonts w:ascii="Times New Roman" w:hAnsi="Times New Roman"/>
          <w:noProof/>
        </w:rPr>
        <w:t>–</w:t>
        <w:tab/>
      </w:r>
      <w:bookmarkStart w:id="224" w:name="DQC166940"/>
      <w:bookmarkEnd w:id="224"/>
      <w:r w:rsidRPr="009B445D">
        <w:rPr>
          <w:rFonts w:ascii="Times New Roman" w:hAnsi="Times New Roman"/>
          <w:noProof/>
        </w:rPr>
        <w:t>Γενική Γραμματεία Απόδημου Ελληνισμού;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225" w:name="DQC166979"/>
      <w:bookmarkEnd w:id="225"/>
      <w:r w:rsidRPr="009B445D">
        <w:rPr>
          <w:rFonts w:ascii="Times New Roman" w:hAnsi="Times New Roman"/>
          <w:noProof/>
        </w:rPr>
        <w:t>Γενική Γραμματεία Βιομηχανίας;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26" w:name="DQC167010"/>
      <w:bookmarkEnd w:id="226"/>
      <w:r w:rsidRPr="009B445D">
        <w:rPr>
          <w:rFonts w:ascii="Times New Roman" w:hAnsi="Times New Roman"/>
          <w:noProof/>
        </w:rPr>
        <w:t>Γενική Γραμματεία Έρευνας και Τεχνολογίας;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27" w:name="DQC167053"/>
      <w:bookmarkEnd w:id="227"/>
      <w:r w:rsidRPr="009B445D">
        <w:rPr>
          <w:rFonts w:ascii="Times New Roman" w:hAnsi="Times New Roman"/>
          <w:noProof/>
        </w:rPr>
        <w:t>Γενική Γραμματεία Αθλητισμού;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228" w:name="DQC167083"/>
      <w:bookmarkStart w:id="229" w:name="DQCErrorScope855652C2CF0C49CC8945B95021B"/>
      <w:bookmarkEnd w:id="228"/>
      <w:r w:rsidRPr="009B445D">
        <w:rPr>
          <w:rFonts w:ascii="Times New Roman" w:hAnsi="Times New Roman"/>
          <w:noProof/>
        </w:rPr>
        <w:t>Γενική Γραμματεία Δημοσίων Έργων;</w:t>
      </w:r>
    </w:p>
    <w:p w:rsidR="00EC0702" w:rsidRPr="009B445D" w:rsidP="00EC0702">
      <w:pPr>
        <w:bidi w:val="0"/>
        <w:rPr>
          <w:rFonts w:ascii="Times New Roman" w:hAnsi="Times New Roman"/>
          <w:noProof/>
        </w:rPr>
      </w:pPr>
      <w:r w:rsidRPr="009B445D">
        <w:rPr>
          <w:rFonts w:ascii="Times New Roman" w:hAnsi="Times New Roman"/>
          <w:noProof/>
        </w:rPr>
        <w:t>–</w:t>
        <w:tab/>
      </w:r>
      <w:bookmarkStart w:id="230" w:name="DQC167117"/>
      <w:bookmarkEnd w:id="229"/>
      <w:bookmarkEnd w:id="230"/>
      <w:r w:rsidRPr="009B445D">
        <w:rPr>
          <w:rFonts w:ascii="Times New Roman" w:hAnsi="Times New Roman"/>
          <w:noProof/>
        </w:rPr>
        <w:t>Γενική Γραμματεία Εθνικής Στατιστικής Υπηρεσίας Ελλάδος;</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231" w:name="DQC167174"/>
      <w:bookmarkEnd w:id="231"/>
      <w:r w:rsidRPr="009B445D">
        <w:rPr>
          <w:rFonts w:ascii="Times New Roman" w:hAnsi="Times New Roman"/>
          <w:noProof/>
        </w:rPr>
        <w:t>Εθνικό Συμβούλιο Κοινωνικής Φροντίδας;</w:t>
      </w:r>
    </w:p>
    <w:p w:rsidR="00EC0702" w:rsidRPr="009B445D" w:rsidP="00EC0702">
      <w:pPr>
        <w:bidi w:val="0"/>
        <w:rPr>
          <w:rFonts w:ascii="Times New Roman" w:hAnsi="Times New Roman"/>
          <w:noProof/>
        </w:rPr>
      </w:pPr>
      <w:r w:rsidRPr="009B445D">
        <w:rPr>
          <w:rFonts w:ascii="Times New Roman" w:hAnsi="Times New Roman"/>
          <w:noProof/>
        </w:rPr>
        <w:t>–</w:t>
        <w:tab/>
      </w:r>
      <w:bookmarkStart w:id="232" w:name="DQC167213"/>
      <w:bookmarkEnd w:id="232"/>
      <w:r w:rsidRPr="009B445D">
        <w:rPr>
          <w:rFonts w:ascii="Times New Roman" w:hAnsi="Times New Roman"/>
          <w:noProof/>
        </w:rPr>
        <w:t>Οργανισμός Εργατικής Κατοικίας;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33" w:name="DQC167245"/>
      <w:bookmarkEnd w:id="233"/>
      <w:r w:rsidRPr="009B445D">
        <w:rPr>
          <w:rFonts w:ascii="Times New Roman" w:hAnsi="Times New Roman"/>
          <w:noProof/>
        </w:rPr>
        <w:t>Εθνικό Τυπογραφείο;</w:t>
      </w:r>
    </w:p>
    <w:p w:rsidR="00EC0702" w:rsidRPr="009B445D" w:rsidP="00EC0702">
      <w:pPr>
        <w:bidi w:val="0"/>
        <w:rPr>
          <w:rFonts w:ascii="Times New Roman" w:hAnsi="Times New Roman"/>
          <w:noProof/>
        </w:rPr>
      </w:pPr>
      <w:r w:rsidRPr="009B445D">
        <w:rPr>
          <w:rFonts w:ascii="Times New Roman" w:hAnsi="Times New Roman"/>
          <w:noProof/>
        </w:rPr>
        <w:t>–</w:t>
        <w:tab/>
      </w:r>
      <w:bookmarkStart w:id="234" w:name="DQC167265"/>
      <w:bookmarkEnd w:id="234"/>
      <w:r w:rsidRPr="009B445D">
        <w:rPr>
          <w:rFonts w:ascii="Times New Roman" w:hAnsi="Times New Roman"/>
          <w:noProof/>
        </w:rPr>
        <w:t>Γενικό Χημείο του Κράτους;</w:t>
      </w:r>
    </w:p>
    <w:p w:rsidR="00EC0702" w:rsidRPr="009B445D" w:rsidP="00EC0702">
      <w:pPr>
        <w:bidi w:val="0"/>
        <w:rPr>
          <w:rFonts w:ascii="Times New Roman" w:hAnsi="Times New Roman"/>
          <w:noProof/>
        </w:rPr>
      </w:pPr>
      <w:r w:rsidRPr="009B445D">
        <w:rPr>
          <w:rFonts w:ascii="Times New Roman" w:hAnsi="Times New Roman"/>
          <w:noProof/>
        </w:rPr>
        <w:t>–</w:t>
        <w:tab/>
      </w:r>
      <w:bookmarkStart w:id="235" w:name="DQC167292"/>
      <w:bookmarkEnd w:id="235"/>
      <w:r w:rsidRPr="009B445D">
        <w:rPr>
          <w:rFonts w:ascii="Times New Roman" w:hAnsi="Times New Roman"/>
          <w:noProof/>
        </w:rPr>
        <w:t>Ταμείο Εθνικής Οδοποιίας;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36" w:name="DQC167318"/>
      <w:bookmarkEnd w:id="236"/>
      <w:r w:rsidRPr="009B445D">
        <w:rPr>
          <w:rFonts w:ascii="Times New Roman" w:hAnsi="Times New Roman"/>
          <w:noProof/>
        </w:rPr>
        <w:t>Εθνικό Καποδιστριακό Πανεπιστήμιο Αθηνών;</w:t>
      </w:r>
    </w:p>
    <w:p w:rsidR="00EC0702" w:rsidRPr="009B445D" w:rsidP="00EC0702">
      <w:pPr>
        <w:bidi w:val="0"/>
        <w:rPr>
          <w:rFonts w:ascii="Times New Roman" w:hAnsi="Times New Roman"/>
          <w:noProof/>
        </w:rPr>
      </w:pPr>
      <w:r w:rsidRPr="009B445D">
        <w:rPr>
          <w:rFonts w:ascii="Times New Roman" w:hAnsi="Times New Roman"/>
          <w:noProof/>
        </w:rPr>
        <w:t>–</w:t>
        <w:tab/>
      </w:r>
      <w:bookmarkStart w:id="237" w:name="DQC167360"/>
      <w:bookmarkStart w:id="238" w:name="DQCErrorScope3A63F9A1B69A4445B96230FCEC9"/>
      <w:bookmarkEnd w:id="237"/>
      <w:r w:rsidRPr="009B445D">
        <w:rPr>
          <w:rFonts w:ascii="Times New Roman" w:hAnsi="Times New Roman"/>
          <w:noProof/>
        </w:rPr>
        <w:t>Αριστοτέλειο Πανεπιστήμιο Θεσσαλονίκης;</w:t>
      </w:r>
    </w:p>
    <w:p w:rsidR="00EC0702" w:rsidRPr="009B445D" w:rsidP="00EC0702">
      <w:pPr>
        <w:bidi w:val="0"/>
        <w:rPr>
          <w:rFonts w:ascii="Times New Roman" w:hAnsi="Times New Roman"/>
          <w:noProof/>
        </w:rPr>
      </w:pPr>
      <w:r w:rsidRPr="009B445D">
        <w:rPr>
          <w:rFonts w:ascii="Times New Roman" w:hAnsi="Times New Roman"/>
          <w:noProof/>
        </w:rPr>
        <w:t>–</w:t>
        <w:tab/>
      </w:r>
      <w:bookmarkStart w:id="239" w:name="DQC167400"/>
      <w:bookmarkEnd w:id="238"/>
      <w:bookmarkEnd w:id="239"/>
      <w:r w:rsidRPr="009B445D">
        <w:rPr>
          <w:rFonts w:ascii="Times New Roman" w:hAnsi="Times New Roman"/>
          <w:noProof/>
        </w:rPr>
        <w:t>Δημοκρίτειο Πανεπιστήμιο Θράκης;</w:t>
      </w:r>
    </w:p>
    <w:p w:rsidR="00EC0702" w:rsidRPr="009B445D" w:rsidP="00EC0702">
      <w:pPr>
        <w:bidi w:val="0"/>
        <w:rPr>
          <w:rFonts w:ascii="Times New Roman" w:hAnsi="Times New Roman"/>
          <w:noProof/>
        </w:rPr>
      </w:pPr>
      <w:r w:rsidRPr="009B445D">
        <w:rPr>
          <w:rFonts w:ascii="Times New Roman" w:hAnsi="Times New Roman"/>
          <w:noProof/>
        </w:rPr>
        <w:t>–</w:t>
        <w:tab/>
      </w:r>
      <w:bookmarkStart w:id="240" w:name="DQC167433"/>
      <w:bookmarkStart w:id="241" w:name="DQCErrorScopeBD49C2C3F6074782BCC0BAA385F"/>
      <w:bookmarkEnd w:id="240"/>
      <w:r w:rsidRPr="009B445D">
        <w:rPr>
          <w:rFonts w:ascii="Times New Roman" w:hAnsi="Times New Roman"/>
          <w:noProof/>
        </w:rPr>
        <w:t>Πανεπιστήμιο Αιγαίου;</w:t>
      </w:r>
    </w:p>
    <w:p w:rsidR="00EC0702" w:rsidRPr="009B445D" w:rsidP="00EC0702">
      <w:pPr>
        <w:bidi w:val="0"/>
        <w:rPr>
          <w:rFonts w:ascii="Times New Roman" w:hAnsi="Times New Roman"/>
          <w:noProof/>
        </w:rPr>
      </w:pPr>
      <w:r w:rsidRPr="009B445D">
        <w:rPr>
          <w:rFonts w:ascii="Times New Roman" w:hAnsi="Times New Roman"/>
          <w:noProof/>
        </w:rPr>
        <w:t>–</w:t>
        <w:tab/>
      </w:r>
      <w:bookmarkStart w:id="242" w:name="DQC167455"/>
      <w:bookmarkEnd w:id="241"/>
      <w:bookmarkEnd w:id="242"/>
      <w:r w:rsidRPr="009B445D">
        <w:rPr>
          <w:rFonts w:ascii="Times New Roman" w:hAnsi="Times New Roman"/>
          <w:noProof/>
        </w:rPr>
        <w:t>Πανεπιστήμιο Ιωαννίνων;</w:t>
      </w:r>
    </w:p>
    <w:p w:rsidR="00EC0702" w:rsidRPr="009B445D" w:rsidP="00EC0702">
      <w:pPr>
        <w:bidi w:val="0"/>
        <w:rPr>
          <w:rFonts w:ascii="Times New Roman" w:hAnsi="Times New Roman"/>
          <w:noProof/>
        </w:rPr>
      </w:pPr>
      <w:r w:rsidRPr="009B445D">
        <w:rPr>
          <w:rFonts w:ascii="Times New Roman" w:hAnsi="Times New Roman"/>
          <w:noProof/>
        </w:rPr>
        <w:t>–</w:t>
        <w:tab/>
      </w:r>
      <w:bookmarkStart w:id="243" w:name="DQC167479"/>
      <w:bookmarkEnd w:id="243"/>
      <w:r w:rsidRPr="009B445D">
        <w:rPr>
          <w:rFonts w:ascii="Times New Roman" w:hAnsi="Times New Roman"/>
          <w:noProof/>
        </w:rPr>
        <w:t>Πανεπιστήμιο Πατρών;</w:t>
      </w:r>
    </w:p>
    <w:p w:rsidR="00EC0702" w:rsidRPr="009B445D" w:rsidP="00EC0702">
      <w:pPr>
        <w:bidi w:val="0"/>
        <w:rPr>
          <w:rFonts w:ascii="Times New Roman" w:hAnsi="Times New Roman"/>
          <w:noProof/>
        </w:rPr>
      </w:pPr>
      <w:r w:rsidRPr="009B445D">
        <w:rPr>
          <w:rFonts w:ascii="Times New Roman" w:hAnsi="Times New Roman"/>
          <w:noProof/>
        </w:rPr>
        <w:t>–</w:t>
        <w:tab/>
      </w:r>
      <w:bookmarkStart w:id="244" w:name="DQC167500"/>
      <w:bookmarkEnd w:id="244"/>
      <w:r w:rsidRPr="009B445D">
        <w:rPr>
          <w:rFonts w:ascii="Times New Roman" w:hAnsi="Times New Roman"/>
          <w:noProof/>
        </w:rPr>
        <w:t>Πανεπιστήμιο Μακεδονίας;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45" w:name="DQC167525"/>
      <w:bookmarkEnd w:id="245"/>
      <w:r w:rsidRPr="009B445D">
        <w:rPr>
          <w:rFonts w:ascii="Times New Roman" w:hAnsi="Times New Roman"/>
          <w:noProof/>
        </w:rPr>
        <w:t>Πολυτεχνείο Κρήτης;</w:t>
      </w:r>
    </w:p>
    <w:p w:rsidR="00EC0702" w:rsidRPr="009B445D" w:rsidP="00EC0702">
      <w:pPr>
        <w:bidi w:val="0"/>
        <w:rPr>
          <w:rFonts w:ascii="Times New Roman" w:hAnsi="Times New Roman"/>
          <w:noProof/>
        </w:rPr>
      </w:pPr>
      <w:r w:rsidRPr="009B445D">
        <w:rPr>
          <w:rFonts w:ascii="Times New Roman" w:hAnsi="Times New Roman"/>
          <w:noProof/>
        </w:rPr>
        <w:t>–</w:t>
        <w:tab/>
      </w:r>
      <w:bookmarkStart w:id="246" w:name="DQC167545"/>
      <w:bookmarkEnd w:id="246"/>
      <w:r w:rsidRPr="009B445D">
        <w:rPr>
          <w:rFonts w:ascii="Times New Roman" w:hAnsi="Times New Roman"/>
          <w:noProof/>
        </w:rPr>
        <w:t>Σιβιτανίδειος Δημόσια Σχολή Τεχνών και Επαγγελμάτων;</w:t>
      </w:r>
    </w:p>
    <w:p w:rsidR="00EC0702" w:rsidRPr="009B445D" w:rsidP="00EC0702">
      <w:pPr>
        <w:bidi w:val="0"/>
        <w:rPr>
          <w:rFonts w:ascii="Times New Roman" w:hAnsi="Times New Roman"/>
          <w:noProof/>
        </w:rPr>
      </w:pPr>
      <w:r w:rsidRPr="009B445D">
        <w:rPr>
          <w:rFonts w:ascii="Times New Roman" w:hAnsi="Times New Roman"/>
          <w:noProof/>
        </w:rPr>
        <w:t>–</w:t>
        <w:tab/>
      </w:r>
      <w:bookmarkStart w:id="247" w:name="DQC167598"/>
      <w:bookmarkEnd w:id="247"/>
      <w:r w:rsidRPr="009B445D">
        <w:rPr>
          <w:rFonts w:ascii="Times New Roman" w:hAnsi="Times New Roman"/>
          <w:noProof/>
        </w:rPr>
        <w:t>Αιγινήτειο Νοσοκομείο;</w:t>
      </w:r>
    </w:p>
    <w:p w:rsidR="00EC0702" w:rsidRPr="009B445D" w:rsidP="00EC0702">
      <w:pPr>
        <w:bidi w:val="0"/>
        <w:rPr>
          <w:rFonts w:ascii="Times New Roman" w:hAnsi="Times New Roman"/>
          <w:noProof/>
        </w:rPr>
      </w:pPr>
      <w:r w:rsidRPr="009B445D">
        <w:rPr>
          <w:rFonts w:ascii="Times New Roman" w:hAnsi="Times New Roman"/>
          <w:noProof/>
        </w:rPr>
        <w:t>–</w:t>
        <w:tab/>
      </w:r>
      <w:bookmarkStart w:id="248" w:name="DQC167621"/>
      <w:bookmarkEnd w:id="248"/>
      <w:r w:rsidRPr="009B445D">
        <w:rPr>
          <w:rFonts w:ascii="Times New Roman" w:hAnsi="Times New Roman"/>
          <w:noProof/>
        </w:rPr>
        <w:t>Αρεταίειο Νοσοκομείο;</w:t>
      </w:r>
    </w:p>
    <w:p w:rsidR="00EC0702" w:rsidRPr="009B445D" w:rsidP="00EC0702">
      <w:pPr>
        <w:bidi w:val="0"/>
        <w:rPr>
          <w:rFonts w:ascii="Times New Roman" w:hAnsi="Times New Roman"/>
          <w:noProof/>
        </w:rPr>
      </w:pPr>
      <w:r w:rsidRPr="009B445D">
        <w:rPr>
          <w:rFonts w:ascii="Times New Roman" w:hAnsi="Times New Roman"/>
          <w:noProof/>
        </w:rPr>
        <w:t>–</w:t>
        <w:tab/>
      </w:r>
      <w:bookmarkStart w:id="249" w:name="DQC167643"/>
      <w:bookmarkEnd w:id="249"/>
      <w:r w:rsidRPr="009B445D">
        <w:rPr>
          <w:rFonts w:ascii="Times New Roman" w:hAnsi="Times New Roman"/>
          <w:noProof/>
        </w:rPr>
        <w:t>Εθνικό Κέντρο Δημόσιας Διοίκησης;</w:t>
      </w:r>
    </w:p>
    <w:p w:rsidR="00EC0702" w:rsidRPr="009B445D" w:rsidP="00EC0702">
      <w:pPr>
        <w:bidi w:val="0"/>
        <w:rPr>
          <w:rFonts w:ascii="Times New Roman" w:hAnsi="Times New Roman"/>
          <w:noProof/>
        </w:rPr>
      </w:pPr>
      <w:r w:rsidRPr="009B445D">
        <w:rPr>
          <w:rFonts w:ascii="Times New Roman" w:hAnsi="Times New Roman"/>
          <w:noProof/>
        </w:rPr>
        <w:t>–</w:t>
        <w:tab/>
      </w:r>
      <w:bookmarkStart w:id="250" w:name="DQC167677"/>
      <w:bookmarkEnd w:id="250"/>
      <w:r w:rsidRPr="009B445D">
        <w:rPr>
          <w:rFonts w:ascii="Times New Roman" w:hAnsi="Times New Roman"/>
          <w:noProof/>
        </w:rPr>
        <w:t>Οργανισμός Διαχείρισης Δημοσίου Υλικού;</w:t>
      </w:r>
    </w:p>
    <w:p w:rsidR="00EC0702" w:rsidRPr="009B445D" w:rsidP="00EC0702">
      <w:pPr>
        <w:bidi w:val="0"/>
        <w:rPr>
          <w:rFonts w:ascii="Times New Roman" w:hAnsi="Times New Roman"/>
          <w:noProof/>
        </w:rPr>
      </w:pPr>
      <w:r w:rsidRPr="009B445D">
        <w:rPr>
          <w:rFonts w:ascii="Times New Roman" w:hAnsi="Times New Roman"/>
          <w:noProof/>
        </w:rPr>
        <w:t>–</w:t>
        <w:tab/>
      </w:r>
      <w:bookmarkStart w:id="251" w:name="DQC167717"/>
      <w:bookmarkEnd w:id="251"/>
      <w:r w:rsidRPr="009B445D">
        <w:rPr>
          <w:rFonts w:ascii="Times New Roman" w:hAnsi="Times New Roman"/>
          <w:noProof/>
        </w:rPr>
        <w:t>Οργανισμός Γεωργικών Ασφαλίσεων;</w:t>
      </w:r>
    </w:p>
    <w:p w:rsidR="00EC0702" w:rsidRPr="009B445D" w:rsidP="00EC0702">
      <w:pPr>
        <w:bidi w:val="0"/>
        <w:rPr>
          <w:rFonts w:ascii="Times New Roman" w:hAnsi="Times New Roman"/>
          <w:noProof/>
        </w:rPr>
      </w:pPr>
      <w:r w:rsidRPr="009B445D">
        <w:rPr>
          <w:rFonts w:ascii="Times New Roman" w:hAnsi="Times New Roman"/>
          <w:noProof/>
        </w:rPr>
        <w:t>–</w:t>
        <w:tab/>
      </w:r>
      <w:bookmarkStart w:id="252" w:name="DQC167750"/>
      <w:bookmarkEnd w:id="252"/>
      <w:r w:rsidRPr="009B445D">
        <w:rPr>
          <w:rFonts w:ascii="Times New Roman" w:hAnsi="Times New Roman"/>
          <w:noProof/>
        </w:rPr>
        <w:t>Οργανισμός Σχολικών Κτιρίων;</w:t>
      </w:r>
    </w:p>
    <w:p w:rsidR="00EC0702" w:rsidRPr="009B445D" w:rsidP="00EC0702">
      <w:pPr>
        <w:bidi w:val="0"/>
        <w:rPr>
          <w:rFonts w:ascii="Times New Roman" w:hAnsi="Times New Roman"/>
          <w:noProof/>
        </w:rPr>
      </w:pPr>
      <w:r w:rsidRPr="009B445D">
        <w:rPr>
          <w:rFonts w:ascii="Times New Roman" w:hAnsi="Times New Roman"/>
          <w:noProof/>
        </w:rPr>
        <w:t>–</w:t>
        <w:tab/>
      </w:r>
      <w:bookmarkStart w:id="253" w:name="DQC167779"/>
      <w:bookmarkEnd w:id="253"/>
      <w:r w:rsidRPr="009B445D">
        <w:rPr>
          <w:rFonts w:ascii="Times New Roman" w:hAnsi="Times New Roman"/>
          <w:noProof/>
        </w:rPr>
        <w:t>Γενικό Επιτελείο Στρατού;</w:t>
      </w:r>
    </w:p>
    <w:p w:rsidR="00EC0702" w:rsidRPr="009B445D" w:rsidP="00EC0702">
      <w:pPr>
        <w:bidi w:val="0"/>
        <w:rPr>
          <w:rFonts w:ascii="Times New Roman" w:hAnsi="Times New Roman"/>
          <w:noProof/>
        </w:rPr>
      </w:pPr>
      <w:r w:rsidRPr="009B445D">
        <w:rPr>
          <w:rFonts w:ascii="Times New Roman" w:hAnsi="Times New Roman"/>
          <w:noProof/>
        </w:rPr>
        <w:t>–</w:t>
        <w:tab/>
      </w:r>
      <w:bookmarkStart w:id="254" w:name="DQC167805"/>
      <w:bookmarkEnd w:id="254"/>
      <w:r w:rsidRPr="009B445D">
        <w:rPr>
          <w:rFonts w:ascii="Times New Roman" w:hAnsi="Times New Roman"/>
          <w:noProof/>
        </w:rPr>
        <w:t>Γενικό Επιτελείο Ναυτικού;</w:t>
      </w:r>
    </w:p>
    <w:p w:rsidR="00EC0702" w:rsidRPr="009B445D" w:rsidP="00EC0702">
      <w:pPr>
        <w:bidi w:val="0"/>
        <w:rPr>
          <w:rFonts w:ascii="Times New Roman" w:hAnsi="Times New Roman"/>
          <w:noProof/>
        </w:rPr>
      </w:pPr>
      <w:r w:rsidRPr="009B445D">
        <w:rPr>
          <w:rFonts w:ascii="Times New Roman" w:hAnsi="Times New Roman"/>
          <w:noProof/>
        </w:rPr>
        <w:t>–</w:t>
        <w:tab/>
      </w:r>
      <w:bookmarkStart w:id="255" w:name="DQC167832"/>
      <w:bookmarkEnd w:id="255"/>
      <w:r w:rsidRPr="009B445D">
        <w:rPr>
          <w:rFonts w:ascii="Times New Roman" w:hAnsi="Times New Roman"/>
          <w:noProof/>
        </w:rPr>
        <w:t>Γενικό Επιτελείο Αεροπορίας;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256" w:name="DQC167861"/>
      <w:bookmarkEnd w:id="256"/>
      <w:r w:rsidRPr="009B445D">
        <w:rPr>
          <w:rFonts w:ascii="Times New Roman" w:hAnsi="Times New Roman"/>
          <w:noProof/>
        </w:rPr>
        <w:t>Ελληνική Επιτροπή Ατομικής Ενέργειας;</w:t>
      </w:r>
    </w:p>
    <w:p w:rsidR="00EC0702" w:rsidRPr="009B445D" w:rsidP="00EC0702">
      <w:pPr>
        <w:bidi w:val="0"/>
        <w:rPr>
          <w:rFonts w:ascii="Times New Roman" w:hAnsi="Times New Roman"/>
          <w:noProof/>
        </w:rPr>
      </w:pPr>
      <w:r w:rsidRPr="009B445D">
        <w:rPr>
          <w:rFonts w:ascii="Times New Roman" w:hAnsi="Times New Roman"/>
          <w:noProof/>
        </w:rPr>
        <w:t>–</w:t>
        <w:tab/>
      </w:r>
      <w:bookmarkStart w:id="257" w:name="DQC167899"/>
      <w:bookmarkEnd w:id="257"/>
      <w:r w:rsidRPr="009B445D">
        <w:rPr>
          <w:rFonts w:ascii="Times New Roman" w:hAnsi="Times New Roman"/>
          <w:noProof/>
        </w:rPr>
        <w:t>Γενική Γραμματεία Εκπαίδευσης Ενηλίκων;</w:t>
      </w:r>
    </w:p>
    <w:p w:rsidR="00EC0702" w:rsidRPr="009B445D" w:rsidP="00EC0702">
      <w:pPr>
        <w:bidi w:val="0"/>
        <w:rPr>
          <w:rFonts w:ascii="Times New Roman" w:hAnsi="Times New Roman"/>
          <w:noProof/>
        </w:rPr>
      </w:pPr>
      <w:r w:rsidRPr="009B445D">
        <w:rPr>
          <w:rFonts w:ascii="Times New Roman" w:hAnsi="Times New Roman"/>
          <w:noProof/>
        </w:rPr>
        <w:t>–</w:t>
        <w:tab/>
      </w:r>
      <w:bookmarkStart w:id="258" w:name="DQC167939"/>
      <w:bookmarkEnd w:id="258"/>
      <w:r w:rsidRPr="009B445D">
        <w:rPr>
          <w:rFonts w:ascii="Times New Roman" w:hAnsi="Times New Roman"/>
          <w:noProof/>
        </w:rPr>
        <w:t>Υπουργείο Εθνικής Άμυνας;</w:t>
      </w:r>
    </w:p>
    <w:p w:rsidR="00EC0702" w:rsidRPr="009B445D" w:rsidP="00EC0702">
      <w:pPr>
        <w:bidi w:val="0"/>
        <w:rPr>
          <w:rStyle w:val="Added"/>
          <w:rFonts w:ascii="Times New Roman" w:hAnsi="Times New Roman"/>
          <w:noProof/>
        </w:rPr>
      </w:pPr>
      <w:r w:rsidRPr="009B445D">
        <w:rPr>
          <w:rFonts w:ascii="Times New Roman" w:hAnsi="Times New Roman"/>
          <w:noProof/>
        </w:rPr>
        <w:t>–</w:t>
        <w:tab/>
      </w:r>
      <w:bookmarkStart w:id="259" w:name="DQC167965"/>
      <w:bookmarkEnd w:id="259"/>
      <w:r w:rsidRPr="009B445D">
        <w:rPr>
          <w:rFonts w:ascii="Times New Roman" w:hAnsi="Times New Roman"/>
          <w:noProof/>
        </w:rPr>
        <w:t>Γενική Γραμματεία Εμπορίου.</w:t>
      </w:r>
    </w:p>
    <w:p w:rsidR="00EC0702" w:rsidRPr="009B445D" w:rsidP="00EC0702">
      <w:pPr>
        <w:bidi w:val="0"/>
        <w:rPr>
          <w:rFonts w:ascii="Times New Roman" w:hAnsi="Times New Roman"/>
          <w:noProof/>
        </w:rPr>
      </w:pPr>
      <w:r w:rsidRPr="009B445D">
        <w:rPr>
          <w:rStyle w:val="Added"/>
          <w:rFonts w:ascii="Times New Roman" w:hAnsi="Times New Roman"/>
          <w:noProof/>
        </w:rPr>
        <w:br w:type="page"/>
      </w:r>
      <w:r w:rsidRPr="009B445D">
        <w:rPr>
          <w:rFonts w:ascii="Times New Roman" w:hAnsi="Times New Roman"/>
          <w:noProof/>
        </w:rPr>
        <w:t>Španielsko</w:t>
      </w:r>
    </w:p>
    <w:p w:rsidR="00EC0702" w:rsidRPr="00C61797"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260" w:name="DQC168004"/>
      <w:bookmarkEnd w:id="260"/>
      <w:r w:rsidRPr="009B445D">
        <w:rPr>
          <w:rFonts w:ascii="Times New Roman" w:hAnsi="Times New Roman"/>
          <w:noProof/>
        </w:rPr>
        <w:t>Presidencia de Gobierno</w:t>
      </w:r>
    </w:p>
    <w:p w:rsidR="00EC0702" w:rsidRPr="009B445D" w:rsidP="00EC0702">
      <w:pPr>
        <w:bidi w:val="0"/>
        <w:rPr>
          <w:rFonts w:ascii="Times New Roman" w:hAnsi="Times New Roman"/>
          <w:noProof/>
        </w:rPr>
      </w:pPr>
      <w:r w:rsidRPr="009B445D">
        <w:rPr>
          <w:rFonts w:ascii="Times New Roman" w:hAnsi="Times New Roman"/>
          <w:noProof/>
        </w:rPr>
        <w:t>–</w:t>
        <w:tab/>
      </w:r>
      <w:bookmarkStart w:id="261" w:name="DQC168028"/>
      <w:bookmarkEnd w:id="261"/>
      <w:r w:rsidRPr="009B445D">
        <w:rPr>
          <w:rFonts w:ascii="Times New Roman" w:hAnsi="Times New Roman"/>
          <w:noProof/>
        </w:rPr>
        <w:t>Ministerio de Asuntos Exteriores y de Cooperación</w:t>
      </w:r>
    </w:p>
    <w:p w:rsidR="00EC0702" w:rsidRPr="009B445D" w:rsidP="00EC0702">
      <w:pPr>
        <w:bidi w:val="0"/>
        <w:rPr>
          <w:rFonts w:ascii="Times New Roman" w:hAnsi="Times New Roman"/>
          <w:noProof/>
        </w:rPr>
      </w:pPr>
      <w:r w:rsidRPr="009B445D">
        <w:rPr>
          <w:rFonts w:ascii="Times New Roman" w:hAnsi="Times New Roman"/>
          <w:noProof/>
        </w:rPr>
        <w:t>–</w:t>
        <w:tab/>
      </w:r>
      <w:bookmarkStart w:id="262" w:name="DQC168078"/>
      <w:bookmarkEnd w:id="262"/>
      <w:r w:rsidRPr="009B445D">
        <w:rPr>
          <w:rFonts w:ascii="Times New Roman" w:hAnsi="Times New Roman"/>
          <w:noProof/>
        </w:rPr>
        <w:t>Ministerio de Justicia</w:t>
      </w:r>
    </w:p>
    <w:p w:rsidR="00EC0702" w:rsidRPr="009B445D" w:rsidP="00EC0702">
      <w:pPr>
        <w:bidi w:val="0"/>
        <w:rPr>
          <w:rFonts w:ascii="Times New Roman" w:hAnsi="Times New Roman"/>
          <w:noProof/>
        </w:rPr>
      </w:pPr>
      <w:r w:rsidRPr="009B445D">
        <w:rPr>
          <w:rFonts w:ascii="Times New Roman" w:hAnsi="Times New Roman"/>
          <w:noProof/>
        </w:rPr>
        <w:t>–</w:t>
        <w:tab/>
      </w:r>
      <w:bookmarkStart w:id="263" w:name="DQC168101"/>
      <w:bookmarkEnd w:id="263"/>
      <w:r w:rsidRPr="009B445D">
        <w:rPr>
          <w:rFonts w:ascii="Times New Roman" w:hAnsi="Times New Roman"/>
          <w:noProof/>
        </w:rPr>
        <w:t>Ministerio de Defensa</w:t>
      </w:r>
    </w:p>
    <w:p w:rsidR="00EC0702" w:rsidRPr="009B445D" w:rsidP="00EC0702">
      <w:pPr>
        <w:bidi w:val="0"/>
        <w:rPr>
          <w:rFonts w:ascii="Times New Roman" w:hAnsi="Times New Roman"/>
          <w:noProof/>
        </w:rPr>
      </w:pPr>
      <w:r w:rsidRPr="009B445D">
        <w:rPr>
          <w:rFonts w:ascii="Times New Roman" w:hAnsi="Times New Roman"/>
          <w:noProof/>
        </w:rPr>
        <w:t>–</w:t>
        <w:tab/>
      </w:r>
      <w:bookmarkStart w:id="264" w:name="DQC168123"/>
      <w:bookmarkEnd w:id="264"/>
      <w:r w:rsidRPr="009B445D">
        <w:rPr>
          <w:rFonts w:ascii="Times New Roman" w:hAnsi="Times New Roman"/>
          <w:noProof/>
        </w:rPr>
        <w:t>Ministerio de Economía y Hacienda</w:t>
      </w:r>
    </w:p>
    <w:p w:rsidR="00EC0702" w:rsidRPr="009B445D" w:rsidP="00EC0702">
      <w:pPr>
        <w:bidi w:val="0"/>
        <w:rPr>
          <w:rFonts w:ascii="Times New Roman" w:hAnsi="Times New Roman"/>
          <w:noProof/>
        </w:rPr>
      </w:pPr>
      <w:r w:rsidRPr="009B445D">
        <w:rPr>
          <w:rFonts w:ascii="Times New Roman" w:hAnsi="Times New Roman"/>
          <w:noProof/>
        </w:rPr>
        <w:t>–</w:t>
        <w:tab/>
      </w:r>
      <w:bookmarkStart w:id="265" w:name="DQC168157"/>
      <w:bookmarkEnd w:id="265"/>
      <w:r w:rsidRPr="009B445D">
        <w:rPr>
          <w:rFonts w:ascii="Times New Roman" w:hAnsi="Times New Roman"/>
          <w:noProof/>
        </w:rPr>
        <w:t>Ministerio del Interior</w:t>
      </w:r>
    </w:p>
    <w:p w:rsidR="00EC0702" w:rsidRPr="009B445D" w:rsidP="00EC0702">
      <w:pPr>
        <w:bidi w:val="0"/>
        <w:rPr>
          <w:rFonts w:ascii="Times New Roman" w:hAnsi="Times New Roman"/>
          <w:noProof/>
        </w:rPr>
      </w:pPr>
      <w:r w:rsidRPr="009B445D">
        <w:rPr>
          <w:rFonts w:ascii="Times New Roman" w:hAnsi="Times New Roman"/>
          <w:noProof/>
        </w:rPr>
        <w:t>–</w:t>
        <w:tab/>
      </w:r>
      <w:bookmarkStart w:id="266" w:name="DQC168181"/>
      <w:bookmarkEnd w:id="266"/>
      <w:r w:rsidRPr="009B445D">
        <w:rPr>
          <w:rFonts w:ascii="Times New Roman" w:hAnsi="Times New Roman"/>
          <w:noProof/>
        </w:rPr>
        <w:t>Ministerio de Fomento</w:t>
      </w:r>
    </w:p>
    <w:p w:rsidR="00EC0702" w:rsidRPr="009B445D" w:rsidP="00EC0702">
      <w:pPr>
        <w:bidi w:val="0"/>
        <w:rPr>
          <w:rFonts w:ascii="Times New Roman" w:hAnsi="Times New Roman"/>
          <w:noProof/>
        </w:rPr>
      </w:pPr>
      <w:r w:rsidRPr="009B445D">
        <w:rPr>
          <w:rFonts w:ascii="Times New Roman" w:hAnsi="Times New Roman"/>
          <w:noProof/>
        </w:rPr>
        <w:t>–</w:t>
        <w:tab/>
      </w:r>
      <w:bookmarkStart w:id="267" w:name="DQC168203"/>
      <w:bookmarkEnd w:id="267"/>
      <w:r w:rsidRPr="009B445D">
        <w:rPr>
          <w:rFonts w:ascii="Times New Roman" w:hAnsi="Times New Roman"/>
          <w:noProof/>
        </w:rPr>
        <w:t>Ministerio de Educación, Política Social y Deportes</w:t>
      </w:r>
    </w:p>
    <w:p w:rsidR="00EC0702" w:rsidRPr="009B445D" w:rsidP="00EC0702">
      <w:pPr>
        <w:bidi w:val="0"/>
        <w:rPr>
          <w:rFonts w:ascii="Times New Roman" w:hAnsi="Times New Roman"/>
          <w:noProof/>
        </w:rPr>
      </w:pPr>
      <w:r w:rsidRPr="009B445D">
        <w:rPr>
          <w:rFonts w:ascii="Times New Roman" w:hAnsi="Times New Roman"/>
          <w:noProof/>
        </w:rPr>
        <w:t>–</w:t>
        <w:tab/>
      </w:r>
      <w:bookmarkStart w:id="268" w:name="DQC168255"/>
      <w:bookmarkEnd w:id="268"/>
      <w:r w:rsidRPr="009B445D">
        <w:rPr>
          <w:rFonts w:ascii="Times New Roman" w:hAnsi="Times New Roman"/>
          <w:noProof/>
        </w:rPr>
        <w:t>Ministerio de Industria, Turismo y Comercio</w:t>
      </w:r>
    </w:p>
    <w:p w:rsidR="00EC0702" w:rsidRPr="009B445D" w:rsidP="00EC0702">
      <w:pPr>
        <w:bidi w:val="0"/>
        <w:rPr>
          <w:rFonts w:ascii="Times New Roman" w:hAnsi="Times New Roman"/>
          <w:noProof/>
        </w:rPr>
      </w:pPr>
      <w:r w:rsidRPr="009B445D">
        <w:rPr>
          <w:rFonts w:ascii="Times New Roman" w:hAnsi="Times New Roman"/>
          <w:noProof/>
        </w:rPr>
        <w:t>–</w:t>
        <w:tab/>
      </w:r>
      <w:bookmarkStart w:id="269" w:name="DQC168299"/>
      <w:bookmarkEnd w:id="269"/>
      <w:r w:rsidRPr="009B445D">
        <w:rPr>
          <w:rFonts w:ascii="Times New Roman" w:hAnsi="Times New Roman"/>
          <w:noProof/>
        </w:rPr>
        <w:t>Ministerio de Trabajo e Inmigración</w:t>
      </w:r>
    </w:p>
    <w:p w:rsidR="00EC0702" w:rsidRPr="009B445D" w:rsidP="00EC0702">
      <w:pPr>
        <w:bidi w:val="0"/>
        <w:rPr>
          <w:rFonts w:ascii="Times New Roman" w:hAnsi="Times New Roman"/>
          <w:noProof/>
        </w:rPr>
      </w:pPr>
      <w:r w:rsidRPr="009B445D">
        <w:rPr>
          <w:rFonts w:ascii="Times New Roman" w:hAnsi="Times New Roman"/>
          <w:noProof/>
        </w:rPr>
        <w:t>–</w:t>
        <w:tab/>
      </w:r>
      <w:bookmarkStart w:id="270" w:name="DQC168335"/>
      <w:bookmarkEnd w:id="270"/>
      <w:r w:rsidRPr="009B445D">
        <w:rPr>
          <w:rFonts w:ascii="Times New Roman" w:hAnsi="Times New Roman"/>
          <w:noProof/>
        </w:rPr>
        <w:t>Ministerio de la Presidencia</w:t>
      </w:r>
    </w:p>
    <w:p w:rsidR="00EC0702" w:rsidRPr="009B445D" w:rsidP="00EC0702">
      <w:pPr>
        <w:bidi w:val="0"/>
        <w:rPr>
          <w:rFonts w:ascii="Times New Roman" w:hAnsi="Times New Roman"/>
          <w:noProof/>
        </w:rPr>
      </w:pPr>
      <w:r w:rsidRPr="009B445D">
        <w:rPr>
          <w:rFonts w:ascii="Times New Roman" w:hAnsi="Times New Roman"/>
          <w:noProof/>
        </w:rPr>
        <w:t>–</w:t>
        <w:tab/>
      </w:r>
      <w:bookmarkStart w:id="271" w:name="DQC168364"/>
      <w:bookmarkEnd w:id="271"/>
      <w:r w:rsidRPr="009B445D">
        <w:rPr>
          <w:rFonts w:ascii="Times New Roman" w:hAnsi="Times New Roman"/>
          <w:noProof/>
        </w:rPr>
        <w:t>Ministerio de Administraciones Públicas</w:t>
      </w:r>
    </w:p>
    <w:p w:rsidR="00EC0702" w:rsidRPr="009B445D" w:rsidP="00EC0702">
      <w:pPr>
        <w:bidi w:val="0"/>
        <w:rPr>
          <w:rFonts w:ascii="Times New Roman" w:hAnsi="Times New Roman"/>
          <w:noProof/>
        </w:rPr>
      </w:pPr>
      <w:r w:rsidRPr="009B445D">
        <w:rPr>
          <w:rFonts w:ascii="Times New Roman" w:hAnsi="Times New Roman"/>
          <w:noProof/>
        </w:rPr>
        <w:t>–</w:t>
        <w:tab/>
      </w:r>
      <w:bookmarkStart w:id="272" w:name="DQC168404"/>
      <w:bookmarkEnd w:id="272"/>
      <w:r w:rsidRPr="009B445D">
        <w:rPr>
          <w:rFonts w:ascii="Times New Roman" w:hAnsi="Times New Roman"/>
          <w:noProof/>
        </w:rPr>
        <w:t>Ministerio de Cultura</w:t>
      </w:r>
    </w:p>
    <w:p w:rsidR="00EC0702" w:rsidRPr="009B445D" w:rsidP="00EC0702">
      <w:pPr>
        <w:bidi w:val="0"/>
        <w:rPr>
          <w:rFonts w:ascii="Times New Roman" w:hAnsi="Times New Roman"/>
          <w:noProof/>
        </w:rPr>
      </w:pPr>
      <w:r w:rsidRPr="009B445D">
        <w:rPr>
          <w:rFonts w:ascii="Times New Roman" w:hAnsi="Times New Roman"/>
          <w:noProof/>
        </w:rPr>
        <w:t>–</w:t>
        <w:tab/>
      </w:r>
      <w:bookmarkStart w:id="273" w:name="DQC168426"/>
      <w:bookmarkEnd w:id="273"/>
      <w:r w:rsidRPr="009B445D">
        <w:rPr>
          <w:rFonts w:ascii="Times New Roman" w:hAnsi="Times New Roman"/>
          <w:noProof/>
        </w:rPr>
        <w:t>Ministerio de Sanidad y Consumo</w:t>
      </w:r>
    </w:p>
    <w:p w:rsidR="00EC0702" w:rsidRPr="009B445D" w:rsidP="00EC0702">
      <w:pPr>
        <w:bidi w:val="0"/>
        <w:rPr>
          <w:rFonts w:ascii="Times New Roman" w:hAnsi="Times New Roman"/>
          <w:noProof/>
        </w:rPr>
      </w:pPr>
      <w:r w:rsidRPr="009B445D">
        <w:rPr>
          <w:rFonts w:ascii="Times New Roman" w:hAnsi="Times New Roman"/>
          <w:noProof/>
        </w:rPr>
        <w:t>–</w:t>
        <w:tab/>
      </w:r>
      <w:bookmarkStart w:id="274" w:name="DQC168458"/>
      <w:bookmarkEnd w:id="274"/>
      <w:r w:rsidRPr="009B445D">
        <w:rPr>
          <w:rFonts w:ascii="Times New Roman" w:hAnsi="Times New Roman"/>
          <w:noProof/>
        </w:rPr>
        <w:t>Ministerio de Medio Ambiente y Medio Rural y Marino</w:t>
      </w:r>
    </w:p>
    <w:p w:rsidR="00EC0702" w:rsidRPr="009B445D" w:rsidP="00EC0702">
      <w:pPr>
        <w:bidi w:val="0"/>
        <w:rPr>
          <w:rFonts w:ascii="Times New Roman" w:hAnsi="Times New Roman"/>
          <w:noProof/>
        </w:rPr>
      </w:pPr>
      <w:r w:rsidRPr="009B445D">
        <w:rPr>
          <w:rFonts w:ascii="Times New Roman" w:hAnsi="Times New Roman"/>
          <w:noProof/>
        </w:rPr>
        <w:t>–</w:t>
        <w:tab/>
      </w:r>
      <w:bookmarkStart w:id="275" w:name="DQC168510"/>
      <w:bookmarkEnd w:id="275"/>
      <w:r w:rsidRPr="009B445D">
        <w:rPr>
          <w:rFonts w:ascii="Times New Roman" w:hAnsi="Times New Roman"/>
          <w:noProof/>
        </w:rPr>
        <w:t>Ministerio de Vivienda</w:t>
      </w:r>
    </w:p>
    <w:p w:rsidR="00EC0702" w:rsidRPr="009B445D" w:rsidP="00EC0702">
      <w:pPr>
        <w:bidi w:val="0"/>
        <w:rPr>
          <w:rFonts w:ascii="Times New Roman" w:hAnsi="Times New Roman"/>
          <w:noProof/>
        </w:rPr>
      </w:pPr>
      <w:r w:rsidRPr="009B445D">
        <w:rPr>
          <w:rFonts w:ascii="Times New Roman" w:hAnsi="Times New Roman"/>
          <w:noProof/>
        </w:rPr>
        <w:t>–</w:t>
        <w:tab/>
      </w:r>
      <w:bookmarkStart w:id="276" w:name="DQC168533"/>
      <w:bookmarkEnd w:id="276"/>
      <w:r w:rsidRPr="009B445D">
        <w:rPr>
          <w:rFonts w:ascii="Times New Roman" w:hAnsi="Times New Roman"/>
          <w:noProof/>
        </w:rPr>
        <w:t>Ministerio de Ciencia e Innovación</w:t>
      </w:r>
    </w:p>
    <w:p w:rsidR="00EC0702" w:rsidRPr="009B445D" w:rsidP="00EC0702">
      <w:pPr>
        <w:bidi w:val="0"/>
        <w:rPr>
          <w:rFonts w:ascii="Times New Roman" w:hAnsi="Times New Roman"/>
          <w:noProof/>
        </w:rPr>
      </w:pPr>
      <w:r w:rsidRPr="009B445D">
        <w:rPr>
          <w:rFonts w:ascii="Times New Roman" w:hAnsi="Times New Roman"/>
          <w:noProof/>
        </w:rPr>
        <w:t>–</w:t>
        <w:tab/>
      </w:r>
      <w:bookmarkStart w:id="277" w:name="DQC168568"/>
      <w:bookmarkEnd w:id="277"/>
      <w:r w:rsidRPr="009B445D">
        <w:rPr>
          <w:rFonts w:ascii="Times New Roman" w:hAnsi="Times New Roman"/>
          <w:noProof/>
        </w:rPr>
        <w:t>Ministerio de Igualdad</w:t>
      </w:r>
    </w:p>
    <w:p w:rsidR="00EC0702" w:rsidRPr="009B445D" w:rsidP="00EC0702">
      <w:pPr>
        <w:bidi w:val="0"/>
        <w:rPr>
          <w:rFonts w:ascii="Times New Roman" w:hAnsi="Times New Roman"/>
          <w:noProof/>
        </w:rPr>
      </w:pPr>
      <w:r w:rsidRPr="009B445D">
        <w:rPr>
          <w:rFonts w:ascii="Times New Roman" w:hAnsi="Times New Roman"/>
          <w:noProof/>
        </w:rPr>
        <w:br w:type="page"/>
        <w:t>Francúzsko</w:t>
      </w:r>
    </w:p>
    <w:p w:rsidR="00EC0702" w:rsidRPr="009B445D" w:rsidP="00EC0702">
      <w:pPr>
        <w:bidi w:val="0"/>
        <w:rPr>
          <w:rStyle w:val="Added"/>
          <w:rFonts w:ascii="Times New Roman" w:hAnsi="Times New Roman"/>
          <w:noProof/>
          <w:u w:val="none"/>
        </w:rPr>
      </w:pPr>
    </w:p>
    <w:p w:rsidR="00EC0702" w:rsidRPr="009B445D" w:rsidP="00EC0702">
      <w:pPr>
        <w:bidi w:val="0"/>
        <w:rPr>
          <w:rFonts w:ascii="Times New Roman" w:hAnsi="Times New Roman"/>
          <w:noProof/>
        </w:rPr>
      </w:pPr>
      <w:r w:rsidRPr="009B445D">
        <w:rPr>
          <w:rFonts w:ascii="Times New Roman" w:hAnsi="Times New Roman"/>
          <w:noProof/>
        </w:rPr>
        <w:t>(1)</w:t>
        <w:tab/>
        <w:t>Ministerstvá</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278" w:name="DQC168621"/>
      <w:bookmarkEnd w:id="278"/>
      <w:r w:rsidRPr="009B445D">
        <w:rPr>
          <w:rFonts w:ascii="Times New Roman" w:hAnsi="Times New Roman"/>
          <w:noProof/>
        </w:rPr>
        <w:t>Services du Premier ministre</w:t>
      </w:r>
    </w:p>
    <w:p w:rsidR="00EC0702" w:rsidRPr="009B445D" w:rsidP="00EC0702">
      <w:pPr>
        <w:bidi w:val="0"/>
        <w:rPr>
          <w:rFonts w:ascii="Times New Roman" w:hAnsi="Times New Roman"/>
          <w:noProof/>
        </w:rPr>
      </w:pPr>
      <w:r w:rsidRPr="009B445D">
        <w:rPr>
          <w:rFonts w:ascii="Times New Roman" w:hAnsi="Times New Roman"/>
          <w:noProof/>
        </w:rPr>
        <w:t>–</w:t>
        <w:tab/>
      </w:r>
      <w:bookmarkStart w:id="279" w:name="DQC168650"/>
      <w:bookmarkEnd w:id="279"/>
      <w:r w:rsidRPr="009B445D">
        <w:rPr>
          <w:rFonts w:ascii="Times New Roman" w:hAnsi="Times New Roman"/>
          <w:noProof/>
        </w:rPr>
        <w:t xml:space="preserve">Ministère chargé de la santé, de la jeunesse et des sports </w:t>
      </w:r>
    </w:p>
    <w:p w:rsidR="00EC0702" w:rsidRPr="009B445D" w:rsidP="00EC0702">
      <w:pPr>
        <w:bidi w:val="0"/>
        <w:rPr>
          <w:rFonts w:ascii="Times New Roman" w:hAnsi="Times New Roman"/>
          <w:noProof/>
        </w:rPr>
      </w:pPr>
      <w:r w:rsidRPr="009B445D">
        <w:rPr>
          <w:rFonts w:ascii="Times New Roman" w:hAnsi="Times New Roman"/>
          <w:noProof/>
        </w:rPr>
        <w:t>–</w:t>
        <w:tab/>
      </w:r>
      <w:bookmarkStart w:id="280" w:name="DQC168710"/>
      <w:bookmarkEnd w:id="280"/>
      <w:r w:rsidRPr="009B445D">
        <w:rPr>
          <w:rFonts w:ascii="Times New Roman" w:hAnsi="Times New Roman"/>
          <w:noProof/>
        </w:rPr>
        <w:t>Ministère chargé de l'intérieur, de l'outre-mer et des collectivités territoriales</w:t>
      </w:r>
    </w:p>
    <w:p w:rsidR="00EC0702" w:rsidRPr="009B445D" w:rsidP="00EC0702">
      <w:pPr>
        <w:bidi w:val="0"/>
        <w:rPr>
          <w:rFonts w:ascii="Times New Roman" w:hAnsi="Times New Roman"/>
          <w:noProof/>
        </w:rPr>
      </w:pPr>
      <w:r w:rsidRPr="009B445D">
        <w:rPr>
          <w:rFonts w:ascii="Times New Roman" w:hAnsi="Times New Roman"/>
          <w:noProof/>
        </w:rPr>
        <w:t>–</w:t>
        <w:tab/>
      </w:r>
      <w:bookmarkStart w:id="281" w:name="DQC168793"/>
      <w:bookmarkEnd w:id="281"/>
      <w:r w:rsidRPr="009B445D">
        <w:rPr>
          <w:rFonts w:ascii="Times New Roman" w:hAnsi="Times New Roman"/>
          <w:noProof/>
        </w:rPr>
        <w:t>Mini</w:t>
      </w:r>
      <w:r w:rsidRPr="009B445D">
        <w:rPr>
          <w:rFonts w:ascii="Times New Roman" w:hAnsi="Times New Roman"/>
          <w:noProof/>
        </w:rPr>
        <w:t>stère chargé de la justice</w:t>
      </w:r>
    </w:p>
    <w:p w:rsidR="00EC0702" w:rsidRPr="009B445D" w:rsidP="00EC0702">
      <w:pPr>
        <w:bidi w:val="0"/>
        <w:rPr>
          <w:rFonts w:ascii="Times New Roman" w:hAnsi="Times New Roman"/>
          <w:noProof/>
        </w:rPr>
      </w:pPr>
      <w:r w:rsidRPr="009B445D">
        <w:rPr>
          <w:rFonts w:ascii="Times New Roman" w:hAnsi="Times New Roman"/>
          <w:noProof/>
        </w:rPr>
        <w:t>–</w:t>
        <w:tab/>
      </w:r>
      <w:bookmarkStart w:id="282" w:name="DQC168824"/>
      <w:bookmarkEnd w:id="282"/>
      <w:r w:rsidRPr="009B445D">
        <w:rPr>
          <w:rFonts w:ascii="Times New Roman" w:hAnsi="Times New Roman"/>
          <w:noProof/>
        </w:rPr>
        <w:t>Ministère chargé de la défense</w:t>
      </w:r>
    </w:p>
    <w:p w:rsidR="00EC0702" w:rsidRPr="009B445D" w:rsidP="00EC0702">
      <w:pPr>
        <w:bidi w:val="0"/>
        <w:rPr>
          <w:rFonts w:ascii="Times New Roman" w:hAnsi="Times New Roman"/>
          <w:noProof/>
        </w:rPr>
      </w:pPr>
      <w:r w:rsidRPr="009B445D">
        <w:rPr>
          <w:rFonts w:ascii="Times New Roman" w:hAnsi="Times New Roman"/>
          <w:noProof/>
        </w:rPr>
        <w:t>–</w:t>
        <w:tab/>
      </w:r>
      <w:bookmarkStart w:id="283" w:name="DQC168855"/>
      <w:bookmarkEnd w:id="283"/>
      <w:r w:rsidRPr="009B445D">
        <w:rPr>
          <w:rFonts w:ascii="Times New Roman" w:hAnsi="Times New Roman"/>
          <w:noProof/>
        </w:rPr>
        <w:t>Ministère chargé des affaires étrangères et européennes</w:t>
      </w:r>
    </w:p>
    <w:p w:rsidR="00EC0702" w:rsidRPr="009B445D" w:rsidP="00EC0702">
      <w:pPr>
        <w:bidi w:val="0"/>
        <w:rPr>
          <w:rFonts w:ascii="Times New Roman" w:hAnsi="Times New Roman"/>
          <w:noProof/>
        </w:rPr>
      </w:pPr>
      <w:r w:rsidRPr="009B445D">
        <w:rPr>
          <w:rFonts w:ascii="Times New Roman" w:hAnsi="Times New Roman"/>
          <w:noProof/>
        </w:rPr>
        <w:t>–</w:t>
        <w:tab/>
      </w:r>
      <w:bookmarkStart w:id="284" w:name="DQC168911"/>
      <w:bookmarkEnd w:id="284"/>
      <w:r w:rsidRPr="009B445D">
        <w:rPr>
          <w:rFonts w:ascii="Times New Roman" w:hAnsi="Times New Roman"/>
          <w:noProof/>
        </w:rPr>
        <w:t>Ministère chargé de l'éducation nationale</w:t>
      </w:r>
    </w:p>
    <w:p w:rsidR="00EC0702" w:rsidRPr="009B445D" w:rsidP="00EC0702">
      <w:pPr>
        <w:bidi w:val="0"/>
        <w:rPr>
          <w:rFonts w:ascii="Times New Roman" w:hAnsi="Times New Roman"/>
          <w:noProof/>
        </w:rPr>
      </w:pPr>
      <w:r w:rsidRPr="009B445D">
        <w:rPr>
          <w:rFonts w:ascii="Times New Roman" w:hAnsi="Times New Roman"/>
          <w:noProof/>
        </w:rPr>
        <w:t>–</w:t>
        <w:tab/>
      </w:r>
      <w:bookmarkStart w:id="285" w:name="DQC168953"/>
      <w:bookmarkEnd w:id="285"/>
      <w:r w:rsidRPr="009B445D">
        <w:rPr>
          <w:rFonts w:ascii="Times New Roman" w:hAnsi="Times New Roman"/>
          <w:noProof/>
        </w:rPr>
        <w:t>Ministère chargé</w:t>
      </w:r>
      <w:r w:rsidRPr="009B445D">
        <w:rPr>
          <w:rFonts w:ascii="Times New Roman" w:hAnsi="Times New Roman"/>
          <w:noProof/>
        </w:rPr>
        <w:t xml:space="preserve"> de l'économie, des finances et de l'emploi</w:t>
      </w:r>
    </w:p>
    <w:p w:rsidR="00EC0702" w:rsidRPr="009B445D" w:rsidP="00EC0702">
      <w:pPr>
        <w:bidi w:val="0"/>
        <w:rPr>
          <w:rFonts w:ascii="Times New Roman" w:hAnsi="Times New Roman"/>
          <w:noProof/>
        </w:rPr>
      </w:pPr>
      <w:r w:rsidRPr="009B445D">
        <w:rPr>
          <w:rFonts w:ascii="Times New Roman" w:hAnsi="Times New Roman"/>
          <w:noProof/>
        </w:rPr>
        <w:t>–</w:t>
        <w:tab/>
      </w:r>
      <w:bookmarkStart w:id="286" w:name="DQC169013"/>
      <w:bookmarkEnd w:id="286"/>
      <w:r w:rsidRPr="009B445D">
        <w:rPr>
          <w:rFonts w:ascii="Times New Roman" w:hAnsi="Times New Roman"/>
          <w:noProof/>
        </w:rPr>
        <w:t>Secrétariat d’Etat aux transports</w:t>
      </w:r>
    </w:p>
    <w:p w:rsidR="00EC0702" w:rsidRPr="009B445D" w:rsidP="00EC0702">
      <w:pPr>
        <w:bidi w:val="0"/>
        <w:rPr>
          <w:rFonts w:ascii="Times New Roman" w:hAnsi="Times New Roman"/>
          <w:noProof/>
        </w:rPr>
      </w:pPr>
      <w:r w:rsidRPr="009B445D">
        <w:rPr>
          <w:rFonts w:ascii="Times New Roman" w:hAnsi="Times New Roman"/>
          <w:noProof/>
        </w:rPr>
        <w:t>–</w:t>
        <w:tab/>
      </w:r>
      <w:bookmarkStart w:id="287" w:name="DQC169047"/>
      <w:bookmarkEnd w:id="287"/>
      <w:r w:rsidRPr="009B445D">
        <w:rPr>
          <w:rFonts w:ascii="Times New Roman" w:hAnsi="Times New Roman"/>
          <w:noProof/>
        </w:rPr>
        <w:t>Secrétariat d’Etat aux entreprises et au commerce extérieur</w:t>
      </w:r>
    </w:p>
    <w:p w:rsidR="00EC0702" w:rsidRPr="009B445D" w:rsidP="00EC0702">
      <w:pPr>
        <w:bidi w:val="0"/>
        <w:rPr>
          <w:rFonts w:ascii="Times New Roman" w:hAnsi="Times New Roman"/>
          <w:noProof/>
        </w:rPr>
      </w:pPr>
      <w:r w:rsidRPr="009B445D">
        <w:rPr>
          <w:rFonts w:ascii="Times New Roman" w:hAnsi="Times New Roman"/>
          <w:noProof/>
        </w:rPr>
        <w:t>–</w:t>
        <w:tab/>
      </w:r>
      <w:bookmarkStart w:id="288" w:name="DQC169107"/>
      <w:bookmarkEnd w:id="288"/>
      <w:r w:rsidRPr="009B445D">
        <w:rPr>
          <w:rFonts w:ascii="Times New Roman" w:hAnsi="Times New Roman"/>
          <w:noProof/>
        </w:rPr>
        <w:t xml:space="preserve">Ministère chargé du travail, des relations sociales et de </w:t>
      </w:r>
      <w:r w:rsidRPr="009B445D">
        <w:rPr>
          <w:rFonts w:ascii="Times New Roman" w:hAnsi="Times New Roman"/>
          <w:noProof/>
        </w:rPr>
        <w:t>la solidarité</w:t>
      </w:r>
    </w:p>
    <w:p w:rsidR="00EC0702" w:rsidRPr="009B445D" w:rsidP="00EC0702">
      <w:pPr>
        <w:bidi w:val="0"/>
        <w:rPr>
          <w:rFonts w:ascii="Times New Roman" w:hAnsi="Times New Roman"/>
          <w:noProof/>
        </w:rPr>
      </w:pPr>
      <w:r w:rsidRPr="009B445D">
        <w:rPr>
          <w:rFonts w:ascii="Times New Roman" w:hAnsi="Times New Roman"/>
          <w:noProof/>
        </w:rPr>
        <w:t>–</w:t>
        <w:tab/>
      </w:r>
      <w:bookmarkStart w:id="289" w:name="DQC169179"/>
      <w:bookmarkEnd w:id="289"/>
      <w:r w:rsidRPr="009B445D">
        <w:rPr>
          <w:rFonts w:ascii="Times New Roman" w:hAnsi="Times New Roman"/>
          <w:noProof/>
        </w:rPr>
        <w:t>Ministère chargé de la culture et de la communication</w:t>
      </w:r>
    </w:p>
    <w:p w:rsidR="00EC0702" w:rsidRPr="009B445D" w:rsidP="00EC0702">
      <w:pPr>
        <w:bidi w:val="0"/>
        <w:rPr>
          <w:rFonts w:ascii="Times New Roman" w:hAnsi="Times New Roman"/>
          <w:noProof/>
        </w:rPr>
      </w:pPr>
      <w:r w:rsidRPr="009B445D">
        <w:rPr>
          <w:rFonts w:ascii="Times New Roman" w:hAnsi="Times New Roman"/>
          <w:noProof/>
        </w:rPr>
        <w:t>–</w:t>
        <w:tab/>
      </w:r>
      <w:bookmarkStart w:id="290" w:name="DQC169233"/>
      <w:bookmarkEnd w:id="290"/>
      <w:r w:rsidRPr="009B445D">
        <w:rPr>
          <w:rFonts w:ascii="Times New Roman" w:hAnsi="Times New Roman"/>
          <w:noProof/>
        </w:rPr>
        <w:t>Ministère chargé du budget, des comptes publics et de la fonction publique</w:t>
      </w:r>
    </w:p>
    <w:p w:rsidR="00EC0702" w:rsidRPr="009B445D" w:rsidP="00EC0702">
      <w:pPr>
        <w:bidi w:val="0"/>
        <w:rPr>
          <w:rFonts w:ascii="Times New Roman" w:hAnsi="Times New Roman"/>
          <w:noProof/>
        </w:rPr>
      </w:pPr>
      <w:r w:rsidRPr="009B445D">
        <w:rPr>
          <w:rFonts w:ascii="Times New Roman" w:hAnsi="Times New Roman"/>
          <w:noProof/>
        </w:rPr>
        <w:t>–</w:t>
        <w:tab/>
      </w:r>
      <w:bookmarkStart w:id="291" w:name="DQC169308"/>
      <w:bookmarkEnd w:id="291"/>
      <w:r w:rsidRPr="009B445D">
        <w:rPr>
          <w:rFonts w:ascii="Times New Roman" w:hAnsi="Times New Roman"/>
          <w:noProof/>
        </w:rPr>
        <w:t>Ministère chargé de l'agriculture et de la pêche</w:t>
      </w:r>
    </w:p>
    <w:p w:rsidR="00EC0702" w:rsidRPr="009B445D" w:rsidP="00EC0702">
      <w:pPr>
        <w:bidi w:val="0"/>
        <w:rPr>
          <w:rFonts w:ascii="Times New Roman" w:hAnsi="Times New Roman"/>
          <w:noProof/>
        </w:rPr>
      </w:pPr>
      <w:r w:rsidRPr="009B445D">
        <w:rPr>
          <w:rFonts w:ascii="Times New Roman" w:hAnsi="Times New Roman"/>
          <w:noProof/>
        </w:rPr>
        <w:t>–</w:t>
        <w:tab/>
      </w:r>
      <w:bookmarkStart w:id="292" w:name="DQC169357"/>
      <w:bookmarkEnd w:id="292"/>
      <w:r w:rsidRPr="009B445D">
        <w:rPr>
          <w:rFonts w:ascii="Times New Roman" w:hAnsi="Times New Roman"/>
          <w:noProof/>
        </w:rPr>
        <w:t>Ministère chargé de l'enseignement supérieur et de la recherche</w:t>
      </w:r>
    </w:p>
    <w:p w:rsidR="00EC0702" w:rsidRPr="009B445D" w:rsidP="00EC0702">
      <w:pPr>
        <w:bidi w:val="0"/>
        <w:rPr>
          <w:rFonts w:ascii="Times New Roman" w:hAnsi="Times New Roman"/>
          <w:noProof/>
        </w:rPr>
      </w:pPr>
      <w:r w:rsidRPr="009B445D">
        <w:rPr>
          <w:rFonts w:ascii="Times New Roman" w:hAnsi="Times New Roman"/>
          <w:noProof/>
        </w:rPr>
        <w:t>–</w:t>
        <w:tab/>
      </w:r>
      <w:bookmarkStart w:id="293" w:name="DQC169421"/>
      <w:bookmarkEnd w:id="293"/>
      <w:r w:rsidRPr="009B445D">
        <w:rPr>
          <w:rFonts w:ascii="Times New Roman" w:hAnsi="Times New Roman"/>
          <w:noProof/>
        </w:rPr>
        <w:t>Ministère chargé de l'écologie, du développement et de l'aménagement durables</w:t>
      </w:r>
    </w:p>
    <w:p w:rsidR="00EC0702" w:rsidRPr="009B445D" w:rsidP="00EC0702">
      <w:pPr>
        <w:bidi w:val="0"/>
        <w:rPr>
          <w:rFonts w:ascii="Times New Roman" w:hAnsi="Times New Roman"/>
          <w:noProof/>
        </w:rPr>
      </w:pPr>
      <w:r w:rsidRPr="009B445D">
        <w:rPr>
          <w:rFonts w:ascii="Times New Roman" w:hAnsi="Times New Roman"/>
          <w:noProof/>
        </w:rPr>
        <w:t>–</w:t>
        <w:tab/>
      </w:r>
      <w:bookmarkStart w:id="294" w:name="DQC169499"/>
      <w:bookmarkEnd w:id="294"/>
      <w:r w:rsidRPr="009B445D">
        <w:rPr>
          <w:rFonts w:ascii="Times New Roman" w:hAnsi="Times New Roman"/>
          <w:noProof/>
        </w:rPr>
        <w:t>Secrétariat d’Etat à la fonction publique</w:t>
      </w:r>
    </w:p>
    <w:p w:rsidR="00EC0702" w:rsidRPr="009B445D" w:rsidP="00EC0702">
      <w:pPr>
        <w:bidi w:val="0"/>
        <w:rPr>
          <w:rFonts w:ascii="Times New Roman" w:hAnsi="Times New Roman"/>
          <w:noProof/>
        </w:rPr>
      </w:pPr>
      <w:r w:rsidRPr="009B445D">
        <w:rPr>
          <w:rFonts w:ascii="Times New Roman" w:hAnsi="Times New Roman"/>
          <w:noProof/>
        </w:rPr>
        <w:t>–</w:t>
        <w:tab/>
      </w:r>
      <w:bookmarkStart w:id="295" w:name="DQC169541"/>
      <w:bookmarkEnd w:id="295"/>
      <w:r w:rsidRPr="009B445D">
        <w:rPr>
          <w:rFonts w:ascii="Times New Roman" w:hAnsi="Times New Roman"/>
          <w:noProof/>
        </w:rPr>
        <w:t>Ministère chargé du logement et de la ville</w:t>
      </w:r>
    </w:p>
    <w:p w:rsidR="00EC0702" w:rsidRPr="009B445D" w:rsidP="00EC0702">
      <w:pPr>
        <w:bidi w:val="0"/>
        <w:rPr>
          <w:rFonts w:ascii="Times New Roman" w:hAnsi="Times New Roman"/>
          <w:noProof/>
        </w:rPr>
      </w:pPr>
      <w:r w:rsidRPr="009B445D">
        <w:rPr>
          <w:rFonts w:ascii="Times New Roman" w:hAnsi="Times New Roman"/>
          <w:noProof/>
        </w:rPr>
        <w:t>–</w:t>
        <w:tab/>
      </w:r>
      <w:bookmarkStart w:id="296" w:name="DQC169585"/>
      <w:bookmarkEnd w:id="296"/>
      <w:r w:rsidRPr="009B445D">
        <w:rPr>
          <w:rFonts w:ascii="Times New Roman" w:hAnsi="Times New Roman"/>
          <w:noProof/>
        </w:rPr>
        <w:t>Secrétariat d’Etat à la coopération et à la francophonie</w:t>
      </w:r>
    </w:p>
    <w:p w:rsidR="00EC0702" w:rsidRPr="009B445D" w:rsidP="00EC0702">
      <w:pPr>
        <w:bidi w:val="0"/>
        <w:rPr>
          <w:rFonts w:ascii="Times New Roman" w:hAnsi="Times New Roman"/>
          <w:noProof/>
        </w:rPr>
      </w:pPr>
      <w:r w:rsidRPr="009B445D">
        <w:rPr>
          <w:rFonts w:ascii="Times New Roman" w:hAnsi="Times New Roman"/>
          <w:noProof/>
        </w:rPr>
        <w:t>–</w:t>
        <w:tab/>
      </w:r>
      <w:bookmarkStart w:id="297" w:name="DQC169642"/>
      <w:bookmarkEnd w:id="297"/>
      <w:r w:rsidRPr="009B445D">
        <w:rPr>
          <w:rFonts w:ascii="Times New Roman" w:hAnsi="Times New Roman"/>
          <w:noProof/>
        </w:rPr>
        <w:t>Secrétariat d’Etat à l’outre-mer</w:t>
      </w:r>
    </w:p>
    <w:p w:rsidR="00EC0702" w:rsidRPr="009B445D" w:rsidP="00EC0702">
      <w:pPr>
        <w:bidi w:val="0"/>
        <w:rPr>
          <w:rFonts w:ascii="Times New Roman" w:hAnsi="Times New Roman"/>
          <w:noProof/>
        </w:rPr>
      </w:pPr>
      <w:r w:rsidRPr="009B445D">
        <w:rPr>
          <w:rFonts w:ascii="Times New Roman" w:hAnsi="Times New Roman"/>
          <w:noProof/>
        </w:rPr>
        <w:t>–</w:t>
        <w:tab/>
      </w:r>
      <w:bookmarkStart w:id="298" w:name="DQC169675"/>
      <w:bookmarkEnd w:id="298"/>
      <w:r w:rsidRPr="009B445D">
        <w:rPr>
          <w:rFonts w:ascii="Times New Roman" w:hAnsi="Times New Roman"/>
          <w:noProof/>
        </w:rPr>
        <w:t xml:space="preserve">Secrétariat d’Etat à la jeunesse, des sports et de la vie </w:t>
      </w:r>
      <w:r w:rsidRPr="009B445D">
        <w:rPr>
          <w:rFonts w:ascii="Times New Roman" w:hAnsi="Times New Roman"/>
          <w:noProof/>
        </w:rPr>
        <w:t>associative</w:t>
      </w:r>
    </w:p>
    <w:p w:rsidR="00EC0702" w:rsidRPr="009B445D" w:rsidP="00EC0702">
      <w:pPr>
        <w:bidi w:val="0"/>
        <w:rPr>
          <w:rFonts w:ascii="Times New Roman" w:hAnsi="Times New Roman"/>
          <w:noProof/>
        </w:rPr>
      </w:pPr>
      <w:r w:rsidRPr="009B445D">
        <w:rPr>
          <w:rFonts w:ascii="Times New Roman" w:hAnsi="Times New Roman"/>
          <w:noProof/>
        </w:rPr>
        <w:t>–</w:t>
        <w:tab/>
      </w:r>
      <w:bookmarkStart w:id="299" w:name="DQC169745"/>
      <w:bookmarkEnd w:id="299"/>
      <w:r w:rsidRPr="009B445D">
        <w:rPr>
          <w:rFonts w:ascii="Times New Roman" w:hAnsi="Times New Roman"/>
          <w:noProof/>
        </w:rPr>
        <w:t>Secrétariat d’Etat aux anciens combattants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300" w:name="DQC169788"/>
      <w:bookmarkEnd w:id="300"/>
      <w:r w:rsidRPr="009B445D">
        <w:rPr>
          <w:rFonts w:ascii="Times New Roman" w:hAnsi="Times New Roman"/>
          <w:noProof/>
        </w:rPr>
        <w:t>Ministère chargé de l'immigration, de l'intégration, de l'identité nationale et du co-développement</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301" w:name="DQC169888"/>
      <w:bookmarkEnd w:id="301"/>
      <w:r w:rsidRPr="009B445D">
        <w:rPr>
          <w:rFonts w:ascii="Times New Roman" w:hAnsi="Times New Roman"/>
          <w:noProof/>
        </w:rPr>
        <w:t>Secrétariat d’Etat en charge de la prospective et de l’évaluation des politiques publiques</w:t>
      </w:r>
    </w:p>
    <w:p w:rsidR="00EC0702" w:rsidRPr="009B445D" w:rsidP="00EC0702">
      <w:pPr>
        <w:bidi w:val="0"/>
        <w:rPr>
          <w:rFonts w:ascii="Times New Roman" w:hAnsi="Times New Roman"/>
          <w:noProof/>
        </w:rPr>
      </w:pPr>
      <w:r w:rsidRPr="009B445D">
        <w:rPr>
          <w:rFonts w:ascii="Times New Roman" w:hAnsi="Times New Roman"/>
          <w:noProof/>
        </w:rPr>
        <w:t>–</w:t>
        <w:tab/>
      </w:r>
      <w:bookmarkStart w:id="302" w:name="DQC169979"/>
      <w:bookmarkEnd w:id="302"/>
      <w:r w:rsidRPr="009B445D">
        <w:rPr>
          <w:rFonts w:ascii="Times New Roman" w:hAnsi="Times New Roman"/>
          <w:noProof/>
        </w:rPr>
        <w:t xml:space="preserve">Secrétariat d’Etat aux affaires européennes, </w:t>
      </w:r>
    </w:p>
    <w:p w:rsidR="00EC0702" w:rsidRPr="009B445D" w:rsidP="00EC0702">
      <w:pPr>
        <w:bidi w:val="0"/>
        <w:rPr>
          <w:rFonts w:ascii="Times New Roman" w:hAnsi="Times New Roman"/>
          <w:noProof/>
        </w:rPr>
      </w:pPr>
      <w:r w:rsidRPr="009B445D">
        <w:rPr>
          <w:rFonts w:ascii="Times New Roman" w:hAnsi="Times New Roman"/>
          <w:noProof/>
        </w:rPr>
        <w:t>–</w:t>
        <w:tab/>
      </w:r>
      <w:bookmarkStart w:id="303" w:name="DQC170025"/>
      <w:bookmarkEnd w:id="303"/>
      <w:r w:rsidRPr="009B445D">
        <w:rPr>
          <w:rFonts w:ascii="Times New Roman" w:hAnsi="Times New Roman"/>
          <w:noProof/>
        </w:rPr>
        <w:t>Secrétariat d’Etat aux affaires étrangères et aux droits de l’homme</w:t>
      </w:r>
    </w:p>
    <w:p w:rsidR="00EC0702" w:rsidRPr="009B445D" w:rsidP="00EC0702">
      <w:pPr>
        <w:bidi w:val="0"/>
        <w:rPr>
          <w:rFonts w:ascii="Times New Roman" w:hAnsi="Times New Roman"/>
          <w:noProof/>
        </w:rPr>
      </w:pPr>
      <w:r w:rsidRPr="009B445D">
        <w:rPr>
          <w:rFonts w:ascii="Times New Roman" w:hAnsi="Times New Roman"/>
          <w:noProof/>
        </w:rPr>
        <w:t>–</w:t>
        <w:tab/>
      </w:r>
      <w:bookmarkStart w:id="304" w:name="DQC170093"/>
      <w:bookmarkEnd w:id="304"/>
      <w:r w:rsidRPr="009B445D">
        <w:rPr>
          <w:rFonts w:ascii="Times New Roman" w:hAnsi="Times New Roman"/>
          <w:noProof/>
        </w:rPr>
        <w:t>Secrétariat d’Etat à la consomm</w:t>
      </w:r>
      <w:r w:rsidRPr="009B445D">
        <w:rPr>
          <w:rFonts w:ascii="Times New Roman" w:hAnsi="Times New Roman"/>
          <w:noProof/>
        </w:rPr>
        <w:t>ation et au tourisme</w:t>
      </w:r>
    </w:p>
    <w:p w:rsidR="00EC0702" w:rsidRPr="009B445D" w:rsidP="00EC0702">
      <w:pPr>
        <w:bidi w:val="0"/>
        <w:rPr>
          <w:rFonts w:ascii="Times New Roman" w:hAnsi="Times New Roman"/>
          <w:noProof/>
        </w:rPr>
      </w:pPr>
      <w:r w:rsidRPr="009B445D">
        <w:rPr>
          <w:rFonts w:ascii="Times New Roman" w:hAnsi="Times New Roman"/>
          <w:noProof/>
        </w:rPr>
        <w:t>–</w:t>
        <w:tab/>
      </w:r>
      <w:bookmarkStart w:id="305" w:name="DQC170145"/>
      <w:bookmarkEnd w:id="305"/>
      <w:r w:rsidRPr="009B445D">
        <w:rPr>
          <w:rFonts w:ascii="Times New Roman" w:hAnsi="Times New Roman"/>
          <w:noProof/>
        </w:rPr>
        <w:t>Secrétariat d’Etat à la politique de la ville</w:t>
      </w:r>
    </w:p>
    <w:p w:rsidR="00EC0702" w:rsidRPr="009B445D" w:rsidP="00EC0702">
      <w:pPr>
        <w:bidi w:val="0"/>
        <w:rPr>
          <w:rFonts w:ascii="Times New Roman" w:hAnsi="Times New Roman"/>
          <w:noProof/>
        </w:rPr>
      </w:pPr>
      <w:r w:rsidRPr="009B445D">
        <w:rPr>
          <w:rFonts w:ascii="Times New Roman" w:hAnsi="Times New Roman"/>
          <w:noProof/>
        </w:rPr>
        <w:t>–</w:t>
        <w:tab/>
      </w:r>
      <w:bookmarkStart w:id="306" w:name="DQC170191"/>
      <w:bookmarkEnd w:id="306"/>
      <w:r w:rsidRPr="009B445D">
        <w:rPr>
          <w:rFonts w:ascii="Times New Roman" w:hAnsi="Times New Roman"/>
          <w:noProof/>
        </w:rPr>
        <w:t>Secrétariat d’Etat à la solidarité</w:t>
      </w:r>
    </w:p>
    <w:p w:rsidR="00EC0702" w:rsidRPr="009B445D" w:rsidP="00EC0702">
      <w:pPr>
        <w:bidi w:val="0"/>
        <w:rPr>
          <w:rFonts w:ascii="Times New Roman" w:hAnsi="Times New Roman"/>
          <w:noProof/>
        </w:rPr>
      </w:pPr>
      <w:r w:rsidRPr="009B445D">
        <w:rPr>
          <w:rFonts w:ascii="Times New Roman" w:hAnsi="Times New Roman"/>
          <w:noProof/>
        </w:rPr>
        <w:t>–</w:t>
        <w:tab/>
      </w:r>
      <w:bookmarkStart w:id="307" w:name="DQC170226"/>
      <w:bookmarkEnd w:id="307"/>
      <w:r w:rsidRPr="009B445D">
        <w:rPr>
          <w:rFonts w:ascii="Times New Roman" w:hAnsi="Times New Roman"/>
          <w:noProof/>
        </w:rPr>
        <w:t>Secrétariat d'Etat en charge de l'industrie et de la consommation</w:t>
      </w:r>
    </w:p>
    <w:p w:rsidR="00EC0702" w:rsidRPr="009B445D" w:rsidP="00EC0702">
      <w:pPr>
        <w:bidi w:val="0"/>
        <w:rPr>
          <w:rFonts w:ascii="Times New Roman" w:hAnsi="Times New Roman"/>
          <w:noProof/>
        </w:rPr>
      </w:pPr>
      <w:r w:rsidRPr="009B445D">
        <w:rPr>
          <w:rFonts w:ascii="Times New Roman" w:hAnsi="Times New Roman"/>
          <w:noProof/>
        </w:rPr>
        <w:t>–</w:t>
        <w:tab/>
      </w:r>
      <w:bookmarkStart w:id="308" w:name="DQC170292"/>
      <w:bookmarkEnd w:id="308"/>
      <w:r w:rsidRPr="009B445D">
        <w:rPr>
          <w:rFonts w:ascii="Times New Roman" w:hAnsi="Times New Roman"/>
          <w:noProof/>
        </w:rPr>
        <w:t>Secrétariat d'Etat en charge de l'emploi</w:t>
      </w:r>
    </w:p>
    <w:p w:rsidR="00EC0702" w:rsidRPr="009B445D" w:rsidP="00EC0702">
      <w:pPr>
        <w:bidi w:val="0"/>
        <w:rPr>
          <w:rFonts w:ascii="Times New Roman" w:hAnsi="Times New Roman"/>
          <w:noProof/>
        </w:rPr>
      </w:pPr>
      <w:r w:rsidRPr="009B445D">
        <w:rPr>
          <w:rFonts w:ascii="Times New Roman" w:hAnsi="Times New Roman"/>
          <w:noProof/>
        </w:rPr>
        <w:t>–</w:t>
        <w:tab/>
      </w:r>
      <w:bookmarkStart w:id="309" w:name="DQC170333"/>
      <w:bookmarkEnd w:id="309"/>
      <w:r w:rsidRPr="009B445D">
        <w:rPr>
          <w:rFonts w:ascii="Times New Roman" w:hAnsi="Times New Roman"/>
          <w:noProof/>
        </w:rPr>
        <w:t>Secrétariat d'Etat en charge du commerce, de l'artisanat, des PME, du tourisme et des services</w:t>
      </w:r>
    </w:p>
    <w:p w:rsidR="00EC0702" w:rsidRPr="009B445D" w:rsidP="00EC0702">
      <w:pPr>
        <w:bidi w:val="0"/>
        <w:rPr>
          <w:rFonts w:ascii="Times New Roman" w:hAnsi="Times New Roman"/>
          <w:noProof/>
        </w:rPr>
      </w:pPr>
      <w:r w:rsidRPr="009B445D">
        <w:rPr>
          <w:rFonts w:ascii="Times New Roman" w:hAnsi="Times New Roman"/>
          <w:noProof/>
        </w:rPr>
        <w:t>–</w:t>
        <w:tab/>
      </w:r>
      <w:bookmarkStart w:id="310" w:name="DQC170428"/>
      <w:bookmarkEnd w:id="310"/>
      <w:r w:rsidRPr="009B445D">
        <w:rPr>
          <w:rFonts w:ascii="Times New Roman" w:hAnsi="Times New Roman"/>
          <w:noProof/>
        </w:rPr>
        <w:t>Secrétariat d'Etat en charge de l'écologie</w:t>
      </w:r>
    </w:p>
    <w:p w:rsidR="00EC0702" w:rsidRPr="009B445D" w:rsidP="00EC0702">
      <w:pPr>
        <w:bidi w:val="0"/>
        <w:rPr>
          <w:rFonts w:ascii="Times New Roman" w:hAnsi="Times New Roman"/>
          <w:noProof/>
        </w:rPr>
      </w:pPr>
      <w:r w:rsidRPr="009B445D">
        <w:rPr>
          <w:rFonts w:ascii="Times New Roman" w:hAnsi="Times New Roman"/>
          <w:noProof/>
        </w:rPr>
        <w:t>–</w:t>
        <w:tab/>
      </w:r>
      <w:bookmarkStart w:id="311" w:name="DQC170471"/>
      <w:bookmarkEnd w:id="311"/>
      <w:r w:rsidRPr="009B445D">
        <w:rPr>
          <w:rFonts w:ascii="Times New Roman" w:hAnsi="Times New Roman"/>
          <w:noProof/>
        </w:rPr>
        <w:t>Secrétariat d'Etat en charge du développement de la région-capitale</w:t>
      </w:r>
    </w:p>
    <w:p w:rsidR="00EC0702" w:rsidRPr="009B445D" w:rsidP="00EC0702">
      <w:pPr>
        <w:bidi w:val="0"/>
        <w:rPr>
          <w:rFonts w:ascii="Times New Roman" w:hAnsi="Times New Roman"/>
          <w:noProof/>
        </w:rPr>
      </w:pPr>
      <w:r w:rsidRPr="009B445D">
        <w:rPr>
          <w:rFonts w:ascii="Times New Roman" w:hAnsi="Times New Roman"/>
          <w:noProof/>
        </w:rPr>
        <w:t>–</w:t>
        <w:tab/>
      </w:r>
      <w:bookmarkStart w:id="312" w:name="DQC170539"/>
      <w:bookmarkEnd w:id="312"/>
      <w:r w:rsidRPr="009B445D">
        <w:rPr>
          <w:rFonts w:ascii="Times New Roman" w:hAnsi="Times New Roman"/>
          <w:noProof/>
        </w:rPr>
        <w:t>Secrétariat d'Etat en charge de l'aménagement du territoire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(2)</w:t>
        <w:tab/>
        <w:t>Inštitúcie, nezávislé orgány a súdy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313" w:name="DQC170639"/>
      <w:bookmarkEnd w:id="313"/>
      <w:r w:rsidRPr="009B445D">
        <w:rPr>
          <w:rFonts w:ascii="Times New Roman" w:hAnsi="Times New Roman"/>
          <w:noProof/>
        </w:rPr>
        <w:t>Présidence de la République</w:t>
      </w:r>
    </w:p>
    <w:p w:rsidR="00EC0702" w:rsidRPr="009B445D" w:rsidP="00EC0702">
      <w:pPr>
        <w:bidi w:val="0"/>
        <w:rPr>
          <w:rFonts w:ascii="Times New Roman" w:hAnsi="Times New Roman"/>
          <w:noProof/>
        </w:rPr>
      </w:pPr>
      <w:r w:rsidRPr="009B445D">
        <w:rPr>
          <w:rFonts w:ascii="Times New Roman" w:hAnsi="Times New Roman"/>
          <w:noProof/>
        </w:rPr>
        <w:t>–</w:t>
        <w:tab/>
      </w:r>
      <w:bookmarkStart w:id="314" w:name="DQC170667"/>
      <w:bookmarkEnd w:id="314"/>
      <w:r w:rsidRPr="009B445D">
        <w:rPr>
          <w:rFonts w:ascii="Times New Roman" w:hAnsi="Times New Roman"/>
          <w:noProof/>
        </w:rPr>
        <w:t>Assemblée Nationale</w:t>
      </w:r>
    </w:p>
    <w:p w:rsidR="00EC0702" w:rsidRPr="009B445D" w:rsidP="00EC0702">
      <w:pPr>
        <w:bidi w:val="0"/>
        <w:rPr>
          <w:rFonts w:ascii="Times New Roman" w:hAnsi="Times New Roman"/>
          <w:noProof/>
        </w:rPr>
      </w:pPr>
      <w:r w:rsidRPr="009B445D">
        <w:rPr>
          <w:rFonts w:ascii="Times New Roman" w:hAnsi="Times New Roman"/>
          <w:noProof/>
        </w:rPr>
        <w:t>–</w:t>
        <w:tab/>
      </w:r>
      <w:bookmarkStart w:id="315" w:name="DQC170687"/>
      <w:bookmarkEnd w:id="315"/>
      <w:r w:rsidRPr="009B445D">
        <w:rPr>
          <w:rFonts w:ascii="Times New Roman" w:hAnsi="Times New Roman"/>
          <w:noProof/>
        </w:rPr>
        <w:t>Sénat</w:t>
      </w:r>
    </w:p>
    <w:p w:rsidR="00EC0702" w:rsidRPr="009B445D" w:rsidP="00EC0702">
      <w:pPr>
        <w:bidi w:val="0"/>
        <w:rPr>
          <w:rFonts w:ascii="Times New Roman" w:hAnsi="Times New Roman"/>
          <w:noProof/>
        </w:rPr>
      </w:pPr>
      <w:r w:rsidRPr="009B445D">
        <w:rPr>
          <w:rFonts w:ascii="Times New Roman" w:hAnsi="Times New Roman"/>
          <w:noProof/>
        </w:rPr>
        <w:t>–</w:t>
        <w:tab/>
      </w:r>
      <w:bookmarkStart w:id="316" w:name="DQC170693"/>
      <w:bookmarkEnd w:id="316"/>
      <w:r w:rsidRPr="009B445D">
        <w:rPr>
          <w:rFonts w:ascii="Times New Roman" w:hAnsi="Times New Roman"/>
          <w:noProof/>
        </w:rPr>
        <w:t>Conseil constitutionnel</w:t>
      </w:r>
    </w:p>
    <w:p w:rsidR="00EC0702" w:rsidRPr="009B445D" w:rsidP="00EC0702">
      <w:pPr>
        <w:bidi w:val="0"/>
        <w:rPr>
          <w:rFonts w:ascii="Times New Roman" w:hAnsi="Times New Roman"/>
          <w:noProof/>
        </w:rPr>
      </w:pPr>
      <w:r w:rsidRPr="009B445D">
        <w:rPr>
          <w:rFonts w:ascii="Times New Roman" w:hAnsi="Times New Roman"/>
          <w:noProof/>
        </w:rPr>
        <w:t>–</w:t>
        <w:tab/>
      </w:r>
      <w:bookmarkStart w:id="317" w:name="DQC170717"/>
      <w:bookmarkEnd w:id="317"/>
      <w:r w:rsidRPr="009B445D">
        <w:rPr>
          <w:rFonts w:ascii="Times New Roman" w:hAnsi="Times New Roman"/>
          <w:noProof/>
        </w:rPr>
        <w:t>Conseil économique et social</w:t>
      </w:r>
    </w:p>
    <w:p w:rsidR="00EC0702" w:rsidRPr="009B445D" w:rsidP="00EC0702">
      <w:pPr>
        <w:bidi w:val="0"/>
        <w:rPr>
          <w:rFonts w:ascii="Times New Roman" w:hAnsi="Times New Roman"/>
          <w:noProof/>
        </w:rPr>
      </w:pPr>
      <w:r w:rsidRPr="009B445D">
        <w:rPr>
          <w:rFonts w:ascii="Times New Roman" w:hAnsi="Times New Roman"/>
          <w:noProof/>
        </w:rPr>
        <w:t>–</w:t>
        <w:tab/>
      </w:r>
      <w:bookmarkStart w:id="318" w:name="DQC170746"/>
      <w:bookmarkEnd w:id="318"/>
      <w:r w:rsidRPr="009B445D">
        <w:rPr>
          <w:rFonts w:ascii="Times New Roman" w:hAnsi="Times New Roman"/>
          <w:noProof/>
        </w:rPr>
        <w:t>Conseil supérieur de la magistrature</w:t>
      </w:r>
    </w:p>
    <w:p w:rsidR="00EC0702" w:rsidRPr="009B445D" w:rsidP="00EC0702">
      <w:pPr>
        <w:bidi w:val="0"/>
        <w:rPr>
          <w:rFonts w:ascii="Times New Roman" w:hAnsi="Times New Roman"/>
          <w:noProof/>
        </w:rPr>
      </w:pPr>
      <w:r w:rsidRPr="009B445D">
        <w:rPr>
          <w:rFonts w:ascii="Times New Roman" w:hAnsi="Times New Roman"/>
          <w:noProof/>
        </w:rPr>
        <w:t>–</w:t>
        <w:tab/>
      </w:r>
      <w:bookmarkStart w:id="319" w:name="DQC170783"/>
      <w:bookmarkStart w:id="320" w:name="DQCErrorScope2D52FCFEA97F46098A3A221900F"/>
      <w:bookmarkEnd w:id="319"/>
      <w:r w:rsidRPr="009B445D">
        <w:rPr>
          <w:rFonts w:ascii="Times New Roman" w:hAnsi="Times New Roman"/>
          <w:noProof/>
        </w:rPr>
        <w:t>Agence française contre le dopage</w:t>
      </w:r>
    </w:p>
    <w:p w:rsidR="00EC0702" w:rsidRPr="009B445D" w:rsidP="00EC0702">
      <w:pPr>
        <w:bidi w:val="0"/>
        <w:rPr>
          <w:rFonts w:ascii="Times New Roman" w:hAnsi="Times New Roman"/>
          <w:noProof/>
        </w:rPr>
      </w:pPr>
      <w:r w:rsidRPr="009B445D">
        <w:rPr>
          <w:rFonts w:ascii="Times New Roman" w:hAnsi="Times New Roman"/>
          <w:noProof/>
        </w:rPr>
        <w:t>–</w:t>
        <w:tab/>
      </w:r>
      <w:bookmarkStart w:id="321" w:name="DQC170817"/>
      <w:bookmarkEnd w:id="320"/>
      <w:bookmarkEnd w:id="321"/>
      <w:r w:rsidRPr="009B445D">
        <w:rPr>
          <w:rFonts w:ascii="Times New Roman" w:hAnsi="Times New Roman"/>
          <w:noProof/>
        </w:rPr>
        <w:t>Autorité de contrôle des assurances et des mutuelles</w:t>
      </w:r>
    </w:p>
    <w:p w:rsidR="00EC0702" w:rsidRPr="009B445D" w:rsidP="00EC0702">
      <w:pPr>
        <w:bidi w:val="0"/>
        <w:rPr>
          <w:rFonts w:ascii="Times New Roman" w:hAnsi="Times New Roman"/>
          <w:noProof/>
        </w:rPr>
      </w:pPr>
      <w:r w:rsidRPr="009B445D">
        <w:rPr>
          <w:rFonts w:ascii="Times New Roman" w:hAnsi="Times New Roman"/>
          <w:noProof/>
        </w:rPr>
        <w:t>–</w:t>
        <w:tab/>
      </w:r>
      <w:bookmarkStart w:id="322" w:name="DQC170870"/>
      <w:bookmarkEnd w:id="322"/>
      <w:r w:rsidRPr="009B445D">
        <w:rPr>
          <w:rFonts w:ascii="Times New Roman" w:hAnsi="Times New Roman"/>
          <w:noProof/>
        </w:rPr>
        <w:t>Autorité de contrôle des nuisances sonores aéroportuaires</w:t>
      </w:r>
    </w:p>
    <w:p w:rsidR="00EC0702" w:rsidRPr="009B445D" w:rsidP="00EC0702">
      <w:pPr>
        <w:bidi w:val="0"/>
        <w:rPr>
          <w:rFonts w:ascii="Times New Roman" w:hAnsi="Times New Roman"/>
          <w:noProof/>
        </w:rPr>
      </w:pPr>
      <w:r w:rsidRPr="009B445D">
        <w:rPr>
          <w:rFonts w:ascii="Times New Roman" w:hAnsi="Times New Roman"/>
          <w:noProof/>
        </w:rPr>
        <w:t>–</w:t>
        <w:tab/>
      </w:r>
      <w:bookmarkStart w:id="323" w:name="DQC170928"/>
      <w:bookmarkEnd w:id="323"/>
      <w:r w:rsidRPr="009B445D">
        <w:rPr>
          <w:rFonts w:ascii="Times New Roman" w:hAnsi="Times New Roman"/>
          <w:noProof/>
        </w:rPr>
        <w:t>Autorité de régulation des communications électroniques et des postes</w:t>
      </w:r>
    </w:p>
    <w:p w:rsidR="00EC0702" w:rsidRPr="009B445D" w:rsidP="00EC0702">
      <w:pPr>
        <w:bidi w:val="0"/>
        <w:rPr>
          <w:rFonts w:ascii="Times New Roman" w:hAnsi="Times New Roman"/>
          <w:noProof/>
        </w:rPr>
      </w:pPr>
      <w:r w:rsidRPr="009B445D">
        <w:rPr>
          <w:rFonts w:ascii="Times New Roman" w:hAnsi="Times New Roman"/>
          <w:noProof/>
        </w:rPr>
        <w:t>–</w:t>
        <w:tab/>
      </w:r>
      <w:bookmarkStart w:id="324" w:name="DQC170998"/>
      <w:bookmarkEnd w:id="324"/>
      <w:r w:rsidRPr="009B445D">
        <w:rPr>
          <w:rFonts w:ascii="Times New Roman" w:hAnsi="Times New Roman"/>
          <w:noProof/>
        </w:rPr>
        <w:t>Autorité de sûreté nucléaire</w:t>
      </w:r>
    </w:p>
    <w:p w:rsidR="00EC0702" w:rsidRPr="009B445D" w:rsidP="00EC0702">
      <w:pPr>
        <w:bidi w:val="0"/>
        <w:rPr>
          <w:rFonts w:ascii="Times New Roman" w:hAnsi="Times New Roman"/>
          <w:noProof/>
        </w:rPr>
      </w:pPr>
      <w:r w:rsidRPr="009B445D">
        <w:rPr>
          <w:rFonts w:ascii="Times New Roman" w:hAnsi="Times New Roman"/>
          <w:noProof/>
        </w:rPr>
        <w:t>–</w:t>
        <w:tab/>
      </w:r>
      <w:bookmarkStart w:id="325" w:name="DQC171027"/>
      <w:bookmarkEnd w:id="325"/>
      <w:r w:rsidRPr="009B445D">
        <w:rPr>
          <w:rFonts w:ascii="Times New Roman" w:hAnsi="Times New Roman"/>
          <w:noProof/>
        </w:rPr>
        <w:t>Autorité indépendante des marchés financiers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326" w:name="DQC171072"/>
      <w:bookmarkEnd w:id="326"/>
      <w:r w:rsidRPr="009B445D">
        <w:rPr>
          <w:rFonts w:ascii="Times New Roman" w:hAnsi="Times New Roman"/>
          <w:noProof/>
        </w:rPr>
        <w:t>Comité national d’évaluation des établissements publics à caractèr</w:t>
      </w:r>
      <w:r w:rsidRPr="009B445D">
        <w:rPr>
          <w:rFonts w:ascii="Times New Roman" w:hAnsi="Times New Roman"/>
          <w:noProof/>
        </w:rPr>
        <w:t>e scientifique, culturel et professionnel</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327" w:name="DQC171180"/>
      <w:bookmarkEnd w:id="327"/>
      <w:r w:rsidRPr="009B445D">
        <w:rPr>
          <w:rFonts w:ascii="Times New Roman" w:hAnsi="Times New Roman"/>
          <w:noProof/>
        </w:rPr>
        <w:t>Commission d’accès aux documents administratifs</w:t>
      </w:r>
    </w:p>
    <w:p w:rsidR="00EC0702" w:rsidRPr="009B445D" w:rsidP="00EC0702">
      <w:pPr>
        <w:bidi w:val="0"/>
        <w:rPr>
          <w:rFonts w:ascii="Times New Roman" w:hAnsi="Times New Roman"/>
          <w:noProof/>
        </w:rPr>
      </w:pPr>
      <w:r w:rsidRPr="009B445D">
        <w:rPr>
          <w:rFonts w:ascii="Times New Roman" w:hAnsi="Times New Roman"/>
          <w:noProof/>
        </w:rPr>
        <w:t>–</w:t>
        <w:tab/>
      </w:r>
      <w:bookmarkStart w:id="328" w:name="DQC171228"/>
      <w:bookmarkEnd w:id="328"/>
      <w:r w:rsidRPr="009B445D">
        <w:rPr>
          <w:rFonts w:ascii="Times New Roman" w:hAnsi="Times New Roman"/>
          <w:noProof/>
        </w:rPr>
        <w:t>Commission consultative du secret de la défense nationale</w:t>
      </w:r>
    </w:p>
    <w:p w:rsidR="00EC0702" w:rsidRPr="009B445D" w:rsidP="00EC0702">
      <w:pPr>
        <w:bidi w:val="0"/>
        <w:rPr>
          <w:rFonts w:ascii="Times New Roman" w:hAnsi="Times New Roman"/>
          <w:noProof/>
        </w:rPr>
      </w:pPr>
      <w:r w:rsidRPr="009B445D">
        <w:rPr>
          <w:rFonts w:ascii="Times New Roman" w:hAnsi="Times New Roman"/>
          <w:noProof/>
        </w:rPr>
        <w:t>–</w:t>
        <w:tab/>
      </w:r>
      <w:bookmarkStart w:id="329" w:name="DQC171286"/>
      <w:bookmarkEnd w:id="329"/>
      <w:r w:rsidRPr="009B445D">
        <w:rPr>
          <w:rFonts w:ascii="Times New Roman" w:hAnsi="Times New Roman"/>
          <w:noProof/>
        </w:rPr>
        <w:t>Commission nationale des comptes de campagne et des financements politiques</w:t>
      </w:r>
    </w:p>
    <w:p w:rsidR="00EC0702" w:rsidRPr="009B445D" w:rsidP="00EC0702">
      <w:pPr>
        <w:bidi w:val="0"/>
        <w:rPr>
          <w:rFonts w:ascii="Times New Roman" w:hAnsi="Times New Roman"/>
          <w:noProof/>
        </w:rPr>
      </w:pPr>
      <w:r w:rsidRPr="009B445D">
        <w:rPr>
          <w:rFonts w:ascii="Times New Roman" w:hAnsi="Times New Roman"/>
          <w:noProof/>
        </w:rPr>
        <w:t>–</w:t>
        <w:tab/>
      </w:r>
      <w:bookmarkStart w:id="330" w:name="DQC171362"/>
      <w:bookmarkEnd w:id="330"/>
      <w:r w:rsidRPr="009B445D">
        <w:rPr>
          <w:rFonts w:ascii="Times New Roman" w:hAnsi="Times New Roman"/>
          <w:noProof/>
        </w:rPr>
        <w:t>Commission nationale de contrôle des interceptions de sécurité</w:t>
      </w:r>
    </w:p>
    <w:p w:rsidR="00EC0702" w:rsidRPr="009B445D" w:rsidP="00EC0702">
      <w:pPr>
        <w:bidi w:val="0"/>
        <w:rPr>
          <w:rFonts w:ascii="Times New Roman" w:hAnsi="Times New Roman"/>
          <w:noProof/>
        </w:rPr>
      </w:pPr>
      <w:r w:rsidRPr="009B445D">
        <w:rPr>
          <w:rFonts w:ascii="Times New Roman" w:hAnsi="Times New Roman"/>
          <w:noProof/>
        </w:rPr>
        <w:t>–</w:t>
        <w:tab/>
      </w:r>
      <w:bookmarkStart w:id="331" w:name="DQC171425"/>
      <w:bookmarkEnd w:id="331"/>
      <w:r w:rsidRPr="009B445D">
        <w:rPr>
          <w:rFonts w:ascii="Times New Roman" w:hAnsi="Times New Roman"/>
          <w:noProof/>
        </w:rPr>
        <w:t>Commission nationale de déontologie de la sécurité</w:t>
      </w:r>
    </w:p>
    <w:p w:rsidR="00EC0702" w:rsidRPr="009B445D" w:rsidP="00EC0702">
      <w:pPr>
        <w:bidi w:val="0"/>
        <w:rPr>
          <w:rFonts w:ascii="Times New Roman" w:hAnsi="Times New Roman"/>
          <w:noProof/>
        </w:rPr>
      </w:pPr>
      <w:r w:rsidRPr="009B445D">
        <w:rPr>
          <w:rFonts w:ascii="Times New Roman" w:hAnsi="Times New Roman"/>
          <w:noProof/>
        </w:rPr>
        <w:t>–</w:t>
        <w:tab/>
      </w:r>
      <w:bookmarkStart w:id="332" w:name="DQC171476"/>
      <w:bookmarkStart w:id="333" w:name="DQCErrorScopeE459BA443ACB4BB8A6140676FF0"/>
      <w:bookmarkEnd w:id="332"/>
      <w:r w:rsidRPr="009B445D">
        <w:rPr>
          <w:rFonts w:ascii="Times New Roman" w:hAnsi="Times New Roman"/>
          <w:noProof/>
        </w:rPr>
        <w:t>Commission nationale du débat public</w:t>
      </w:r>
    </w:p>
    <w:p w:rsidR="00EC0702" w:rsidRPr="009B445D" w:rsidP="00EC0702">
      <w:pPr>
        <w:bidi w:val="0"/>
        <w:rPr>
          <w:rFonts w:ascii="Times New Roman" w:hAnsi="Times New Roman"/>
          <w:noProof/>
        </w:rPr>
      </w:pPr>
      <w:r w:rsidRPr="009B445D">
        <w:rPr>
          <w:rFonts w:ascii="Times New Roman" w:hAnsi="Times New Roman"/>
          <w:noProof/>
        </w:rPr>
        <w:t>–</w:t>
        <w:tab/>
      </w:r>
      <w:bookmarkStart w:id="334" w:name="DQC171513"/>
      <w:bookmarkEnd w:id="333"/>
      <w:bookmarkEnd w:id="334"/>
      <w:r w:rsidRPr="009B445D">
        <w:rPr>
          <w:rFonts w:ascii="Times New Roman" w:hAnsi="Times New Roman"/>
          <w:noProof/>
        </w:rPr>
        <w:t>Commission nationale de l’informatique et des libertés</w:t>
      </w:r>
    </w:p>
    <w:p w:rsidR="00EC0702" w:rsidRPr="009B445D" w:rsidP="00EC0702">
      <w:pPr>
        <w:bidi w:val="0"/>
        <w:rPr>
          <w:rFonts w:ascii="Times New Roman" w:hAnsi="Times New Roman"/>
          <w:noProof/>
        </w:rPr>
      </w:pPr>
      <w:r w:rsidRPr="009B445D">
        <w:rPr>
          <w:rFonts w:ascii="Times New Roman" w:hAnsi="Times New Roman"/>
          <w:noProof/>
        </w:rPr>
        <w:t>–</w:t>
        <w:tab/>
      </w:r>
      <w:bookmarkStart w:id="335" w:name="DQC171568"/>
      <w:bookmarkEnd w:id="335"/>
      <w:r w:rsidRPr="009B445D">
        <w:rPr>
          <w:rFonts w:ascii="Times New Roman" w:hAnsi="Times New Roman"/>
          <w:noProof/>
        </w:rPr>
        <w:t>Commission des participations et des transferts</w:t>
      </w:r>
    </w:p>
    <w:p w:rsidR="00EC0702" w:rsidRPr="009B445D" w:rsidP="00EC0702">
      <w:pPr>
        <w:bidi w:val="0"/>
        <w:rPr>
          <w:rFonts w:ascii="Times New Roman" w:hAnsi="Times New Roman"/>
          <w:noProof/>
        </w:rPr>
      </w:pPr>
      <w:r w:rsidRPr="009B445D">
        <w:rPr>
          <w:rFonts w:ascii="Times New Roman" w:hAnsi="Times New Roman"/>
          <w:noProof/>
        </w:rPr>
        <w:t>–</w:t>
        <w:tab/>
      </w:r>
      <w:bookmarkStart w:id="336" w:name="DQC171616"/>
      <w:bookmarkEnd w:id="336"/>
      <w:r w:rsidRPr="009B445D">
        <w:rPr>
          <w:rFonts w:ascii="Times New Roman" w:hAnsi="Times New Roman"/>
          <w:noProof/>
        </w:rPr>
        <w:t>Commission de régulation de l’énergie</w:t>
      </w:r>
    </w:p>
    <w:p w:rsidR="00EC0702" w:rsidRPr="009B445D" w:rsidP="00EC0702">
      <w:pPr>
        <w:bidi w:val="0"/>
        <w:rPr>
          <w:rFonts w:ascii="Times New Roman" w:hAnsi="Times New Roman"/>
          <w:noProof/>
        </w:rPr>
      </w:pPr>
      <w:r w:rsidRPr="009B445D">
        <w:rPr>
          <w:rFonts w:ascii="Times New Roman" w:hAnsi="Times New Roman"/>
          <w:noProof/>
        </w:rPr>
        <w:t>–</w:t>
        <w:tab/>
      </w:r>
      <w:bookmarkStart w:id="337" w:name="DQC171654"/>
      <w:bookmarkStart w:id="338" w:name="DQCErrorScope9D98B2EA5A884EF789D6AB34FA4"/>
      <w:bookmarkEnd w:id="337"/>
      <w:r w:rsidRPr="009B445D">
        <w:rPr>
          <w:rFonts w:ascii="Times New Roman" w:hAnsi="Times New Roman"/>
          <w:noProof/>
        </w:rPr>
        <w:t>Commission de la sécurité des consommateurs</w:t>
      </w:r>
    </w:p>
    <w:p w:rsidR="00EC0702" w:rsidRPr="009B445D" w:rsidP="00EC0702">
      <w:pPr>
        <w:bidi w:val="0"/>
        <w:rPr>
          <w:rFonts w:ascii="Times New Roman" w:hAnsi="Times New Roman"/>
          <w:noProof/>
        </w:rPr>
      </w:pPr>
      <w:r w:rsidRPr="009B445D">
        <w:rPr>
          <w:rFonts w:ascii="Times New Roman" w:hAnsi="Times New Roman"/>
          <w:noProof/>
        </w:rPr>
        <w:t>–</w:t>
        <w:tab/>
      </w:r>
      <w:bookmarkStart w:id="339" w:name="DQC171698"/>
      <w:bookmarkEnd w:id="338"/>
      <w:bookmarkEnd w:id="339"/>
      <w:r w:rsidRPr="009B445D">
        <w:rPr>
          <w:rFonts w:ascii="Times New Roman" w:hAnsi="Times New Roman"/>
          <w:noProof/>
        </w:rPr>
        <w:t>Commission des sondages</w:t>
      </w:r>
    </w:p>
    <w:p w:rsidR="00EC0702" w:rsidRPr="009B445D" w:rsidP="00EC0702">
      <w:pPr>
        <w:bidi w:val="0"/>
        <w:rPr>
          <w:rFonts w:ascii="Times New Roman" w:hAnsi="Times New Roman"/>
          <w:noProof/>
        </w:rPr>
      </w:pPr>
      <w:r w:rsidRPr="009B445D">
        <w:rPr>
          <w:rFonts w:ascii="Times New Roman" w:hAnsi="Times New Roman"/>
          <w:noProof/>
        </w:rPr>
        <w:t>–</w:t>
        <w:tab/>
      </w:r>
      <w:bookmarkStart w:id="340" w:name="DQC171722"/>
      <w:bookmarkStart w:id="341" w:name="DQCErrorScopeC28F982A6CD942EB8DCF0CEAB10"/>
      <w:bookmarkEnd w:id="340"/>
      <w:r w:rsidRPr="009B445D">
        <w:rPr>
          <w:rFonts w:ascii="Times New Roman" w:hAnsi="Times New Roman"/>
          <w:noProof/>
        </w:rPr>
        <w:t>Commission de la transparence financière de la vie politique</w:t>
      </w:r>
    </w:p>
    <w:p w:rsidR="00EC0702" w:rsidRPr="009B445D" w:rsidP="00EC0702">
      <w:pPr>
        <w:bidi w:val="0"/>
        <w:rPr>
          <w:rFonts w:ascii="Times New Roman" w:hAnsi="Times New Roman"/>
          <w:noProof/>
        </w:rPr>
      </w:pPr>
      <w:r w:rsidRPr="009B445D">
        <w:rPr>
          <w:rFonts w:ascii="Times New Roman" w:hAnsi="Times New Roman"/>
          <w:noProof/>
        </w:rPr>
        <w:t>–</w:t>
        <w:tab/>
      </w:r>
      <w:bookmarkStart w:id="342" w:name="DQC171783"/>
      <w:bookmarkEnd w:id="341"/>
      <w:bookmarkEnd w:id="342"/>
      <w:r w:rsidRPr="009B445D">
        <w:rPr>
          <w:rFonts w:ascii="Times New Roman" w:hAnsi="Times New Roman"/>
          <w:noProof/>
        </w:rPr>
        <w:t>Conseil de la concurrence</w:t>
      </w:r>
    </w:p>
    <w:p w:rsidR="00EC0702" w:rsidRPr="009B445D" w:rsidP="00EC0702">
      <w:pPr>
        <w:bidi w:val="0"/>
        <w:rPr>
          <w:rFonts w:ascii="Times New Roman" w:hAnsi="Times New Roman"/>
          <w:noProof/>
        </w:rPr>
      </w:pPr>
      <w:r w:rsidRPr="009B445D">
        <w:rPr>
          <w:rFonts w:ascii="Times New Roman" w:hAnsi="Times New Roman"/>
          <w:noProof/>
        </w:rPr>
        <w:t>–</w:t>
        <w:tab/>
      </w:r>
      <w:bookmarkStart w:id="343" w:name="DQC171809"/>
      <w:bookmarkEnd w:id="343"/>
      <w:r w:rsidRPr="009B445D">
        <w:rPr>
          <w:rFonts w:ascii="Times New Roman" w:hAnsi="Times New Roman"/>
          <w:noProof/>
        </w:rPr>
        <w:t>Conseil des ventes volontaires de meubles aux enchères publiques</w:t>
      </w:r>
    </w:p>
    <w:p w:rsidR="00EC0702" w:rsidRPr="009B445D" w:rsidP="00EC0702">
      <w:pPr>
        <w:bidi w:val="0"/>
        <w:rPr>
          <w:rFonts w:ascii="Times New Roman" w:hAnsi="Times New Roman"/>
          <w:noProof/>
        </w:rPr>
      </w:pPr>
      <w:r w:rsidRPr="009B445D">
        <w:rPr>
          <w:rFonts w:ascii="Times New Roman" w:hAnsi="Times New Roman"/>
          <w:noProof/>
        </w:rPr>
        <w:t>–</w:t>
        <w:tab/>
      </w:r>
      <w:bookmarkStart w:id="344" w:name="DQC171874"/>
      <w:bookmarkEnd w:id="344"/>
      <w:r w:rsidRPr="009B445D">
        <w:rPr>
          <w:rFonts w:ascii="Times New Roman" w:hAnsi="Times New Roman"/>
          <w:noProof/>
        </w:rPr>
        <w:t>Conseil supérieur de l’audiovisuel</w:t>
      </w:r>
    </w:p>
    <w:p w:rsidR="00EC0702" w:rsidRPr="009B445D" w:rsidP="00EC0702">
      <w:pPr>
        <w:bidi w:val="0"/>
        <w:rPr>
          <w:rFonts w:ascii="Times New Roman" w:hAnsi="Times New Roman"/>
          <w:noProof/>
        </w:rPr>
      </w:pPr>
      <w:r w:rsidRPr="009B445D">
        <w:rPr>
          <w:rFonts w:ascii="Times New Roman" w:hAnsi="Times New Roman"/>
          <w:noProof/>
        </w:rPr>
        <w:t>–</w:t>
        <w:tab/>
      </w:r>
      <w:bookmarkStart w:id="345" w:name="DQC171909"/>
      <w:bookmarkEnd w:id="345"/>
      <w:r w:rsidRPr="009B445D">
        <w:rPr>
          <w:rFonts w:ascii="Times New Roman" w:hAnsi="Times New Roman"/>
          <w:noProof/>
        </w:rPr>
        <w:t>Défenseur des enfants</w:t>
      </w:r>
    </w:p>
    <w:p w:rsidR="00EC0702" w:rsidRPr="009B445D" w:rsidP="00EC0702">
      <w:pPr>
        <w:bidi w:val="0"/>
        <w:rPr>
          <w:rFonts w:ascii="Times New Roman" w:hAnsi="Times New Roman"/>
          <w:noProof/>
        </w:rPr>
      </w:pPr>
      <w:r w:rsidRPr="009B445D">
        <w:rPr>
          <w:rFonts w:ascii="Times New Roman" w:hAnsi="Times New Roman"/>
          <w:noProof/>
        </w:rPr>
        <w:t>–</w:t>
        <w:tab/>
      </w:r>
      <w:bookmarkStart w:id="346" w:name="DQC171931"/>
      <w:bookmarkEnd w:id="346"/>
      <w:r w:rsidRPr="009B445D">
        <w:rPr>
          <w:rFonts w:ascii="Times New Roman" w:hAnsi="Times New Roman"/>
          <w:noProof/>
        </w:rPr>
        <w:t>Haute autorité de lutte contre les discriminations et pour l’égalité</w:t>
      </w:r>
    </w:p>
    <w:p w:rsidR="00EC0702" w:rsidRPr="009B445D" w:rsidP="00EC0702">
      <w:pPr>
        <w:bidi w:val="0"/>
        <w:rPr>
          <w:rFonts w:ascii="Times New Roman" w:hAnsi="Times New Roman"/>
          <w:noProof/>
        </w:rPr>
      </w:pPr>
      <w:r w:rsidRPr="009B445D">
        <w:rPr>
          <w:rFonts w:ascii="Times New Roman" w:hAnsi="Times New Roman"/>
          <w:noProof/>
        </w:rPr>
        <w:t>–</w:t>
        <w:tab/>
      </w:r>
      <w:bookmarkStart w:id="347" w:name="DQC172000"/>
      <w:bookmarkEnd w:id="347"/>
      <w:r w:rsidRPr="009B445D">
        <w:rPr>
          <w:rFonts w:ascii="Times New Roman" w:hAnsi="Times New Roman"/>
          <w:noProof/>
        </w:rPr>
        <w:t>Haute autorité de santé</w:t>
      </w:r>
    </w:p>
    <w:p w:rsidR="00EC0702" w:rsidRPr="009B445D" w:rsidP="00EC0702">
      <w:pPr>
        <w:bidi w:val="0"/>
        <w:rPr>
          <w:rFonts w:ascii="Times New Roman" w:hAnsi="Times New Roman"/>
          <w:noProof/>
        </w:rPr>
      </w:pPr>
      <w:r w:rsidRPr="009B445D">
        <w:rPr>
          <w:rFonts w:ascii="Times New Roman" w:hAnsi="Times New Roman"/>
          <w:noProof/>
        </w:rPr>
        <w:t>–</w:t>
        <w:tab/>
      </w:r>
      <w:bookmarkStart w:id="348" w:name="DQC172024"/>
      <w:bookmarkEnd w:id="348"/>
      <w:r w:rsidRPr="009B445D">
        <w:rPr>
          <w:rFonts w:ascii="Times New Roman" w:hAnsi="Times New Roman"/>
          <w:noProof/>
        </w:rPr>
        <w:t>Médiateur de la République</w:t>
      </w:r>
    </w:p>
    <w:p w:rsidR="00EC0702" w:rsidRPr="009B445D" w:rsidP="00EC0702">
      <w:pPr>
        <w:bidi w:val="0"/>
        <w:rPr>
          <w:rFonts w:ascii="Times New Roman" w:hAnsi="Times New Roman"/>
          <w:noProof/>
        </w:rPr>
      </w:pPr>
      <w:r w:rsidRPr="009B445D">
        <w:rPr>
          <w:rFonts w:ascii="Times New Roman" w:hAnsi="Times New Roman"/>
          <w:noProof/>
        </w:rPr>
        <w:t>–</w:t>
        <w:tab/>
      </w:r>
      <w:bookmarkStart w:id="349" w:name="DQC172051"/>
      <w:bookmarkEnd w:id="349"/>
      <w:r w:rsidRPr="009B445D">
        <w:rPr>
          <w:rFonts w:ascii="Times New Roman" w:hAnsi="Times New Roman"/>
          <w:noProof/>
        </w:rPr>
        <w:t>Cour de justice de la République</w:t>
      </w:r>
    </w:p>
    <w:p w:rsidR="00EC0702" w:rsidRPr="009B445D" w:rsidP="00EC0702">
      <w:pPr>
        <w:bidi w:val="0"/>
        <w:rPr>
          <w:rFonts w:ascii="Times New Roman" w:hAnsi="Times New Roman"/>
          <w:noProof/>
        </w:rPr>
      </w:pPr>
      <w:r w:rsidRPr="009B445D">
        <w:rPr>
          <w:rFonts w:ascii="Times New Roman" w:hAnsi="Times New Roman"/>
          <w:noProof/>
        </w:rPr>
        <w:t>–</w:t>
        <w:tab/>
      </w:r>
      <w:bookmarkStart w:id="350" w:name="DQC172084"/>
      <w:bookmarkEnd w:id="350"/>
      <w:r w:rsidRPr="009B445D">
        <w:rPr>
          <w:rFonts w:ascii="Times New Roman" w:hAnsi="Times New Roman"/>
          <w:noProof/>
        </w:rPr>
        <w:t>Tribunal des Conflits</w:t>
      </w:r>
    </w:p>
    <w:p w:rsidR="00EC0702" w:rsidRPr="009B445D" w:rsidP="00EC0702">
      <w:pPr>
        <w:bidi w:val="0"/>
        <w:rPr>
          <w:rFonts w:ascii="Times New Roman" w:hAnsi="Times New Roman"/>
          <w:noProof/>
        </w:rPr>
      </w:pPr>
      <w:r w:rsidRPr="009B445D">
        <w:rPr>
          <w:rFonts w:ascii="Times New Roman" w:hAnsi="Times New Roman"/>
          <w:noProof/>
        </w:rPr>
        <w:t>–</w:t>
        <w:tab/>
      </w:r>
      <w:bookmarkStart w:id="351" w:name="DQC172106"/>
      <w:bookmarkEnd w:id="351"/>
      <w:r w:rsidRPr="009B445D">
        <w:rPr>
          <w:rFonts w:ascii="Times New Roman" w:hAnsi="Times New Roman"/>
          <w:noProof/>
        </w:rPr>
        <w:t>Conseil d'Etat</w:t>
      </w:r>
    </w:p>
    <w:p w:rsidR="00EC0702" w:rsidRPr="009B445D" w:rsidP="00EC0702">
      <w:pPr>
        <w:bidi w:val="0"/>
        <w:rPr>
          <w:rFonts w:ascii="Times New Roman" w:hAnsi="Times New Roman"/>
          <w:noProof/>
        </w:rPr>
      </w:pPr>
      <w:r w:rsidRPr="009B445D">
        <w:rPr>
          <w:rFonts w:ascii="Times New Roman" w:hAnsi="Times New Roman"/>
          <w:noProof/>
        </w:rPr>
        <w:t>–</w:t>
        <w:tab/>
      </w:r>
      <w:bookmarkStart w:id="352" w:name="DQC172121"/>
      <w:bookmarkEnd w:id="352"/>
      <w:r w:rsidRPr="009B445D">
        <w:rPr>
          <w:rFonts w:ascii="Times New Roman" w:hAnsi="Times New Roman"/>
          <w:noProof/>
        </w:rPr>
        <w:t>Cours administratives d'appel</w:t>
      </w:r>
    </w:p>
    <w:p w:rsidR="00EC0702" w:rsidRPr="009B445D" w:rsidP="00EC0702">
      <w:pPr>
        <w:bidi w:val="0"/>
        <w:rPr>
          <w:rFonts w:ascii="Times New Roman" w:hAnsi="Times New Roman"/>
          <w:noProof/>
        </w:rPr>
      </w:pPr>
      <w:r w:rsidRPr="009B445D">
        <w:rPr>
          <w:rFonts w:ascii="Times New Roman" w:hAnsi="Times New Roman"/>
          <w:noProof/>
        </w:rPr>
        <w:t>–</w:t>
        <w:tab/>
      </w:r>
      <w:bookmarkStart w:id="353" w:name="DQC172151"/>
      <w:bookmarkStart w:id="354" w:name="DQCErrorScope5ACFFB2216894EFCB180AB61A70"/>
      <w:bookmarkEnd w:id="353"/>
      <w:r w:rsidRPr="009B445D">
        <w:rPr>
          <w:rFonts w:ascii="Times New Roman" w:hAnsi="Times New Roman"/>
          <w:noProof/>
        </w:rPr>
        <w:t>Tribunaux administratifs</w:t>
      </w:r>
    </w:p>
    <w:p w:rsidR="00EC0702" w:rsidRPr="009B445D" w:rsidP="00EC0702">
      <w:pPr>
        <w:bidi w:val="0"/>
        <w:rPr>
          <w:rFonts w:ascii="Times New Roman" w:hAnsi="Times New Roman"/>
          <w:noProof/>
        </w:rPr>
      </w:pPr>
      <w:r w:rsidRPr="009B445D">
        <w:rPr>
          <w:rFonts w:ascii="Times New Roman" w:hAnsi="Times New Roman"/>
          <w:noProof/>
        </w:rPr>
        <w:t>–</w:t>
        <w:tab/>
      </w:r>
      <w:bookmarkStart w:id="355" w:name="DQC172176"/>
      <w:bookmarkEnd w:id="354"/>
      <w:bookmarkEnd w:id="355"/>
      <w:r w:rsidRPr="009B445D">
        <w:rPr>
          <w:rFonts w:ascii="Times New Roman" w:hAnsi="Times New Roman"/>
          <w:noProof/>
        </w:rPr>
        <w:t>Cour des Comptes</w:t>
      </w:r>
    </w:p>
    <w:p w:rsidR="00EC0702" w:rsidRPr="009B445D" w:rsidP="00EC0702">
      <w:pPr>
        <w:bidi w:val="0"/>
        <w:rPr>
          <w:rFonts w:ascii="Times New Roman" w:hAnsi="Times New Roman"/>
          <w:noProof/>
        </w:rPr>
      </w:pPr>
      <w:r w:rsidRPr="009B445D">
        <w:rPr>
          <w:rFonts w:ascii="Times New Roman" w:hAnsi="Times New Roman"/>
          <w:noProof/>
        </w:rPr>
        <w:t>–</w:t>
        <w:tab/>
      </w:r>
      <w:bookmarkStart w:id="356" w:name="DQC172193"/>
      <w:bookmarkEnd w:id="356"/>
      <w:r w:rsidRPr="009B445D">
        <w:rPr>
          <w:rFonts w:ascii="Times New Roman" w:hAnsi="Times New Roman"/>
          <w:noProof/>
        </w:rPr>
        <w:t>Chambres régionales des Comptes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357" w:name="DQC172225"/>
      <w:bookmarkEnd w:id="357"/>
      <w:r w:rsidRPr="009B445D">
        <w:rPr>
          <w:rFonts w:ascii="Times New Roman" w:hAnsi="Times New Roman"/>
          <w:noProof/>
        </w:rPr>
        <w:t>Cours et tribunaux de l'ordre judiciaire (Cour de Cassation, Cours d'Appel, Tribunaux d'instance et Tribunaux de grande instance)</w:t>
      </w:r>
    </w:p>
    <w:p w:rsidR="00EC0702" w:rsidRPr="009B445D" w:rsidP="00EC0702">
      <w:pPr>
        <w:bidi w:val="0"/>
        <w:rPr>
          <w:rFonts w:ascii="Times New Roman" w:hAnsi="Times New Roman"/>
          <w:noProof/>
        </w:rPr>
      </w:pPr>
      <w:r w:rsidRPr="009B445D">
        <w:rPr>
          <w:rFonts w:ascii="Times New Roman" w:hAnsi="Times New Roman"/>
          <w:noProof/>
        </w:rPr>
        <w:br w:type="page"/>
        <w:t>(3)</w:t>
        <w:tab/>
        <w:t xml:space="preserve">Štátne verejné inštitúcie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358" w:name="DQC172386"/>
      <w:bookmarkEnd w:id="358"/>
      <w:r w:rsidRPr="009B445D">
        <w:rPr>
          <w:rFonts w:ascii="Times New Roman" w:hAnsi="Times New Roman"/>
          <w:noProof/>
        </w:rPr>
        <w:t>Académie de France à Rome</w:t>
      </w:r>
    </w:p>
    <w:p w:rsidR="00EC0702" w:rsidRPr="009B445D" w:rsidP="00EC0702">
      <w:pPr>
        <w:bidi w:val="0"/>
        <w:rPr>
          <w:rFonts w:ascii="Times New Roman" w:hAnsi="Times New Roman"/>
          <w:noProof/>
        </w:rPr>
      </w:pPr>
      <w:r w:rsidRPr="009B445D">
        <w:rPr>
          <w:rFonts w:ascii="Times New Roman" w:hAnsi="Times New Roman"/>
          <w:noProof/>
        </w:rPr>
        <w:t>–</w:t>
        <w:tab/>
      </w:r>
      <w:bookmarkStart w:id="359" w:name="DQC172412"/>
      <w:bookmarkEnd w:id="359"/>
      <w:r w:rsidRPr="009B445D">
        <w:rPr>
          <w:rFonts w:ascii="Times New Roman" w:hAnsi="Times New Roman"/>
          <w:noProof/>
        </w:rPr>
        <w:t>Académie de marine</w:t>
      </w:r>
    </w:p>
    <w:p w:rsidR="00EC0702" w:rsidRPr="009B445D" w:rsidP="00EC0702">
      <w:pPr>
        <w:bidi w:val="0"/>
        <w:rPr>
          <w:rFonts w:ascii="Times New Roman" w:hAnsi="Times New Roman"/>
          <w:noProof/>
        </w:rPr>
      </w:pPr>
      <w:r w:rsidRPr="009B445D">
        <w:rPr>
          <w:rFonts w:ascii="Times New Roman" w:hAnsi="Times New Roman"/>
          <w:noProof/>
        </w:rPr>
        <w:t>–</w:t>
        <w:tab/>
      </w:r>
      <w:bookmarkStart w:id="360" w:name="DQC172431"/>
      <w:bookmarkEnd w:id="360"/>
      <w:r w:rsidRPr="009B445D">
        <w:rPr>
          <w:rFonts w:ascii="Times New Roman" w:hAnsi="Times New Roman"/>
          <w:noProof/>
        </w:rPr>
        <w:t>Académie des sciences d'outre-mer</w:t>
      </w:r>
    </w:p>
    <w:p w:rsidR="00EC0702" w:rsidRPr="009B445D" w:rsidP="00EC0702">
      <w:pPr>
        <w:bidi w:val="0"/>
        <w:rPr>
          <w:rFonts w:ascii="Times New Roman" w:hAnsi="Times New Roman"/>
          <w:noProof/>
        </w:rPr>
      </w:pPr>
      <w:r w:rsidRPr="009B445D">
        <w:rPr>
          <w:rFonts w:ascii="Times New Roman" w:hAnsi="Times New Roman"/>
          <w:noProof/>
        </w:rPr>
        <w:t>–</w:t>
        <w:tab/>
      </w:r>
      <w:bookmarkStart w:id="361" w:name="DQC172465"/>
      <w:bookmarkEnd w:id="361"/>
      <w:r w:rsidRPr="009B445D">
        <w:rPr>
          <w:rFonts w:ascii="Times New Roman" w:hAnsi="Times New Roman"/>
          <w:noProof/>
        </w:rPr>
        <w:t>Académie des technologies</w:t>
      </w:r>
    </w:p>
    <w:p w:rsidR="00EC0702" w:rsidRPr="009B445D" w:rsidP="00EC0702">
      <w:pPr>
        <w:bidi w:val="0"/>
        <w:rPr>
          <w:rFonts w:ascii="Times New Roman" w:hAnsi="Times New Roman"/>
          <w:noProof/>
        </w:rPr>
      </w:pPr>
      <w:r w:rsidRPr="009B445D">
        <w:rPr>
          <w:rFonts w:ascii="Times New Roman" w:hAnsi="Times New Roman"/>
          <w:noProof/>
        </w:rPr>
        <w:t>–</w:t>
        <w:tab/>
      </w:r>
      <w:bookmarkStart w:id="362" w:name="DQC172491"/>
      <w:bookmarkEnd w:id="362"/>
      <w:r w:rsidRPr="009B445D">
        <w:rPr>
          <w:rFonts w:ascii="Times New Roman" w:hAnsi="Times New Roman"/>
          <w:noProof/>
        </w:rPr>
        <w:t>Agence centrale des organismes de sécurité sociale (ACOSS)</w:t>
      </w:r>
    </w:p>
    <w:p w:rsidR="00EC0702" w:rsidRPr="009B445D" w:rsidP="00EC0702">
      <w:pPr>
        <w:bidi w:val="0"/>
        <w:rPr>
          <w:rFonts w:ascii="Times New Roman" w:hAnsi="Times New Roman"/>
          <w:noProof/>
        </w:rPr>
      </w:pPr>
      <w:r w:rsidRPr="009B445D">
        <w:rPr>
          <w:rFonts w:ascii="Times New Roman" w:hAnsi="Times New Roman"/>
          <w:noProof/>
        </w:rPr>
        <w:t>–</w:t>
        <w:tab/>
      </w:r>
      <w:bookmarkStart w:id="363" w:name="DQC172550"/>
      <w:bookmarkStart w:id="364" w:name="DQCErrorScope2212060F8C2940CB8D3571A5020"/>
      <w:bookmarkEnd w:id="363"/>
      <w:r w:rsidRPr="009B445D">
        <w:rPr>
          <w:rFonts w:ascii="Times New Roman" w:hAnsi="Times New Roman"/>
          <w:noProof/>
        </w:rPr>
        <w:t>Agence de biomédicine</w:t>
      </w:r>
    </w:p>
    <w:p w:rsidR="00EC0702" w:rsidRPr="009B445D" w:rsidP="00EC0702">
      <w:pPr>
        <w:bidi w:val="0"/>
        <w:rPr>
          <w:rFonts w:ascii="Times New Roman" w:hAnsi="Times New Roman"/>
          <w:noProof/>
        </w:rPr>
      </w:pPr>
      <w:r w:rsidRPr="009B445D">
        <w:rPr>
          <w:rFonts w:ascii="Times New Roman" w:hAnsi="Times New Roman"/>
          <w:noProof/>
        </w:rPr>
        <w:t>–</w:t>
        <w:tab/>
      </w:r>
      <w:bookmarkStart w:id="365" w:name="DQC172572"/>
      <w:bookmarkEnd w:id="364"/>
      <w:bookmarkEnd w:id="365"/>
      <w:r w:rsidRPr="009B445D">
        <w:rPr>
          <w:rFonts w:ascii="Times New Roman" w:hAnsi="Times New Roman"/>
          <w:noProof/>
        </w:rPr>
        <w:t>Agence pour l'enseignement du franç</w:t>
      </w:r>
      <w:r w:rsidRPr="009B445D">
        <w:rPr>
          <w:rFonts w:ascii="Times New Roman" w:hAnsi="Times New Roman"/>
          <w:noProof/>
        </w:rPr>
        <w:t>ais à l'étranger</w:t>
      </w:r>
    </w:p>
    <w:p w:rsidR="00EC0702" w:rsidRPr="009B445D" w:rsidP="00EC0702">
      <w:pPr>
        <w:bidi w:val="0"/>
        <w:rPr>
          <w:rFonts w:ascii="Times New Roman" w:hAnsi="Times New Roman"/>
          <w:noProof/>
        </w:rPr>
      </w:pPr>
      <w:r w:rsidRPr="009B445D">
        <w:rPr>
          <w:rFonts w:ascii="Times New Roman" w:hAnsi="Times New Roman"/>
          <w:noProof/>
        </w:rPr>
        <w:t>–</w:t>
        <w:tab/>
      </w:r>
      <w:bookmarkStart w:id="366" w:name="DQC172624"/>
      <w:bookmarkEnd w:id="366"/>
      <w:r w:rsidRPr="009B445D">
        <w:rPr>
          <w:rFonts w:ascii="Times New Roman" w:hAnsi="Times New Roman"/>
          <w:noProof/>
        </w:rPr>
        <w:t>Agence française de sécurité sanitaire des aliments</w:t>
      </w:r>
    </w:p>
    <w:p w:rsidR="00EC0702" w:rsidRPr="009B445D" w:rsidP="00EC0702">
      <w:pPr>
        <w:bidi w:val="0"/>
        <w:rPr>
          <w:rFonts w:ascii="Times New Roman" w:hAnsi="Times New Roman"/>
          <w:noProof/>
        </w:rPr>
      </w:pPr>
      <w:r w:rsidRPr="009B445D">
        <w:rPr>
          <w:rFonts w:ascii="Times New Roman" w:hAnsi="Times New Roman"/>
          <w:noProof/>
        </w:rPr>
        <w:t>–</w:t>
        <w:tab/>
      </w:r>
      <w:bookmarkStart w:id="367" w:name="DQC172676"/>
      <w:bookmarkEnd w:id="367"/>
      <w:r w:rsidRPr="009B445D">
        <w:rPr>
          <w:rFonts w:ascii="Times New Roman" w:hAnsi="Times New Roman"/>
          <w:noProof/>
        </w:rPr>
        <w:t>Agence française de sécurité sanitaire de l'environnement et du travail</w:t>
      </w:r>
    </w:p>
    <w:p w:rsidR="00EC0702" w:rsidRPr="009B445D" w:rsidP="00EC0702">
      <w:pPr>
        <w:bidi w:val="0"/>
        <w:rPr>
          <w:rFonts w:ascii="Times New Roman" w:hAnsi="Times New Roman"/>
          <w:noProof/>
        </w:rPr>
      </w:pPr>
      <w:r w:rsidRPr="009B445D">
        <w:rPr>
          <w:rFonts w:ascii="Times New Roman" w:hAnsi="Times New Roman"/>
          <w:noProof/>
        </w:rPr>
        <w:t>–</w:t>
        <w:tab/>
      </w:r>
      <w:bookmarkStart w:id="368" w:name="DQC172748"/>
      <w:bookmarkEnd w:id="368"/>
      <w:r w:rsidRPr="009B445D">
        <w:rPr>
          <w:rFonts w:ascii="Times New Roman" w:hAnsi="Times New Roman"/>
          <w:noProof/>
        </w:rPr>
        <w:t>Agence Nationale pour la cohésion sociale et l'égalité des chances</w:t>
      </w:r>
    </w:p>
    <w:p w:rsidR="00EC0702" w:rsidRPr="009B445D" w:rsidP="00EC0702">
      <w:pPr>
        <w:bidi w:val="0"/>
        <w:rPr>
          <w:rFonts w:ascii="Times New Roman" w:hAnsi="Times New Roman"/>
          <w:noProof/>
        </w:rPr>
      </w:pPr>
      <w:r w:rsidRPr="009B445D">
        <w:rPr>
          <w:rFonts w:ascii="Times New Roman" w:hAnsi="Times New Roman"/>
          <w:noProof/>
        </w:rPr>
        <w:t>–</w:t>
        <w:tab/>
      </w:r>
      <w:bookmarkStart w:id="369" w:name="DQC172815"/>
      <w:bookmarkEnd w:id="369"/>
      <w:r w:rsidRPr="009B445D">
        <w:rPr>
          <w:rFonts w:ascii="Times New Roman" w:hAnsi="Times New Roman"/>
          <w:noProof/>
        </w:rPr>
        <w:t>Agence nationale pour la garantie des droits des mineurs</w:t>
      </w:r>
    </w:p>
    <w:p w:rsidR="00EC0702" w:rsidRPr="009B445D" w:rsidP="00EC0702">
      <w:pPr>
        <w:bidi w:val="0"/>
        <w:rPr>
          <w:rFonts w:ascii="Times New Roman" w:hAnsi="Times New Roman"/>
          <w:noProof/>
        </w:rPr>
      </w:pPr>
      <w:r w:rsidRPr="009B445D">
        <w:rPr>
          <w:rFonts w:ascii="Times New Roman" w:hAnsi="Times New Roman"/>
          <w:noProof/>
        </w:rPr>
        <w:t>–</w:t>
        <w:tab/>
      </w:r>
      <w:bookmarkStart w:id="370" w:name="DQC172872"/>
      <w:bookmarkEnd w:id="370"/>
      <w:r w:rsidRPr="009B445D">
        <w:rPr>
          <w:rFonts w:ascii="Times New Roman" w:hAnsi="Times New Roman"/>
          <w:noProof/>
        </w:rPr>
        <w:t>Agences de l'eau</w:t>
      </w:r>
    </w:p>
    <w:p w:rsidR="00EC0702" w:rsidRPr="009B445D" w:rsidP="00EC0702">
      <w:pPr>
        <w:bidi w:val="0"/>
        <w:rPr>
          <w:rFonts w:ascii="Times New Roman" w:hAnsi="Times New Roman"/>
          <w:noProof/>
        </w:rPr>
      </w:pPr>
      <w:r w:rsidRPr="009B445D">
        <w:rPr>
          <w:rFonts w:ascii="Times New Roman" w:hAnsi="Times New Roman"/>
          <w:noProof/>
        </w:rPr>
        <w:t>–</w:t>
        <w:tab/>
      </w:r>
      <w:bookmarkStart w:id="371" w:name="DQC172889"/>
      <w:bookmarkEnd w:id="371"/>
      <w:r w:rsidRPr="009B445D">
        <w:rPr>
          <w:rFonts w:ascii="Times New Roman" w:hAnsi="Times New Roman"/>
          <w:noProof/>
        </w:rPr>
        <w:t>Agence Nationale de l'Accueil des Etrangers et des migrations</w:t>
      </w:r>
    </w:p>
    <w:p w:rsidR="00EC0702" w:rsidRPr="009B445D" w:rsidP="00EC0702">
      <w:pPr>
        <w:bidi w:val="0"/>
        <w:rPr>
          <w:rFonts w:ascii="Times New Roman" w:hAnsi="Times New Roman"/>
          <w:noProof/>
        </w:rPr>
      </w:pPr>
      <w:r w:rsidRPr="009B445D">
        <w:rPr>
          <w:rFonts w:ascii="Times New Roman" w:hAnsi="Times New Roman"/>
          <w:noProof/>
        </w:rPr>
        <w:t>–</w:t>
        <w:tab/>
      </w:r>
      <w:bookmarkStart w:id="372" w:name="DQC172951"/>
      <w:bookmarkEnd w:id="372"/>
      <w:r w:rsidRPr="009B445D">
        <w:rPr>
          <w:rFonts w:ascii="Times New Roman" w:hAnsi="Times New Roman"/>
          <w:noProof/>
        </w:rPr>
        <w:t>Agence nationale pour l'amélioration des conditions de travail (ANACT)</w:t>
      </w:r>
    </w:p>
    <w:p w:rsidR="00EC0702" w:rsidRPr="009B445D" w:rsidP="00EC0702">
      <w:pPr>
        <w:bidi w:val="0"/>
        <w:rPr>
          <w:rFonts w:ascii="Times New Roman" w:hAnsi="Times New Roman"/>
          <w:noProof/>
        </w:rPr>
      </w:pPr>
      <w:r w:rsidRPr="009B445D">
        <w:rPr>
          <w:rFonts w:ascii="Times New Roman" w:hAnsi="Times New Roman"/>
          <w:noProof/>
        </w:rPr>
        <w:t>–</w:t>
        <w:tab/>
      </w:r>
      <w:bookmarkStart w:id="373" w:name="DQC173022"/>
      <w:bookmarkEnd w:id="373"/>
      <w:r w:rsidRPr="009B445D">
        <w:rPr>
          <w:rFonts w:ascii="Times New Roman" w:hAnsi="Times New Roman"/>
          <w:noProof/>
        </w:rPr>
        <w:t>Agence nationale pour l'amélioration de l'habitat (ANAH)</w:t>
      </w:r>
    </w:p>
    <w:p w:rsidR="00EC0702" w:rsidRPr="009B445D" w:rsidP="00EC0702">
      <w:pPr>
        <w:bidi w:val="0"/>
        <w:rPr>
          <w:rFonts w:ascii="Times New Roman" w:hAnsi="Times New Roman"/>
          <w:noProof/>
        </w:rPr>
      </w:pPr>
      <w:r w:rsidRPr="009B445D">
        <w:rPr>
          <w:rFonts w:ascii="Times New Roman" w:hAnsi="Times New Roman"/>
          <w:noProof/>
        </w:rPr>
        <w:t>–</w:t>
        <w:tab/>
      </w:r>
      <w:bookmarkStart w:id="374" w:name="DQC173079"/>
      <w:bookmarkEnd w:id="374"/>
      <w:r w:rsidRPr="009B445D">
        <w:rPr>
          <w:rFonts w:ascii="Times New Roman" w:hAnsi="Times New Roman"/>
          <w:noProof/>
        </w:rPr>
        <w:t>Agence Nationale pour la Cohésion Sociale et l'Egalité des Chances</w:t>
      </w:r>
    </w:p>
    <w:p w:rsidR="00EC0702" w:rsidRPr="009B445D" w:rsidP="00EC0702">
      <w:pPr>
        <w:bidi w:val="0"/>
        <w:rPr>
          <w:rFonts w:ascii="Times New Roman" w:hAnsi="Times New Roman"/>
          <w:noProof/>
        </w:rPr>
      </w:pPr>
      <w:r w:rsidRPr="009B445D">
        <w:rPr>
          <w:rFonts w:ascii="Times New Roman" w:hAnsi="Times New Roman"/>
          <w:noProof/>
        </w:rPr>
        <w:t>–</w:t>
        <w:tab/>
      </w:r>
      <w:bookmarkStart w:id="375" w:name="DQC173146"/>
      <w:bookmarkEnd w:id="375"/>
      <w:r w:rsidRPr="009B445D">
        <w:rPr>
          <w:rFonts w:ascii="Times New Roman" w:hAnsi="Times New Roman"/>
          <w:noProof/>
        </w:rPr>
        <w:t>Agence nationale pour l'indemnisation des français d'outre-mer (ANIFOM)</w:t>
      </w:r>
    </w:p>
    <w:p w:rsidR="00EC0702" w:rsidRPr="009B445D" w:rsidP="00EC0702">
      <w:pPr>
        <w:bidi w:val="0"/>
        <w:rPr>
          <w:rFonts w:ascii="Times New Roman" w:hAnsi="Times New Roman"/>
          <w:noProof/>
        </w:rPr>
      </w:pPr>
      <w:r w:rsidRPr="009B445D">
        <w:rPr>
          <w:rFonts w:ascii="Times New Roman" w:hAnsi="Times New Roman"/>
          <w:noProof/>
        </w:rPr>
        <w:t>–</w:t>
        <w:tab/>
      </w:r>
      <w:bookmarkStart w:id="376" w:name="DQC173218"/>
      <w:bookmarkEnd w:id="376"/>
      <w:r w:rsidRPr="009B445D">
        <w:rPr>
          <w:rFonts w:ascii="Times New Roman" w:hAnsi="Times New Roman"/>
          <w:noProof/>
        </w:rPr>
        <w:t>Assemblée permanente des chambres d'agriculture (APCA)</w:t>
      </w:r>
    </w:p>
    <w:p w:rsidR="00EC0702" w:rsidRPr="009B445D" w:rsidP="00EC0702">
      <w:pPr>
        <w:bidi w:val="0"/>
        <w:rPr>
          <w:rFonts w:ascii="Times New Roman" w:hAnsi="Times New Roman"/>
          <w:noProof/>
        </w:rPr>
      </w:pPr>
      <w:r w:rsidRPr="009B445D">
        <w:rPr>
          <w:rFonts w:ascii="Times New Roman" w:hAnsi="Times New Roman"/>
          <w:noProof/>
        </w:rPr>
        <w:t>–</w:t>
        <w:tab/>
      </w:r>
      <w:bookmarkStart w:id="377" w:name="DQC173273"/>
      <w:bookmarkEnd w:id="377"/>
      <w:r w:rsidRPr="009B445D">
        <w:rPr>
          <w:rFonts w:ascii="Times New Roman" w:hAnsi="Times New Roman"/>
          <w:noProof/>
        </w:rPr>
        <w:t>Bibliothèque publique d'information</w:t>
      </w:r>
    </w:p>
    <w:p w:rsidR="00EC0702" w:rsidRPr="009B445D" w:rsidP="00EC0702">
      <w:pPr>
        <w:bidi w:val="0"/>
        <w:rPr>
          <w:rFonts w:ascii="Times New Roman" w:hAnsi="Times New Roman"/>
          <w:noProof/>
        </w:rPr>
      </w:pPr>
      <w:r w:rsidRPr="009B445D">
        <w:rPr>
          <w:rFonts w:ascii="Times New Roman" w:hAnsi="Times New Roman"/>
          <w:noProof/>
        </w:rPr>
        <w:t>–</w:t>
        <w:tab/>
      </w:r>
      <w:bookmarkStart w:id="378" w:name="DQC173309"/>
      <w:bookmarkEnd w:id="378"/>
      <w:r w:rsidRPr="009B445D">
        <w:rPr>
          <w:rFonts w:ascii="Times New Roman" w:hAnsi="Times New Roman"/>
          <w:noProof/>
        </w:rPr>
        <w:t xml:space="preserve">Bibliothèque nationale de France </w:t>
      </w:r>
    </w:p>
    <w:p w:rsidR="00EC0702" w:rsidRPr="009B445D" w:rsidP="00EC0702">
      <w:pPr>
        <w:bidi w:val="0"/>
        <w:rPr>
          <w:rFonts w:ascii="Times New Roman" w:hAnsi="Times New Roman"/>
          <w:noProof/>
        </w:rPr>
      </w:pPr>
      <w:r w:rsidRPr="009B445D">
        <w:rPr>
          <w:rFonts w:ascii="Times New Roman" w:hAnsi="Times New Roman"/>
          <w:noProof/>
        </w:rPr>
        <w:t>–</w:t>
        <w:tab/>
      </w:r>
      <w:bookmarkStart w:id="379" w:name="DQC173343"/>
      <w:bookmarkEnd w:id="379"/>
      <w:r w:rsidRPr="009B445D">
        <w:rPr>
          <w:rFonts w:ascii="Times New Roman" w:hAnsi="Times New Roman"/>
          <w:noProof/>
        </w:rPr>
        <w:t>Bibliot</w:t>
      </w:r>
      <w:r w:rsidRPr="009B445D">
        <w:rPr>
          <w:rFonts w:ascii="Times New Roman" w:hAnsi="Times New Roman"/>
          <w:noProof/>
        </w:rPr>
        <w:t>hèque nationale et universitaire de Strasbourg</w:t>
      </w:r>
    </w:p>
    <w:p w:rsidR="00EC0702" w:rsidRPr="009B445D" w:rsidP="00EC0702">
      <w:pPr>
        <w:bidi w:val="0"/>
        <w:rPr>
          <w:rFonts w:ascii="Times New Roman" w:hAnsi="Times New Roman"/>
          <w:noProof/>
        </w:rPr>
      </w:pPr>
      <w:r w:rsidRPr="009B445D">
        <w:rPr>
          <w:rFonts w:ascii="Times New Roman" w:hAnsi="Times New Roman"/>
          <w:noProof/>
        </w:rPr>
        <w:t>–</w:t>
        <w:tab/>
      </w:r>
      <w:bookmarkStart w:id="380" w:name="DQC173397"/>
      <w:bookmarkEnd w:id="380"/>
      <w:r w:rsidRPr="009B445D">
        <w:rPr>
          <w:rFonts w:ascii="Times New Roman" w:hAnsi="Times New Roman"/>
          <w:noProof/>
        </w:rPr>
        <w:t>Caisse des Dépôts et Consignations</w:t>
      </w:r>
    </w:p>
    <w:p w:rsidR="00EC0702" w:rsidRPr="009B445D" w:rsidP="00EC0702">
      <w:pPr>
        <w:bidi w:val="0"/>
        <w:rPr>
          <w:rFonts w:ascii="Times New Roman" w:hAnsi="Times New Roman"/>
          <w:noProof/>
        </w:rPr>
      </w:pPr>
      <w:r w:rsidRPr="009B445D">
        <w:rPr>
          <w:rFonts w:ascii="Times New Roman" w:hAnsi="Times New Roman"/>
          <w:noProof/>
        </w:rPr>
        <w:t>–</w:t>
        <w:tab/>
      </w:r>
      <w:bookmarkStart w:id="381" w:name="DQC173432"/>
      <w:bookmarkEnd w:id="381"/>
      <w:r w:rsidRPr="009B445D">
        <w:rPr>
          <w:rFonts w:ascii="Times New Roman" w:hAnsi="Times New Roman"/>
          <w:noProof/>
        </w:rPr>
        <w:t>Caisse nationale des autoroutes (CNA)</w:t>
      </w:r>
    </w:p>
    <w:p w:rsidR="00EC0702" w:rsidRPr="009B445D" w:rsidP="00EC0702">
      <w:pPr>
        <w:bidi w:val="0"/>
        <w:rPr>
          <w:rFonts w:ascii="Times New Roman" w:hAnsi="Times New Roman"/>
          <w:noProof/>
        </w:rPr>
      </w:pPr>
      <w:r w:rsidRPr="009B445D">
        <w:rPr>
          <w:rFonts w:ascii="Times New Roman" w:hAnsi="Times New Roman"/>
          <w:noProof/>
        </w:rPr>
        <w:t>–</w:t>
        <w:tab/>
      </w:r>
      <w:bookmarkStart w:id="382" w:name="DQC173470"/>
      <w:bookmarkEnd w:id="382"/>
      <w:r w:rsidRPr="009B445D">
        <w:rPr>
          <w:rFonts w:ascii="Times New Roman" w:hAnsi="Times New Roman"/>
          <w:noProof/>
        </w:rPr>
        <w:t>Caisse nationale militaire de sécurité sociale (CNMSS)</w:t>
      </w:r>
    </w:p>
    <w:p w:rsidR="00EC0702" w:rsidRPr="009B445D" w:rsidP="00EC0702">
      <w:pPr>
        <w:bidi w:val="0"/>
        <w:rPr>
          <w:rFonts w:ascii="Times New Roman" w:hAnsi="Times New Roman"/>
          <w:noProof/>
        </w:rPr>
      </w:pPr>
      <w:r w:rsidRPr="009B445D">
        <w:rPr>
          <w:rFonts w:ascii="Times New Roman" w:hAnsi="Times New Roman"/>
          <w:noProof/>
        </w:rPr>
        <w:t>–</w:t>
        <w:tab/>
      </w:r>
      <w:bookmarkStart w:id="383" w:name="DQC173525"/>
      <w:bookmarkStart w:id="384" w:name="DQCErrorScope3C86571DD4C142A0A1D51C1E85A"/>
      <w:bookmarkEnd w:id="383"/>
      <w:r w:rsidRPr="009B445D">
        <w:rPr>
          <w:rFonts w:ascii="Times New Roman" w:hAnsi="Times New Roman"/>
          <w:noProof/>
        </w:rPr>
        <w:t>Caisse de garantie du logement locatif social</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385" w:name="DQC173571"/>
      <w:bookmarkEnd w:id="384"/>
      <w:bookmarkEnd w:id="385"/>
      <w:r w:rsidRPr="009B445D">
        <w:rPr>
          <w:rFonts w:ascii="Times New Roman" w:hAnsi="Times New Roman"/>
          <w:noProof/>
        </w:rPr>
        <w:t>Casa de Velasquez</w:t>
      </w:r>
    </w:p>
    <w:p w:rsidR="00EC0702" w:rsidRPr="009B445D" w:rsidP="00EC0702">
      <w:pPr>
        <w:bidi w:val="0"/>
        <w:rPr>
          <w:rFonts w:ascii="Times New Roman" w:hAnsi="Times New Roman"/>
          <w:noProof/>
        </w:rPr>
      </w:pPr>
      <w:r w:rsidRPr="009B445D">
        <w:rPr>
          <w:rFonts w:ascii="Times New Roman" w:hAnsi="Times New Roman"/>
          <w:noProof/>
        </w:rPr>
        <w:t>–</w:t>
        <w:tab/>
      </w:r>
      <w:bookmarkStart w:id="386" w:name="DQC173589"/>
      <w:bookmarkEnd w:id="386"/>
      <w:r w:rsidRPr="009B445D">
        <w:rPr>
          <w:rFonts w:ascii="Times New Roman" w:hAnsi="Times New Roman"/>
          <w:noProof/>
        </w:rPr>
        <w:t>Centre d'enseignement zootechnique</w:t>
      </w:r>
    </w:p>
    <w:p w:rsidR="00EC0702" w:rsidRPr="009B445D" w:rsidP="00EC0702">
      <w:pPr>
        <w:bidi w:val="0"/>
        <w:rPr>
          <w:rFonts w:ascii="Times New Roman" w:hAnsi="Times New Roman"/>
          <w:noProof/>
        </w:rPr>
      </w:pPr>
      <w:r w:rsidRPr="009B445D">
        <w:rPr>
          <w:rFonts w:ascii="Times New Roman" w:hAnsi="Times New Roman"/>
          <w:noProof/>
        </w:rPr>
        <w:t>–</w:t>
        <w:tab/>
      </w:r>
      <w:bookmarkStart w:id="387" w:name="DQC173624"/>
      <w:bookmarkEnd w:id="387"/>
      <w:r w:rsidRPr="009B445D">
        <w:rPr>
          <w:rFonts w:ascii="Times New Roman" w:hAnsi="Times New Roman"/>
          <w:noProof/>
        </w:rPr>
        <w:t>Centre d'études de l'emploi</w:t>
      </w:r>
    </w:p>
    <w:p w:rsidR="00EC0702" w:rsidRPr="009B445D" w:rsidP="00EC0702">
      <w:pPr>
        <w:bidi w:val="0"/>
        <w:rPr>
          <w:rFonts w:ascii="Times New Roman" w:hAnsi="Times New Roman"/>
          <w:noProof/>
        </w:rPr>
      </w:pPr>
      <w:r w:rsidRPr="009B445D">
        <w:rPr>
          <w:rFonts w:ascii="Times New Roman" w:hAnsi="Times New Roman"/>
          <w:noProof/>
        </w:rPr>
        <w:t>–</w:t>
        <w:tab/>
      </w:r>
      <w:bookmarkStart w:id="388" w:name="DQC173652"/>
      <w:bookmarkEnd w:id="388"/>
      <w:r w:rsidRPr="009B445D">
        <w:rPr>
          <w:rFonts w:ascii="Times New Roman" w:hAnsi="Times New Roman"/>
          <w:noProof/>
        </w:rPr>
        <w:t>Centre d'études supérieures de la sécurité sociale</w:t>
      </w:r>
    </w:p>
    <w:p w:rsidR="00EC0702" w:rsidRPr="009B445D" w:rsidP="00EC0702">
      <w:pPr>
        <w:bidi w:val="0"/>
        <w:rPr>
          <w:rFonts w:ascii="Times New Roman" w:hAnsi="Times New Roman"/>
          <w:noProof/>
        </w:rPr>
      </w:pPr>
      <w:r w:rsidRPr="009B445D">
        <w:rPr>
          <w:rFonts w:ascii="Times New Roman" w:hAnsi="Times New Roman"/>
          <w:noProof/>
        </w:rPr>
        <w:t>–</w:t>
        <w:tab/>
      </w:r>
      <w:bookmarkStart w:id="389" w:name="DQC173703"/>
      <w:bookmarkEnd w:id="389"/>
      <w:r w:rsidRPr="009B445D">
        <w:rPr>
          <w:rFonts w:ascii="Times New Roman" w:hAnsi="Times New Roman"/>
          <w:noProof/>
        </w:rPr>
        <w:t>Centres de formation professionnelle et de promotion agricole</w:t>
      </w:r>
    </w:p>
    <w:p w:rsidR="00EC0702" w:rsidRPr="009B445D" w:rsidP="00EC0702">
      <w:pPr>
        <w:bidi w:val="0"/>
        <w:rPr>
          <w:rFonts w:ascii="Times New Roman" w:hAnsi="Times New Roman"/>
          <w:noProof/>
        </w:rPr>
      </w:pPr>
      <w:r w:rsidRPr="009B445D">
        <w:rPr>
          <w:rFonts w:ascii="Times New Roman" w:hAnsi="Times New Roman"/>
          <w:noProof/>
        </w:rPr>
        <w:t>–</w:t>
        <w:tab/>
      </w:r>
      <w:bookmarkStart w:id="390" w:name="DQC173765"/>
      <w:bookmarkEnd w:id="390"/>
      <w:r w:rsidRPr="009B445D">
        <w:rPr>
          <w:rFonts w:ascii="Times New Roman" w:hAnsi="Times New Roman"/>
          <w:noProof/>
        </w:rPr>
        <w:t>Centre hospitalier des Quinze-Vingts</w:t>
      </w:r>
    </w:p>
    <w:p w:rsidR="00EC0702" w:rsidRPr="009B445D" w:rsidP="00EC0702">
      <w:pPr>
        <w:bidi w:val="0"/>
        <w:rPr>
          <w:rFonts w:ascii="Times New Roman" w:hAnsi="Times New Roman"/>
          <w:noProof/>
        </w:rPr>
      </w:pPr>
      <w:r w:rsidRPr="009B445D">
        <w:rPr>
          <w:rFonts w:ascii="Times New Roman" w:hAnsi="Times New Roman"/>
          <w:noProof/>
        </w:rPr>
        <w:t>–</w:t>
        <w:tab/>
      </w:r>
      <w:bookmarkStart w:id="391" w:name="DQC173802"/>
      <w:bookmarkStart w:id="392" w:name="DQCErrorScopeFCEC1A937F93490FA5A41D7C59A"/>
      <w:bookmarkEnd w:id="391"/>
      <w:r w:rsidRPr="009B445D">
        <w:rPr>
          <w:rFonts w:ascii="Times New Roman" w:hAnsi="Times New Roman"/>
          <w:noProof/>
        </w:rPr>
        <w:t>Centre international d'études supérieures en sciences agronomiques (Montpellier Sup Agro)</w:t>
      </w:r>
    </w:p>
    <w:p w:rsidR="00EC0702" w:rsidRPr="009B445D" w:rsidP="00EC0702">
      <w:pPr>
        <w:bidi w:val="0"/>
        <w:rPr>
          <w:rFonts w:ascii="Times New Roman" w:hAnsi="Times New Roman"/>
          <w:noProof/>
        </w:rPr>
      </w:pPr>
      <w:r w:rsidRPr="009B445D">
        <w:rPr>
          <w:rFonts w:ascii="Times New Roman" w:hAnsi="Times New Roman"/>
          <w:noProof/>
        </w:rPr>
        <w:t>–</w:t>
        <w:tab/>
      </w:r>
      <w:bookmarkStart w:id="393" w:name="DQC173892"/>
      <w:bookmarkEnd w:id="392"/>
      <w:bookmarkEnd w:id="393"/>
      <w:r w:rsidRPr="009B445D">
        <w:rPr>
          <w:rFonts w:ascii="Times New Roman" w:hAnsi="Times New Roman"/>
          <w:noProof/>
        </w:rPr>
        <w:t>Centre des liaisons européennes et internationales de sécurité sociale</w:t>
      </w:r>
    </w:p>
    <w:p w:rsidR="00EC0702" w:rsidRPr="009B445D" w:rsidP="00EC0702">
      <w:pPr>
        <w:bidi w:val="0"/>
        <w:rPr>
          <w:rFonts w:ascii="Times New Roman" w:hAnsi="Times New Roman"/>
          <w:noProof/>
        </w:rPr>
      </w:pPr>
      <w:r w:rsidRPr="009B445D">
        <w:rPr>
          <w:rFonts w:ascii="Times New Roman" w:hAnsi="Times New Roman"/>
          <w:noProof/>
        </w:rPr>
        <w:t>–</w:t>
        <w:tab/>
      </w:r>
      <w:bookmarkStart w:id="394" w:name="DQC173963"/>
      <w:bookmarkEnd w:id="394"/>
      <w:r w:rsidRPr="009B445D">
        <w:rPr>
          <w:rFonts w:ascii="Times New Roman" w:hAnsi="Times New Roman"/>
          <w:noProof/>
        </w:rPr>
        <w:t>Centre des Monuments Nationaux</w:t>
      </w:r>
    </w:p>
    <w:p w:rsidR="00EC0702" w:rsidRPr="009B445D" w:rsidP="00EC0702">
      <w:pPr>
        <w:bidi w:val="0"/>
        <w:rPr>
          <w:rFonts w:ascii="Times New Roman" w:hAnsi="Times New Roman"/>
          <w:noProof/>
        </w:rPr>
      </w:pPr>
      <w:r w:rsidRPr="009B445D">
        <w:rPr>
          <w:rFonts w:ascii="Times New Roman" w:hAnsi="Times New Roman"/>
          <w:noProof/>
        </w:rPr>
        <w:t>–</w:t>
        <w:tab/>
      </w:r>
      <w:bookmarkStart w:id="395" w:name="DQC173994"/>
      <w:bookmarkEnd w:id="395"/>
      <w:r w:rsidRPr="009B445D">
        <w:rPr>
          <w:rFonts w:ascii="Times New Roman" w:hAnsi="Times New Roman"/>
          <w:noProof/>
        </w:rPr>
        <w:t xml:space="preserve">Centre national d'art et de culture Georges Pompidou </w:t>
      </w:r>
    </w:p>
    <w:p w:rsidR="00EC0702" w:rsidRPr="009B445D" w:rsidP="00EC0702">
      <w:pPr>
        <w:bidi w:val="0"/>
        <w:rPr>
          <w:rFonts w:ascii="Times New Roman" w:hAnsi="Times New Roman"/>
          <w:noProof/>
        </w:rPr>
      </w:pPr>
      <w:r w:rsidRPr="009B445D">
        <w:rPr>
          <w:rFonts w:ascii="Times New Roman" w:hAnsi="Times New Roman"/>
          <w:noProof/>
        </w:rPr>
        <w:t>–</w:t>
        <w:tab/>
      </w:r>
      <w:bookmarkStart w:id="396" w:name="DQC174048"/>
      <w:bookmarkEnd w:id="396"/>
      <w:r w:rsidRPr="009B445D">
        <w:rPr>
          <w:rFonts w:ascii="Times New Roman" w:hAnsi="Times New Roman"/>
          <w:noProof/>
        </w:rPr>
        <w:t>Centre national des arts plastiques</w:t>
      </w:r>
    </w:p>
    <w:p w:rsidR="00EC0702" w:rsidRPr="009B445D" w:rsidP="00EC0702">
      <w:pPr>
        <w:bidi w:val="0"/>
        <w:rPr>
          <w:rFonts w:ascii="Times New Roman" w:hAnsi="Times New Roman"/>
          <w:noProof/>
        </w:rPr>
      </w:pPr>
      <w:r w:rsidRPr="009B445D">
        <w:rPr>
          <w:rFonts w:ascii="Times New Roman" w:hAnsi="Times New Roman"/>
          <w:noProof/>
        </w:rPr>
        <w:t>–</w:t>
        <w:tab/>
      </w:r>
      <w:bookmarkStart w:id="397" w:name="DQC174084"/>
      <w:bookmarkEnd w:id="397"/>
      <w:r w:rsidRPr="009B445D">
        <w:rPr>
          <w:rFonts w:ascii="Times New Roman" w:hAnsi="Times New Roman"/>
          <w:noProof/>
        </w:rPr>
        <w:t>Centre national de la cinématographie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398" w:name="DQC174122"/>
      <w:bookmarkEnd w:id="398"/>
      <w:r w:rsidRPr="009B445D">
        <w:rPr>
          <w:rFonts w:ascii="Times New Roman" w:hAnsi="Times New Roman"/>
          <w:noProof/>
        </w:rPr>
        <w:t>Centre National d'Etudes et d'expérimentation du machinisme agricole, du génie rural, des eaux et des forêts (CEMAGREF)</w:t>
      </w:r>
    </w:p>
    <w:p w:rsidR="00EC0702" w:rsidRPr="009B445D" w:rsidP="00EC0702">
      <w:pPr>
        <w:bidi w:val="0"/>
        <w:rPr>
          <w:rFonts w:ascii="Times New Roman" w:hAnsi="Times New Roman"/>
          <w:noProof/>
        </w:rPr>
      </w:pPr>
      <w:r w:rsidRPr="009B445D">
        <w:rPr>
          <w:rFonts w:ascii="Times New Roman" w:hAnsi="Times New Roman"/>
          <w:noProof/>
        </w:rPr>
        <w:t>–</w:t>
        <w:tab/>
      </w:r>
      <w:bookmarkStart w:id="399" w:name="DQC174242"/>
      <w:bookmarkEnd w:id="399"/>
      <w:r w:rsidRPr="009B445D">
        <w:rPr>
          <w:rFonts w:ascii="Times New Roman" w:hAnsi="Times New Roman"/>
          <w:noProof/>
        </w:rPr>
        <w:t>Centre national du livre</w:t>
      </w:r>
    </w:p>
    <w:p w:rsidR="00EC0702" w:rsidRPr="009B445D" w:rsidP="00EC0702">
      <w:pPr>
        <w:bidi w:val="0"/>
        <w:rPr>
          <w:rFonts w:ascii="Times New Roman" w:hAnsi="Times New Roman"/>
          <w:noProof/>
        </w:rPr>
      </w:pPr>
      <w:r w:rsidRPr="009B445D">
        <w:rPr>
          <w:rFonts w:ascii="Times New Roman" w:hAnsi="Times New Roman"/>
          <w:noProof/>
        </w:rPr>
        <w:t>–</w:t>
        <w:tab/>
      </w:r>
      <w:bookmarkStart w:id="400" w:name="DQC174267"/>
      <w:bookmarkEnd w:id="400"/>
      <w:r w:rsidRPr="009B445D">
        <w:rPr>
          <w:rFonts w:ascii="Times New Roman" w:hAnsi="Times New Roman"/>
          <w:noProof/>
        </w:rPr>
        <w:t>Centre national de documentation pédagogique</w:t>
      </w:r>
    </w:p>
    <w:p w:rsidR="00EC0702" w:rsidRPr="009B445D" w:rsidP="00EC0702">
      <w:pPr>
        <w:bidi w:val="0"/>
        <w:rPr>
          <w:rFonts w:ascii="Times New Roman" w:hAnsi="Times New Roman"/>
          <w:noProof/>
        </w:rPr>
      </w:pPr>
      <w:r w:rsidRPr="009B445D">
        <w:rPr>
          <w:rFonts w:ascii="Times New Roman" w:hAnsi="Times New Roman"/>
          <w:noProof/>
        </w:rPr>
        <w:t>–</w:t>
        <w:tab/>
      </w:r>
      <w:bookmarkStart w:id="401" w:name="DQC174312"/>
      <w:bookmarkEnd w:id="401"/>
      <w:r w:rsidRPr="009B445D">
        <w:rPr>
          <w:rFonts w:ascii="Times New Roman" w:hAnsi="Times New Roman"/>
          <w:noProof/>
        </w:rPr>
        <w:t>Centre</w:t>
      </w:r>
      <w:r w:rsidRPr="009B445D">
        <w:rPr>
          <w:rFonts w:ascii="Times New Roman" w:hAnsi="Times New Roman"/>
          <w:noProof/>
        </w:rPr>
        <w:t xml:space="preserve"> national des œuvres universitaires et scolaires (CNOUS)</w:t>
      </w:r>
    </w:p>
    <w:p w:rsidR="00EC0702" w:rsidRPr="009B445D" w:rsidP="00EC0702">
      <w:pPr>
        <w:bidi w:val="0"/>
        <w:rPr>
          <w:rFonts w:ascii="Times New Roman" w:hAnsi="Times New Roman"/>
          <w:noProof/>
        </w:rPr>
      </w:pPr>
      <w:r w:rsidRPr="009B445D">
        <w:rPr>
          <w:rFonts w:ascii="Times New Roman" w:hAnsi="Times New Roman"/>
          <w:noProof/>
        </w:rPr>
        <w:t>–</w:t>
        <w:tab/>
      </w:r>
      <w:bookmarkStart w:id="402" w:name="DQC174375"/>
      <w:bookmarkEnd w:id="402"/>
      <w:r w:rsidRPr="009B445D">
        <w:rPr>
          <w:rFonts w:ascii="Times New Roman" w:hAnsi="Times New Roman"/>
          <w:noProof/>
        </w:rPr>
        <w:t>Centre national professionnel de la propriété forestière</w:t>
      </w:r>
    </w:p>
    <w:p w:rsidR="00EC0702" w:rsidRPr="009B445D" w:rsidP="00EC0702">
      <w:pPr>
        <w:bidi w:val="0"/>
        <w:rPr>
          <w:rFonts w:ascii="Times New Roman" w:hAnsi="Times New Roman"/>
          <w:noProof/>
        </w:rPr>
      </w:pPr>
      <w:r w:rsidRPr="009B445D">
        <w:rPr>
          <w:rFonts w:ascii="Times New Roman" w:hAnsi="Times New Roman"/>
          <w:noProof/>
        </w:rPr>
        <w:t>–</w:t>
        <w:tab/>
      </w:r>
      <w:bookmarkStart w:id="403" w:name="DQC174432"/>
      <w:bookmarkEnd w:id="403"/>
      <w:r w:rsidRPr="009B445D">
        <w:rPr>
          <w:rFonts w:ascii="Times New Roman" w:hAnsi="Times New Roman"/>
          <w:noProof/>
        </w:rPr>
        <w:t>Centre National de la Recherche Scientifique (C.N.R.S)</w:t>
      </w:r>
    </w:p>
    <w:p w:rsidR="00EC0702" w:rsidRPr="009B445D" w:rsidP="00EC0702">
      <w:pPr>
        <w:bidi w:val="0"/>
        <w:rPr>
          <w:rFonts w:ascii="Times New Roman" w:hAnsi="Times New Roman"/>
          <w:noProof/>
        </w:rPr>
      </w:pPr>
      <w:r w:rsidRPr="009B445D">
        <w:rPr>
          <w:rFonts w:ascii="Times New Roman" w:hAnsi="Times New Roman"/>
          <w:noProof/>
        </w:rPr>
        <w:t>–</w:t>
        <w:tab/>
      </w:r>
      <w:bookmarkStart w:id="404" w:name="DQC174487"/>
      <w:bookmarkEnd w:id="404"/>
      <w:r w:rsidRPr="009B445D">
        <w:rPr>
          <w:rFonts w:ascii="Times New Roman" w:hAnsi="Times New Roman"/>
          <w:noProof/>
        </w:rPr>
        <w:t>Centres d'éducation populaire et de sport (CREPS)</w:t>
      </w:r>
    </w:p>
    <w:p w:rsidR="00EC0702" w:rsidRPr="009B445D" w:rsidP="00EC0702">
      <w:pPr>
        <w:bidi w:val="0"/>
        <w:rPr>
          <w:rFonts w:ascii="Times New Roman" w:hAnsi="Times New Roman"/>
          <w:noProof/>
        </w:rPr>
      </w:pPr>
      <w:r w:rsidRPr="009B445D">
        <w:rPr>
          <w:rFonts w:ascii="Times New Roman" w:hAnsi="Times New Roman"/>
          <w:noProof/>
        </w:rPr>
        <w:t>–</w:t>
        <w:tab/>
      </w:r>
      <w:bookmarkStart w:id="405" w:name="DQC174537"/>
      <w:bookmarkEnd w:id="405"/>
      <w:r w:rsidRPr="009B445D">
        <w:rPr>
          <w:rFonts w:ascii="Times New Roman" w:hAnsi="Times New Roman"/>
          <w:noProof/>
        </w:rPr>
        <w:t>Centres régionaux des œuvres universitaires (CROUS)</w:t>
      </w:r>
    </w:p>
    <w:p w:rsidR="00EC0702" w:rsidRPr="009B445D" w:rsidP="00EC0702">
      <w:pPr>
        <w:bidi w:val="0"/>
        <w:rPr>
          <w:rFonts w:ascii="Times New Roman" w:hAnsi="Times New Roman"/>
          <w:noProof/>
        </w:rPr>
      </w:pPr>
      <w:r w:rsidRPr="009B445D">
        <w:rPr>
          <w:rFonts w:ascii="Times New Roman" w:hAnsi="Times New Roman"/>
          <w:noProof/>
        </w:rPr>
        <w:t>–</w:t>
        <w:tab/>
      </w:r>
      <w:bookmarkStart w:id="406" w:name="DQC174589"/>
      <w:bookmarkEnd w:id="406"/>
      <w:r w:rsidRPr="009B445D">
        <w:rPr>
          <w:rFonts w:ascii="Times New Roman" w:hAnsi="Times New Roman"/>
          <w:noProof/>
        </w:rPr>
        <w:t>Collège de France</w:t>
      </w:r>
    </w:p>
    <w:p w:rsidR="00EC0702" w:rsidRPr="009B445D" w:rsidP="00EC0702">
      <w:pPr>
        <w:bidi w:val="0"/>
        <w:rPr>
          <w:rFonts w:ascii="Times New Roman" w:hAnsi="Times New Roman"/>
          <w:noProof/>
        </w:rPr>
      </w:pPr>
      <w:r w:rsidRPr="009B445D">
        <w:rPr>
          <w:rFonts w:ascii="Times New Roman" w:hAnsi="Times New Roman"/>
          <w:noProof/>
        </w:rPr>
        <w:t>–</w:t>
        <w:tab/>
      </w:r>
      <w:bookmarkStart w:id="407" w:name="DQC174607"/>
      <w:bookmarkEnd w:id="407"/>
      <w:r w:rsidRPr="009B445D">
        <w:rPr>
          <w:rFonts w:ascii="Times New Roman" w:hAnsi="Times New Roman"/>
          <w:noProof/>
        </w:rPr>
        <w:t>Conservatoire de l'espace littoral et des rivages lacustres</w:t>
      </w:r>
    </w:p>
    <w:p w:rsidR="00EC0702" w:rsidRPr="009B445D" w:rsidP="00EC0702">
      <w:pPr>
        <w:bidi w:val="0"/>
        <w:rPr>
          <w:rFonts w:ascii="Times New Roman" w:hAnsi="Times New Roman"/>
          <w:noProof/>
        </w:rPr>
      </w:pPr>
      <w:r w:rsidRPr="009B445D">
        <w:rPr>
          <w:rFonts w:ascii="Times New Roman" w:hAnsi="Times New Roman"/>
          <w:noProof/>
        </w:rPr>
        <w:t>–</w:t>
        <w:tab/>
      </w:r>
      <w:bookmarkStart w:id="408" w:name="DQC174667"/>
      <w:bookmarkEnd w:id="408"/>
      <w:r w:rsidRPr="009B445D">
        <w:rPr>
          <w:rFonts w:ascii="Times New Roman" w:hAnsi="Times New Roman"/>
          <w:noProof/>
        </w:rPr>
        <w:t>Conservatoire National des Arts et Métiers</w:t>
      </w:r>
    </w:p>
    <w:p w:rsidR="00EC0702" w:rsidRPr="009B445D" w:rsidP="00EC0702">
      <w:pPr>
        <w:bidi w:val="0"/>
        <w:rPr>
          <w:rFonts w:ascii="Times New Roman" w:hAnsi="Times New Roman"/>
          <w:noProof/>
        </w:rPr>
      </w:pPr>
      <w:r w:rsidRPr="009B445D">
        <w:rPr>
          <w:rFonts w:ascii="Times New Roman" w:hAnsi="Times New Roman"/>
          <w:noProof/>
        </w:rPr>
        <w:t>–</w:t>
        <w:tab/>
      </w:r>
      <w:bookmarkStart w:id="409" w:name="DQC174710"/>
      <w:bookmarkEnd w:id="409"/>
      <w:r w:rsidRPr="009B445D">
        <w:rPr>
          <w:rFonts w:ascii="Times New Roman" w:hAnsi="Times New Roman"/>
          <w:noProof/>
        </w:rPr>
        <w:t>Conservatoire national supérieur de musique et de danse de Paris</w:t>
      </w:r>
    </w:p>
    <w:p w:rsidR="00EC0702" w:rsidRPr="009B445D" w:rsidP="00EC0702">
      <w:pPr>
        <w:bidi w:val="0"/>
        <w:rPr>
          <w:rFonts w:ascii="Times New Roman" w:hAnsi="Times New Roman"/>
          <w:noProof/>
        </w:rPr>
      </w:pPr>
      <w:r w:rsidRPr="009B445D">
        <w:rPr>
          <w:rFonts w:ascii="Times New Roman" w:hAnsi="Times New Roman"/>
          <w:noProof/>
        </w:rPr>
        <w:t>–</w:t>
        <w:tab/>
      </w:r>
      <w:bookmarkStart w:id="410" w:name="DQC174775"/>
      <w:bookmarkEnd w:id="410"/>
      <w:r w:rsidRPr="009B445D">
        <w:rPr>
          <w:rFonts w:ascii="Times New Roman" w:hAnsi="Times New Roman"/>
          <w:noProof/>
        </w:rPr>
        <w:t>Conservatoire national supérieur de musique et de danse de Lyon</w:t>
      </w:r>
    </w:p>
    <w:p w:rsidR="00EC0702" w:rsidRPr="009B445D" w:rsidP="00EC0702">
      <w:pPr>
        <w:bidi w:val="0"/>
        <w:rPr>
          <w:rFonts w:ascii="Times New Roman" w:hAnsi="Times New Roman"/>
          <w:noProof/>
        </w:rPr>
      </w:pPr>
      <w:r w:rsidRPr="009B445D">
        <w:rPr>
          <w:rFonts w:ascii="Times New Roman" w:hAnsi="Times New Roman"/>
          <w:noProof/>
        </w:rPr>
        <w:t>–</w:t>
        <w:tab/>
      </w:r>
      <w:bookmarkStart w:id="411" w:name="DQC174839"/>
      <w:bookmarkEnd w:id="411"/>
      <w:r w:rsidRPr="009B445D">
        <w:rPr>
          <w:rFonts w:ascii="Times New Roman" w:hAnsi="Times New Roman"/>
          <w:noProof/>
        </w:rPr>
        <w:t>Conservatoire national supérieur d'art dramatique</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412" w:name="DQC174889"/>
      <w:bookmarkEnd w:id="412"/>
      <w:r w:rsidRPr="009B445D">
        <w:rPr>
          <w:rFonts w:ascii="Times New Roman" w:hAnsi="Times New Roman"/>
          <w:noProof/>
        </w:rPr>
        <w:t>Ecole centrale de Lille</w:t>
      </w:r>
    </w:p>
    <w:p w:rsidR="00EC0702" w:rsidRPr="009B445D" w:rsidP="00EC0702">
      <w:pPr>
        <w:bidi w:val="0"/>
        <w:rPr>
          <w:rFonts w:ascii="Times New Roman" w:hAnsi="Times New Roman"/>
          <w:noProof/>
        </w:rPr>
      </w:pPr>
      <w:r w:rsidRPr="009B445D">
        <w:rPr>
          <w:rFonts w:ascii="Times New Roman" w:hAnsi="Times New Roman"/>
          <w:noProof/>
        </w:rPr>
        <w:t>–</w:t>
        <w:tab/>
      </w:r>
      <w:bookmarkStart w:id="413" w:name="DQC174913"/>
      <w:bookmarkEnd w:id="413"/>
      <w:r w:rsidRPr="009B445D">
        <w:rPr>
          <w:rFonts w:ascii="Times New Roman" w:hAnsi="Times New Roman"/>
          <w:noProof/>
        </w:rPr>
        <w:t>Ecole centrale de Lyon</w:t>
      </w:r>
    </w:p>
    <w:p w:rsidR="00EC0702" w:rsidRPr="009B445D" w:rsidP="00EC0702">
      <w:pPr>
        <w:bidi w:val="0"/>
        <w:rPr>
          <w:rFonts w:ascii="Times New Roman" w:hAnsi="Times New Roman"/>
          <w:noProof/>
        </w:rPr>
      </w:pPr>
      <w:r w:rsidRPr="009B445D">
        <w:rPr>
          <w:rFonts w:ascii="Times New Roman" w:hAnsi="Times New Roman"/>
          <w:noProof/>
        </w:rPr>
        <w:t>–</w:t>
        <w:tab/>
      </w:r>
      <w:bookmarkStart w:id="414" w:name="DQC174936"/>
      <w:bookmarkEnd w:id="414"/>
      <w:r w:rsidRPr="009B445D">
        <w:rPr>
          <w:rFonts w:ascii="Times New Roman" w:hAnsi="Times New Roman"/>
          <w:noProof/>
        </w:rPr>
        <w:t>École centrale des arts et manufactures</w:t>
      </w:r>
    </w:p>
    <w:p w:rsidR="00EC0702" w:rsidRPr="009B445D" w:rsidP="00EC0702">
      <w:pPr>
        <w:bidi w:val="0"/>
        <w:rPr>
          <w:rFonts w:ascii="Times New Roman" w:hAnsi="Times New Roman"/>
          <w:noProof/>
        </w:rPr>
      </w:pPr>
      <w:r w:rsidRPr="009B445D">
        <w:rPr>
          <w:rFonts w:ascii="Times New Roman" w:hAnsi="Times New Roman"/>
          <w:noProof/>
        </w:rPr>
        <w:t>–</w:t>
        <w:tab/>
      </w:r>
      <w:bookmarkStart w:id="415" w:name="DQC174976"/>
      <w:bookmarkEnd w:id="415"/>
      <w:r w:rsidRPr="009B445D">
        <w:rPr>
          <w:rFonts w:ascii="Times New Roman" w:hAnsi="Times New Roman"/>
          <w:noProof/>
        </w:rPr>
        <w:t>École française d'archéologie d'Athènes</w:t>
      </w:r>
    </w:p>
    <w:p w:rsidR="00EC0702" w:rsidRPr="009B445D" w:rsidP="00EC0702">
      <w:pPr>
        <w:bidi w:val="0"/>
        <w:rPr>
          <w:rFonts w:ascii="Times New Roman" w:hAnsi="Times New Roman"/>
          <w:noProof/>
        </w:rPr>
      </w:pPr>
      <w:r w:rsidRPr="009B445D">
        <w:rPr>
          <w:rFonts w:ascii="Times New Roman" w:hAnsi="Times New Roman"/>
          <w:noProof/>
        </w:rPr>
        <w:t>–</w:t>
        <w:tab/>
      </w:r>
      <w:bookmarkStart w:id="416" w:name="DQC175016"/>
      <w:bookmarkStart w:id="417" w:name="DQCErrorScope7A364618BD274480B3955EBBA53"/>
      <w:bookmarkEnd w:id="416"/>
      <w:r w:rsidRPr="009B445D">
        <w:rPr>
          <w:rFonts w:ascii="Times New Roman" w:hAnsi="Times New Roman"/>
          <w:noProof/>
        </w:rPr>
        <w:t>École française d'Extrême-Orient</w:t>
      </w:r>
    </w:p>
    <w:p w:rsidR="00EC0702" w:rsidRPr="009B445D" w:rsidP="00EC0702">
      <w:pPr>
        <w:bidi w:val="0"/>
        <w:rPr>
          <w:rFonts w:ascii="Times New Roman" w:hAnsi="Times New Roman"/>
          <w:noProof/>
        </w:rPr>
      </w:pPr>
      <w:r w:rsidRPr="009B445D">
        <w:rPr>
          <w:rFonts w:ascii="Times New Roman" w:hAnsi="Times New Roman"/>
          <w:noProof/>
        </w:rPr>
        <w:t>–</w:t>
        <w:tab/>
      </w:r>
      <w:bookmarkStart w:id="418" w:name="DQC175049"/>
      <w:bookmarkEnd w:id="417"/>
      <w:bookmarkEnd w:id="418"/>
      <w:r w:rsidRPr="009B445D">
        <w:rPr>
          <w:rFonts w:ascii="Times New Roman" w:hAnsi="Times New Roman"/>
          <w:noProof/>
        </w:rPr>
        <w:t>École française de Rome</w:t>
      </w:r>
    </w:p>
    <w:p w:rsidR="00EC0702" w:rsidRPr="009B445D" w:rsidP="00EC0702">
      <w:pPr>
        <w:bidi w:val="0"/>
        <w:rPr>
          <w:rFonts w:ascii="Times New Roman" w:hAnsi="Times New Roman"/>
          <w:noProof/>
        </w:rPr>
      </w:pPr>
      <w:r w:rsidRPr="009B445D">
        <w:rPr>
          <w:rFonts w:ascii="Times New Roman" w:hAnsi="Times New Roman"/>
          <w:noProof/>
        </w:rPr>
        <w:t>–</w:t>
        <w:tab/>
      </w:r>
      <w:bookmarkStart w:id="419" w:name="DQC175073"/>
      <w:bookmarkEnd w:id="419"/>
      <w:r w:rsidRPr="009B445D">
        <w:rPr>
          <w:rFonts w:ascii="Times New Roman" w:hAnsi="Times New Roman"/>
          <w:noProof/>
        </w:rPr>
        <w:t>École des hautes études en sciences sociales</w:t>
      </w:r>
    </w:p>
    <w:p w:rsidR="00EC0702" w:rsidRPr="009B445D" w:rsidP="00EC0702">
      <w:pPr>
        <w:bidi w:val="0"/>
        <w:rPr>
          <w:rFonts w:ascii="Times New Roman" w:hAnsi="Times New Roman"/>
          <w:noProof/>
        </w:rPr>
      </w:pPr>
      <w:r w:rsidRPr="009B445D">
        <w:rPr>
          <w:rFonts w:ascii="Times New Roman" w:hAnsi="Times New Roman"/>
          <w:noProof/>
        </w:rPr>
        <w:t>–</w:t>
        <w:tab/>
      </w:r>
      <w:bookmarkStart w:id="420" w:name="DQC175118"/>
      <w:bookmarkEnd w:id="420"/>
      <w:r w:rsidRPr="009B445D">
        <w:rPr>
          <w:rFonts w:ascii="Times New Roman" w:hAnsi="Times New Roman"/>
          <w:noProof/>
        </w:rPr>
        <w:t>Ecole du Louvre</w:t>
      </w:r>
    </w:p>
    <w:p w:rsidR="00EC0702" w:rsidRPr="009B445D" w:rsidP="00EC0702">
      <w:pPr>
        <w:bidi w:val="0"/>
        <w:rPr>
          <w:rFonts w:ascii="Times New Roman" w:hAnsi="Times New Roman"/>
          <w:noProof/>
        </w:rPr>
      </w:pPr>
      <w:r w:rsidRPr="009B445D">
        <w:rPr>
          <w:rFonts w:ascii="Times New Roman" w:hAnsi="Times New Roman"/>
          <w:noProof/>
        </w:rPr>
        <w:t>–</w:t>
        <w:tab/>
      </w:r>
      <w:bookmarkStart w:id="421" w:name="DQC175134"/>
      <w:bookmarkStart w:id="422" w:name="DQCErrorScope7602D5EA17BA439DBA866937E89"/>
      <w:bookmarkEnd w:id="421"/>
      <w:r w:rsidRPr="009B445D">
        <w:rPr>
          <w:rFonts w:ascii="Times New Roman" w:hAnsi="Times New Roman"/>
          <w:noProof/>
        </w:rPr>
        <w:t>École nationale d'administration</w:t>
      </w:r>
    </w:p>
    <w:p w:rsidR="00EC0702" w:rsidRPr="009B445D" w:rsidP="00EC0702">
      <w:pPr>
        <w:bidi w:val="0"/>
        <w:rPr>
          <w:rFonts w:ascii="Times New Roman" w:hAnsi="Times New Roman"/>
          <w:noProof/>
        </w:rPr>
      </w:pPr>
      <w:r w:rsidRPr="009B445D">
        <w:rPr>
          <w:rFonts w:ascii="Times New Roman" w:hAnsi="Times New Roman"/>
          <w:noProof/>
        </w:rPr>
        <w:t>–</w:t>
        <w:tab/>
      </w:r>
      <w:bookmarkStart w:id="423" w:name="DQC175167"/>
      <w:bookmarkEnd w:id="422"/>
      <w:bookmarkEnd w:id="423"/>
      <w:r w:rsidRPr="009B445D">
        <w:rPr>
          <w:rFonts w:ascii="Times New Roman" w:hAnsi="Times New Roman"/>
          <w:noProof/>
        </w:rPr>
        <w:t>École nationale de l'aviation civile (ENAC)</w:t>
      </w:r>
    </w:p>
    <w:p w:rsidR="00EC0702" w:rsidRPr="009B445D" w:rsidP="00EC0702">
      <w:pPr>
        <w:bidi w:val="0"/>
        <w:rPr>
          <w:rFonts w:ascii="Times New Roman" w:hAnsi="Times New Roman"/>
          <w:noProof/>
        </w:rPr>
      </w:pPr>
      <w:r w:rsidRPr="009B445D">
        <w:rPr>
          <w:rFonts w:ascii="Times New Roman" w:hAnsi="Times New Roman"/>
          <w:noProof/>
        </w:rPr>
        <w:t>–</w:t>
        <w:tab/>
      </w:r>
      <w:bookmarkStart w:id="424" w:name="DQC175211"/>
      <w:bookmarkEnd w:id="424"/>
      <w:r w:rsidRPr="009B445D">
        <w:rPr>
          <w:rFonts w:ascii="Times New Roman" w:hAnsi="Times New Roman"/>
          <w:noProof/>
        </w:rPr>
        <w:t>École nationale des Chartes</w:t>
      </w:r>
    </w:p>
    <w:p w:rsidR="00EC0702" w:rsidRPr="009B445D" w:rsidP="00EC0702">
      <w:pPr>
        <w:bidi w:val="0"/>
        <w:rPr>
          <w:rFonts w:ascii="Times New Roman" w:hAnsi="Times New Roman"/>
          <w:noProof/>
        </w:rPr>
      </w:pPr>
      <w:r w:rsidRPr="009B445D">
        <w:rPr>
          <w:rFonts w:ascii="Times New Roman" w:hAnsi="Times New Roman"/>
          <w:noProof/>
        </w:rPr>
        <w:t>–</w:t>
        <w:tab/>
      </w:r>
      <w:bookmarkStart w:id="425" w:name="DQC175239"/>
      <w:bookmarkEnd w:id="425"/>
      <w:r w:rsidRPr="009B445D">
        <w:rPr>
          <w:rFonts w:ascii="Times New Roman" w:hAnsi="Times New Roman"/>
          <w:noProof/>
        </w:rPr>
        <w:t>École nationale d'équitation</w:t>
      </w:r>
    </w:p>
    <w:p w:rsidR="00EC0702" w:rsidRPr="009B445D" w:rsidP="00EC0702">
      <w:pPr>
        <w:bidi w:val="0"/>
        <w:rPr>
          <w:rFonts w:ascii="Times New Roman" w:hAnsi="Times New Roman"/>
          <w:noProof/>
        </w:rPr>
      </w:pPr>
      <w:r w:rsidRPr="009B445D">
        <w:rPr>
          <w:rFonts w:ascii="Times New Roman" w:hAnsi="Times New Roman"/>
          <w:noProof/>
        </w:rPr>
        <w:t>–</w:t>
        <w:tab/>
      </w:r>
      <w:bookmarkStart w:id="426" w:name="DQC175268"/>
      <w:bookmarkEnd w:id="426"/>
      <w:r w:rsidRPr="009B445D">
        <w:rPr>
          <w:rFonts w:ascii="Times New Roman" w:hAnsi="Times New Roman"/>
          <w:noProof/>
        </w:rPr>
        <w:t>Ecole Nationale du Génie de l'Eau et de l'environnement de Strasbourg</w:t>
      </w:r>
    </w:p>
    <w:p w:rsidR="00EC0702" w:rsidRPr="009B445D" w:rsidP="00EC0702">
      <w:pPr>
        <w:bidi w:val="0"/>
        <w:rPr>
          <w:rFonts w:ascii="Times New Roman" w:hAnsi="Times New Roman"/>
          <w:noProof/>
        </w:rPr>
      </w:pPr>
      <w:r w:rsidRPr="009B445D">
        <w:rPr>
          <w:rFonts w:ascii="Times New Roman" w:hAnsi="Times New Roman"/>
          <w:noProof/>
        </w:rPr>
        <w:t>–</w:t>
        <w:tab/>
      </w:r>
      <w:bookmarkStart w:id="427" w:name="DQC175338"/>
      <w:bookmarkEnd w:id="427"/>
      <w:r w:rsidRPr="009B445D">
        <w:rPr>
          <w:rFonts w:ascii="Times New Roman" w:hAnsi="Times New Roman"/>
          <w:noProof/>
        </w:rPr>
        <w:t>Écoles nationales d'ingénieurs</w:t>
      </w:r>
    </w:p>
    <w:p w:rsidR="00EC0702" w:rsidRPr="009B445D" w:rsidP="00EC0702">
      <w:pPr>
        <w:bidi w:val="0"/>
        <w:rPr>
          <w:rFonts w:ascii="Times New Roman" w:hAnsi="Times New Roman"/>
          <w:noProof/>
        </w:rPr>
      </w:pPr>
      <w:r w:rsidRPr="009B445D">
        <w:rPr>
          <w:rFonts w:ascii="Times New Roman" w:hAnsi="Times New Roman"/>
          <w:noProof/>
        </w:rPr>
        <w:t>–</w:t>
        <w:tab/>
      </w:r>
      <w:bookmarkStart w:id="428" w:name="DQC175369"/>
      <w:bookmarkEnd w:id="428"/>
      <w:r w:rsidRPr="009B445D">
        <w:rPr>
          <w:rFonts w:ascii="Times New Roman" w:hAnsi="Times New Roman"/>
          <w:noProof/>
        </w:rPr>
        <w:t>Ecole nationale d’ingénieurs des industries des techniques agricoles et alimentaires de Nantes</w:t>
      </w:r>
    </w:p>
    <w:p w:rsidR="00EC0702" w:rsidRPr="009B445D" w:rsidP="00EC0702">
      <w:pPr>
        <w:bidi w:val="0"/>
        <w:rPr>
          <w:rFonts w:ascii="Times New Roman" w:hAnsi="Times New Roman"/>
          <w:noProof/>
        </w:rPr>
      </w:pPr>
      <w:r w:rsidRPr="009B445D">
        <w:rPr>
          <w:rFonts w:ascii="Times New Roman" w:hAnsi="Times New Roman"/>
          <w:noProof/>
        </w:rPr>
        <w:t>–</w:t>
        <w:tab/>
      </w:r>
      <w:bookmarkStart w:id="429" w:name="DQC175464"/>
      <w:bookmarkEnd w:id="429"/>
      <w:r w:rsidRPr="009B445D">
        <w:rPr>
          <w:rFonts w:ascii="Times New Roman" w:hAnsi="Times New Roman"/>
          <w:noProof/>
        </w:rPr>
        <w:t>Écoles nationales d'ingénieurs des travaux agricoles</w:t>
      </w:r>
    </w:p>
    <w:p w:rsidR="00EC0702" w:rsidRPr="009B445D" w:rsidP="00EC0702">
      <w:pPr>
        <w:bidi w:val="0"/>
        <w:rPr>
          <w:rFonts w:ascii="Times New Roman" w:hAnsi="Times New Roman"/>
          <w:noProof/>
        </w:rPr>
      </w:pPr>
      <w:r w:rsidRPr="009B445D">
        <w:rPr>
          <w:rFonts w:ascii="Times New Roman" w:hAnsi="Times New Roman"/>
          <w:noProof/>
        </w:rPr>
        <w:t>–</w:t>
        <w:tab/>
      </w:r>
      <w:bookmarkStart w:id="430" w:name="DQC175517"/>
      <w:bookmarkEnd w:id="430"/>
      <w:r w:rsidRPr="009B445D">
        <w:rPr>
          <w:rFonts w:ascii="Times New Roman" w:hAnsi="Times New Roman"/>
          <w:noProof/>
        </w:rPr>
        <w:t>École nationale de la magistrature</w:t>
      </w:r>
    </w:p>
    <w:p w:rsidR="00EC0702" w:rsidRPr="009B445D" w:rsidP="00EC0702">
      <w:pPr>
        <w:bidi w:val="0"/>
        <w:rPr>
          <w:rFonts w:ascii="Times New Roman" w:hAnsi="Times New Roman"/>
          <w:noProof/>
        </w:rPr>
      </w:pPr>
      <w:r w:rsidRPr="009B445D">
        <w:rPr>
          <w:rFonts w:ascii="Times New Roman" w:hAnsi="Times New Roman"/>
          <w:noProof/>
        </w:rPr>
        <w:t>–</w:t>
        <w:tab/>
      </w:r>
      <w:bookmarkStart w:id="431" w:name="DQC175552"/>
      <w:bookmarkEnd w:id="431"/>
      <w:r w:rsidRPr="009B445D">
        <w:rPr>
          <w:rFonts w:ascii="Times New Roman" w:hAnsi="Times New Roman"/>
          <w:noProof/>
        </w:rPr>
        <w:t>Écoles nationales de la marine marchande</w:t>
      </w:r>
    </w:p>
    <w:p w:rsidR="00EC0702" w:rsidRPr="009B445D" w:rsidP="00EC0702">
      <w:pPr>
        <w:bidi w:val="0"/>
        <w:rPr>
          <w:rFonts w:ascii="Times New Roman" w:hAnsi="Times New Roman"/>
          <w:noProof/>
        </w:rPr>
      </w:pPr>
      <w:r w:rsidRPr="009B445D">
        <w:rPr>
          <w:rFonts w:ascii="Times New Roman" w:hAnsi="Times New Roman"/>
          <w:noProof/>
        </w:rPr>
        <w:t>–</w:t>
        <w:tab/>
      </w:r>
      <w:bookmarkStart w:id="432" w:name="DQC175593"/>
      <w:bookmarkEnd w:id="432"/>
      <w:r w:rsidRPr="009B445D">
        <w:rPr>
          <w:rFonts w:ascii="Times New Roman" w:hAnsi="Times New Roman"/>
          <w:noProof/>
        </w:rPr>
        <w:t>École nationale de la santé publique (ENSP)</w:t>
      </w:r>
    </w:p>
    <w:p w:rsidR="00EC0702" w:rsidRPr="009B445D" w:rsidP="00EC0702">
      <w:pPr>
        <w:bidi w:val="0"/>
        <w:rPr>
          <w:rFonts w:ascii="Times New Roman" w:hAnsi="Times New Roman"/>
          <w:noProof/>
        </w:rPr>
      </w:pPr>
      <w:r w:rsidRPr="009B445D">
        <w:rPr>
          <w:rFonts w:ascii="Times New Roman" w:hAnsi="Times New Roman"/>
          <w:noProof/>
        </w:rPr>
        <w:t>–</w:t>
        <w:tab/>
      </w:r>
      <w:bookmarkStart w:id="433" w:name="DQC175637"/>
      <w:bookmarkEnd w:id="433"/>
      <w:r w:rsidRPr="009B445D">
        <w:rPr>
          <w:rFonts w:ascii="Times New Roman" w:hAnsi="Times New Roman"/>
          <w:noProof/>
        </w:rPr>
        <w:t>École nationale de ski et d'alpinisme</w:t>
      </w:r>
    </w:p>
    <w:p w:rsidR="00EC0702" w:rsidRPr="009B445D" w:rsidP="00EC0702">
      <w:pPr>
        <w:bidi w:val="0"/>
        <w:rPr>
          <w:rFonts w:ascii="Times New Roman" w:hAnsi="Times New Roman"/>
          <w:noProof/>
        </w:rPr>
      </w:pPr>
      <w:r w:rsidRPr="009B445D">
        <w:rPr>
          <w:rFonts w:ascii="Times New Roman" w:hAnsi="Times New Roman"/>
          <w:noProof/>
        </w:rPr>
        <w:t>–</w:t>
        <w:tab/>
      </w:r>
      <w:bookmarkStart w:id="434" w:name="DQC175675"/>
      <w:bookmarkStart w:id="435" w:name="DQCErrorScope445365C985824DA2AEEF5943EE2"/>
      <w:bookmarkEnd w:id="434"/>
      <w:r w:rsidRPr="009B445D">
        <w:rPr>
          <w:rFonts w:ascii="Times New Roman" w:hAnsi="Times New Roman"/>
          <w:noProof/>
        </w:rPr>
        <w:t>École nationale supérieure des arts décoratifs</w:t>
      </w:r>
    </w:p>
    <w:p w:rsidR="00EC0702" w:rsidRPr="009B445D" w:rsidP="00EC0702">
      <w:pPr>
        <w:bidi w:val="0"/>
        <w:rPr>
          <w:rFonts w:ascii="Times New Roman" w:hAnsi="Times New Roman"/>
          <w:noProof/>
        </w:rPr>
      </w:pPr>
      <w:r w:rsidRPr="009B445D">
        <w:rPr>
          <w:rFonts w:ascii="Times New Roman" w:hAnsi="Times New Roman"/>
          <w:noProof/>
        </w:rPr>
        <w:t>–</w:t>
        <w:tab/>
      </w:r>
      <w:bookmarkStart w:id="436" w:name="DQC175722"/>
      <w:bookmarkEnd w:id="435"/>
      <w:bookmarkEnd w:id="436"/>
      <w:r w:rsidRPr="009B445D">
        <w:rPr>
          <w:rFonts w:ascii="Times New Roman" w:hAnsi="Times New Roman"/>
          <w:noProof/>
        </w:rPr>
        <w:t>École nationale supérieure des arts et techniques du théâtre</w:t>
      </w:r>
    </w:p>
    <w:p w:rsidR="00EC0702" w:rsidRPr="009B445D" w:rsidP="00EC0702">
      <w:pPr>
        <w:bidi w:val="0"/>
        <w:rPr>
          <w:rFonts w:ascii="Times New Roman" w:hAnsi="Times New Roman"/>
          <w:noProof/>
        </w:rPr>
      </w:pPr>
      <w:r w:rsidRPr="009B445D">
        <w:rPr>
          <w:rFonts w:ascii="Times New Roman" w:hAnsi="Times New Roman"/>
          <w:noProof/>
        </w:rPr>
        <w:t>–</w:t>
        <w:tab/>
      </w:r>
      <w:bookmarkStart w:id="437" w:name="DQC175783"/>
      <w:bookmarkEnd w:id="437"/>
      <w:r w:rsidRPr="009B445D">
        <w:rPr>
          <w:rFonts w:ascii="Times New Roman" w:hAnsi="Times New Roman"/>
          <w:noProof/>
        </w:rPr>
        <w:t>École nationale supérieure des arts et industries textiles Roubaix</w:t>
      </w:r>
    </w:p>
    <w:p w:rsidR="00EC0702" w:rsidRPr="009B445D" w:rsidP="00EC0702">
      <w:pPr>
        <w:bidi w:val="0"/>
        <w:rPr>
          <w:rFonts w:ascii="Times New Roman" w:hAnsi="Times New Roman"/>
          <w:noProof/>
        </w:rPr>
      </w:pPr>
      <w:r w:rsidRPr="009B445D">
        <w:rPr>
          <w:rFonts w:ascii="Times New Roman" w:hAnsi="Times New Roman"/>
          <w:noProof/>
        </w:rPr>
        <w:t>–</w:t>
        <w:tab/>
      </w:r>
      <w:bookmarkStart w:id="438" w:name="DQC175850"/>
      <w:bookmarkEnd w:id="438"/>
      <w:r w:rsidRPr="009B445D">
        <w:rPr>
          <w:rFonts w:ascii="Times New Roman" w:hAnsi="Times New Roman"/>
          <w:noProof/>
        </w:rPr>
        <w:t>Écoles nationales supérieures d'arts et métiers</w:t>
      </w:r>
    </w:p>
    <w:p w:rsidR="00EC0702" w:rsidRPr="009B445D" w:rsidP="00EC0702">
      <w:pPr>
        <w:bidi w:val="0"/>
        <w:rPr>
          <w:rFonts w:ascii="Times New Roman" w:hAnsi="Times New Roman"/>
          <w:noProof/>
        </w:rPr>
      </w:pPr>
      <w:r w:rsidRPr="009B445D">
        <w:rPr>
          <w:rFonts w:ascii="Times New Roman" w:hAnsi="Times New Roman"/>
          <w:noProof/>
        </w:rPr>
        <w:t>–</w:t>
        <w:tab/>
      </w:r>
      <w:bookmarkStart w:id="439" w:name="DQC175898"/>
      <w:bookmarkEnd w:id="439"/>
      <w:r w:rsidRPr="009B445D">
        <w:rPr>
          <w:rFonts w:ascii="Times New Roman" w:hAnsi="Times New Roman"/>
          <w:noProof/>
        </w:rPr>
        <w:t>École nationale supérieure des beaux-arts</w:t>
      </w:r>
    </w:p>
    <w:p w:rsidR="00EC0702" w:rsidRPr="009B445D" w:rsidP="00EC0702">
      <w:pPr>
        <w:bidi w:val="0"/>
        <w:rPr>
          <w:rFonts w:ascii="Times New Roman" w:hAnsi="Times New Roman"/>
          <w:noProof/>
        </w:rPr>
      </w:pPr>
      <w:r w:rsidRPr="009B445D">
        <w:rPr>
          <w:rFonts w:ascii="Times New Roman" w:hAnsi="Times New Roman"/>
          <w:noProof/>
        </w:rPr>
        <w:t>–</w:t>
        <w:tab/>
      </w:r>
      <w:bookmarkStart w:id="440" w:name="DQC175940"/>
      <w:bookmarkEnd w:id="440"/>
      <w:r w:rsidRPr="009B445D">
        <w:rPr>
          <w:rFonts w:ascii="Times New Roman" w:hAnsi="Times New Roman"/>
          <w:noProof/>
        </w:rPr>
        <w:t>École nationale supérieure de céramique industrielle</w:t>
      </w:r>
    </w:p>
    <w:p w:rsidR="00EC0702" w:rsidRPr="009B445D" w:rsidP="00EC0702">
      <w:pPr>
        <w:bidi w:val="0"/>
        <w:rPr>
          <w:rFonts w:ascii="Times New Roman" w:hAnsi="Times New Roman"/>
          <w:noProof/>
        </w:rPr>
      </w:pPr>
      <w:r w:rsidRPr="009B445D">
        <w:rPr>
          <w:rFonts w:ascii="Times New Roman" w:hAnsi="Times New Roman"/>
          <w:noProof/>
        </w:rPr>
        <w:t>–</w:t>
        <w:tab/>
      </w:r>
      <w:bookmarkStart w:id="441" w:name="DQC175993"/>
      <w:bookmarkEnd w:id="441"/>
      <w:r w:rsidRPr="009B445D">
        <w:rPr>
          <w:rFonts w:ascii="Times New Roman" w:hAnsi="Times New Roman"/>
          <w:noProof/>
        </w:rPr>
        <w:t>École nationale supérieure de l'électronique et de ses applications (ENSEA)</w:t>
      </w:r>
    </w:p>
    <w:p w:rsidR="00EC0702" w:rsidRPr="009B445D" w:rsidP="00EC0702">
      <w:pPr>
        <w:bidi w:val="0"/>
        <w:rPr>
          <w:rFonts w:ascii="Times New Roman" w:hAnsi="Times New Roman"/>
          <w:noProof/>
        </w:rPr>
      </w:pPr>
      <w:r w:rsidRPr="009B445D">
        <w:rPr>
          <w:rFonts w:ascii="Times New Roman" w:hAnsi="Times New Roman"/>
          <w:noProof/>
        </w:rPr>
        <w:t>–</w:t>
        <w:tab/>
      </w:r>
      <w:bookmarkStart w:id="442" w:name="DQC176069"/>
      <w:bookmarkStart w:id="443" w:name="DQCErrorScope72E0598B99E44DA2A6C31F85E3D"/>
      <w:bookmarkEnd w:id="442"/>
      <w:r w:rsidRPr="009B445D">
        <w:rPr>
          <w:rFonts w:ascii="Times New Roman" w:hAnsi="Times New Roman"/>
          <w:noProof/>
        </w:rPr>
        <w:t>Ecole nationale supérieure du paysage de Versailles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444" w:name="DQC176121"/>
      <w:bookmarkEnd w:id="443"/>
      <w:bookmarkEnd w:id="444"/>
      <w:r w:rsidRPr="009B445D">
        <w:rPr>
          <w:rFonts w:ascii="Times New Roman" w:hAnsi="Times New Roman"/>
          <w:noProof/>
        </w:rPr>
        <w:t>Ecole Nationale Supérieure des Sciences de l'information et des bibliothécaires</w:t>
      </w:r>
    </w:p>
    <w:p w:rsidR="00EC0702" w:rsidRPr="009B445D" w:rsidP="00EC0702">
      <w:pPr>
        <w:bidi w:val="0"/>
        <w:rPr>
          <w:rFonts w:ascii="Times New Roman" w:hAnsi="Times New Roman"/>
          <w:noProof/>
        </w:rPr>
      </w:pPr>
      <w:r w:rsidRPr="009B445D">
        <w:rPr>
          <w:rFonts w:ascii="Times New Roman" w:hAnsi="Times New Roman"/>
          <w:noProof/>
        </w:rPr>
        <w:t>–</w:t>
        <w:tab/>
      </w:r>
      <w:bookmarkStart w:id="445" w:name="DQC176201"/>
      <w:bookmarkEnd w:id="445"/>
      <w:r w:rsidRPr="009B445D">
        <w:rPr>
          <w:rFonts w:ascii="Times New Roman" w:hAnsi="Times New Roman"/>
          <w:noProof/>
        </w:rPr>
        <w:t>Ecole nationale supérieure de la sécurité sociale</w:t>
      </w:r>
    </w:p>
    <w:p w:rsidR="00EC0702" w:rsidRPr="009B445D" w:rsidP="00EC0702">
      <w:pPr>
        <w:bidi w:val="0"/>
        <w:rPr>
          <w:rFonts w:ascii="Times New Roman" w:hAnsi="Times New Roman"/>
          <w:noProof/>
        </w:rPr>
      </w:pPr>
      <w:r w:rsidRPr="009B445D">
        <w:rPr>
          <w:rFonts w:ascii="Times New Roman" w:hAnsi="Times New Roman"/>
          <w:noProof/>
        </w:rPr>
        <w:t>–</w:t>
        <w:tab/>
      </w:r>
      <w:bookmarkStart w:id="446" w:name="DQC176251"/>
      <w:bookmarkEnd w:id="446"/>
      <w:r w:rsidRPr="009B445D">
        <w:rPr>
          <w:rFonts w:ascii="Times New Roman" w:hAnsi="Times New Roman"/>
          <w:noProof/>
        </w:rPr>
        <w:t>Écoles nationales vétérinaires</w:t>
      </w:r>
    </w:p>
    <w:p w:rsidR="00EC0702" w:rsidRPr="009B445D" w:rsidP="00EC0702">
      <w:pPr>
        <w:bidi w:val="0"/>
        <w:rPr>
          <w:rFonts w:ascii="Times New Roman" w:hAnsi="Times New Roman"/>
          <w:noProof/>
        </w:rPr>
      </w:pPr>
      <w:r w:rsidRPr="009B445D">
        <w:rPr>
          <w:rFonts w:ascii="Times New Roman" w:hAnsi="Times New Roman"/>
          <w:noProof/>
        </w:rPr>
        <w:t>–</w:t>
        <w:tab/>
      </w:r>
      <w:bookmarkStart w:id="447" w:name="DQC176282"/>
      <w:bookmarkEnd w:id="447"/>
      <w:r w:rsidRPr="009B445D">
        <w:rPr>
          <w:rFonts w:ascii="Times New Roman" w:hAnsi="Times New Roman"/>
          <w:noProof/>
        </w:rPr>
        <w:t>École nationale de voile</w:t>
      </w:r>
    </w:p>
    <w:p w:rsidR="00EC0702" w:rsidRPr="009B445D" w:rsidP="00EC0702">
      <w:pPr>
        <w:bidi w:val="0"/>
        <w:rPr>
          <w:rFonts w:ascii="Times New Roman" w:hAnsi="Times New Roman"/>
          <w:noProof/>
        </w:rPr>
      </w:pPr>
      <w:r w:rsidRPr="009B445D">
        <w:rPr>
          <w:rFonts w:ascii="Times New Roman" w:hAnsi="Times New Roman"/>
          <w:noProof/>
        </w:rPr>
        <w:t>–</w:t>
        <w:tab/>
      </w:r>
      <w:bookmarkStart w:id="448" w:name="DQC176307"/>
      <w:bookmarkStart w:id="449" w:name="DQCErrorScope0596CB06D9614212A44204D2FDA"/>
      <w:bookmarkEnd w:id="448"/>
      <w:r w:rsidRPr="009B445D">
        <w:rPr>
          <w:rFonts w:ascii="Times New Roman" w:hAnsi="Times New Roman"/>
          <w:noProof/>
        </w:rPr>
        <w:t>Écoles normales supérieures</w:t>
      </w:r>
    </w:p>
    <w:p w:rsidR="00EC0702" w:rsidRPr="009B445D" w:rsidP="00EC0702">
      <w:pPr>
        <w:bidi w:val="0"/>
        <w:rPr>
          <w:rFonts w:ascii="Times New Roman" w:hAnsi="Times New Roman"/>
          <w:noProof/>
        </w:rPr>
      </w:pPr>
      <w:r w:rsidRPr="009B445D">
        <w:rPr>
          <w:rFonts w:ascii="Times New Roman" w:hAnsi="Times New Roman"/>
          <w:noProof/>
        </w:rPr>
        <w:t>–</w:t>
        <w:tab/>
      </w:r>
      <w:bookmarkStart w:id="450" w:name="DQC176335"/>
      <w:bookmarkEnd w:id="449"/>
      <w:bookmarkEnd w:id="450"/>
      <w:r w:rsidRPr="009B445D">
        <w:rPr>
          <w:rFonts w:ascii="Times New Roman" w:hAnsi="Times New Roman"/>
          <w:noProof/>
        </w:rPr>
        <w:t>École polytechnique</w:t>
      </w:r>
    </w:p>
    <w:p w:rsidR="00EC0702" w:rsidRPr="009B445D" w:rsidP="00EC0702">
      <w:pPr>
        <w:bidi w:val="0"/>
        <w:rPr>
          <w:rFonts w:ascii="Times New Roman" w:hAnsi="Times New Roman"/>
          <w:noProof/>
        </w:rPr>
      </w:pPr>
      <w:r w:rsidRPr="009B445D">
        <w:rPr>
          <w:rFonts w:ascii="Times New Roman" w:hAnsi="Times New Roman"/>
          <w:noProof/>
        </w:rPr>
        <w:t>–</w:t>
        <w:tab/>
      </w:r>
      <w:bookmarkStart w:id="451" w:name="DQC176355"/>
      <w:bookmarkEnd w:id="451"/>
      <w:r w:rsidRPr="009B445D">
        <w:rPr>
          <w:rFonts w:ascii="Times New Roman" w:hAnsi="Times New Roman"/>
          <w:noProof/>
        </w:rPr>
        <w:t>École technique professionnelle agricole et forestière de Meymac (Corrèze)</w:t>
      </w:r>
    </w:p>
    <w:p w:rsidR="00EC0702" w:rsidRPr="009B445D" w:rsidP="00EC0702">
      <w:pPr>
        <w:bidi w:val="0"/>
        <w:rPr>
          <w:rFonts w:ascii="Times New Roman" w:hAnsi="Times New Roman"/>
          <w:noProof/>
        </w:rPr>
      </w:pPr>
      <w:r w:rsidRPr="009B445D">
        <w:rPr>
          <w:rFonts w:ascii="Times New Roman" w:hAnsi="Times New Roman"/>
          <w:noProof/>
        </w:rPr>
        <w:t>–</w:t>
        <w:tab/>
      </w:r>
      <w:bookmarkStart w:id="452" w:name="DQC176430"/>
      <w:bookmarkEnd w:id="452"/>
      <w:r w:rsidRPr="009B445D">
        <w:rPr>
          <w:rFonts w:ascii="Times New Roman" w:hAnsi="Times New Roman"/>
          <w:noProof/>
        </w:rPr>
        <w:t>École de sylviculture Crogny (Aube)</w:t>
      </w:r>
    </w:p>
    <w:p w:rsidR="00EC0702" w:rsidRPr="009B445D" w:rsidP="00EC0702">
      <w:pPr>
        <w:bidi w:val="0"/>
        <w:rPr>
          <w:rFonts w:ascii="Times New Roman" w:hAnsi="Times New Roman"/>
          <w:noProof/>
        </w:rPr>
      </w:pPr>
      <w:r w:rsidRPr="009B445D">
        <w:rPr>
          <w:rFonts w:ascii="Times New Roman" w:hAnsi="Times New Roman"/>
          <w:noProof/>
        </w:rPr>
        <w:t>–</w:t>
        <w:tab/>
      </w:r>
      <w:bookmarkStart w:id="453" w:name="DQC176466"/>
      <w:bookmarkEnd w:id="453"/>
      <w:r w:rsidRPr="009B445D">
        <w:rPr>
          <w:rFonts w:ascii="Times New Roman" w:hAnsi="Times New Roman"/>
          <w:noProof/>
        </w:rPr>
        <w:t>École de viticulture et d'œnologie d</w:t>
      </w:r>
      <w:r w:rsidRPr="009B445D">
        <w:rPr>
          <w:rFonts w:ascii="Times New Roman" w:hAnsi="Times New Roman"/>
          <w:noProof/>
        </w:rPr>
        <w:t>e la Tour- Blanche (Gironde)</w:t>
      </w:r>
    </w:p>
    <w:p w:rsidR="00EC0702" w:rsidRPr="009B445D" w:rsidP="00EC0702">
      <w:pPr>
        <w:bidi w:val="0"/>
        <w:rPr>
          <w:rFonts w:ascii="Times New Roman" w:hAnsi="Times New Roman"/>
          <w:noProof/>
        </w:rPr>
      </w:pPr>
      <w:r w:rsidRPr="009B445D">
        <w:rPr>
          <w:rFonts w:ascii="Times New Roman" w:hAnsi="Times New Roman"/>
          <w:noProof/>
        </w:rPr>
        <w:t>–</w:t>
        <w:tab/>
      </w:r>
      <w:bookmarkStart w:id="454" w:name="DQC176531"/>
      <w:bookmarkEnd w:id="454"/>
      <w:r w:rsidRPr="009B445D">
        <w:rPr>
          <w:rFonts w:ascii="Times New Roman" w:hAnsi="Times New Roman"/>
          <w:noProof/>
        </w:rPr>
        <w:t>École de viticulture — Avize (Marne)</w:t>
      </w:r>
    </w:p>
    <w:p w:rsidR="00EC0702" w:rsidRPr="009B445D" w:rsidP="00EC0702">
      <w:pPr>
        <w:bidi w:val="0"/>
        <w:rPr>
          <w:rFonts w:ascii="Times New Roman" w:hAnsi="Times New Roman"/>
          <w:noProof/>
        </w:rPr>
      </w:pPr>
      <w:r w:rsidRPr="009B445D">
        <w:rPr>
          <w:rFonts w:ascii="Times New Roman" w:hAnsi="Times New Roman"/>
          <w:noProof/>
        </w:rPr>
        <w:t>–</w:t>
        <w:tab/>
      </w:r>
      <w:bookmarkStart w:id="455" w:name="DQC176568"/>
      <w:bookmarkEnd w:id="455"/>
      <w:r w:rsidRPr="009B445D">
        <w:rPr>
          <w:rFonts w:ascii="Times New Roman" w:hAnsi="Times New Roman"/>
          <w:noProof/>
        </w:rPr>
        <w:t>Etablissement national d’enseignement agronomique de Dijon</w:t>
      </w:r>
    </w:p>
    <w:p w:rsidR="00EC0702" w:rsidRPr="009B445D" w:rsidP="00EC0702">
      <w:pPr>
        <w:bidi w:val="0"/>
        <w:rPr>
          <w:rFonts w:ascii="Times New Roman" w:hAnsi="Times New Roman"/>
          <w:noProof/>
        </w:rPr>
      </w:pPr>
      <w:r w:rsidRPr="009B445D">
        <w:rPr>
          <w:rFonts w:ascii="Times New Roman" w:hAnsi="Times New Roman"/>
          <w:noProof/>
        </w:rPr>
        <w:t>–</w:t>
        <w:tab/>
      </w:r>
      <w:bookmarkStart w:id="456" w:name="DQC176627"/>
      <w:bookmarkStart w:id="457" w:name="DQCErrorScope93215F5837B4426CA2C3B911A59"/>
      <w:bookmarkEnd w:id="456"/>
      <w:r w:rsidRPr="009B445D">
        <w:rPr>
          <w:rFonts w:ascii="Times New Roman" w:hAnsi="Times New Roman"/>
          <w:noProof/>
        </w:rPr>
        <w:t>Établissement national des invalides de la marine (ENIM)</w:t>
      </w:r>
    </w:p>
    <w:p w:rsidR="00EC0702" w:rsidRPr="009B445D" w:rsidP="00EC0702">
      <w:pPr>
        <w:bidi w:val="0"/>
        <w:rPr>
          <w:rFonts w:ascii="Times New Roman" w:hAnsi="Times New Roman"/>
          <w:noProof/>
        </w:rPr>
      </w:pPr>
      <w:r w:rsidRPr="009B445D">
        <w:rPr>
          <w:rFonts w:ascii="Times New Roman" w:hAnsi="Times New Roman"/>
          <w:noProof/>
        </w:rPr>
        <w:t>–</w:t>
        <w:tab/>
      </w:r>
      <w:bookmarkStart w:id="458" w:name="DQC176684"/>
      <w:bookmarkEnd w:id="457"/>
      <w:bookmarkEnd w:id="458"/>
      <w:r w:rsidRPr="009B445D">
        <w:rPr>
          <w:rFonts w:ascii="Times New Roman" w:hAnsi="Times New Roman"/>
          <w:noProof/>
        </w:rPr>
        <w:t>Établissement national de bienfaisance Koenigswarter</w:t>
      </w:r>
    </w:p>
    <w:p w:rsidR="00EC0702" w:rsidRPr="009B445D" w:rsidP="00EC0702">
      <w:pPr>
        <w:bidi w:val="0"/>
        <w:rPr>
          <w:rFonts w:ascii="Times New Roman" w:hAnsi="Times New Roman"/>
          <w:noProof/>
        </w:rPr>
      </w:pPr>
      <w:r w:rsidRPr="009B445D">
        <w:rPr>
          <w:rFonts w:ascii="Times New Roman" w:hAnsi="Times New Roman"/>
          <w:noProof/>
        </w:rPr>
        <w:t>–</w:t>
        <w:tab/>
      </w:r>
      <w:bookmarkStart w:id="459" w:name="DQC176737"/>
      <w:bookmarkEnd w:id="459"/>
      <w:r w:rsidRPr="009B445D">
        <w:rPr>
          <w:rFonts w:ascii="Times New Roman" w:hAnsi="Times New Roman"/>
          <w:noProof/>
        </w:rPr>
        <w:t>Établissement public du musée et du domaine national de Versailles</w:t>
      </w:r>
    </w:p>
    <w:p w:rsidR="00EC0702" w:rsidRPr="009B445D" w:rsidP="00EC0702">
      <w:pPr>
        <w:bidi w:val="0"/>
        <w:rPr>
          <w:rFonts w:ascii="Times New Roman" w:hAnsi="Times New Roman"/>
          <w:noProof/>
        </w:rPr>
      </w:pPr>
      <w:r w:rsidRPr="009B445D">
        <w:rPr>
          <w:rFonts w:ascii="Times New Roman" w:hAnsi="Times New Roman"/>
          <w:noProof/>
        </w:rPr>
        <w:t>–</w:t>
        <w:tab/>
      </w:r>
      <w:bookmarkStart w:id="460" w:name="DQC176804"/>
      <w:bookmarkEnd w:id="460"/>
      <w:r w:rsidRPr="009B445D">
        <w:rPr>
          <w:rFonts w:ascii="Times New Roman" w:hAnsi="Times New Roman"/>
          <w:noProof/>
        </w:rPr>
        <w:t>Fondation Carnegie</w:t>
      </w:r>
    </w:p>
    <w:p w:rsidR="00EC0702" w:rsidRPr="009B445D" w:rsidP="00EC0702">
      <w:pPr>
        <w:bidi w:val="0"/>
        <w:rPr>
          <w:rFonts w:ascii="Times New Roman" w:hAnsi="Times New Roman"/>
          <w:noProof/>
        </w:rPr>
      </w:pPr>
      <w:r w:rsidRPr="009B445D">
        <w:rPr>
          <w:rFonts w:ascii="Times New Roman" w:hAnsi="Times New Roman"/>
          <w:noProof/>
        </w:rPr>
        <w:t>–</w:t>
        <w:tab/>
      </w:r>
      <w:bookmarkStart w:id="461" w:name="DQC176823"/>
      <w:bookmarkEnd w:id="461"/>
      <w:r w:rsidRPr="009B445D">
        <w:rPr>
          <w:rFonts w:ascii="Times New Roman" w:hAnsi="Times New Roman"/>
          <w:noProof/>
        </w:rPr>
        <w:t>Fondation Singer-Polignac</w:t>
      </w:r>
    </w:p>
    <w:p w:rsidR="00EC0702" w:rsidRPr="009B445D" w:rsidP="00EC0702">
      <w:pPr>
        <w:bidi w:val="0"/>
        <w:rPr>
          <w:rFonts w:ascii="Times New Roman" w:hAnsi="Times New Roman"/>
          <w:noProof/>
        </w:rPr>
      </w:pPr>
      <w:r w:rsidRPr="009B445D">
        <w:rPr>
          <w:rFonts w:ascii="Times New Roman" w:hAnsi="Times New Roman"/>
          <w:noProof/>
        </w:rPr>
        <w:t>–</w:t>
        <w:tab/>
      </w:r>
      <w:bookmarkStart w:id="462" w:name="DQC176849"/>
      <w:bookmarkEnd w:id="462"/>
      <w:r w:rsidRPr="009B445D">
        <w:rPr>
          <w:rFonts w:ascii="Times New Roman" w:hAnsi="Times New Roman"/>
          <w:noProof/>
        </w:rPr>
        <w:t>Haras nationaux</w:t>
      </w:r>
    </w:p>
    <w:p w:rsidR="00EC0702" w:rsidRPr="009B445D" w:rsidP="00EC0702">
      <w:pPr>
        <w:bidi w:val="0"/>
        <w:rPr>
          <w:rFonts w:ascii="Times New Roman" w:hAnsi="Times New Roman"/>
          <w:noProof/>
        </w:rPr>
      </w:pPr>
      <w:r w:rsidRPr="009B445D">
        <w:rPr>
          <w:rFonts w:ascii="Times New Roman" w:hAnsi="Times New Roman"/>
          <w:noProof/>
        </w:rPr>
        <w:t>–</w:t>
        <w:tab/>
      </w:r>
      <w:bookmarkStart w:id="463" w:name="DQC176865"/>
      <w:bookmarkEnd w:id="463"/>
      <w:r w:rsidRPr="009B445D">
        <w:rPr>
          <w:rFonts w:ascii="Times New Roman" w:hAnsi="Times New Roman"/>
          <w:noProof/>
        </w:rPr>
        <w:t>Hôpital national de Saint-Maurice</w:t>
      </w:r>
    </w:p>
    <w:p w:rsidR="00EC0702" w:rsidRPr="009B445D" w:rsidP="00EC0702">
      <w:pPr>
        <w:bidi w:val="0"/>
        <w:rPr>
          <w:rFonts w:ascii="Times New Roman" w:hAnsi="Times New Roman"/>
          <w:noProof/>
        </w:rPr>
      </w:pPr>
      <w:r w:rsidRPr="009B445D">
        <w:rPr>
          <w:rFonts w:ascii="Times New Roman" w:hAnsi="Times New Roman"/>
          <w:noProof/>
        </w:rPr>
        <w:t>–</w:t>
        <w:tab/>
      </w:r>
      <w:bookmarkStart w:id="464" w:name="DQC176899"/>
      <w:bookmarkEnd w:id="464"/>
      <w:r w:rsidRPr="009B445D">
        <w:rPr>
          <w:rFonts w:ascii="Times New Roman" w:hAnsi="Times New Roman"/>
          <w:noProof/>
        </w:rPr>
        <w:t>Institut des hautes études pour la science et la technologie</w:t>
      </w:r>
    </w:p>
    <w:p w:rsidR="00EC0702" w:rsidRPr="009B445D" w:rsidP="00EC0702">
      <w:pPr>
        <w:bidi w:val="0"/>
        <w:rPr>
          <w:rFonts w:ascii="Times New Roman" w:hAnsi="Times New Roman"/>
          <w:noProof/>
        </w:rPr>
      </w:pPr>
      <w:r w:rsidRPr="009B445D">
        <w:rPr>
          <w:rFonts w:ascii="Times New Roman" w:hAnsi="Times New Roman"/>
          <w:noProof/>
        </w:rPr>
        <w:t>–</w:t>
        <w:tab/>
      </w:r>
      <w:bookmarkStart w:id="465" w:name="DQC176960"/>
      <w:bookmarkEnd w:id="465"/>
      <w:r w:rsidRPr="009B445D">
        <w:rPr>
          <w:rFonts w:ascii="Times New Roman" w:hAnsi="Times New Roman"/>
          <w:noProof/>
        </w:rPr>
        <w:t>Institut français d'archéologie orientale du Caire</w:t>
      </w:r>
    </w:p>
    <w:p w:rsidR="00EC0702" w:rsidRPr="009B445D" w:rsidP="00EC0702">
      <w:pPr>
        <w:bidi w:val="0"/>
        <w:rPr>
          <w:rFonts w:ascii="Times New Roman" w:hAnsi="Times New Roman"/>
          <w:noProof/>
        </w:rPr>
      </w:pPr>
      <w:r w:rsidRPr="009B445D">
        <w:rPr>
          <w:rFonts w:ascii="Times New Roman" w:hAnsi="Times New Roman"/>
          <w:noProof/>
        </w:rPr>
        <w:t>–</w:t>
        <w:tab/>
      </w:r>
      <w:bookmarkStart w:id="466" w:name="DQC177011"/>
      <w:bookmarkEnd w:id="466"/>
      <w:r w:rsidRPr="009B445D">
        <w:rPr>
          <w:rFonts w:ascii="Times New Roman" w:hAnsi="Times New Roman"/>
          <w:noProof/>
        </w:rPr>
        <w:t>Institut géographique national</w:t>
      </w:r>
    </w:p>
    <w:p w:rsidR="00EC0702" w:rsidRPr="009B445D" w:rsidP="00EC0702">
      <w:pPr>
        <w:bidi w:val="0"/>
        <w:rPr>
          <w:rFonts w:ascii="Times New Roman" w:hAnsi="Times New Roman"/>
          <w:noProof/>
        </w:rPr>
      </w:pPr>
      <w:r w:rsidRPr="009B445D">
        <w:rPr>
          <w:rFonts w:ascii="Times New Roman" w:hAnsi="Times New Roman"/>
          <w:noProof/>
        </w:rPr>
        <w:t>–</w:t>
        <w:tab/>
      </w:r>
      <w:bookmarkStart w:id="467" w:name="DQC177042"/>
      <w:bookmarkEnd w:id="467"/>
      <w:r w:rsidRPr="009B445D">
        <w:rPr>
          <w:rFonts w:ascii="Times New Roman" w:hAnsi="Times New Roman"/>
          <w:noProof/>
        </w:rPr>
        <w:t>Institut National de l'origine et de la qualité</w:t>
      </w:r>
    </w:p>
    <w:p w:rsidR="00EC0702" w:rsidRPr="009B445D" w:rsidP="00EC0702">
      <w:pPr>
        <w:bidi w:val="0"/>
        <w:rPr>
          <w:rFonts w:ascii="Times New Roman" w:hAnsi="Times New Roman"/>
          <w:noProof/>
        </w:rPr>
      </w:pPr>
      <w:r w:rsidRPr="009B445D">
        <w:rPr>
          <w:rFonts w:ascii="Times New Roman" w:hAnsi="Times New Roman"/>
          <w:noProof/>
        </w:rPr>
        <w:t>–</w:t>
        <w:tab/>
      </w:r>
      <w:bookmarkStart w:id="468" w:name="DQC177090"/>
      <w:bookmarkStart w:id="469" w:name="DQCErrorScope81B42A27268D4DE48BD3258117E"/>
      <w:bookmarkEnd w:id="468"/>
      <w:r w:rsidRPr="009B445D">
        <w:rPr>
          <w:rFonts w:ascii="Times New Roman" w:hAnsi="Times New Roman"/>
          <w:noProof/>
        </w:rPr>
        <w:t>Institut national des hautes études de sécurité</w:t>
      </w:r>
    </w:p>
    <w:p w:rsidR="00EC0702" w:rsidRPr="009B445D" w:rsidP="00EC0702">
      <w:pPr>
        <w:bidi w:val="0"/>
        <w:rPr>
          <w:rFonts w:ascii="Times New Roman" w:hAnsi="Times New Roman"/>
          <w:noProof/>
        </w:rPr>
      </w:pPr>
      <w:r w:rsidRPr="009B445D">
        <w:rPr>
          <w:rFonts w:ascii="Times New Roman" w:hAnsi="Times New Roman"/>
          <w:noProof/>
        </w:rPr>
        <w:t>–</w:t>
        <w:tab/>
      </w:r>
      <w:bookmarkStart w:id="470" w:name="DQC177138"/>
      <w:bookmarkEnd w:id="469"/>
      <w:bookmarkEnd w:id="470"/>
      <w:r w:rsidRPr="009B445D">
        <w:rPr>
          <w:rFonts w:ascii="Times New Roman" w:hAnsi="Times New Roman"/>
          <w:noProof/>
        </w:rPr>
        <w:t>Institut de veille sanitaire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471" w:name="DQC177167"/>
      <w:bookmarkEnd w:id="471"/>
      <w:r w:rsidRPr="009B445D">
        <w:rPr>
          <w:rFonts w:ascii="Times New Roman" w:hAnsi="Times New Roman"/>
          <w:noProof/>
        </w:rPr>
        <w:t>Institut National d'enseignement supérieur et de recherche agronomique et agroalimentaire de Rennes</w:t>
      </w:r>
    </w:p>
    <w:p w:rsidR="00EC0702" w:rsidRPr="009B445D" w:rsidP="00EC0702">
      <w:pPr>
        <w:bidi w:val="0"/>
        <w:rPr>
          <w:rFonts w:ascii="Times New Roman" w:hAnsi="Times New Roman"/>
          <w:noProof/>
        </w:rPr>
      </w:pPr>
      <w:r w:rsidRPr="009B445D">
        <w:rPr>
          <w:rFonts w:ascii="Times New Roman" w:hAnsi="Times New Roman"/>
          <w:noProof/>
        </w:rPr>
        <w:t>–</w:t>
        <w:tab/>
      </w:r>
      <w:bookmarkStart w:id="472" w:name="DQC177267"/>
      <w:bookmarkEnd w:id="472"/>
      <w:r w:rsidRPr="009B445D">
        <w:rPr>
          <w:rFonts w:ascii="Times New Roman" w:hAnsi="Times New Roman"/>
          <w:noProof/>
        </w:rPr>
        <w:t>Institut National d'Etudes Démographiques (I.N.E.D)</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473" w:name="DQC177319"/>
      <w:bookmarkEnd w:id="473"/>
      <w:r w:rsidRPr="009B445D">
        <w:rPr>
          <w:rFonts w:ascii="Times New Roman" w:hAnsi="Times New Roman"/>
          <w:noProof/>
        </w:rPr>
        <w:t>Institut National d'Horticulture</w:t>
      </w:r>
    </w:p>
    <w:p w:rsidR="00EC0702" w:rsidRPr="009B445D" w:rsidP="00EC0702">
      <w:pPr>
        <w:bidi w:val="0"/>
        <w:rPr>
          <w:rFonts w:ascii="Times New Roman" w:hAnsi="Times New Roman"/>
          <w:noProof/>
        </w:rPr>
      </w:pPr>
      <w:r w:rsidRPr="009B445D">
        <w:rPr>
          <w:rFonts w:ascii="Times New Roman" w:hAnsi="Times New Roman"/>
          <w:noProof/>
        </w:rPr>
        <w:t>–</w:t>
        <w:tab/>
      </w:r>
      <w:bookmarkStart w:id="474" w:name="DQC177352"/>
      <w:bookmarkEnd w:id="474"/>
      <w:r w:rsidRPr="009B445D">
        <w:rPr>
          <w:rFonts w:ascii="Times New Roman" w:hAnsi="Times New Roman"/>
          <w:noProof/>
        </w:rPr>
        <w:t>Institut National de la jeunesse et de l'éducation populaire</w:t>
      </w:r>
    </w:p>
    <w:p w:rsidR="00EC0702" w:rsidRPr="009B445D" w:rsidP="00EC0702">
      <w:pPr>
        <w:bidi w:val="0"/>
        <w:rPr>
          <w:rFonts w:ascii="Times New Roman" w:hAnsi="Times New Roman"/>
          <w:noProof/>
        </w:rPr>
      </w:pPr>
      <w:r w:rsidRPr="009B445D">
        <w:rPr>
          <w:rFonts w:ascii="Times New Roman" w:hAnsi="Times New Roman"/>
          <w:noProof/>
        </w:rPr>
        <w:t>–</w:t>
        <w:tab/>
      </w:r>
      <w:bookmarkStart w:id="475" w:name="DQC177413"/>
      <w:bookmarkEnd w:id="475"/>
      <w:r w:rsidRPr="009B445D">
        <w:rPr>
          <w:rFonts w:ascii="Times New Roman" w:hAnsi="Times New Roman"/>
          <w:noProof/>
        </w:rPr>
        <w:t>Institut national des jeunes aveugles — Paris</w:t>
      </w:r>
    </w:p>
    <w:p w:rsidR="00EC0702" w:rsidRPr="009B445D" w:rsidP="00EC0702">
      <w:pPr>
        <w:bidi w:val="0"/>
        <w:rPr>
          <w:rFonts w:ascii="Times New Roman" w:hAnsi="Times New Roman"/>
          <w:noProof/>
        </w:rPr>
      </w:pPr>
      <w:r w:rsidRPr="009B445D">
        <w:rPr>
          <w:rFonts w:ascii="Times New Roman" w:hAnsi="Times New Roman"/>
          <w:noProof/>
        </w:rPr>
        <w:t>–</w:t>
        <w:tab/>
      </w:r>
      <w:bookmarkStart w:id="476" w:name="DQC177459"/>
      <w:bookmarkStart w:id="477" w:name="DQCErrorScope62F536F1B0454AF8A04083583BA"/>
      <w:bookmarkEnd w:id="476"/>
      <w:r w:rsidRPr="009B445D">
        <w:rPr>
          <w:rFonts w:ascii="Times New Roman" w:hAnsi="Times New Roman"/>
          <w:noProof/>
        </w:rPr>
        <w:t>Institut national des jeunes sourds — Bordeaux</w:t>
      </w:r>
    </w:p>
    <w:p w:rsidR="00EC0702" w:rsidRPr="009B445D" w:rsidP="00EC0702">
      <w:pPr>
        <w:bidi w:val="0"/>
        <w:rPr>
          <w:rFonts w:ascii="Times New Roman" w:hAnsi="Times New Roman"/>
          <w:noProof/>
        </w:rPr>
      </w:pPr>
      <w:r w:rsidRPr="009B445D">
        <w:rPr>
          <w:rFonts w:ascii="Times New Roman" w:hAnsi="Times New Roman"/>
          <w:noProof/>
        </w:rPr>
        <w:t>–</w:t>
        <w:tab/>
      </w:r>
      <w:bookmarkStart w:id="478" w:name="DQC177506"/>
      <w:bookmarkEnd w:id="477"/>
      <w:bookmarkEnd w:id="478"/>
      <w:r w:rsidRPr="009B445D">
        <w:rPr>
          <w:rFonts w:ascii="Times New Roman" w:hAnsi="Times New Roman"/>
          <w:noProof/>
        </w:rPr>
        <w:t>Institut national des jeunes sourds — Chambéry</w:t>
      </w:r>
    </w:p>
    <w:p w:rsidR="00EC0702" w:rsidRPr="009B445D" w:rsidP="00EC0702">
      <w:pPr>
        <w:bidi w:val="0"/>
        <w:rPr>
          <w:rFonts w:ascii="Times New Roman" w:hAnsi="Times New Roman"/>
          <w:noProof/>
        </w:rPr>
      </w:pPr>
      <w:r w:rsidRPr="009B445D">
        <w:rPr>
          <w:rFonts w:ascii="Times New Roman" w:hAnsi="Times New Roman"/>
          <w:noProof/>
        </w:rPr>
        <w:t>–</w:t>
        <w:tab/>
      </w:r>
      <w:bookmarkStart w:id="479" w:name="DQC177553"/>
      <w:bookmarkEnd w:id="479"/>
      <w:r w:rsidRPr="009B445D">
        <w:rPr>
          <w:rFonts w:ascii="Times New Roman" w:hAnsi="Times New Roman"/>
          <w:noProof/>
        </w:rPr>
        <w:t xml:space="preserve">Institut national des jeunes sourds — Metz </w:t>
      </w:r>
    </w:p>
    <w:p w:rsidR="00EC0702" w:rsidRPr="009B445D" w:rsidP="00EC0702">
      <w:pPr>
        <w:bidi w:val="0"/>
        <w:rPr>
          <w:rFonts w:ascii="Times New Roman" w:hAnsi="Times New Roman"/>
          <w:noProof/>
        </w:rPr>
      </w:pPr>
      <w:r w:rsidRPr="009B445D">
        <w:rPr>
          <w:rFonts w:ascii="Times New Roman" w:hAnsi="Times New Roman"/>
          <w:noProof/>
        </w:rPr>
        <w:t>–</w:t>
        <w:tab/>
      </w:r>
      <w:bookmarkStart w:id="480" w:name="DQC177597"/>
      <w:bookmarkEnd w:id="480"/>
      <w:r w:rsidRPr="009B445D">
        <w:rPr>
          <w:rFonts w:ascii="Times New Roman" w:hAnsi="Times New Roman"/>
          <w:noProof/>
        </w:rPr>
        <w:t>Institut national des jeunes sourds — Paris</w:t>
      </w:r>
    </w:p>
    <w:p w:rsidR="00EC0702" w:rsidRPr="009B445D" w:rsidP="00EC0702">
      <w:pPr>
        <w:bidi w:val="0"/>
        <w:rPr>
          <w:rFonts w:ascii="Times New Roman" w:hAnsi="Times New Roman"/>
          <w:noProof/>
        </w:rPr>
      </w:pPr>
      <w:r w:rsidRPr="009B445D">
        <w:rPr>
          <w:rFonts w:ascii="Times New Roman" w:hAnsi="Times New Roman"/>
          <w:noProof/>
        </w:rPr>
        <w:t>–</w:t>
        <w:tab/>
      </w:r>
      <w:bookmarkStart w:id="481" w:name="DQC177641"/>
      <w:bookmarkEnd w:id="481"/>
      <w:r w:rsidRPr="009B445D">
        <w:rPr>
          <w:rFonts w:ascii="Times New Roman" w:hAnsi="Times New Roman"/>
          <w:noProof/>
        </w:rPr>
        <w:t>Institut national de physique nucléaire et de physique des particules (I.N.P.N.P.P)</w:t>
      </w:r>
    </w:p>
    <w:p w:rsidR="00EC0702" w:rsidRPr="009B445D" w:rsidP="00EC0702">
      <w:pPr>
        <w:bidi w:val="0"/>
        <w:rPr>
          <w:rFonts w:ascii="Times New Roman" w:hAnsi="Times New Roman"/>
          <w:noProof/>
        </w:rPr>
      </w:pPr>
      <w:r w:rsidRPr="009B445D">
        <w:rPr>
          <w:rFonts w:ascii="Times New Roman" w:hAnsi="Times New Roman"/>
          <w:noProof/>
        </w:rPr>
        <w:t>–</w:t>
        <w:tab/>
      </w:r>
      <w:bookmarkStart w:id="482" w:name="DQC177725"/>
      <w:bookmarkEnd w:id="482"/>
      <w:r w:rsidRPr="009B445D">
        <w:rPr>
          <w:rFonts w:ascii="Times New Roman" w:hAnsi="Times New Roman"/>
          <w:noProof/>
        </w:rPr>
        <w:t>Institut national de la propriété industrielle</w:t>
      </w:r>
    </w:p>
    <w:p w:rsidR="00EC0702" w:rsidRPr="009B445D" w:rsidP="00EC0702">
      <w:pPr>
        <w:bidi w:val="0"/>
        <w:rPr>
          <w:rFonts w:ascii="Times New Roman" w:hAnsi="Times New Roman"/>
          <w:noProof/>
        </w:rPr>
      </w:pPr>
      <w:r w:rsidRPr="009B445D">
        <w:rPr>
          <w:rFonts w:ascii="Times New Roman" w:hAnsi="Times New Roman"/>
          <w:noProof/>
        </w:rPr>
        <w:t>–</w:t>
        <w:tab/>
      </w:r>
      <w:bookmarkStart w:id="483" w:name="DQC177772"/>
      <w:bookmarkEnd w:id="483"/>
      <w:r w:rsidRPr="009B445D">
        <w:rPr>
          <w:rFonts w:ascii="Times New Roman" w:hAnsi="Times New Roman"/>
          <w:noProof/>
        </w:rPr>
        <w:t>Institut National de la Recherche Agronomique (I.N.R.A)</w:t>
      </w:r>
    </w:p>
    <w:p w:rsidR="00EC0702" w:rsidRPr="009B445D" w:rsidP="00EC0702">
      <w:pPr>
        <w:bidi w:val="0"/>
        <w:rPr>
          <w:rFonts w:ascii="Times New Roman" w:hAnsi="Times New Roman"/>
          <w:noProof/>
        </w:rPr>
      </w:pPr>
      <w:r w:rsidRPr="009B445D">
        <w:rPr>
          <w:rFonts w:ascii="Times New Roman" w:hAnsi="Times New Roman"/>
          <w:noProof/>
        </w:rPr>
        <w:t>–</w:t>
        <w:tab/>
      </w:r>
      <w:bookmarkStart w:id="484" w:name="DQC177828"/>
      <w:bookmarkEnd w:id="484"/>
      <w:r w:rsidRPr="009B445D">
        <w:rPr>
          <w:rFonts w:ascii="Times New Roman" w:hAnsi="Times New Roman"/>
          <w:noProof/>
        </w:rPr>
        <w:t>Institut National de la Recherche Pédagogique (I.N.R.P)</w:t>
      </w:r>
    </w:p>
    <w:p w:rsidR="00EC0702" w:rsidRPr="009B445D" w:rsidP="00EC0702">
      <w:pPr>
        <w:bidi w:val="0"/>
        <w:rPr>
          <w:rFonts w:ascii="Times New Roman" w:hAnsi="Times New Roman"/>
          <w:noProof/>
        </w:rPr>
      </w:pPr>
      <w:r w:rsidRPr="009B445D">
        <w:rPr>
          <w:rFonts w:ascii="Times New Roman" w:hAnsi="Times New Roman"/>
          <w:noProof/>
        </w:rPr>
        <w:t>–</w:t>
        <w:tab/>
      </w:r>
      <w:bookmarkStart w:id="485" w:name="DQC177884"/>
      <w:bookmarkEnd w:id="485"/>
      <w:r w:rsidRPr="009B445D">
        <w:rPr>
          <w:rFonts w:ascii="Times New Roman" w:hAnsi="Times New Roman"/>
          <w:noProof/>
        </w:rPr>
        <w:t>Institut National de la Santé et de la Recherche Médicale (I.N.S.E.R.M)</w:t>
      </w:r>
    </w:p>
    <w:p w:rsidR="00EC0702" w:rsidRPr="009B445D" w:rsidP="00EC0702">
      <w:pPr>
        <w:bidi w:val="0"/>
        <w:rPr>
          <w:rFonts w:ascii="Times New Roman" w:hAnsi="Times New Roman"/>
          <w:noProof/>
        </w:rPr>
      </w:pPr>
      <w:r w:rsidRPr="009B445D">
        <w:rPr>
          <w:rFonts w:ascii="Times New Roman" w:hAnsi="Times New Roman"/>
          <w:noProof/>
        </w:rPr>
        <w:t>–</w:t>
        <w:tab/>
      </w:r>
      <w:bookmarkStart w:id="486" w:name="DQC177956"/>
      <w:bookmarkEnd w:id="486"/>
      <w:r w:rsidRPr="009B445D">
        <w:rPr>
          <w:rFonts w:ascii="Times New Roman" w:hAnsi="Times New Roman"/>
          <w:noProof/>
        </w:rPr>
        <w:t>Institut national d'histoire de l'art (I.N.H.A.)</w:t>
      </w:r>
    </w:p>
    <w:p w:rsidR="00EC0702" w:rsidRPr="009B445D" w:rsidP="00EC0702">
      <w:pPr>
        <w:bidi w:val="0"/>
        <w:rPr>
          <w:rFonts w:ascii="Times New Roman" w:hAnsi="Times New Roman"/>
          <w:noProof/>
        </w:rPr>
      </w:pPr>
      <w:r w:rsidRPr="009B445D">
        <w:rPr>
          <w:rFonts w:ascii="Times New Roman" w:hAnsi="Times New Roman"/>
          <w:noProof/>
        </w:rPr>
        <w:t>–</w:t>
        <w:tab/>
      </w:r>
      <w:bookmarkStart w:id="487" w:name="DQC178005"/>
      <w:bookmarkEnd w:id="487"/>
      <w:r w:rsidRPr="009B445D">
        <w:rPr>
          <w:rFonts w:ascii="Times New Roman" w:hAnsi="Times New Roman"/>
          <w:noProof/>
        </w:rPr>
        <w:t>Institut national de recherches archéologiques préventives</w:t>
      </w:r>
    </w:p>
    <w:p w:rsidR="00EC0702" w:rsidRPr="009B445D" w:rsidP="00EC0702">
      <w:pPr>
        <w:bidi w:val="0"/>
        <w:rPr>
          <w:rFonts w:ascii="Times New Roman" w:hAnsi="Times New Roman"/>
          <w:noProof/>
        </w:rPr>
      </w:pPr>
      <w:r w:rsidRPr="009B445D">
        <w:rPr>
          <w:rFonts w:ascii="Times New Roman" w:hAnsi="Times New Roman"/>
          <w:noProof/>
        </w:rPr>
        <w:t>–</w:t>
        <w:tab/>
      </w:r>
      <w:bookmarkStart w:id="488" w:name="DQC178064"/>
      <w:bookmarkEnd w:id="488"/>
      <w:r w:rsidRPr="009B445D">
        <w:rPr>
          <w:rFonts w:ascii="Times New Roman" w:hAnsi="Times New Roman"/>
          <w:noProof/>
        </w:rPr>
        <w:t>Institut National des Sciences de l'Univers</w:t>
      </w:r>
    </w:p>
    <w:p w:rsidR="00EC0702" w:rsidRPr="009B445D" w:rsidP="00EC0702">
      <w:pPr>
        <w:bidi w:val="0"/>
        <w:rPr>
          <w:rFonts w:ascii="Times New Roman" w:hAnsi="Times New Roman"/>
          <w:noProof/>
        </w:rPr>
      </w:pPr>
      <w:r w:rsidRPr="009B445D">
        <w:rPr>
          <w:rFonts w:ascii="Times New Roman" w:hAnsi="Times New Roman"/>
          <w:noProof/>
        </w:rPr>
        <w:t>–</w:t>
        <w:tab/>
      </w:r>
      <w:bookmarkStart w:id="489" w:name="DQC178108"/>
      <w:bookmarkEnd w:id="489"/>
      <w:r w:rsidRPr="009B445D">
        <w:rPr>
          <w:rFonts w:ascii="Times New Roman" w:hAnsi="Times New Roman"/>
          <w:noProof/>
        </w:rPr>
        <w:t>Institut National des Sports et de l'Education Physique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490" w:name="DQC178164"/>
      <w:bookmarkEnd w:id="490"/>
      <w:r w:rsidRPr="009B445D">
        <w:rPr>
          <w:rFonts w:ascii="Times New Roman" w:hAnsi="Times New Roman"/>
          <w:noProof/>
        </w:rPr>
        <w:t>Institut national supérieur de formation et de recherche pour l'éducation des jeunes handicapés et les enseignements inadaptés</w:t>
      </w:r>
    </w:p>
    <w:p w:rsidR="00EC0702" w:rsidRPr="009B445D" w:rsidP="00EC0702">
      <w:pPr>
        <w:bidi w:val="0"/>
        <w:rPr>
          <w:rFonts w:ascii="Times New Roman" w:hAnsi="Times New Roman"/>
          <w:noProof/>
        </w:rPr>
      </w:pPr>
      <w:r w:rsidRPr="009B445D">
        <w:rPr>
          <w:rFonts w:ascii="Times New Roman" w:hAnsi="Times New Roman"/>
          <w:noProof/>
        </w:rPr>
        <w:t>–</w:t>
        <w:tab/>
      </w:r>
      <w:bookmarkStart w:id="491" w:name="DQC178291"/>
      <w:bookmarkEnd w:id="491"/>
      <w:r w:rsidRPr="009B445D">
        <w:rPr>
          <w:rFonts w:ascii="Times New Roman" w:hAnsi="Times New Roman"/>
          <w:noProof/>
        </w:rPr>
        <w:t>Instituts nationaux polytechniques</w:t>
      </w:r>
    </w:p>
    <w:p w:rsidR="00EC0702" w:rsidRPr="009B445D" w:rsidP="00EC0702">
      <w:pPr>
        <w:bidi w:val="0"/>
        <w:rPr>
          <w:rFonts w:ascii="Times New Roman" w:hAnsi="Times New Roman"/>
          <w:noProof/>
        </w:rPr>
      </w:pPr>
      <w:r w:rsidRPr="009B445D">
        <w:rPr>
          <w:rFonts w:ascii="Times New Roman" w:hAnsi="Times New Roman"/>
          <w:noProof/>
        </w:rPr>
        <w:t>–</w:t>
        <w:tab/>
      </w:r>
      <w:bookmarkStart w:id="492" w:name="DQC178326"/>
      <w:bookmarkEnd w:id="492"/>
      <w:r w:rsidRPr="009B445D">
        <w:rPr>
          <w:rFonts w:ascii="Times New Roman" w:hAnsi="Times New Roman"/>
          <w:noProof/>
        </w:rPr>
        <w:t>Instituts nationaux des sciences appliquées</w:t>
      </w:r>
    </w:p>
    <w:p w:rsidR="00EC0702" w:rsidRPr="009B445D" w:rsidP="00EC0702">
      <w:pPr>
        <w:bidi w:val="0"/>
        <w:rPr>
          <w:rFonts w:ascii="Times New Roman" w:hAnsi="Times New Roman"/>
          <w:noProof/>
        </w:rPr>
      </w:pPr>
      <w:r w:rsidRPr="009B445D">
        <w:rPr>
          <w:rFonts w:ascii="Times New Roman" w:hAnsi="Times New Roman"/>
          <w:noProof/>
        </w:rPr>
        <w:t>–</w:t>
        <w:tab/>
      </w:r>
      <w:bookmarkStart w:id="493" w:name="DQC178370"/>
      <w:bookmarkEnd w:id="493"/>
      <w:r w:rsidRPr="009B445D">
        <w:rPr>
          <w:rFonts w:ascii="Times New Roman" w:hAnsi="Times New Roman"/>
          <w:noProof/>
        </w:rPr>
        <w:t>Institut national de recherche en informatique et en automatique (INRIA)</w:t>
      </w:r>
    </w:p>
    <w:p w:rsidR="00EC0702" w:rsidRPr="009B445D" w:rsidP="00EC0702">
      <w:pPr>
        <w:bidi w:val="0"/>
        <w:rPr>
          <w:rFonts w:ascii="Times New Roman" w:hAnsi="Times New Roman"/>
          <w:noProof/>
        </w:rPr>
      </w:pPr>
      <w:r w:rsidRPr="009B445D">
        <w:rPr>
          <w:rFonts w:ascii="Times New Roman" w:hAnsi="Times New Roman"/>
          <w:noProof/>
        </w:rPr>
        <w:t>–</w:t>
        <w:tab/>
      </w:r>
      <w:bookmarkStart w:id="494" w:name="DQC178443"/>
      <w:bookmarkEnd w:id="494"/>
      <w:r w:rsidRPr="009B445D">
        <w:rPr>
          <w:rFonts w:ascii="Times New Roman" w:hAnsi="Times New Roman"/>
          <w:noProof/>
        </w:rPr>
        <w:t>Institut national de recherche sur les transports et leur sécurité (INRETS)</w:t>
      </w:r>
    </w:p>
    <w:p w:rsidR="00EC0702" w:rsidRPr="009B445D" w:rsidP="00EC0702">
      <w:pPr>
        <w:bidi w:val="0"/>
        <w:rPr>
          <w:rFonts w:ascii="Times New Roman" w:hAnsi="Times New Roman"/>
          <w:noProof/>
        </w:rPr>
      </w:pPr>
      <w:r w:rsidRPr="009B445D">
        <w:rPr>
          <w:rFonts w:ascii="Times New Roman" w:hAnsi="Times New Roman"/>
          <w:noProof/>
        </w:rPr>
        <w:t>–</w:t>
        <w:tab/>
      </w:r>
      <w:bookmarkStart w:id="495" w:name="DQC178519"/>
      <w:bookmarkEnd w:id="495"/>
      <w:r w:rsidRPr="009B445D">
        <w:rPr>
          <w:rFonts w:ascii="Times New Roman" w:hAnsi="Times New Roman"/>
          <w:noProof/>
        </w:rPr>
        <w:t>Institut de Recherche pour le Développement</w:t>
      </w:r>
    </w:p>
    <w:p w:rsidR="00EC0702" w:rsidRPr="009B445D" w:rsidP="00EC0702">
      <w:pPr>
        <w:bidi w:val="0"/>
        <w:rPr>
          <w:rFonts w:ascii="Times New Roman" w:hAnsi="Times New Roman"/>
          <w:noProof/>
        </w:rPr>
      </w:pPr>
      <w:r w:rsidRPr="009B445D">
        <w:rPr>
          <w:rFonts w:ascii="Times New Roman" w:hAnsi="Times New Roman"/>
          <w:noProof/>
        </w:rPr>
        <w:t>–</w:t>
        <w:tab/>
      </w:r>
      <w:bookmarkStart w:id="496" w:name="DQC178563"/>
      <w:bookmarkStart w:id="497" w:name="DQCErrorScopeD91C99ED127C4B4BB86F831AFAC"/>
      <w:bookmarkEnd w:id="496"/>
      <w:r w:rsidRPr="009B445D">
        <w:rPr>
          <w:rFonts w:ascii="Times New Roman" w:hAnsi="Times New Roman"/>
          <w:noProof/>
        </w:rPr>
        <w:t>Instituts régionaux d'administration</w:t>
      </w:r>
    </w:p>
    <w:p w:rsidR="00EC0702" w:rsidRPr="009B445D" w:rsidP="00EC0702">
      <w:pPr>
        <w:bidi w:val="0"/>
        <w:rPr>
          <w:rFonts w:ascii="Times New Roman" w:hAnsi="Times New Roman"/>
          <w:noProof/>
        </w:rPr>
      </w:pPr>
      <w:r w:rsidRPr="009B445D">
        <w:rPr>
          <w:rFonts w:ascii="Times New Roman" w:hAnsi="Times New Roman"/>
          <w:noProof/>
        </w:rPr>
        <w:t>–</w:t>
        <w:tab/>
      </w:r>
      <w:bookmarkStart w:id="498" w:name="DQC178600"/>
      <w:bookmarkEnd w:id="497"/>
      <w:bookmarkEnd w:id="498"/>
      <w:r w:rsidRPr="009B445D">
        <w:rPr>
          <w:rFonts w:ascii="Times New Roman" w:hAnsi="Times New Roman"/>
          <w:noProof/>
        </w:rPr>
        <w:t>Institut des Sciences et des Industries du vivant et de l'environnement (Agro Paris Tech)</w:t>
      </w:r>
    </w:p>
    <w:p w:rsidR="00EC0702" w:rsidRPr="009B445D" w:rsidP="00EC0702">
      <w:pPr>
        <w:bidi w:val="0"/>
        <w:rPr>
          <w:rFonts w:ascii="Times New Roman" w:hAnsi="Times New Roman"/>
          <w:noProof/>
        </w:rPr>
      </w:pPr>
      <w:r w:rsidRPr="009B445D">
        <w:rPr>
          <w:rFonts w:ascii="Times New Roman" w:hAnsi="Times New Roman"/>
          <w:noProof/>
        </w:rPr>
        <w:t>–</w:t>
        <w:tab/>
      </w:r>
      <w:bookmarkStart w:id="499" w:name="DQC178690"/>
      <w:bookmarkStart w:id="500" w:name="DQCErrorScope80FD86C641B342868F1CC8A498B"/>
      <w:bookmarkEnd w:id="499"/>
      <w:r w:rsidRPr="009B445D">
        <w:rPr>
          <w:rFonts w:ascii="Times New Roman" w:hAnsi="Times New Roman"/>
          <w:noProof/>
        </w:rPr>
        <w:t>Institut supérieur de mécanique de Paris</w:t>
      </w:r>
    </w:p>
    <w:p w:rsidR="00EC0702" w:rsidRPr="009B445D" w:rsidP="00EC0702">
      <w:pPr>
        <w:bidi w:val="0"/>
        <w:rPr>
          <w:rFonts w:ascii="Times New Roman" w:hAnsi="Times New Roman"/>
          <w:noProof/>
        </w:rPr>
      </w:pPr>
      <w:r w:rsidRPr="009B445D">
        <w:rPr>
          <w:rFonts w:ascii="Times New Roman" w:hAnsi="Times New Roman"/>
          <w:noProof/>
        </w:rPr>
        <w:t>–</w:t>
        <w:tab/>
      </w:r>
      <w:bookmarkStart w:id="501" w:name="DQC178731"/>
      <w:bookmarkEnd w:id="500"/>
      <w:bookmarkEnd w:id="501"/>
      <w:r w:rsidRPr="009B445D">
        <w:rPr>
          <w:rFonts w:ascii="Times New Roman" w:hAnsi="Times New Roman"/>
          <w:noProof/>
        </w:rPr>
        <w:t>Instituts Universitaires de Formation des Maîtres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502" w:name="DQC178781"/>
      <w:bookmarkEnd w:id="502"/>
      <w:r w:rsidRPr="009B445D">
        <w:rPr>
          <w:rFonts w:ascii="Times New Roman" w:hAnsi="Times New Roman"/>
          <w:noProof/>
        </w:rPr>
        <w:t>Musée de l'armée</w:t>
      </w:r>
    </w:p>
    <w:p w:rsidR="00EC0702" w:rsidRPr="009B445D" w:rsidP="00EC0702">
      <w:pPr>
        <w:bidi w:val="0"/>
        <w:rPr>
          <w:rFonts w:ascii="Times New Roman" w:hAnsi="Times New Roman"/>
          <w:noProof/>
        </w:rPr>
      </w:pPr>
      <w:r w:rsidRPr="009B445D">
        <w:rPr>
          <w:rFonts w:ascii="Times New Roman" w:hAnsi="Times New Roman"/>
          <w:noProof/>
        </w:rPr>
        <w:t>–</w:t>
        <w:tab/>
      </w:r>
      <w:bookmarkStart w:id="503" w:name="DQC178798"/>
      <w:bookmarkEnd w:id="503"/>
      <w:r w:rsidRPr="009B445D">
        <w:rPr>
          <w:rFonts w:ascii="Times New Roman" w:hAnsi="Times New Roman"/>
          <w:noProof/>
        </w:rPr>
        <w:t>Musée Gustave-Moreau</w:t>
      </w:r>
    </w:p>
    <w:p w:rsidR="00EC0702" w:rsidRPr="009B445D" w:rsidP="00EC0702">
      <w:pPr>
        <w:bidi w:val="0"/>
        <w:rPr>
          <w:rFonts w:ascii="Times New Roman" w:hAnsi="Times New Roman"/>
          <w:noProof/>
        </w:rPr>
      </w:pPr>
      <w:r w:rsidRPr="009B445D">
        <w:rPr>
          <w:rFonts w:ascii="Times New Roman" w:hAnsi="Times New Roman"/>
          <w:noProof/>
        </w:rPr>
        <w:t>–</w:t>
        <w:tab/>
      </w:r>
      <w:bookmarkStart w:id="504" w:name="DQC178819"/>
      <w:bookmarkEnd w:id="504"/>
      <w:r w:rsidRPr="009B445D">
        <w:rPr>
          <w:rFonts w:ascii="Times New Roman" w:hAnsi="Times New Roman"/>
          <w:noProof/>
        </w:rPr>
        <w:t>Musée national de la marine</w:t>
      </w:r>
    </w:p>
    <w:p w:rsidR="00EC0702" w:rsidRPr="009B445D" w:rsidP="00EC0702">
      <w:pPr>
        <w:bidi w:val="0"/>
        <w:rPr>
          <w:rFonts w:ascii="Times New Roman" w:hAnsi="Times New Roman"/>
          <w:noProof/>
        </w:rPr>
      </w:pPr>
      <w:r w:rsidRPr="009B445D">
        <w:rPr>
          <w:rFonts w:ascii="Times New Roman" w:hAnsi="Times New Roman"/>
          <w:noProof/>
        </w:rPr>
        <w:t>–</w:t>
        <w:tab/>
      </w:r>
      <w:bookmarkStart w:id="505" w:name="DQC178847"/>
      <w:bookmarkEnd w:id="505"/>
      <w:r w:rsidRPr="009B445D">
        <w:rPr>
          <w:rFonts w:ascii="Times New Roman" w:hAnsi="Times New Roman"/>
          <w:noProof/>
        </w:rPr>
        <w:t xml:space="preserve">Musée national J.-J.-Henner </w:t>
      </w:r>
    </w:p>
    <w:p w:rsidR="00EC0702" w:rsidRPr="009B445D" w:rsidP="00EC0702">
      <w:pPr>
        <w:bidi w:val="0"/>
        <w:rPr>
          <w:rFonts w:ascii="Times New Roman" w:hAnsi="Times New Roman"/>
          <w:noProof/>
        </w:rPr>
      </w:pPr>
      <w:r w:rsidRPr="009B445D">
        <w:rPr>
          <w:rFonts w:ascii="Times New Roman" w:hAnsi="Times New Roman"/>
          <w:noProof/>
        </w:rPr>
        <w:t>–</w:t>
        <w:tab/>
      </w:r>
      <w:bookmarkStart w:id="506" w:name="DQC178876"/>
      <w:bookmarkEnd w:id="506"/>
      <w:r w:rsidRPr="009B445D">
        <w:rPr>
          <w:rFonts w:ascii="Times New Roman" w:hAnsi="Times New Roman"/>
          <w:noProof/>
        </w:rPr>
        <w:t>Musée du Louvre</w:t>
      </w:r>
    </w:p>
    <w:p w:rsidR="00EC0702" w:rsidRPr="009B445D" w:rsidP="00EC0702">
      <w:pPr>
        <w:bidi w:val="0"/>
        <w:rPr>
          <w:rFonts w:ascii="Times New Roman" w:hAnsi="Times New Roman"/>
          <w:noProof/>
        </w:rPr>
      </w:pPr>
      <w:r w:rsidRPr="009B445D">
        <w:rPr>
          <w:rFonts w:ascii="Times New Roman" w:hAnsi="Times New Roman"/>
          <w:noProof/>
        </w:rPr>
        <w:t>–</w:t>
        <w:tab/>
      </w:r>
      <w:bookmarkStart w:id="507" w:name="DQC178892"/>
      <w:bookmarkEnd w:id="507"/>
      <w:r w:rsidRPr="009B445D">
        <w:rPr>
          <w:rFonts w:ascii="Times New Roman" w:hAnsi="Times New Roman"/>
          <w:noProof/>
        </w:rPr>
        <w:t>Musée du Quai Branly</w:t>
      </w:r>
    </w:p>
    <w:p w:rsidR="00EC0702" w:rsidRPr="009B445D" w:rsidP="00EC0702">
      <w:pPr>
        <w:bidi w:val="0"/>
        <w:rPr>
          <w:rFonts w:ascii="Times New Roman" w:hAnsi="Times New Roman"/>
          <w:noProof/>
        </w:rPr>
      </w:pPr>
      <w:r w:rsidRPr="009B445D">
        <w:rPr>
          <w:rFonts w:ascii="Times New Roman" w:hAnsi="Times New Roman"/>
          <w:noProof/>
        </w:rPr>
        <w:t>–</w:t>
        <w:tab/>
      </w:r>
      <w:bookmarkStart w:id="508" w:name="DQC178913"/>
      <w:bookmarkEnd w:id="508"/>
      <w:r w:rsidRPr="009B445D">
        <w:rPr>
          <w:rFonts w:ascii="Times New Roman" w:hAnsi="Times New Roman"/>
          <w:noProof/>
        </w:rPr>
        <w:t>Muséum National d'Histoire Naturelle</w:t>
      </w:r>
    </w:p>
    <w:p w:rsidR="00EC0702" w:rsidRPr="009B445D" w:rsidP="00EC0702">
      <w:pPr>
        <w:bidi w:val="0"/>
        <w:rPr>
          <w:rFonts w:ascii="Times New Roman" w:hAnsi="Times New Roman"/>
          <w:noProof/>
        </w:rPr>
      </w:pPr>
      <w:r w:rsidRPr="009B445D">
        <w:rPr>
          <w:rFonts w:ascii="Times New Roman" w:hAnsi="Times New Roman"/>
          <w:noProof/>
        </w:rPr>
        <w:t>–</w:t>
        <w:tab/>
      </w:r>
      <w:bookmarkStart w:id="509" w:name="DQC178950"/>
      <w:bookmarkEnd w:id="509"/>
      <w:r w:rsidRPr="009B445D">
        <w:rPr>
          <w:rFonts w:ascii="Times New Roman" w:hAnsi="Times New Roman"/>
          <w:noProof/>
        </w:rPr>
        <w:t>Musée Auguste-Rodin</w:t>
      </w:r>
    </w:p>
    <w:p w:rsidR="00EC0702" w:rsidRPr="009B445D" w:rsidP="00EC0702">
      <w:pPr>
        <w:bidi w:val="0"/>
        <w:rPr>
          <w:rFonts w:ascii="Times New Roman" w:hAnsi="Times New Roman"/>
          <w:noProof/>
        </w:rPr>
      </w:pPr>
      <w:r w:rsidRPr="009B445D">
        <w:rPr>
          <w:rFonts w:ascii="Times New Roman" w:hAnsi="Times New Roman"/>
          <w:noProof/>
        </w:rPr>
        <w:t>–</w:t>
        <w:tab/>
      </w:r>
      <w:bookmarkStart w:id="510" w:name="DQC178970"/>
      <w:bookmarkEnd w:id="510"/>
      <w:r w:rsidRPr="009B445D">
        <w:rPr>
          <w:rFonts w:ascii="Times New Roman" w:hAnsi="Times New Roman"/>
          <w:noProof/>
        </w:rPr>
        <w:t>Observatoire de Paris</w:t>
      </w:r>
    </w:p>
    <w:p w:rsidR="00EC0702" w:rsidRPr="009B445D" w:rsidP="00EC0702">
      <w:pPr>
        <w:bidi w:val="0"/>
        <w:rPr>
          <w:rFonts w:ascii="Times New Roman" w:hAnsi="Times New Roman"/>
          <w:noProof/>
        </w:rPr>
      </w:pPr>
      <w:r w:rsidRPr="009B445D">
        <w:rPr>
          <w:rFonts w:ascii="Times New Roman" w:hAnsi="Times New Roman"/>
          <w:noProof/>
        </w:rPr>
        <w:t>–</w:t>
        <w:tab/>
      </w:r>
      <w:bookmarkStart w:id="511" w:name="DQC178992"/>
      <w:bookmarkEnd w:id="511"/>
      <w:r w:rsidRPr="009B445D">
        <w:rPr>
          <w:rFonts w:ascii="Times New Roman" w:hAnsi="Times New Roman"/>
          <w:noProof/>
        </w:rPr>
        <w:t>Office français de protection des réfugiés et apatrides</w:t>
      </w:r>
    </w:p>
    <w:p w:rsidR="00EC0702" w:rsidRPr="009B445D" w:rsidP="00EC0702">
      <w:pPr>
        <w:bidi w:val="0"/>
        <w:rPr>
          <w:rFonts w:ascii="Times New Roman" w:hAnsi="Times New Roman"/>
          <w:noProof/>
        </w:rPr>
      </w:pPr>
      <w:r w:rsidRPr="009B445D">
        <w:rPr>
          <w:rFonts w:ascii="Times New Roman" w:hAnsi="Times New Roman"/>
          <w:noProof/>
        </w:rPr>
        <w:t>–</w:t>
        <w:tab/>
      </w:r>
      <w:bookmarkStart w:id="512" w:name="DQC179048"/>
      <w:bookmarkEnd w:id="512"/>
      <w:r w:rsidRPr="009B445D">
        <w:rPr>
          <w:rFonts w:ascii="Times New Roman" w:hAnsi="Times New Roman"/>
          <w:noProof/>
        </w:rPr>
        <w:t>Office National des Anciens Combattants et des Victimes de Guerre (ONAC)</w:t>
      </w:r>
    </w:p>
    <w:p w:rsidR="00EC0702" w:rsidRPr="009B445D" w:rsidP="00EC0702">
      <w:pPr>
        <w:bidi w:val="0"/>
        <w:rPr>
          <w:rFonts w:ascii="Times New Roman" w:hAnsi="Times New Roman"/>
          <w:noProof/>
        </w:rPr>
      </w:pPr>
      <w:r w:rsidRPr="009B445D">
        <w:rPr>
          <w:rFonts w:ascii="Times New Roman" w:hAnsi="Times New Roman"/>
          <w:noProof/>
        </w:rPr>
        <w:t>–</w:t>
        <w:tab/>
      </w:r>
      <w:bookmarkStart w:id="513" w:name="DQC179121"/>
      <w:bookmarkEnd w:id="513"/>
      <w:r w:rsidRPr="009B445D">
        <w:rPr>
          <w:rFonts w:ascii="Times New Roman" w:hAnsi="Times New Roman"/>
          <w:noProof/>
        </w:rPr>
        <w:t>Office national de la chasse et de la faune sauvage</w:t>
      </w:r>
    </w:p>
    <w:p w:rsidR="00EC0702" w:rsidRPr="009B445D" w:rsidP="00EC0702">
      <w:pPr>
        <w:bidi w:val="0"/>
        <w:rPr>
          <w:rFonts w:ascii="Times New Roman" w:hAnsi="Times New Roman"/>
          <w:noProof/>
        </w:rPr>
      </w:pPr>
      <w:r w:rsidRPr="009B445D">
        <w:rPr>
          <w:rFonts w:ascii="Times New Roman" w:hAnsi="Times New Roman"/>
          <w:noProof/>
        </w:rPr>
        <w:t>–</w:t>
        <w:tab/>
      </w:r>
      <w:bookmarkStart w:id="514" w:name="DQC179173"/>
      <w:bookmarkStart w:id="515" w:name="DQCErrorScopeB93A35B2E3D1497C8C47EF88AB4"/>
      <w:bookmarkEnd w:id="514"/>
      <w:r w:rsidRPr="009B445D">
        <w:rPr>
          <w:rFonts w:ascii="Times New Roman" w:hAnsi="Times New Roman"/>
          <w:noProof/>
        </w:rPr>
        <w:t>Office National de l'eau et des milieux aquatiques</w:t>
      </w:r>
    </w:p>
    <w:p w:rsidR="00EC0702" w:rsidRPr="009B445D" w:rsidP="00EC0702">
      <w:pPr>
        <w:bidi w:val="0"/>
        <w:rPr>
          <w:rFonts w:ascii="Times New Roman" w:hAnsi="Times New Roman"/>
          <w:noProof/>
        </w:rPr>
      </w:pPr>
      <w:r w:rsidRPr="009B445D">
        <w:rPr>
          <w:rFonts w:ascii="Times New Roman" w:hAnsi="Times New Roman"/>
          <w:noProof/>
        </w:rPr>
        <w:t>–</w:t>
        <w:tab/>
      </w:r>
      <w:bookmarkStart w:id="516" w:name="DQC179224"/>
      <w:bookmarkEnd w:id="515"/>
      <w:bookmarkEnd w:id="516"/>
      <w:r w:rsidRPr="009B445D">
        <w:rPr>
          <w:rFonts w:ascii="Times New Roman" w:hAnsi="Times New Roman"/>
          <w:noProof/>
        </w:rPr>
        <w:t>Office national d'information sur les enseignements et les professions (ONISEP)</w:t>
      </w:r>
    </w:p>
    <w:p w:rsidR="00EC0702" w:rsidRPr="009B445D" w:rsidP="00EC0702">
      <w:pPr>
        <w:bidi w:val="0"/>
        <w:rPr>
          <w:rFonts w:ascii="Times New Roman" w:hAnsi="Times New Roman"/>
          <w:noProof/>
        </w:rPr>
      </w:pPr>
      <w:r w:rsidRPr="009B445D">
        <w:rPr>
          <w:rFonts w:ascii="Times New Roman" w:hAnsi="Times New Roman"/>
          <w:noProof/>
        </w:rPr>
        <w:t>–</w:t>
        <w:tab/>
      </w:r>
      <w:bookmarkStart w:id="517" w:name="DQC179304"/>
      <w:bookmarkStart w:id="518" w:name="DQCErrorScope5D029CAAEBCA4649842B3B5BA5B"/>
      <w:bookmarkEnd w:id="517"/>
      <w:r w:rsidRPr="009B445D">
        <w:rPr>
          <w:rFonts w:ascii="Times New Roman" w:hAnsi="Times New Roman"/>
          <w:noProof/>
        </w:rPr>
        <w:t>Office universitaire et culturel français pour l'Algérie</w:t>
      </w:r>
    </w:p>
    <w:p w:rsidR="00EC0702" w:rsidRPr="009B445D" w:rsidP="00EC0702">
      <w:pPr>
        <w:bidi w:val="0"/>
        <w:rPr>
          <w:rFonts w:ascii="Times New Roman" w:hAnsi="Times New Roman"/>
          <w:noProof/>
        </w:rPr>
      </w:pPr>
      <w:r w:rsidRPr="009B445D">
        <w:rPr>
          <w:rFonts w:ascii="Times New Roman" w:hAnsi="Times New Roman"/>
          <w:noProof/>
        </w:rPr>
        <w:t>–</w:t>
        <w:tab/>
      </w:r>
      <w:bookmarkStart w:id="519" w:name="DQC179361"/>
      <w:bookmarkEnd w:id="518"/>
      <w:bookmarkEnd w:id="519"/>
      <w:r w:rsidRPr="009B445D">
        <w:rPr>
          <w:rFonts w:ascii="Times New Roman" w:hAnsi="Times New Roman"/>
          <w:noProof/>
        </w:rPr>
        <w:t>Ordre national de la Légion d'honneur</w:t>
      </w:r>
    </w:p>
    <w:p w:rsidR="00EC0702" w:rsidRPr="009B445D" w:rsidP="00EC0702">
      <w:pPr>
        <w:bidi w:val="0"/>
        <w:rPr>
          <w:rFonts w:ascii="Times New Roman" w:hAnsi="Times New Roman"/>
          <w:noProof/>
        </w:rPr>
      </w:pPr>
      <w:r w:rsidRPr="009B445D">
        <w:rPr>
          <w:rFonts w:ascii="Times New Roman" w:hAnsi="Times New Roman"/>
          <w:noProof/>
        </w:rPr>
        <w:t>–</w:t>
        <w:tab/>
      </w:r>
      <w:bookmarkStart w:id="520" w:name="DQC179399"/>
      <w:bookmarkStart w:id="521" w:name="DQCErrorScopeA75A7EB1C5E54D53A558B9F5F7B"/>
      <w:bookmarkEnd w:id="520"/>
      <w:r w:rsidRPr="009B445D">
        <w:rPr>
          <w:rFonts w:ascii="Times New Roman" w:hAnsi="Times New Roman"/>
          <w:noProof/>
        </w:rPr>
        <w:t>Palais de la découverte</w:t>
      </w:r>
    </w:p>
    <w:p w:rsidR="00EC0702" w:rsidRPr="009B445D" w:rsidP="00EC0702">
      <w:pPr>
        <w:bidi w:val="0"/>
        <w:rPr>
          <w:rFonts w:ascii="Times New Roman" w:hAnsi="Times New Roman"/>
          <w:noProof/>
        </w:rPr>
      </w:pPr>
      <w:r w:rsidRPr="009B445D">
        <w:rPr>
          <w:rFonts w:ascii="Times New Roman" w:hAnsi="Times New Roman"/>
          <w:noProof/>
        </w:rPr>
        <w:t>–</w:t>
        <w:tab/>
      </w:r>
      <w:bookmarkStart w:id="522" w:name="DQC179423"/>
      <w:bookmarkEnd w:id="521"/>
      <w:bookmarkEnd w:id="522"/>
      <w:r w:rsidRPr="009B445D">
        <w:rPr>
          <w:rFonts w:ascii="Times New Roman" w:hAnsi="Times New Roman"/>
          <w:noProof/>
        </w:rPr>
        <w:t>Parcs nationaux</w:t>
      </w:r>
    </w:p>
    <w:p w:rsidR="00EC0702" w:rsidRPr="009B445D" w:rsidP="00EC0702">
      <w:pPr>
        <w:bidi w:val="0"/>
        <w:rPr>
          <w:rFonts w:ascii="Times New Roman" w:hAnsi="Times New Roman"/>
          <w:noProof/>
        </w:rPr>
      </w:pPr>
      <w:r w:rsidRPr="009B445D">
        <w:rPr>
          <w:rFonts w:ascii="Times New Roman" w:hAnsi="Times New Roman"/>
          <w:noProof/>
        </w:rPr>
        <w:t>–</w:t>
        <w:tab/>
      </w:r>
      <w:bookmarkStart w:id="523" w:name="DQC179439"/>
      <w:bookmarkEnd w:id="523"/>
      <w:r w:rsidRPr="009B445D">
        <w:rPr>
          <w:rFonts w:ascii="Times New Roman" w:hAnsi="Times New Roman"/>
          <w:noProof/>
        </w:rPr>
        <w:t>Universités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(4)</w:t>
        <w:tab/>
        <w:t>Iné štátne verejné subjekty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524" w:name="DQC179483"/>
      <w:bookmarkEnd w:id="524"/>
      <w:r w:rsidRPr="009B445D">
        <w:rPr>
          <w:rFonts w:ascii="Times New Roman" w:hAnsi="Times New Roman"/>
          <w:noProof/>
        </w:rPr>
        <w:t xml:space="preserve">Union des groupements d'achats publics (UGAP) </w:t>
      </w:r>
    </w:p>
    <w:p w:rsidR="00EC0702" w:rsidRPr="009B445D" w:rsidP="00EC0702">
      <w:pPr>
        <w:bidi w:val="0"/>
        <w:rPr>
          <w:rFonts w:ascii="Times New Roman" w:hAnsi="Times New Roman"/>
          <w:noProof/>
        </w:rPr>
      </w:pPr>
      <w:r w:rsidRPr="009B445D">
        <w:rPr>
          <w:rFonts w:ascii="Times New Roman" w:hAnsi="Times New Roman"/>
          <w:noProof/>
        </w:rPr>
        <w:t>–</w:t>
        <w:tab/>
      </w:r>
      <w:bookmarkStart w:id="525" w:name="DQC179530"/>
      <w:bookmarkStart w:id="526" w:name="DQCErrorScopeA5C6FE919F2F4AF3AC07DD52959"/>
      <w:bookmarkEnd w:id="525"/>
      <w:r w:rsidRPr="009B445D">
        <w:rPr>
          <w:rFonts w:ascii="Times New Roman" w:hAnsi="Times New Roman"/>
          <w:noProof/>
        </w:rPr>
        <w:t>Agence Nationale pour l'emploi (A.N.P.E)</w:t>
      </w:r>
    </w:p>
    <w:p w:rsidR="00EC0702" w:rsidRPr="009B445D" w:rsidP="00EC0702">
      <w:pPr>
        <w:bidi w:val="0"/>
        <w:rPr>
          <w:rFonts w:ascii="Times New Roman" w:hAnsi="Times New Roman"/>
          <w:noProof/>
        </w:rPr>
      </w:pPr>
      <w:r w:rsidRPr="009B445D">
        <w:rPr>
          <w:rFonts w:ascii="Times New Roman" w:hAnsi="Times New Roman"/>
          <w:noProof/>
        </w:rPr>
        <w:t>–</w:t>
        <w:tab/>
      </w:r>
      <w:bookmarkStart w:id="527" w:name="DQC179571"/>
      <w:bookmarkEnd w:id="526"/>
      <w:bookmarkEnd w:id="527"/>
      <w:r w:rsidRPr="009B445D">
        <w:rPr>
          <w:rFonts w:ascii="Times New Roman" w:hAnsi="Times New Roman"/>
          <w:noProof/>
        </w:rPr>
        <w:t>Caisse Nationale des Allocations Familiales (CNAF)</w:t>
      </w:r>
    </w:p>
    <w:p w:rsidR="00EC0702" w:rsidRPr="009B445D" w:rsidP="00EC0702">
      <w:pPr>
        <w:bidi w:val="0"/>
        <w:rPr>
          <w:rFonts w:ascii="Times New Roman" w:hAnsi="Times New Roman"/>
          <w:noProof/>
        </w:rPr>
      </w:pPr>
      <w:r w:rsidRPr="009B445D">
        <w:rPr>
          <w:rFonts w:ascii="Times New Roman" w:hAnsi="Times New Roman"/>
          <w:noProof/>
        </w:rPr>
        <w:t>–</w:t>
        <w:tab/>
      </w:r>
      <w:bookmarkStart w:id="528" w:name="DQC179622"/>
      <w:bookmarkEnd w:id="528"/>
      <w:r w:rsidRPr="009B445D">
        <w:rPr>
          <w:rFonts w:ascii="Times New Roman" w:hAnsi="Times New Roman"/>
          <w:noProof/>
        </w:rPr>
        <w:t>Caisse Nationale d'Assurance Maladie des Travailleurs Salariés (CNAMS)</w:t>
      </w:r>
    </w:p>
    <w:p w:rsidR="00EC0702" w:rsidRPr="009B445D" w:rsidP="00EC0702">
      <w:pPr>
        <w:bidi w:val="0"/>
        <w:rPr>
          <w:rFonts w:ascii="Times New Roman" w:hAnsi="Times New Roman"/>
          <w:noProof/>
        </w:rPr>
      </w:pPr>
      <w:r w:rsidRPr="009B445D">
        <w:rPr>
          <w:rFonts w:ascii="Times New Roman" w:hAnsi="Times New Roman"/>
          <w:noProof/>
        </w:rPr>
        <w:t>–</w:t>
        <w:tab/>
      </w:r>
      <w:bookmarkStart w:id="529" w:name="DQC179693"/>
      <w:bookmarkEnd w:id="529"/>
      <w:r w:rsidRPr="009B445D">
        <w:rPr>
          <w:rFonts w:ascii="Times New Roman" w:hAnsi="Times New Roman"/>
          <w:noProof/>
        </w:rPr>
        <w:t>Caisse Nationale d'Assurance-Vieillesse des Travailleurs Salariés (CNAVTS)</w:t>
      </w:r>
    </w:p>
    <w:p w:rsidR="00EC0702" w:rsidRPr="009B445D" w:rsidP="00EC0702">
      <w:pPr>
        <w:bidi w:val="0"/>
        <w:rPr>
          <w:rStyle w:val="Added"/>
          <w:rFonts w:ascii="Times New Roman" w:hAnsi="Times New Roman"/>
          <w:noProof/>
          <w:u w:val="none"/>
        </w:rPr>
      </w:pPr>
      <w:r w:rsidRPr="009B445D">
        <w:rPr>
          <w:rFonts w:ascii="Times New Roman" w:hAnsi="Times New Roman"/>
          <w:noProof/>
        </w:rPr>
        <w:br w:type="page"/>
        <w:t>Taliansko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(1)</w:t>
        <w:tab/>
        <w:t>Obstarávateľské subjekty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530" w:name="DQC179807"/>
      <w:bookmarkEnd w:id="530"/>
      <w:r w:rsidRPr="009B445D">
        <w:rPr>
          <w:rFonts w:ascii="Times New Roman" w:hAnsi="Times New Roman"/>
          <w:noProof/>
        </w:rPr>
        <w:t>Presidenza del Consiglio dei Ministri</w:t>
      </w:r>
    </w:p>
    <w:p w:rsidR="00EC0702" w:rsidRPr="009B445D" w:rsidP="00EC0702">
      <w:pPr>
        <w:bidi w:val="0"/>
        <w:rPr>
          <w:rFonts w:ascii="Times New Roman" w:hAnsi="Times New Roman"/>
          <w:noProof/>
        </w:rPr>
      </w:pPr>
      <w:r w:rsidRPr="009B445D">
        <w:rPr>
          <w:rFonts w:ascii="Times New Roman" w:hAnsi="Times New Roman"/>
          <w:noProof/>
        </w:rPr>
        <w:t>–</w:t>
        <w:tab/>
      </w:r>
      <w:bookmarkStart w:id="531" w:name="DQC179845"/>
      <w:bookmarkEnd w:id="531"/>
      <w:r w:rsidRPr="009B445D">
        <w:rPr>
          <w:rFonts w:ascii="Times New Roman" w:hAnsi="Times New Roman"/>
          <w:noProof/>
        </w:rPr>
        <w:t>Ministero degli Affari Esteri</w:t>
      </w:r>
    </w:p>
    <w:p w:rsidR="00EC0702" w:rsidRPr="009B445D" w:rsidP="00EC0702">
      <w:pPr>
        <w:bidi w:val="0"/>
        <w:rPr>
          <w:rFonts w:ascii="Times New Roman" w:hAnsi="Times New Roman"/>
          <w:noProof/>
        </w:rPr>
      </w:pPr>
      <w:r w:rsidRPr="009B445D">
        <w:rPr>
          <w:rFonts w:ascii="Times New Roman" w:hAnsi="Times New Roman"/>
          <w:noProof/>
        </w:rPr>
        <w:t>–</w:t>
        <w:tab/>
      </w:r>
      <w:bookmarkStart w:id="532" w:name="DQC179875"/>
      <w:bookmarkEnd w:id="532"/>
      <w:r w:rsidRPr="009B445D">
        <w:rPr>
          <w:rFonts w:ascii="Times New Roman" w:hAnsi="Times New Roman"/>
          <w:noProof/>
        </w:rPr>
        <w:t>Ministero dell’Interno</w:t>
      </w:r>
    </w:p>
    <w:p w:rsidR="00EC0702" w:rsidRPr="009B445D" w:rsidP="00EC0702">
      <w:pPr>
        <w:bidi w:val="0"/>
        <w:rPr>
          <w:rFonts w:ascii="Times New Roman" w:hAnsi="Times New Roman"/>
          <w:noProof/>
        </w:rPr>
      </w:pPr>
      <w:r w:rsidRPr="009B445D">
        <w:rPr>
          <w:rFonts w:ascii="Times New Roman" w:hAnsi="Times New Roman"/>
          <w:noProof/>
        </w:rPr>
        <w:t>–</w:t>
        <w:tab/>
      </w:r>
      <w:bookmarkStart w:id="533" w:name="DQC179898"/>
      <w:bookmarkEnd w:id="533"/>
      <w:r w:rsidRPr="009B445D">
        <w:rPr>
          <w:rFonts w:ascii="Times New Roman" w:hAnsi="Times New Roman"/>
          <w:noProof/>
        </w:rPr>
        <w:t>Ministero della Giustizia e Uffici giudiziari (esclusi i giudici di pace)</w:t>
      </w:r>
    </w:p>
    <w:p w:rsidR="00EC0702" w:rsidRPr="009B445D" w:rsidP="00EC0702">
      <w:pPr>
        <w:bidi w:val="0"/>
        <w:rPr>
          <w:rFonts w:ascii="Times New Roman" w:hAnsi="Times New Roman"/>
          <w:noProof/>
        </w:rPr>
      </w:pPr>
      <w:r w:rsidRPr="009B445D">
        <w:rPr>
          <w:rFonts w:ascii="Times New Roman" w:hAnsi="Times New Roman"/>
          <w:noProof/>
        </w:rPr>
        <w:t>–</w:t>
        <w:tab/>
      </w:r>
      <w:bookmarkStart w:id="534" w:name="DQC179972"/>
      <w:bookmarkEnd w:id="534"/>
      <w:r w:rsidRPr="009B445D">
        <w:rPr>
          <w:rFonts w:ascii="Times New Roman" w:hAnsi="Times New Roman"/>
          <w:noProof/>
        </w:rPr>
        <w:t>Ministero della Difesa</w:t>
      </w:r>
    </w:p>
    <w:p w:rsidR="00EC0702" w:rsidRPr="009B445D" w:rsidP="00EC0702">
      <w:pPr>
        <w:bidi w:val="0"/>
        <w:rPr>
          <w:rFonts w:ascii="Times New Roman" w:hAnsi="Times New Roman"/>
          <w:noProof/>
        </w:rPr>
      </w:pPr>
      <w:r w:rsidRPr="009B445D">
        <w:rPr>
          <w:rFonts w:ascii="Times New Roman" w:hAnsi="Times New Roman"/>
          <w:noProof/>
        </w:rPr>
        <w:t>–</w:t>
        <w:tab/>
      </w:r>
      <w:bookmarkStart w:id="535" w:name="DQC179995"/>
      <w:bookmarkEnd w:id="535"/>
      <w:r w:rsidRPr="009B445D">
        <w:rPr>
          <w:rFonts w:ascii="Times New Roman" w:hAnsi="Times New Roman"/>
          <w:noProof/>
        </w:rPr>
        <w:t>Ministero dell’Economia e delle Finanze</w:t>
      </w:r>
    </w:p>
    <w:p w:rsidR="00EC0702" w:rsidRPr="009B445D" w:rsidP="00EC0702">
      <w:pPr>
        <w:bidi w:val="0"/>
        <w:rPr>
          <w:rFonts w:ascii="Times New Roman" w:hAnsi="Times New Roman"/>
          <w:noProof/>
        </w:rPr>
      </w:pPr>
      <w:r w:rsidRPr="009B445D">
        <w:rPr>
          <w:rFonts w:ascii="Times New Roman" w:hAnsi="Times New Roman"/>
          <w:noProof/>
        </w:rPr>
        <w:t>–</w:t>
        <w:tab/>
      </w:r>
      <w:bookmarkStart w:id="536" w:name="DQC180035"/>
      <w:bookmarkEnd w:id="536"/>
      <w:r w:rsidRPr="009B445D">
        <w:rPr>
          <w:rFonts w:ascii="Times New Roman" w:hAnsi="Times New Roman"/>
          <w:noProof/>
        </w:rPr>
        <w:t>Ministero dello Sviluppo Economico</w:t>
      </w:r>
    </w:p>
    <w:p w:rsidR="00EC0702" w:rsidRPr="009B445D" w:rsidP="00EC0702">
      <w:pPr>
        <w:bidi w:val="0"/>
        <w:rPr>
          <w:rFonts w:ascii="Times New Roman" w:hAnsi="Times New Roman"/>
          <w:noProof/>
        </w:rPr>
      </w:pPr>
      <w:r w:rsidRPr="009B445D">
        <w:rPr>
          <w:rFonts w:ascii="Times New Roman" w:hAnsi="Times New Roman"/>
          <w:noProof/>
        </w:rPr>
        <w:t>–</w:t>
        <w:tab/>
      </w:r>
      <w:bookmarkStart w:id="537" w:name="DQC180070"/>
      <w:bookmarkEnd w:id="537"/>
      <w:r w:rsidRPr="009B445D">
        <w:rPr>
          <w:rFonts w:ascii="Times New Roman" w:hAnsi="Times New Roman"/>
          <w:noProof/>
        </w:rPr>
        <w:t xml:space="preserve">Ministero delle Politiche Agricole, Alimentari e Forestali </w:t>
      </w:r>
    </w:p>
    <w:p w:rsidR="00EC0702" w:rsidRPr="009B445D" w:rsidP="00EC0702">
      <w:pPr>
        <w:bidi w:val="0"/>
        <w:rPr>
          <w:rFonts w:ascii="Times New Roman" w:hAnsi="Times New Roman"/>
          <w:noProof/>
        </w:rPr>
      </w:pPr>
      <w:r w:rsidRPr="009B445D">
        <w:rPr>
          <w:rFonts w:ascii="Times New Roman" w:hAnsi="Times New Roman"/>
          <w:noProof/>
        </w:rPr>
        <w:t>–</w:t>
        <w:tab/>
      </w:r>
      <w:bookmarkStart w:id="538" w:name="DQC180130"/>
      <w:bookmarkStart w:id="539" w:name="DQCErrorScope3EEBD22DBCEA4F71AE911C26D92"/>
      <w:bookmarkEnd w:id="538"/>
      <w:r w:rsidRPr="009B445D">
        <w:rPr>
          <w:rFonts w:ascii="Times New Roman" w:hAnsi="Times New Roman"/>
          <w:noProof/>
        </w:rPr>
        <w:t>Ministero dell’Ambiente - Tutela del Territorio e del Mare</w:t>
      </w:r>
    </w:p>
    <w:p w:rsidR="00EC0702" w:rsidRPr="009B445D" w:rsidP="00EC0702">
      <w:pPr>
        <w:bidi w:val="0"/>
        <w:rPr>
          <w:rFonts w:ascii="Times New Roman" w:hAnsi="Times New Roman"/>
          <w:noProof/>
        </w:rPr>
      </w:pPr>
      <w:r w:rsidRPr="009B445D">
        <w:rPr>
          <w:rFonts w:ascii="Times New Roman" w:hAnsi="Times New Roman"/>
          <w:noProof/>
        </w:rPr>
        <w:t>–</w:t>
        <w:tab/>
      </w:r>
      <w:bookmarkStart w:id="540" w:name="DQC180189"/>
      <w:bookmarkEnd w:id="539"/>
      <w:bookmarkEnd w:id="540"/>
      <w:r w:rsidRPr="009B445D">
        <w:rPr>
          <w:rFonts w:ascii="Times New Roman" w:hAnsi="Times New Roman"/>
          <w:noProof/>
        </w:rPr>
        <w:t>Ministero delle Infrastrutture e dei Trasporti</w:t>
      </w:r>
    </w:p>
    <w:p w:rsidR="00EC0702" w:rsidRPr="009B445D" w:rsidP="00EC0702">
      <w:pPr>
        <w:bidi w:val="0"/>
        <w:rPr>
          <w:rFonts w:ascii="Times New Roman" w:hAnsi="Times New Roman"/>
          <w:noProof/>
        </w:rPr>
      </w:pPr>
      <w:r w:rsidRPr="009B445D">
        <w:rPr>
          <w:rFonts w:ascii="Times New Roman" w:hAnsi="Times New Roman"/>
          <w:noProof/>
        </w:rPr>
        <w:t>–</w:t>
        <w:tab/>
      </w:r>
      <w:bookmarkStart w:id="541" w:name="DQC180236"/>
      <w:bookmarkStart w:id="542" w:name="DQCErrorScopeAC2D5285122B49EF8671350926E"/>
      <w:bookmarkEnd w:id="541"/>
      <w:r w:rsidRPr="009B445D">
        <w:rPr>
          <w:rFonts w:ascii="Times New Roman" w:hAnsi="Times New Roman"/>
          <w:noProof/>
        </w:rPr>
        <w:t>Ministero del Lavoro, della Salute e delle Politiche Sociali</w:t>
      </w:r>
    </w:p>
    <w:p w:rsidR="00EC0702" w:rsidRPr="009B445D" w:rsidP="00EC0702">
      <w:pPr>
        <w:bidi w:val="0"/>
        <w:rPr>
          <w:rFonts w:ascii="Times New Roman" w:hAnsi="Times New Roman"/>
          <w:noProof/>
        </w:rPr>
      </w:pPr>
      <w:r w:rsidRPr="009B445D">
        <w:rPr>
          <w:rFonts w:ascii="Times New Roman" w:hAnsi="Times New Roman"/>
          <w:noProof/>
        </w:rPr>
        <w:t>–</w:t>
        <w:tab/>
      </w:r>
      <w:bookmarkStart w:id="543" w:name="DQC180297"/>
      <w:bookmarkEnd w:id="542"/>
      <w:bookmarkEnd w:id="543"/>
      <w:r w:rsidRPr="009B445D">
        <w:rPr>
          <w:rFonts w:ascii="Times New Roman" w:hAnsi="Times New Roman"/>
          <w:noProof/>
        </w:rPr>
        <w:t>Ministero dell'Istruzione, Università e Ricerca</w:t>
      </w:r>
    </w:p>
    <w:p w:rsidR="00EC0702" w:rsidRPr="009B445D" w:rsidP="00EC0702">
      <w:pPr>
        <w:bidi w:val="0"/>
        <w:rPr>
          <w:rFonts w:ascii="Times New Roman" w:hAnsi="Times New Roman"/>
          <w:noProof/>
        </w:rPr>
      </w:pPr>
      <w:r w:rsidRPr="009B445D">
        <w:rPr>
          <w:rFonts w:ascii="Times New Roman" w:hAnsi="Times New Roman"/>
          <w:noProof/>
        </w:rPr>
        <w:t>–</w:t>
        <w:tab/>
      </w:r>
      <w:bookmarkStart w:id="544" w:name="DQC180345"/>
      <w:bookmarkStart w:id="545" w:name="DQCErrorScope380ECFCB22CF4B6DA53B9953437"/>
      <w:bookmarkEnd w:id="544"/>
      <w:r w:rsidRPr="009B445D">
        <w:rPr>
          <w:rFonts w:ascii="Times New Roman" w:hAnsi="Times New Roman"/>
          <w:noProof/>
        </w:rPr>
        <w:t>Ministero per i Beni e le Attività culturali, comprensivo delle sue articolazioni periferiche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bookmarkEnd w:id="545"/>
      <w:r w:rsidRPr="009B445D">
        <w:rPr>
          <w:rFonts w:ascii="Times New Roman" w:hAnsi="Times New Roman"/>
          <w:noProof/>
        </w:rPr>
        <w:t>(2)</w:t>
        <w:tab/>
        <w:t>Iné štátne verejné subjekty</w:t>
      </w:r>
    </w:p>
    <w:p w:rsidR="00EC0702" w:rsidRPr="009B445D" w:rsidP="00EC0702">
      <w:pPr>
        <w:bidi w:val="0"/>
        <w:rPr>
          <w:rFonts w:ascii="Times New Roman" w:hAnsi="Times New Roman"/>
          <w:noProof/>
        </w:rPr>
      </w:pPr>
    </w:p>
    <w:p w:rsidR="00EC0702" w:rsidRPr="009B445D" w:rsidP="00EC0702">
      <w:pPr>
        <w:bidi w:val="0"/>
        <w:rPr>
          <w:rStyle w:val="Added"/>
          <w:rFonts w:ascii="Times New Roman" w:hAnsi="Times New Roman"/>
          <w:b w:val="0"/>
          <w:noProof/>
        </w:rPr>
      </w:pPr>
      <w:r w:rsidRPr="009B445D">
        <w:rPr>
          <w:rFonts w:ascii="Times New Roman" w:hAnsi="Times New Roman"/>
          <w:noProof/>
        </w:rPr>
        <w:t>–</w:t>
        <w:tab/>
      </w:r>
      <w:bookmarkStart w:id="546" w:name="DQC180471"/>
      <w:bookmarkEnd w:id="546"/>
      <w:r w:rsidRPr="009B445D">
        <w:rPr>
          <w:rFonts w:ascii="Times New Roman" w:hAnsi="Times New Roman"/>
          <w:noProof/>
        </w:rPr>
        <w:t>CONSIP (Concessionaria Servizi Informatici Pubblici)</w:t>
      </w:r>
    </w:p>
    <w:p w:rsidR="00EC0702" w:rsidRPr="00130C24" w:rsidP="00EC0702">
      <w:pPr>
        <w:bidi w:val="0"/>
        <w:rPr>
          <w:rStyle w:val="Added"/>
          <w:rFonts w:ascii="Times New Roman" w:hAnsi="Times New Roman"/>
          <w:noProof/>
          <w:u w:val="none"/>
        </w:rPr>
      </w:pPr>
      <w:r w:rsidRPr="009B445D">
        <w:rPr>
          <w:rStyle w:val="Added"/>
          <w:rFonts w:ascii="Times New Roman" w:hAnsi="Times New Roman"/>
          <w:b w:val="0"/>
          <w:noProof/>
        </w:rPr>
        <w:br w:type="page"/>
      </w:r>
      <w:r w:rsidRPr="00130C24">
        <w:rPr>
          <w:rFonts w:ascii="Times New Roman" w:hAnsi="Times New Roman"/>
          <w:noProof/>
        </w:rPr>
        <w:t>Cyprus</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547" w:name="DQC180531"/>
      <w:bookmarkEnd w:id="547"/>
      <w:r w:rsidRPr="009B445D">
        <w:rPr>
          <w:rFonts w:ascii="Times New Roman" w:hAnsi="Times New Roman"/>
          <w:noProof/>
        </w:rPr>
        <w:t>Προεδρία και Προεδρικό Μέγαρο</w:t>
      </w:r>
    </w:p>
    <w:p w:rsidR="00EC0702" w:rsidRPr="009B445D" w:rsidP="00EC0702">
      <w:pPr>
        <w:bidi w:val="0"/>
        <w:rPr>
          <w:rFonts w:ascii="Times New Roman" w:hAnsi="Times New Roman"/>
          <w:noProof/>
        </w:rPr>
      </w:pPr>
      <w:r w:rsidRPr="009B445D">
        <w:rPr>
          <w:rFonts w:ascii="Times New Roman" w:hAnsi="Times New Roman"/>
          <w:noProof/>
        </w:rPr>
        <w:t>–</w:t>
        <w:tab/>
      </w:r>
      <w:bookmarkStart w:id="548" w:name="DQC180561"/>
      <w:bookmarkEnd w:id="548"/>
      <w:r w:rsidRPr="009B445D">
        <w:rPr>
          <w:rFonts w:ascii="Times New Roman" w:hAnsi="Times New Roman"/>
          <w:noProof/>
        </w:rPr>
        <w:t>Γραφείο Συντονιστή Εναρμόνισης</w:t>
      </w:r>
    </w:p>
    <w:p w:rsidR="00EC0702" w:rsidRPr="009B445D" w:rsidP="00EC0702">
      <w:pPr>
        <w:bidi w:val="0"/>
        <w:rPr>
          <w:rFonts w:ascii="Times New Roman" w:hAnsi="Times New Roman"/>
          <w:noProof/>
        </w:rPr>
      </w:pPr>
      <w:r w:rsidRPr="009B445D">
        <w:rPr>
          <w:rFonts w:ascii="Times New Roman" w:hAnsi="Times New Roman"/>
          <w:noProof/>
        </w:rPr>
        <w:t>–</w:t>
        <w:tab/>
      </w:r>
      <w:bookmarkStart w:id="549" w:name="DQC180592"/>
      <w:bookmarkEnd w:id="549"/>
      <w:r w:rsidRPr="009B445D">
        <w:rPr>
          <w:rFonts w:ascii="Times New Roman" w:hAnsi="Times New Roman"/>
          <w:noProof/>
        </w:rPr>
        <w:t>Υπουργικό Συμβούλιο</w:t>
      </w:r>
    </w:p>
    <w:p w:rsidR="00EC0702" w:rsidRPr="009B445D" w:rsidP="00EC0702">
      <w:pPr>
        <w:bidi w:val="0"/>
        <w:rPr>
          <w:rFonts w:ascii="Times New Roman" w:hAnsi="Times New Roman"/>
          <w:noProof/>
        </w:rPr>
      </w:pPr>
      <w:r w:rsidRPr="009B445D">
        <w:rPr>
          <w:rFonts w:ascii="Times New Roman" w:hAnsi="Times New Roman"/>
          <w:noProof/>
        </w:rPr>
        <w:t>–</w:t>
        <w:tab/>
      </w:r>
      <w:bookmarkStart w:id="550" w:name="DQC180612"/>
      <w:bookmarkStart w:id="551" w:name="DQCErrorScope192C580809884684ACA80BB9E06"/>
      <w:bookmarkEnd w:id="550"/>
      <w:r w:rsidRPr="009B445D">
        <w:rPr>
          <w:rFonts w:ascii="Times New Roman" w:hAnsi="Times New Roman"/>
          <w:noProof/>
        </w:rPr>
        <w:t>Βουλή των Αντιπροσώπων</w:t>
      </w:r>
    </w:p>
    <w:p w:rsidR="00EC0702" w:rsidRPr="009B445D" w:rsidP="00EC0702">
      <w:pPr>
        <w:bidi w:val="0"/>
        <w:rPr>
          <w:rFonts w:ascii="Times New Roman" w:hAnsi="Times New Roman"/>
          <w:noProof/>
        </w:rPr>
      </w:pPr>
      <w:r w:rsidRPr="009B445D">
        <w:rPr>
          <w:rFonts w:ascii="Times New Roman" w:hAnsi="Times New Roman"/>
          <w:noProof/>
        </w:rPr>
        <w:t>–</w:t>
        <w:tab/>
      </w:r>
      <w:bookmarkStart w:id="552" w:name="DQC180635"/>
      <w:bookmarkEnd w:id="551"/>
      <w:bookmarkEnd w:id="552"/>
      <w:r w:rsidRPr="009B445D">
        <w:rPr>
          <w:rFonts w:ascii="Times New Roman" w:hAnsi="Times New Roman"/>
          <w:noProof/>
        </w:rPr>
        <w:t>Δικαστική Υπηρεσία</w:t>
      </w:r>
    </w:p>
    <w:p w:rsidR="00EC0702" w:rsidRPr="009B445D" w:rsidP="00EC0702">
      <w:pPr>
        <w:bidi w:val="0"/>
        <w:rPr>
          <w:rFonts w:ascii="Times New Roman" w:hAnsi="Times New Roman"/>
          <w:noProof/>
        </w:rPr>
      </w:pPr>
      <w:r w:rsidRPr="009B445D">
        <w:rPr>
          <w:rFonts w:ascii="Times New Roman" w:hAnsi="Times New Roman"/>
          <w:noProof/>
        </w:rPr>
        <w:t>–</w:t>
        <w:tab/>
      </w:r>
      <w:bookmarkStart w:id="553" w:name="DQC180654"/>
      <w:bookmarkEnd w:id="553"/>
      <w:r w:rsidRPr="009B445D">
        <w:rPr>
          <w:rFonts w:ascii="Times New Roman" w:hAnsi="Times New Roman"/>
          <w:noProof/>
        </w:rPr>
        <w:t>Νομική Υπηρεσία της Δημοκρατίας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554" w:name="DQC180686"/>
      <w:bookmarkStart w:id="555" w:name="DQCErrorScopeF439ABD0C6CA424C80D51F76475"/>
      <w:bookmarkEnd w:id="554"/>
      <w:r w:rsidRPr="009B445D">
        <w:rPr>
          <w:rFonts w:ascii="Times New Roman" w:hAnsi="Times New Roman"/>
          <w:noProof/>
        </w:rPr>
        <w:t>Ελεγκτική Υπηρεσία της Δημοκρατίας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556" w:name="DQC180721"/>
      <w:bookmarkEnd w:id="555"/>
      <w:bookmarkEnd w:id="556"/>
      <w:r w:rsidRPr="009B445D">
        <w:rPr>
          <w:rFonts w:ascii="Times New Roman" w:hAnsi="Times New Roman"/>
          <w:noProof/>
        </w:rPr>
        <w:t>Επιτροπή Δημόσιας Υπηρεσίας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557" w:name="DQC180749"/>
      <w:bookmarkEnd w:id="557"/>
      <w:r w:rsidRPr="009B445D">
        <w:rPr>
          <w:rFonts w:ascii="Times New Roman" w:hAnsi="Times New Roman"/>
          <w:noProof/>
        </w:rPr>
        <w:t>Επιτροπή Εκπαιδευτικής Υπηρεσίας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558" w:name="DQC180782"/>
      <w:bookmarkEnd w:id="558"/>
      <w:r w:rsidRPr="009B445D">
        <w:rPr>
          <w:rFonts w:ascii="Times New Roman" w:hAnsi="Times New Roman"/>
          <w:noProof/>
        </w:rPr>
        <w:t>Γραφείο Επιτρόπου Διοικήσεως</w:t>
      </w:r>
    </w:p>
    <w:p w:rsidR="00EC0702" w:rsidRPr="009B445D" w:rsidP="00EC0702">
      <w:pPr>
        <w:bidi w:val="0"/>
        <w:rPr>
          <w:rFonts w:ascii="Times New Roman" w:hAnsi="Times New Roman"/>
          <w:noProof/>
        </w:rPr>
      </w:pPr>
      <w:r w:rsidRPr="009B445D">
        <w:rPr>
          <w:rFonts w:ascii="Times New Roman" w:hAnsi="Times New Roman"/>
          <w:noProof/>
        </w:rPr>
        <w:t>–</w:t>
        <w:tab/>
      </w:r>
      <w:bookmarkStart w:id="559" w:name="DQC180811"/>
      <w:bookmarkEnd w:id="559"/>
      <w:r w:rsidRPr="009B445D">
        <w:rPr>
          <w:rFonts w:ascii="Times New Roman" w:hAnsi="Times New Roman"/>
          <w:noProof/>
        </w:rPr>
        <w:t>Επιτροπή Προστασίας Ανταγωνισμού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560" w:name="DQC180844"/>
      <w:bookmarkEnd w:id="560"/>
      <w:r w:rsidRPr="009B445D">
        <w:rPr>
          <w:rFonts w:ascii="Times New Roman" w:hAnsi="Times New Roman"/>
          <w:noProof/>
        </w:rPr>
        <w:t>Υπηρεσία Εσωτερικού Ελέγχου</w:t>
      </w:r>
    </w:p>
    <w:p w:rsidR="00EC0702" w:rsidRPr="009B445D" w:rsidP="00EC0702">
      <w:pPr>
        <w:bidi w:val="0"/>
        <w:rPr>
          <w:rFonts w:ascii="Times New Roman" w:hAnsi="Times New Roman"/>
          <w:noProof/>
        </w:rPr>
      </w:pPr>
      <w:r w:rsidRPr="009B445D">
        <w:rPr>
          <w:rFonts w:ascii="Times New Roman" w:hAnsi="Times New Roman"/>
          <w:noProof/>
        </w:rPr>
        <w:t>–</w:t>
        <w:tab/>
      </w:r>
      <w:bookmarkStart w:id="561" w:name="DQC180872"/>
      <w:bookmarkEnd w:id="561"/>
      <w:r w:rsidRPr="009B445D">
        <w:rPr>
          <w:rFonts w:ascii="Times New Roman" w:hAnsi="Times New Roman"/>
          <w:noProof/>
        </w:rPr>
        <w:t>Γραφείο Προγραμματισμού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562" w:name="DQC180896"/>
      <w:bookmarkStart w:id="563" w:name="DQCErrorScope9B55ABC45CD941B7BD15000F4EE"/>
      <w:bookmarkEnd w:id="562"/>
      <w:r w:rsidRPr="009B445D">
        <w:rPr>
          <w:rFonts w:ascii="Times New Roman" w:hAnsi="Times New Roman"/>
          <w:noProof/>
        </w:rPr>
        <w:t>Γενικό Λογιστήριο της Δημοκρατίας</w:t>
      </w:r>
    </w:p>
    <w:p w:rsidR="00EC0702" w:rsidRPr="009B445D" w:rsidP="00EC0702">
      <w:pPr>
        <w:bidi w:val="0"/>
        <w:rPr>
          <w:rFonts w:ascii="Times New Roman" w:hAnsi="Times New Roman"/>
          <w:noProof/>
        </w:rPr>
      </w:pPr>
      <w:r w:rsidRPr="009B445D">
        <w:rPr>
          <w:rFonts w:ascii="Times New Roman" w:hAnsi="Times New Roman"/>
          <w:noProof/>
        </w:rPr>
        <w:t>–</w:t>
        <w:tab/>
      </w:r>
      <w:bookmarkStart w:id="564" w:name="DQC180930"/>
      <w:bookmarkEnd w:id="563"/>
      <w:bookmarkEnd w:id="564"/>
      <w:r w:rsidRPr="009B445D">
        <w:rPr>
          <w:rFonts w:ascii="Times New Roman" w:hAnsi="Times New Roman"/>
          <w:noProof/>
        </w:rPr>
        <w:t>Γραφείο Επιτρόπου Προστασίας Δεδομένων Προσωπικού Χαρακτήρα</w:t>
      </w:r>
    </w:p>
    <w:p w:rsidR="00EC0702" w:rsidRPr="009B445D" w:rsidP="00EC0702">
      <w:pPr>
        <w:bidi w:val="0"/>
        <w:rPr>
          <w:rFonts w:ascii="Times New Roman" w:hAnsi="Times New Roman"/>
          <w:noProof/>
        </w:rPr>
      </w:pPr>
      <w:r w:rsidRPr="009B445D">
        <w:rPr>
          <w:rFonts w:ascii="Times New Roman" w:hAnsi="Times New Roman"/>
          <w:noProof/>
        </w:rPr>
        <w:t>–</w:t>
        <w:tab/>
      </w:r>
      <w:bookmarkStart w:id="565" w:name="DQC180990"/>
      <w:bookmarkStart w:id="566" w:name="DQCErrorScope2FB53B7473B046B79CA9053B32E"/>
      <w:bookmarkEnd w:id="565"/>
      <w:r w:rsidRPr="009B445D">
        <w:rPr>
          <w:rFonts w:ascii="Times New Roman" w:hAnsi="Times New Roman"/>
          <w:noProof/>
        </w:rPr>
        <w:t>Γραφείο Εφόρου Δημοσίων Ενισχύσεων</w:t>
      </w:r>
    </w:p>
    <w:p w:rsidR="00EC0702" w:rsidRPr="009B445D" w:rsidP="00EC0702">
      <w:pPr>
        <w:bidi w:val="0"/>
        <w:rPr>
          <w:rFonts w:ascii="Times New Roman" w:hAnsi="Times New Roman"/>
          <w:noProof/>
        </w:rPr>
      </w:pPr>
      <w:r w:rsidRPr="009B445D">
        <w:rPr>
          <w:rFonts w:ascii="Times New Roman" w:hAnsi="Times New Roman"/>
          <w:noProof/>
        </w:rPr>
        <w:t>–</w:t>
        <w:tab/>
      </w:r>
      <w:bookmarkStart w:id="567" w:name="DQC181025"/>
      <w:bookmarkEnd w:id="566"/>
      <w:bookmarkEnd w:id="567"/>
      <w:r w:rsidRPr="009B445D">
        <w:rPr>
          <w:rFonts w:ascii="Times New Roman" w:hAnsi="Times New Roman"/>
          <w:noProof/>
        </w:rPr>
        <w:t>Αναθεωρητική Αρχή Προσφορών</w:t>
      </w:r>
    </w:p>
    <w:p w:rsidR="00EC0702" w:rsidRPr="009B445D" w:rsidP="00EC0702">
      <w:pPr>
        <w:bidi w:val="0"/>
        <w:rPr>
          <w:rFonts w:ascii="Times New Roman" w:hAnsi="Times New Roman"/>
          <w:noProof/>
        </w:rPr>
      </w:pPr>
      <w:r w:rsidRPr="009B445D">
        <w:rPr>
          <w:rFonts w:ascii="Times New Roman" w:hAnsi="Times New Roman"/>
          <w:noProof/>
        </w:rPr>
        <w:t>–</w:t>
        <w:tab/>
      </w:r>
      <w:bookmarkStart w:id="568" w:name="DQC181053"/>
      <w:bookmarkEnd w:id="568"/>
      <w:r w:rsidRPr="009B445D">
        <w:rPr>
          <w:rFonts w:ascii="Times New Roman" w:hAnsi="Times New Roman"/>
          <w:noProof/>
        </w:rPr>
        <w:t>Υπηρεσία Εποπτείας και Ανάπτυξης Συνεργατικών Εταιρειών</w:t>
      </w:r>
    </w:p>
    <w:p w:rsidR="00EC0702" w:rsidRPr="009B445D" w:rsidP="00EC0702">
      <w:pPr>
        <w:bidi w:val="0"/>
        <w:rPr>
          <w:rFonts w:ascii="Times New Roman" w:hAnsi="Times New Roman"/>
          <w:noProof/>
        </w:rPr>
      </w:pPr>
      <w:r w:rsidRPr="009B445D">
        <w:rPr>
          <w:rFonts w:ascii="Times New Roman" w:hAnsi="Times New Roman"/>
          <w:noProof/>
        </w:rPr>
        <w:t>–</w:t>
        <w:tab/>
      </w:r>
      <w:bookmarkStart w:id="569" w:name="DQC181109"/>
      <w:bookmarkEnd w:id="569"/>
      <w:r w:rsidRPr="009B445D">
        <w:rPr>
          <w:rFonts w:ascii="Times New Roman" w:hAnsi="Times New Roman"/>
          <w:noProof/>
        </w:rPr>
        <w:t>Αναθεωρητική Αρχή Προσφύγων</w:t>
      </w:r>
    </w:p>
    <w:p w:rsidR="00EC0702" w:rsidRPr="009B445D" w:rsidP="00EC0702">
      <w:pPr>
        <w:bidi w:val="0"/>
        <w:rPr>
          <w:rFonts w:ascii="Times New Roman" w:hAnsi="Times New Roman"/>
          <w:noProof/>
        </w:rPr>
      </w:pPr>
      <w:r w:rsidRPr="009B445D">
        <w:rPr>
          <w:rFonts w:ascii="Times New Roman" w:hAnsi="Times New Roman"/>
          <w:noProof/>
        </w:rPr>
        <w:t>–</w:t>
        <w:tab/>
      </w:r>
      <w:bookmarkStart w:id="570" w:name="DQC181137"/>
      <w:bookmarkStart w:id="571" w:name="DQCErrorScopeA8D0A09BF51E4F0488887460519"/>
      <w:bookmarkEnd w:id="570"/>
      <w:r w:rsidRPr="009B445D">
        <w:rPr>
          <w:rFonts w:ascii="Times New Roman" w:hAnsi="Times New Roman"/>
          <w:noProof/>
        </w:rPr>
        <w:t>Υπουργείο Άμυνας</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572" w:name="DQC181154"/>
      <w:bookmarkEnd w:id="571"/>
      <w:bookmarkEnd w:id="572"/>
      <w:r w:rsidRPr="009B445D">
        <w:rPr>
          <w:rFonts w:ascii="Times New Roman" w:hAnsi="Times New Roman"/>
          <w:noProof/>
        </w:rPr>
        <w:t>Υπουργείο Γεωργίας, Φυσικών Πόρων και Περιβάλλοντος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3" w:name="DQC181206"/>
      <w:bookmarkEnd w:id="573"/>
      <w:r w:rsidRPr="009B445D">
        <w:rPr>
          <w:rFonts w:ascii="Times New Roman" w:hAnsi="Times New Roman"/>
          <w:noProof/>
        </w:rPr>
        <w:t>Τμήμα Γεωργίας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4" w:name="DQC181221"/>
      <w:bookmarkEnd w:id="574"/>
      <w:r w:rsidRPr="009B445D">
        <w:rPr>
          <w:rFonts w:ascii="Times New Roman" w:hAnsi="Times New Roman"/>
          <w:noProof/>
        </w:rPr>
        <w:t>Κτηνιατρικές Υπηρεσίες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5" w:name="DQC181244"/>
      <w:bookmarkEnd w:id="575"/>
      <w:r w:rsidRPr="009B445D">
        <w:rPr>
          <w:rFonts w:ascii="Times New Roman" w:hAnsi="Times New Roman"/>
          <w:noProof/>
        </w:rPr>
        <w:t>Τμήμα Δασών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6" w:name="DQC181256"/>
      <w:bookmarkEnd w:id="576"/>
      <w:r w:rsidRPr="009B445D">
        <w:rPr>
          <w:rFonts w:ascii="Times New Roman" w:hAnsi="Times New Roman"/>
          <w:noProof/>
        </w:rPr>
        <w:t>Τμήμα Αναπτύξεως Υδάτων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7" w:name="DQC181280"/>
      <w:bookmarkEnd w:id="577"/>
      <w:r w:rsidRPr="009B445D">
        <w:rPr>
          <w:rFonts w:ascii="Times New Roman" w:hAnsi="Times New Roman"/>
          <w:noProof/>
        </w:rPr>
        <w:t>Τμήμα Γεωλογικής Επισκόπησης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8" w:name="DQC181309"/>
      <w:bookmarkEnd w:id="578"/>
      <w:r w:rsidRPr="009B445D">
        <w:rPr>
          <w:rFonts w:ascii="Times New Roman" w:hAnsi="Times New Roman"/>
          <w:noProof/>
        </w:rPr>
        <w:t>Μετεωρολογική Υπηρεσία</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79" w:name="DQC181332"/>
      <w:bookmarkEnd w:id="579"/>
      <w:r w:rsidRPr="009B445D">
        <w:rPr>
          <w:rFonts w:ascii="Times New Roman" w:hAnsi="Times New Roman"/>
          <w:noProof/>
        </w:rPr>
        <w:t>Τμήμα Αναδασμού</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0" w:name="DQC181348"/>
      <w:bookmarkEnd w:id="580"/>
      <w:r w:rsidRPr="009B445D">
        <w:rPr>
          <w:rFonts w:ascii="Times New Roman" w:hAnsi="Times New Roman"/>
          <w:noProof/>
        </w:rPr>
        <w:t>Υπηρεσία Μεταλλείων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1" w:name="DQC181368"/>
      <w:bookmarkEnd w:id="581"/>
      <w:r w:rsidRPr="009B445D">
        <w:rPr>
          <w:rFonts w:ascii="Times New Roman" w:hAnsi="Times New Roman"/>
          <w:noProof/>
        </w:rPr>
        <w:t>Ινστιτούτο Γεωργικών Ερευνών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2" w:name="DQC181397"/>
      <w:bookmarkEnd w:id="582"/>
      <w:r w:rsidRPr="009B445D">
        <w:rPr>
          <w:rFonts w:ascii="Times New Roman" w:hAnsi="Times New Roman"/>
          <w:noProof/>
        </w:rPr>
        <w:t>Τμήμα Αλιείας και Θαλάσσιων Ερευνών</w:t>
      </w:r>
    </w:p>
    <w:p w:rsidR="00EC0702" w:rsidRPr="009B445D" w:rsidP="00EC0702">
      <w:pPr>
        <w:bidi w:val="0"/>
        <w:rPr>
          <w:rFonts w:ascii="Times New Roman" w:hAnsi="Times New Roman"/>
          <w:noProof/>
        </w:rPr>
      </w:pPr>
      <w:r w:rsidRPr="009B445D">
        <w:rPr>
          <w:rFonts w:ascii="Times New Roman" w:hAnsi="Times New Roman"/>
          <w:noProof/>
        </w:rPr>
        <w:t>–</w:t>
        <w:tab/>
      </w:r>
      <w:bookmarkStart w:id="583" w:name="DQC181433"/>
      <w:bookmarkEnd w:id="583"/>
      <w:r w:rsidRPr="009B445D">
        <w:rPr>
          <w:rFonts w:ascii="Times New Roman" w:hAnsi="Times New Roman"/>
          <w:noProof/>
        </w:rPr>
        <w:t>Υπουργείο Δικαιοσύνης και Δημοσίας Τάξεως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4" w:name="DQC181475"/>
      <w:bookmarkEnd w:id="584"/>
      <w:r w:rsidRPr="009B445D">
        <w:rPr>
          <w:rFonts w:ascii="Times New Roman" w:hAnsi="Times New Roman"/>
          <w:noProof/>
        </w:rPr>
        <w:t>Αστυνομία</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5" w:name="DQC181485"/>
      <w:bookmarkEnd w:id="585"/>
      <w:r w:rsidRPr="009B445D">
        <w:rPr>
          <w:rFonts w:ascii="Times New Roman" w:hAnsi="Times New Roman"/>
          <w:noProof/>
        </w:rPr>
        <w:t>Πυροσβεστική Υπηρεσία Κύπρου</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6" w:name="DQC181514"/>
      <w:bookmarkEnd w:id="586"/>
      <w:r w:rsidRPr="009B445D">
        <w:rPr>
          <w:rFonts w:ascii="Times New Roman" w:hAnsi="Times New Roman"/>
          <w:noProof/>
        </w:rPr>
        <w:t>Τμήμα Φυλακών</w:t>
      </w:r>
    </w:p>
    <w:p w:rsidR="00EC0702" w:rsidRPr="009B445D" w:rsidP="00EC0702">
      <w:pPr>
        <w:bidi w:val="0"/>
        <w:rPr>
          <w:rFonts w:ascii="Times New Roman" w:hAnsi="Times New Roman"/>
          <w:noProof/>
        </w:rPr>
      </w:pPr>
      <w:r w:rsidRPr="009B445D">
        <w:rPr>
          <w:rFonts w:ascii="Times New Roman" w:hAnsi="Times New Roman"/>
          <w:noProof/>
        </w:rPr>
        <w:t>–</w:t>
        <w:tab/>
      </w:r>
      <w:bookmarkStart w:id="587" w:name="DQC181528"/>
      <w:bookmarkEnd w:id="587"/>
      <w:r w:rsidRPr="009B445D">
        <w:rPr>
          <w:rFonts w:ascii="Times New Roman" w:hAnsi="Times New Roman"/>
          <w:noProof/>
        </w:rPr>
        <w:t>Υπουργείο Εμπορίου, Βιομηχανίας και Τουρισμού</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8" w:name="DQC181574"/>
      <w:bookmarkEnd w:id="588"/>
      <w:r w:rsidRPr="009B445D">
        <w:rPr>
          <w:rFonts w:ascii="Times New Roman" w:hAnsi="Times New Roman"/>
          <w:noProof/>
        </w:rPr>
        <w:t>Τμήμα Εφόρου Εταιρειών και Επίσημου Παραλήπτη</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89" w:name="DQC181620"/>
      <w:bookmarkEnd w:id="589"/>
      <w:r w:rsidRPr="009B445D">
        <w:rPr>
          <w:rFonts w:ascii="Times New Roman" w:hAnsi="Times New Roman"/>
          <w:noProof/>
        </w:rPr>
        <w:t>Υπουργείο Εργασίας και Κοινωνικών Ασφαλίσεων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0" w:name="DQC181665"/>
      <w:bookmarkEnd w:id="590"/>
      <w:r w:rsidRPr="009B445D">
        <w:rPr>
          <w:rFonts w:ascii="Times New Roman" w:hAnsi="Times New Roman"/>
          <w:noProof/>
        </w:rPr>
        <w:t>Τμήμα Εργασίας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1" w:name="DQC181680"/>
      <w:bookmarkEnd w:id="591"/>
      <w:r w:rsidRPr="009B445D">
        <w:rPr>
          <w:rFonts w:ascii="Times New Roman" w:hAnsi="Times New Roman"/>
          <w:noProof/>
        </w:rPr>
        <w:t>Τμήμα Κοινωνικών Ασφαλίσεων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2" w:name="DQC181708"/>
      <w:bookmarkEnd w:id="592"/>
      <w:r w:rsidRPr="009B445D">
        <w:rPr>
          <w:rFonts w:ascii="Times New Roman" w:hAnsi="Times New Roman"/>
          <w:noProof/>
        </w:rPr>
        <w:t>Τμήμα Υπηρεσιών Κοινωνικής Ευημερίας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3" w:name="DQC181745"/>
      <w:bookmarkEnd w:id="593"/>
      <w:r w:rsidRPr="009B445D">
        <w:rPr>
          <w:rFonts w:ascii="Times New Roman" w:hAnsi="Times New Roman"/>
          <w:noProof/>
        </w:rPr>
        <w:t>Κέντρο Παραγωγικότητας Κύπρου</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4" w:name="DQC181775"/>
      <w:bookmarkEnd w:id="594"/>
      <w:r w:rsidRPr="009B445D">
        <w:rPr>
          <w:rFonts w:ascii="Times New Roman" w:hAnsi="Times New Roman"/>
          <w:noProof/>
        </w:rPr>
        <w:t>Ανώτερο Ξενοδοχειακό Ινστιτούτο Κύπρου</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5" w:name="DQC181814"/>
      <w:bookmarkEnd w:id="595"/>
      <w:r w:rsidRPr="009B445D">
        <w:rPr>
          <w:rFonts w:ascii="Times New Roman" w:hAnsi="Times New Roman"/>
          <w:noProof/>
        </w:rPr>
        <w:t>Ανώτερο Τεχνολογικό Ινστιτούτο</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6" w:name="DQC181845"/>
      <w:bookmarkEnd w:id="596"/>
      <w:r w:rsidRPr="009B445D">
        <w:rPr>
          <w:rFonts w:ascii="Times New Roman" w:hAnsi="Times New Roman"/>
          <w:noProof/>
        </w:rPr>
        <w:t>Τμήμα Επιθεώρησης Εργασίας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7" w:name="DQC181872"/>
      <w:bookmarkEnd w:id="597"/>
      <w:r w:rsidRPr="009B445D">
        <w:rPr>
          <w:rFonts w:ascii="Times New Roman" w:hAnsi="Times New Roman"/>
          <w:noProof/>
        </w:rPr>
        <w:t>Τμήμα Εργασιακών Σχέσεων</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598" w:name="DQC181897"/>
      <w:bookmarkEnd w:id="598"/>
      <w:r w:rsidRPr="009B445D">
        <w:rPr>
          <w:rFonts w:ascii="Times New Roman" w:hAnsi="Times New Roman"/>
          <w:noProof/>
        </w:rPr>
        <w:t>Υπουργείο Εσωτερικών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599" w:name="DQC181918"/>
      <w:bookmarkEnd w:id="599"/>
      <w:r w:rsidRPr="009B445D">
        <w:rPr>
          <w:rFonts w:ascii="Times New Roman" w:hAnsi="Times New Roman"/>
          <w:noProof/>
        </w:rPr>
        <w:t>Επαρχιακές Διοικήσεις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0" w:name="DQC181940"/>
      <w:bookmarkEnd w:id="600"/>
      <w:r w:rsidRPr="009B445D">
        <w:rPr>
          <w:rFonts w:ascii="Times New Roman" w:hAnsi="Times New Roman"/>
          <w:noProof/>
        </w:rPr>
        <w:t>Τμήμα Πολεοδομίας και Οικήσεως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1" w:name="DQC181971"/>
      <w:bookmarkEnd w:id="601"/>
      <w:r w:rsidRPr="009B445D">
        <w:rPr>
          <w:rFonts w:ascii="Times New Roman" w:hAnsi="Times New Roman"/>
          <w:noProof/>
        </w:rPr>
        <w:t>Τμήμα Αρχείου Πληθυσμού και Μεταναστεύσεως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2" w:name="DQC182014"/>
      <w:bookmarkEnd w:id="602"/>
      <w:r w:rsidRPr="009B445D">
        <w:rPr>
          <w:rFonts w:ascii="Times New Roman" w:hAnsi="Times New Roman"/>
          <w:noProof/>
        </w:rPr>
        <w:t>Τμήμα Κτηματολογίου και Χωρομετρίας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3" w:name="DQC182050"/>
      <w:bookmarkEnd w:id="603"/>
      <w:r w:rsidRPr="009B445D">
        <w:rPr>
          <w:rFonts w:ascii="Times New Roman" w:hAnsi="Times New Roman"/>
          <w:noProof/>
        </w:rPr>
        <w:t>Γραφείο Τύπου και Πληροφοριών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4" w:name="DQC182080"/>
      <w:bookmarkEnd w:id="604"/>
      <w:r w:rsidRPr="009B445D">
        <w:rPr>
          <w:rFonts w:ascii="Times New Roman" w:hAnsi="Times New Roman"/>
          <w:noProof/>
        </w:rPr>
        <w:t>Πολιτική Άμυνα</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5" w:name="DQC182095"/>
      <w:bookmarkEnd w:id="605"/>
      <w:r w:rsidRPr="009B445D">
        <w:rPr>
          <w:rFonts w:ascii="Times New Roman" w:hAnsi="Times New Roman"/>
          <w:noProof/>
        </w:rPr>
        <w:t>Υπηρεσία Μέριμνας και Αποκαταστάσεων Εκτοπισθέντων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6" w:name="DQC182146"/>
      <w:bookmarkEnd w:id="606"/>
      <w:r w:rsidRPr="009B445D">
        <w:rPr>
          <w:rFonts w:ascii="Times New Roman" w:hAnsi="Times New Roman"/>
          <w:noProof/>
        </w:rPr>
        <w:t>Υπηρεσία Ασύλου</w:t>
      </w:r>
    </w:p>
    <w:p w:rsidR="00EC0702" w:rsidRPr="009B445D" w:rsidP="00EC0702">
      <w:pPr>
        <w:bidi w:val="0"/>
        <w:rPr>
          <w:rFonts w:ascii="Times New Roman" w:hAnsi="Times New Roman"/>
          <w:noProof/>
        </w:rPr>
      </w:pPr>
      <w:r w:rsidRPr="009B445D">
        <w:rPr>
          <w:rFonts w:ascii="Times New Roman" w:hAnsi="Times New Roman"/>
          <w:noProof/>
        </w:rPr>
        <w:t>–</w:t>
        <w:tab/>
      </w:r>
      <w:bookmarkStart w:id="607" w:name="DQC182162"/>
      <w:bookmarkEnd w:id="607"/>
      <w:r w:rsidRPr="009B445D">
        <w:rPr>
          <w:rFonts w:ascii="Times New Roman" w:hAnsi="Times New Roman"/>
          <w:noProof/>
        </w:rPr>
        <w:t>Υπουργείο Εξωτερικών</w:t>
      </w:r>
    </w:p>
    <w:p w:rsidR="00EC0702" w:rsidRPr="009B445D" w:rsidP="00EC0702">
      <w:pPr>
        <w:bidi w:val="0"/>
        <w:rPr>
          <w:rFonts w:ascii="Times New Roman" w:hAnsi="Times New Roman"/>
          <w:noProof/>
        </w:rPr>
      </w:pPr>
      <w:r w:rsidRPr="009B445D">
        <w:rPr>
          <w:rFonts w:ascii="Times New Roman" w:hAnsi="Times New Roman"/>
          <w:noProof/>
        </w:rPr>
        <w:t>–</w:t>
        <w:tab/>
      </w:r>
      <w:bookmarkStart w:id="608" w:name="DQC182183"/>
      <w:bookmarkEnd w:id="608"/>
      <w:r w:rsidRPr="009B445D">
        <w:rPr>
          <w:rFonts w:ascii="Times New Roman" w:hAnsi="Times New Roman"/>
          <w:noProof/>
        </w:rPr>
        <w:t>Υπουργείο Οικονομικών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09" w:name="DQC182205"/>
      <w:bookmarkEnd w:id="609"/>
      <w:r w:rsidRPr="009B445D">
        <w:rPr>
          <w:rFonts w:ascii="Times New Roman" w:hAnsi="Times New Roman"/>
          <w:noProof/>
        </w:rPr>
        <w:t xml:space="preserve">Τελωνεία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0" w:name="DQC182215"/>
      <w:bookmarkEnd w:id="610"/>
      <w:r w:rsidRPr="009B445D">
        <w:rPr>
          <w:rFonts w:ascii="Times New Roman" w:hAnsi="Times New Roman"/>
          <w:noProof/>
        </w:rPr>
        <w:t>Τμήμα Εσωτερικών Προσόδων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1" w:name="DQC182241"/>
      <w:bookmarkEnd w:id="611"/>
      <w:r w:rsidRPr="009B445D">
        <w:rPr>
          <w:rFonts w:ascii="Times New Roman" w:hAnsi="Times New Roman"/>
          <w:noProof/>
        </w:rPr>
        <w:t>Στατιστική Υπηρεσία</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2" w:name="DQC182261"/>
      <w:bookmarkEnd w:id="612"/>
      <w:r w:rsidRPr="009B445D">
        <w:rPr>
          <w:rFonts w:ascii="Times New Roman" w:hAnsi="Times New Roman"/>
          <w:noProof/>
        </w:rPr>
        <w:t>Τμήμα Κρατικών Αγορών και Προμηθειών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3" w:name="DQC182298"/>
      <w:bookmarkEnd w:id="613"/>
      <w:r w:rsidRPr="009B445D">
        <w:rPr>
          <w:rFonts w:ascii="Times New Roman" w:hAnsi="Times New Roman"/>
          <w:noProof/>
        </w:rPr>
        <w:t>Τμήμα Δημόσιας Διοίκησης και Προσωπικού</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4" w:name="DQC182338"/>
      <w:bookmarkEnd w:id="614"/>
      <w:r w:rsidRPr="009B445D">
        <w:rPr>
          <w:rFonts w:ascii="Times New Roman" w:hAnsi="Times New Roman"/>
          <w:noProof/>
        </w:rPr>
        <w:t>Κυβερνητικό Τυπογραφείο</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5" w:name="DQC182362"/>
      <w:bookmarkStart w:id="616" w:name="DQCErrorScope0F6596B1701A40C69A05082EE7C"/>
      <w:bookmarkEnd w:id="615"/>
      <w:r w:rsidRPr="009B445D">
        <w:rPr>
          <w:rFonts w:ascii="Times New Roman" w:hAnsi="Times New Roman"/>
          <w:noProof/>
        </w:rPr>
        <w:t>Τμήμα Υπηρεσιών Πληροφορικής</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617" w:name="DQC182391"/>
      <w:bookmarkEnd w:id="616"/>
      <w:bookmarkEnd w:id="617"/>
      <w:r w:rsidRPr="009B445D">
        <w:rPr>
          <w:rFonts w:ascii="Times New Roman" w:hAnsi="Times New Roman"/>
          <w:noProof/>
        </w:rPr>
        <w:t>Υπουργείο Παιδείας και Πολιτισμού</w:t>
      </w:r>
    </w:p>
    <w:p w:rsidR="00EC0702" w:rsidRPr="009B445D" w:rsidP="00EC0702">
      <w:pPr>
        <w:bidi w:val="0"/>
        <w:rPr>
          <w:rFonts w:ascii="Times New Roman" w:hAnsi="Times New Roman"/>
          <w:noProof/>
        </w:rPr>
      </w:pPr>
      <w:r w:rsidRPr="009B445D">
        <w:rPr>
          <w:rFonts w:ascii="Times New Roman" w:hAnsi="Times New Roman"/>
          <w:noProof/>
        </w:rPr>
        <w:t>–</w:t>
        <w:tab/>
      </w:r>
      <w:bookmarkStart w:id="618" w:name="DQC182425"/>
      <w:bookmarkEnd w:id="618"/>
      <w:r w:rsidRPr="009B445D">
        <w:rPr>
          <w:rFonts w:ascii="Times New Roman" w:hAnsi="Times New Roman"/>
          <w:noProof/>
        </w:rPr>
        <w:t>Υπουργείο Συγκοινωνιών και Έργων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19" w:name="DQC182458"/>
      <w:bookmarkEnd w:id="619"/>
      <w:r w:rsidRPr="009B445D">
        <w:rPr>
          <w:rFonts w:ascii="Times New Roman" w:hAnsi="Times New Roman"/>
          <w:noProof/>
        </w:rPr>
        <w:t>Τμήμα Δημοσίων Έργων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0" w:name="DQC182479"/>
      <w:bookmarkEnd w:id="620"/>
      <w:r w:rsidRPr="009B445D">
        <w:rPr>
          <w:rFonts w:ascii="Times New Roman" w:hAnsi="Times New Roman"/>
          <w:noProof/>
        </w:rPr>
        <w:t>Τμήμα Αρχαιοτήτων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1" w:name="DQC182497"/>
      <w:bookmarkEnd w:id="621"/>
      <w:r w:rsidRPr="009B445D">
        <w:rPr>
          <w:rFonts w:ascii="Times New Roman" w:hAnsi="Times New Roman"/>
          <w:noProof/>
        </w:rPr>
        <w:t>Τμήμα Πολιτικής Αεροπορίας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2" w:name="DQC182524"/>
      <w:bookmarkEnd w:id="622"/>
      <w:r w:rsidRPr="009B445D">
        <w:rPr>
          <w:rFonts w:ascii="Times New Roman" w:hAnsi="Times New Roman"/>
          <w:noProof/>
        </w:rPr>
        <w:t>Τμήμα Εμπορικής Ναυτιλίας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3" w:name="DQC182550"/>
      <w:bookmarkEnd w:id="623"/>
      <w:r w:rsidRPr="009B445D">
        <w:rPr>
          <w:rFonts w:ascii="Times New Roman" w:hAnsi="Times New Roman"/>
          <w:noProof/>
        </w:rPr>
        <w:t>Τμήμα Οδικών Μεταφορών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4" w:name="DQC182573"/>
      <w:bookmarkEnd w:id="624"/>
      <w:r w:rsidRPr="009B445D">
        <w:rPr>
          <w:rFonts w:ascii="Times New Roman" w:hAnsi="Times New Roman"/>
          <w:noProof/>
        </w:rPr>
        <w:t>Τμήμα Ηλεκτρομηχανολογικών Υπηρεσιών</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5" w:name="DQC182610"/>
      <w:bookmarkEnd w:id="625"/>
      <w:r w:rsidRPr="009B445D">
        <w:rPr>
          <w:rFonts w:ascii="Times New Roman" w:hAnsi="Times New Roman"/>
          <w:noProof/>
        </w:rPr>
        <w:t>Τμήμα Ηλεκτρονικών Επικοινωνιών</w:t>
      </w:r>
    </w:p>
    <w:p w:rsidR="00EC0702" w:rsidRPr="009B445D" w:rsidP="00EC0702">
      <w:pPr>
        <w:bidi w:val="0"/>
        <w:rPr>
          <w:rFonts w:ascii="Times New Roman" w:hAnsi="Times New Roman"/>
          <w:noProof/>
        </w:rPr>
      </w:pPr>
      <w:r w:rsidRPr="009B445D">
        <w:rPr>
          <w:rFonts w:ascii="Times New Roman" w:hAnsi="Times New Roman"/>
          <w:noProof/>
        </w:rPr>
        <w:t>–</w:t>
        <w:tab/>
      </w:r>
      <w:bookmarkStart w:id="626" w:name="DQC182642"/>
      <w:bookmarkEnd w:id="626"/>
      <w:r w:rsidRPr="009B445D">
        <w:rPr>
          <w:rFonts w:ascii="Times New Roman" w:hAnsi="Times New Roman"/>
          <w:noProof/>
        </w:rPr>
        <w:t>Υπουργείο Υγείας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7" w:name="DQC182659"/>
      <w:bookmarkEnd w:id="627"/>
      <w:r w:rsidRPr="009B445D">
        <w:rPr>
          <w:rFonts w:ascii="Times New Roman" w:hAnsi="Times New Roman"/>
          <w:noProof/>
        </w:rPr>
        <w:t>Φαρμακευτικές Υπηρεσίες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8" w:name="DQC182683"/>
      <w:bookmarkEnd w:id="628"/>
      <w:r w:rsidRPr="009B445D">
        <w:rPr>
          <w:rFonts w:ascii="Times New Roman" w:hAnsi="Times New Roman"/>
          <w:noProof/>
        </w:rPr>
        <w:t>Γενικό Χημείο</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29" w:name="DQC182697"/>
      <w:bookmarkEnd w:id="629"/>
      <w:r w:rsidRPr="009B445D">
        <w:rPr>
          <w:rFonts w:ascii="Times New Roman" w:hAnsi="Times New Roman"/>
          <w:noProof/>
        </w:rPr>
        <w:t>Ιατρικές Υπηρεσίες και Υπηρεσίες Δημόσιας Υγείας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30" w:name="DQC182746"/>
      <w:bookmarkEnd w:id="630"/>
      <w:r w:rsidRPr="009B445D">
        <w:rPr>
          <w:rFonts w:ascii="Times New Roman" w:hAnsi="Times New Roman"/>
          <w:noProof/>
        </w:rPr>
        <w:t>Οδοντιατρικές Υπηρεσίες</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31" w:name="DQC182770"/>
      <w:bookmarkEnd w:id="631"/>
      <w:r w:rsidRPr="009B445D">
        <w:rPr>
          <w:rFonts w:ascii="Times New Roman" w:hAnsi="Times New Roman"/>
          <w:noProof/>
        </w:rPr>
        <w:t>Υπηρεσίες Ψυχικής Υγείας</w:t>
      </w:r>
    </w:p>
    <w:p w:rsidR="00EC0702" w:rsidRPr="009B445D" w:rsidP="00EC0702">
      <w:pPr>
        <w:bidi w:val="0"/>
        <w:rPr>
          <w:rFonts w:ascii="Times New Roman" w:hAnsi="Times New Roman"/>
          <w:noProof/>
        </w:rPr>
      </w:pPr>
      <w:r w:rsidRPr="009B445D">
        <w:rPr>
          <w:rFonts w:ascii="Times New Roman" w:hAnsi="Times New Roman"/>
          <w:noProof/>
        </w:rPr>
        <w:br w:type="page"/>
        <w:t>Lotyšsko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w:t>
        <w:tab/>
        <w:t>Ministerstvá, ministerské sekretariáty pre zvláštne úlohy a im podriadené inštitúcie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632" w:name="DQC182892"/>
      <w:bookmarkEnd w:id="632"/>
      <w:r w:rsidRPr="009B445D">
        <w:rPr>
          <w:rFonts w:ascii="Times New Roman" w:hAnsi="Times New Roman"/>
          <w:noProof/>
        </w:rPr>
        <w:t>Aizsardzības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3" w:name="DQC182948"/>
      <w:bookmarkEnd w:id="633"/>
      <w:r w:rsidRPr="009B445D">
        <w:rPr>
          <w:rFonts w:ascii="Times New Roman" w:hAnsi="Times New Roman"/>
          <w:noProof/>
        </w:rPr>
        <w:t>Ārlietu ministrija un tas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4" w:name="DQC182999"/>
      <w:bookmarkStart w:id="635" w:name="DQCErrorScopeD9E126E07AAF4E249E54E204A9E"/>
      <w:bookmarkEnd w:id="634"/>
      <w:r w:rsidRPr="009B445D">
        <w:rPr>
          <w:rFonts w:ascii="Times New Roman" w:hAnsi="Times New Roman"/>
          <w:noProof/>
        </w:rPr>
        <w:t>Bērnu un ģimenes lietu ministrija un tās padotībā esošas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6" w:name="DQC183065"/>
      <w:bookmarkEnd w:id="635"/>
      <w:bookmarkEnd w:id="636"/>
      <w:r w:rsidRPr="009B445D">
        <w:rPr>
          <w:rFonts w:ascii="Times New Roman" w:hAnsi="Times New Roman"/>
          <w:noProof/>
        </w:rPr>
        <w:t>Ekonomikas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7" w:name="DQC183119"/>
      <w:bookmarkEnd w:id="637"/>
      <w:r w:rsidRPr="009B445D">
        <w:rPr>
          <w:rFonts w:ascii="Times New Roman" w:hAnsi="Times New Roman"/>
          <w:noProof/>
        </w:rPr>
        <w:t>Finanšu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8" w:name="DQC183170"/>
      <w:bookmarkEnd w:id="638"/>
      <w:r w:rsidRPr="009B445D">
        <w:rPr>
          <w:rFonts w:ascii="Times New Roman" w:hAnsi="Times New Roman"/>
          <w:noProof/>
        </w:rPr>
        <w:t>Iekšlietu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39" w:name="DQC183223"/>
      <w:bookmarkEnd w:id="639"/>
      <w:r w:rsidRPr="009B445D">
        <w:rPr>
          <w:rFonts w:ascii="Times New Roman" w:hAnsi="Times New Roman"/>
          <w:noProof/>
        </w:rPr>
        <w:t>Izglītības un zinātnes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0" w:name="DQC183289"/>
      <w:bookmarkEnd w:id="640"/>
      <w:r w:rsidRPr="009B445D">
        <w:rPr>
          <w:rFonts w:ascii="Times New Roman" w:hAnsi="Times New Roman"/>
          <w:noProof/>
        </w:rPr>
        <w:t>Kultūras ministrija un tas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1" w:name="DQC183341"/>
      <w:bookmarkEnd w:id="641"/>
      <w:r w:rsidRPr="009B445D">
        <w:rPr>
          <w:rFonts w:ascii="Times New Roman" w:hAnsi="Times New Roman"/>
          <w:noProof/>
        </w:rPr>
        <w:t>Labklājības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2" w:name="DQC183396"/>
      <w:bookmarkEnd w:id="642"/>
      <w:r w:rsidRPr="009B445D">
        <w:rPr>
          <w:rFonts w:ascii="Times New Roman" w:hAnsi="Times New Roman"/>
          <w:noProof/>
        </w:rPr>
        <w:t>Reģionālās attīstības un pašvaldības lietu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3" w:name="DQC183482"/>
      <w:bookmarkEnd w:id="643"/>
      <w:r w:rsidRPr="009B445D">
        <w:rPr>
          <w:rFonts w:ascii="Times New Roman" w:hAnsi="Times New Roman"/>
          <w:noProof/>
        </w:rPr>
        <w:t>Satiksmes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4" w:name="DQC183535"/>
      <w:bookmarkEnd w:id="644"/>
      <w:r w:rsidRPr="009B445D">
        <w:rPr>
          <w:rFonts w:ascii="Times New Roman" w:hAnsi="Times New Roman"/>
          <w:noProof/>
        </w:rPr>
        <w:t>Tieslietu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5" w:name="DQC183588"/>
      <w:bookmarkEnd w:id="645"/>
      <w:r w:rsidRPr="009B445D">
        <w:rPr>
          <w:rFonts w:ascii="Times New Roman" w:hAnsi="Times New Roman"/>
          <w:noProof/>
        </w:rPr>
        <w:t>Veselības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6" w:name="DQC183641"/>
      <w:bookmarkEnd w:id="646"/>
      <w:r w:rsidRPr="009B445D">
        <w:rPr>
          <w:rFonts w:ascii="Times New Roman" w:hAnsi="Times New Roman"/>
          <w:noProof/>
        </w:rPr>
        <w:t>Vides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7" w:name="DQC183690"/>
      <w:bookmarkEnd w:id="647"/>
      <w:r w:rsidRPr="009B445D">
        <w:rPr>
          <w:rFonts w:ascii="Times New Roman" w:hAnsi="Times New Roman"/>
          <w:noProof/>
        </w:rPr>
        <w:t>Zemkopības ministrija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8" w:name="DQC183744"/>
      <w:bookmarkEnd w:id="648"/>
      <w:r w:rsidRPr="009B445D">
        <w:rPr>
          <w:rFonts w:ascii="Times New Roman" w:hAnsi="Times New Roman"/>
          <w:noProof/>
        </w:rPr>
        <w:t>Īpašu uzdevumu ministra sekretariāti un to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49" w:name="DQC183812"/>
      <w:bookmarkEnd w:id="649"/>
      <w:r w:rsidRPr="009B445D">
        <w:rPr>
          <w:rFonts w:ascii="Times New Roman" w:hAnsi="Times New Roman"/>
          <w:noProof/>
        </w:rPr>
        <w:t>Satversmes aizsardzības birojs</w:t>
      </w:r>
    </w:p>
    <w:p w:rsidR="00EC0702" w:rsidRPr="009B445D" w:rsidP="00EC0702">
      <w:pPr>
        <w:bidi w:val="0"/>
        <w:rPr>
          <w:rFonts w:ascii="Times New Roman" w:hAnsi="Times New Roman"/>
          <w:noProof/>
        </w:rPr>
      </w:pPr>
      <w:r w:rsidRPr="009B445D">
        <w:rPr>
          <w:rFonts w:ascii="Times New Roman" w:hAnsi="Times New Roman"/>
          <w:noProof/>
        </w:rPr>
        <w:br w:type="page"/>
        <w:t>(b)</w:t>
        <w:tab/>
        <w:t>Iné štátne inštitúcie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650" w:name="DQC183869"/>
      <w:bookmarkStart w:id="651" w:name="DQCErrorScopeF68A4D6E42F34F51AC20FE2131F"/>
      <w:bookmarkEnd w:id="650"/>
      <w:r w:rsidRPr="009B445D">
        <w:rPr>
          <w:rFonts w:ascii="Times New Roman" w:hAnsi="Times New Roman"/>
          <w:noProof/>
        </w:rPr>
        <w:t>Augstākā tiesa</w:t>
      </w:r>
    </w:p>
    <w:p w:rsidR="00EC0702" w:rsidRPr="009B445D" w:rsidP="00EC0702">
      <w:pPr>
        <w:bidi w:val="0"/>
        <w:rPr>
          <w:rFonts w:ascii="Times New Roman" w:hAnsi="Times New Roman"/>
          <w:noProof/>
        </w:rPr>
      </w:pPr>
      <w:r w:rsidRPr="009B445D">
        <w:rPr>
          <w:rFonts w:ascii="Times New Roman" w:hAnsi="Times New Roman"/>
          <w:noProof/>
        </w:rPr>
        <w:t>–</w:t>
        <w:tab/>
      </w:r>
      <w:bookmarkStart w:id="652" w:name="DQC183884"/>
      <w:bookmarkEnd w:id="651"/>
      <w:bookmarkEnd w:id="652"/>
      <w:r w:rsidRPr="009B445D">
        <w:rPr>
          <w:rFonts w:ascii="Times New Roman" w:hAnsi="Times New Roman"/>
          <w:noProof/>
        </w:rPr>
        <w:t>Centrālā vēlēšanu komisija</w:t>
      </w:r>
    </w:p>
    <w:p w:rsidR="00EC0702" w:rsidRPr="009B445D" w:rsidP="00EC0702">
      <w:pPr>
        <w:bidi w:val="0"/>
        <w:rPr>
          <w:rFonts w:ascii="Times New Roman" w:hAnsi="Times New Roman"/>
          <w:noProof/>
        </w:rPr>
      </w:pPr>
      <w:r w:rsidRPr="009B445D">
        <w:rPr>
          <w:rFonts w:ascii="Times New Roman" w:hAnsi="Times New Roman"/>
          <w:noProof/>
        </w:rPr>
        <w:t>–</w:t>
        <w:tab/>
      </w:r>
      <w:bookmarkStart w:id="653" w:name="DQC183911"/>
      <w:bookmarkEnd w:id="653"/>
      <w:r w:rsidRPr="009B445D">
        <w:rPr>
          <w:rFonts w:ascii="Times New Roman" w:hAnsi="Times New Roman"/>
          <w:noProof/>
        </w:rPr>
        <w:t>Finanšu un kapitāla tirgus komisija</w:t>
      </w:r>
    </w:p>
    <w:p w:rsidR="00EC0702" w:rsidRPr="009B445D" w:rsidP="00EC0702">
      <w:pPr>
        <w:bidi w:val="0"/>
        <w:rPr>
          <w:rFonts w:ascii="Times New Roman" w:hAnsi="Times New Roman"/>
          <w:noProof/>
        </w:rPr>
      </w:pPr>
      <w:r w:rsidRPr="009B445D">
        <w:rPr>
          <w:rFonts w:ascii="Times New Roman" w:hAnsi="Times New Roman"/>
          <w:noProof/>
        </w:rPr>
        <w:t>–</w:t>
        <w:tab/>
      </w:r>
      <w:bookmarkStart w:id="654" w:name="DQC183947"/>
      <w:bookmarkEnd w:id="654"/>
      <w:r w:rsidRPr="009B445D">
        <w:rPr>
          <w:rFonts w:ascii="Times New Roman" w:hAnsi="Times New Roman"/>
          <w:noProof/>
        </w:rPr>
        <w:t>Latvijas Banka</w:t>
      </w:r>
    </w:p>
    <w:p w:rsidR="00EC0702" w:rsidRPr="009B445D" w:rsidP="00EC0702">
      <w:pPr>
        <w:bidi w:val="0"/>
        <w:rPr>
          <w:rFonts w:ascii="Times New Roman" w:hAnsi="Times New Roman"/>
          <w:noProof/>
        </w:rPr>
      </w:pPr>
      <w:r w:rsidRPr="009B445D">
        <w:rPr>
          <w:rFonts w:ascii="Times New Roman" w:hAnsi="Times New Roman"/>
          <w:noProof/>
        </w:rPr>
        <w:t>–</w:t>
        <w:tab/>
      </w:r>
      <w:bookmarkStart w:id="655" w:name="DQC183962"/>
      <w:bookmarkStart w:id="656" w:name="DQCErrorScope7FEFD30B8AE74A76A452D750810"/>
      <w:bookmarkEnd w:id="655"/>
      <w:r w:rsidRPr="009B445D">
        <w:rPr>
          <w:rFonts w:ascii="Times New Roman" w:hAnsi="Times New Roman"/>
          <w:noProof/>
        </w:rPr>
        <w:t>Prokuratūra un tās pārraudzībā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57" w:name="DQC184009"/>
      <w:bookmarkEnd w:id="656"/>
      <w:bookmarkEnd w:id="657"/>
      <w:r w:rsidRPr="009B445D">
        <w:rPr>
          <w:rFonts w:ascii="Times New Roman" w:hAnsi="Times New Roman"/>
          <w:noProof/>
        </w:rPr>
        <w:t>Saeimas kanceleja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58" w:name="DQC184059"/>
      <w:bookmarkEnd w:id="658"/>
      <w:r w:rsidRPr="009B445D">
        <w:rPr>
          <w:rFonts w:ascii="Times New Roman" w:hAnsi="Times New Roman"/>
          <w:noProof/>
        </w:rPr>
        <w:t>Satversmes tiesa</w:t>
      </w:r>
    </w:p>
    <w:p w:rsidR="00EC0702" w:rsidRPr="009B445D" w:rsidP="00EC0702">
      <w:pPr>
        <w:bidi w:val="0"/>
        <w:rPr>
          <w:rFonts w:ascii="Times New Roman" w:hAnsi="Times New Roman"/>
          <w:noProof/>
        </w:rPr>
      </w:pPr>
      <w:r w:rsidRPr="009B445D">
        <w:rPr>
          <w:rFonts w:ascii="Times New Roman" w:hAnsi="Times New Roman"/>
          <w:noProof/>
        </w:rPr>
        <w:t>–</w:t>
        <w:tab/>
      </w:r>
      <w:bookmarkStart w:id="659" w:name="DQC184076"/>
      <w:bookmarkEnd w:id="659"/>
      <w:r w:rsidRPr="009B445D">
        <w:rPr>
          <w:rFonts w:ascii="Times New Roman" w:hAnsi="Times New Roman"/>
          <w:noProof/>
        </w:rPr>
        <w:t>Valsts kanceleja un tās padotībā esošās iestādes</w:t>
      </w:r>
    </w:p>
    <w:p w:rsidR="00EC0702" w:rsidRPr="009B445D" w:rsidP="00EC0702">
      <w:pPr>
        <w:bidi w:val="0"/>
        <w:rPr>
          <w:rFonts w:ascii="Times New Roman" w:hAnsi="Times New Roman"/>
          <w:noProof/>
        </w:rPr>
      </w:pPr>
      <w:r w:rsidRPr="009B445D">
        <w:rPr>
          <w:rFonts w:ascii="Times New Roman" w:hAnsi="Times New Roman"/>
          <w:noProof/>
        </w:rPr>
        <w:t>–</w:t>
        <w:tab/>
      </w:r>
      <w:bookmarkStart w:id="660" w:name="DQC184125"/>
      <w:bookmarkEnd w:id="660"/>
      <w:r w:rsidRPr="009B445D">
        <w:rPr>
          <w:rFonts w:ascii="Times New Roman" w:hAnsi="Times New Roman"/>
          <w:noProof/>
        </w:rPr>
        <w:t>Valsts kontrole</w:t>
      </w:r>
    </w:p>
    <w:p w:rsidR="00EC0702" w:rsidRPr="009B445D" w:rsidP="00EC0702">
      <w:pPr>
        <w:bidi w:val="0"/>
        <w:rPr>
          <w:rFonts w:ascii="Times New Roman" w:hAnsi="Times New Roman"/>
          <w:noProof/>
        </w:rPr>
      </w:pPr>
      <w:r w:rsidRPr="009B445D">
        <w:rPr>
          <w:rFonts w:ascii="Times New Roman" w:hAnsi="Times New Roman"/>
          <w:noProof/>
        </w:rPr>
        <w:t>–</w:t>
        <w:tab/>
      </w:r>
      <w:bookmarkStart w:id="661" w:name="DQC184141"/>
      <w:bookmarkEnd w:id="661"/>
      <w:r w:rsidRPr="009B445D">
        <w:rPr>
          <w:rFonts w:ascii="Times New Roman" w:hAnsi="Times New Roman"/>
          <w:noProof/>
        </w:rPr>
        <w:t>Valsts prezidenta kanceleja</w:t>
      </w:r>
    </w:p>
    <w:p w:rsidR="00EC0702" w:rsidRPr="009B445D" w:rsidP="00EC0702">
      <w:pPr>
        <w:bidi w:val="0"/>
        <w:rPr>
          <w:rFonts w:ascii="Times New Roman" w:hAnsi="Times New Roman"/>
          <w:noProof/>
        </w:rPr>
      </w:pPr>
      <w:r w:rsidRPr="009B445D">
        <w:rPr>
          <w:rFonts w:ascii="Times New Roman" w:hAnsi="Times New Roman"/>
          <w:noProof/>
        </w:rPr>
        <w:t>–</w:t>
        <w:tab/>
      </w:r>
      <w:bookmarkStart w:id="662" w:name="DQC184169"/>
      <w:bookmarkEnd w:id="662"/>
      <w:r w:rsidRPr="009B445D">
        <w:rPr>
          <w:rFonts w:ascii="Times New Roman" w:hAnsi="Times New Roman"/>
          <w:noProof/>
        </w:rPr>
        <w:t xml:space="preserve">Tiesībsarga birojs </w:t>
      </w:r>
    </w:p>
    <w:p w:rsidR="00EC0702" w:rsidRPr="009B445D" w:rsidP="00EC0702">
      <w:pPr>
        <w:bidi w:val="0"/>
        <w:rPr>
          <w:rFonts w:ascii="Times New Roman" w:hAnsi="Times New Roman"/>
          <w:noProof/>
        </w:rPr>
      </w:pPr>
      <w:r w:rsidRPr="009B445D">
        <w:rPr>
          <w:rFonts w:ascii="Times New Roman" w:hAnsi="Times New Roman"/>
          <w:noProof/>
        </w:rPr>
        <w:t>–</w:t>
        <w:tab/>
      </w:r>
      <w:bookmarkStart w:id="663" w:name="DQC184189"/>
      <w:bookmarkEnd w:id="663"/>
      <w:r w:rsidRPr="009B445D">
        <w:rPr>
          <w:rFonts w:ascii="Times New Roman" w:hAnsi="Times New Roman"/>
          <w:noProof/>
        </w:rPr>
        <w:t xml:space="preserve">Nacionālā radio un televīzijas padome </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664" w:name="DQC184228"/>
      <w:bookmarkEnd w:id="664"/>
      <w:r w:rsidRPr="009B445D">
        <w:rPr>
          <w:rFonts w:ascii="Times New Roman" w:hAnsi="Times New Roman"/>
          <w:noProof/>
        </w:rPr>
        <w:t>Citas valsts iestādes, kuras nav ministriju padotībā (Iné št</w:t>
      </w:r>
      <w:r w:rsidRPr="009B445D">
        <w:rPr>
          <w:rFonts w:ascii="Times New Roman" w:hAnsi="Times New Roman"/>
          <w:noProof/>
        </w:rPr>
        <w:t>átne inštitúcie, ktoré nie sú podriadené ministerstvám)</w:t>
      </w:r>
    </w:p>
    <w:p w:rsidR="00EC0702" w:rsidRPr="009B445D" w:rsidP="00EC0702">
      <w:pPr>
        <w:bidi w:val="0"/>
        <w:rPr>
          <w:rFonts w:ascii="Times New Roman" w:hAnsi="Times New Roman"/>
          <w:noProof/>
        </w:rPr>
      </w:pPr>
      <w:r w:rsidRPr="009B445D">
        <w:rPr>
          <w:rFonts w:ascii="Times New Roman" w:hAnsi="Times New Roman"/>
          <w:noProof/>
        </w:rPr>
        <w:br w:type="page"/>
        <w:t>Litva</w:t>
      </w:r>
    </w:p>
    <w:p w:rsidR="00EC0702" w:rsidRPr="009B445D" w:rsidP="00EC0702">
      <w:pPr>
        <w:bidi w:val="0"/>
        <w:rPr>
          <w:rStyle w:val="Added"/>
          <w:rFonts w:ascii="Times New Roman" w:hAnsi="Times New Roman"/>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665" w:name="DQC184350"/>
      <w:bookmarkEnd w:id="665"/>
      <w:r w:rsidRPr="009B445D">
        <w:rPr>
          <w:rFonts w:ascii="Times New Roman" w:hAnsi="Times New Roman"/>
          <w:noProof/>
        </w:rPr>
        <w:t>Prezidentūros kanceliarija</w:t>
      </w:r>
    </w:p>
    <w:p w:rsidR="00EC0702" w:rsidRPr="009B445D" w:rsidP="00EC0702">
      <w:pPr>
        <w:bidi w:val="0"/>
        <w:rPr>
          <w:rFonts w:ascii="Times New Roman" w:hAnsi="Times New Roman"/>
          <w:noProof/>
        </w:rPr>
      </w:pPr>
      <w:r w:rsidRPr="009B445D">
        <w:rPr>
          <w:rFonts w:ascii="Times New Roman" w:hAnsi="Times New Roman"/>
          <w:noProof/>
        </w:rPr>
        <w:t>–</w:t>
        <w:tab/>
      </w:r>
      <w:bookmarkStart w:id="666" w:name="DQC184377"/>
      <w:bookmarkEnd w:id="666"/>
      <w:r w:rsidRPr="009B445D">
        <w:rPr>
          <w:rFonts w:ascii="Times New Roman" w:hAnsi="Times New Roman"/>
          <w:noProof/>
        </w:rPr>
        <w:t>Seimo kanceliarija</w:t>
      </w:r>
    </w:p>
    <w:p w:rsidR="00EC0702" w:rsidRPr="009B445D" w:rsidP="00EC0702">
      <w:pPr>
        <w:bidi w:val="0"/>
        <w:rPr>
          <w:rFonts w:ascii="Times New Roman" w:hAnsi="Times New Roman"/>
          <w:noProof/>
        </w:rPr>
      </w:pPr>
      <w:r w:rsidRPr="009B445D">
        <w:rPr>
          <w:rFonts w:ascii="Times New Roman" w:hAnsi="Times New Roman"/>
          <w:noProof/>
        </w:rPr>
        <w:t>–</w:t>
        <w:tab/>
      </w:r>
      <w:bookmarkStart w:id="667" w:name="DQC184396"/>
      <w:bookmarkEnd w:id="667"/>
      <w:r w:rsidRPr="009B445D">
        <w:rPr>
          <w:rFonts w:ascii="Times New Roman" w:hAnsi="Times New Roman"/>
          <w:noProof/>
        </w:rPr>
        <w:t>Inštitúcie, ktoré sa zodpovedajú Seimas [parlamentu]:</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68" w:name="DQC184450"/>
      <w:bookmarkEnd w:id="668"/>
      <w:r w:rsidRPr="009B445D">
        <w:rPr>
          <w:rFonts w:ascii="Times New Roman" w:hAnsi="Times New Roman"/>
          <w:noProof/>
        </w:rPr>
        <w:t>Lietuvos mokslo taryba;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69" w:name="DQC184474"/>
      <w:bookmarkEnd w:id="669"/>
      <w:r w:rsidRPr="009B445D">
        <w:rPr>
          <w:rFonts w:ascii="Times New Roman" w:hAnsi="Times New Roman"/>
          <w:noProof/>
        </w:rPr>
        <w:t>Seimo kontrolierių įstaiga;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0" w:name="DQC184502"/>
      <w:bookmarkEnd w:id="670"/>
      <w:r w:rsidRPr="009B445D">
        <w:rPr>
          <w:rFonts w:ascii="Times New Roman" w:hAnsi="Times New Roman"/>
          <w:noProof/>
        </w:rPr>
        <w:t>Valstybės kontrolė;</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1" w:name="DQC184522"/>
      <w:bookmarkEnd w:id="671"/>
      <w:r w:rsidRPr="009B445D">
        <w:rPr>
          <w:rFonts w:ascii="Times New Roman" w:hAnsi="Times New Roman"/>
          <w:noProof/>
        </w:rPr>
        <w:t>Specialiųjų tyrimų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2" w:name="DQC184550"/>
      <w:bookmarkEnd w:id="672"/>
      <w:r w:rsidRPr="009B445D">
        <w:rPr>
          <w:rFonts w:ascii="Times New Roman" w:hAnsi="Times New Roman"/>
          <w:noProof/>
        </w:rPr>
        <w:t>Valstybės s</w:t>
      </w:r>
      <w:r w:rsidRPr="009B445D">
        <w:rPr>
          <w:rFonts w:ascii="Times New Roman" w:hAnsi="Times New Roman"/>
          <w:noProof/>
        </w:rPr>
        <w:t>augumo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3" w:name="DQC184583"/>
      <w:bookmarkEnd w:id="673"/>
      <w:r w:rsidRPr="009B445D">
        <w:rPr>
          <w:rFonts w:ascii="Times New Roman" w:hAnsi="Times New Roman"/>
          <w:noProof/>
        </w:rPr>
        <w:t>Konkurencijos taryba;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4" w:name="DQC184605"/>
      <w:bookmarkStart w:id="675" w:name="DQCErrorScopeD0B7761C5C994BA99BB9835B555"/>
      <w:bookmarkEnd w:id="674"/>
      <w:r w:rsidRPr="009B445D">
        <w:rPr>
          <w:rFonts w:ascii="Times New Roman" w:hAnsi="Times New Roman"/>
          <w:noProof/>
        </w:rPr>
        <w:t>Lietuvos gyventojų genocido ir rezistencijos tyrimo centras;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6" w:name="DQC184666"/>
      <w:bookmarkEnd w:id="675"/>
      <w:bookmarkEnd w:id="676"/>
      <w:r w:rsidRPr="009B445D">
        <w:rPr>
          <w:rFonts w:ascii="Times New Roman" w:hAnsi="Times New Roman"/>
          <w:noProof/>
        </w:rPr>
        <w:t>Vertybinių popierių komisija;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7" w:name="DQC184696"/>
      <w:bookmarkEnd w:id="677"/>
      <w:r w:rsidRPr="009B445D">
        <w:rPr>
          <w:rFonts w:ascii="Times New Roman" w:hAnsi="Times New Roman"/>
          <w:noProof/>
        </w:rPr>
        <w:t>Ryšių reguliavimo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8" w:name="DQC184723"/>
      <w:bookmarkEnd w:id="678"/>
      <w:r w:rsidRPr="009B445D">
        <w:rPr>
          <w:rFonts w:ascii="Times New Roman" w:hAnsi="Times New Roman"/>
          <w:noProof/>
        </w:rPr>
        <w:t>Nacionalinė sveikatos taryba;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79" w:name="DQC184753"/>
      <w:bookmarkEnd w:id="679"/>
      <w:r w:rsidRPr="009B445D">
        <w:rPr>
          <w:rFonts w:ascii="Times New Roman" w:hAnsi="Times New Roman"/>
          <w:noProof/>
        </w:rPr>
        <w:t>Etninės kultūros globos taryba;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0" w:name="DQC184785"/>
      <w:bookmarkEnd w:id="680"/>
      <w:r w:rsidRPr="009B445D">
        <w:rPr>
          <w:rFonts w:ascii="Times New Roman" w:hAnsi="Times New Roman"/>
          <w:noProof/>
        </w:rPr>
        <w:t>Lygių galimybių kontrolieriaus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1" w:name="DQC184825"/>
      <w:bookmarkStart w:id="682" w:name="DQCErrorScopeD881DC48C8A54813A776D082F93"/>
      <w:bookmarkEnd w:id="681"/>
      <w:r w:rsidRPr="009B445D">
        <w:rPr>
          <w:rFonts w:ascii="Times New Roman" w:hAnsi="Times New Roman"/>
          <w:noProof/>
        </w:rPr>
        <w:t>Valstybinė kultūros paveldo komisija;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3" w:name="DQC184863"/>
      <w:bookmarkEnd w:id="682"/>
      <w:bookmarkEnd w:id="683"/>
      <w:r w:rsidRPr="009B445D">
        <w:rPr>
          <w:rFonts w:ascii="Times New Roman" w:hAnsi="Times New Roman"/>
          <w:noProof/>
        </w:rPr>
        <w:t>Vaiko teisių apsaugos kontrolieriaus įstaiga;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4" w:name="DQC184909"/>
      <w:bookmarkEnd w:id="684"/>
      <w:r w:rsidRPr="009B445D">
        <w:rPr>
          <w:rFonts w:ascii="Times New Roman" w:hAnsi="Times New Roman"/>
          <w:noProof/>
        </w:rPr>
        <w:t>Valstybinė kainų ir energetikos kontrolės k</w:t>
      </w:r>
      <w:r w:rsidRPr="009B445D">
        <w:rPr>
          <w:rFonts w:ascii="Times New Roman" w:hAnsi="Times New Roman"/>
          <w:noProof/>
        </w:rPr>
        <w:t>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5" w:name="DQC184961"/>
      <w:bookmarkEnd w:id="685"/>
      <w:r w:rsidRPr="009B445D">
        <w:rPr>
          <w:rFonts w:ascii="Times New Roman" w:hAnsi="Times New Roman"/>
          <w:noProof/>
        </w:rPr>
        <w:t>Valstybinė lietuvių kalbos komisija;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6" w:name="DQC184998"/>
      <w:bookmarkStart w:id="687" w:name="DQCErrorScopeE2731F54CBF6476E91512D6A797"/>
      <w:bookmarkEnd w:id="686"/>
      <w:r w:rsidRPr="009B445D">
        <w:rPr>
          <w:rFonts w:ascii="Times New Roman" w:hAnsi="Times New Roman"/>
          <w:noProof/>
        </w:rPr>
        <w:t>Vyriausioji rinkimų komisija;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8" w:name="DQC185028"/>
      <w:bookmarkEnd w:id="687"/>
      <w:bookmarkEnd w:id="688"/>
      <w:r w:rsidRPr="009B445D">
        <w:rPr>
          <w:rFonts w:ascii="Times New Roman" w:hAnsi="Times New Roman"/>
          <w:noProof/>
        </w:rPr>
        <w:t>Vyriausioji tarnybinės etikos komisija;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689" w:name="DQC185068"/>
      <w:bookmarkEnd w:id="689"/>
      <w:r w:rsidRPr="009B445D">
        <w:rPr>
          <w:rFonts w:ascii="Times New Roman" w:hAnsi="Times New Roman"/>
          <w:noProof/>
        </w:rPr>
        <w:t>Žurnalistų etikos inspektoriaus tarnyba.</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690" w:name="DQC185109"/>
      <w:bookmarkEnd w:id="690"/>
      <w:r w:rsidRPr="009B445D">
        <w:rPr>
          <w:rFonts w:ascii="Times New Roman" w:hAnsi="Times New Roman"/>
          <w:noProof/>
        </w:rPr>
        <w:t>Vyriausybės kanceliarija</w:t>
      </w:r>
    </w:p>
    <w:p w:rsidR="00EC0702" w:rsidRPr="009B445D" w:rsidP="00EC0702">
      <w:pPr>
        <w:bidi w:val="0"/>
        <w:rPr>
          <w:rFonts w:ascii="Times New Roman" w:hAnsi="Times New Roman"/>
          <w:noProof/>
        </w:rPr>
      </w:pPr>
      <w:r w:rsidRPr="009B445D">
        <w:rPr>
          <w:rFonts w:ascii="Times New Roman" w:hAnsi="Times New Roman"/>
          <w:noProof/>
        </w:rPr>
        <w:t>–</w:t>
        <w:tab/>
      </w:r>
      <w:bookmarkStart w:id="691" w:name="DQC185134"/>
      <w:bookmarkEnd w:id="691"/>
      <w:r w:rsidRPr="009B445D">
        <w:rPr>
          <w:rFonts w:ascii="Times New Roman" w:hAnsi="Times New Roman"/>
          <w:noProof/>
        </w:rPr>
        <w:t>Inštitúcie, ktoré sa zodpovedajú Vyriausyb</w:t>
      </w:r>
      <w:r w:rsidRPr="009B445D">
        <w:rPr>
          <w:rFonts w:ascii="Times New Roman" w:hAnsi="Times New Roman"/>
          <w:noProof/>
        </w:rPr>
        <w:t>ės [vl</w:t>
      </w:r>
      <w:r w:rsidRPr="009B445D">
        <w:rPr>
          <w:rFonts w:ascii="Times New Roman" w:hAnsi="Times New Roman"/>
          <w:noProof/>
        </w:rPr>
        <w:t>áde]: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2" w:name="DQC185188"/>
      <w:bookmarkEnd w:id="692"/>
      <w:r w:rsidRPr="009B445D">
        <w:rPr>
          <w:rFonts w:ascii="Times New Roman" w:hAnsi="Times New Roman"/>
          <w:noProof/>
        </w:rPr>
        <w:t>Ginklų fondas;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3" w:name="DQC185203"/>
      <w:bookmarkEnd w:id="693"/>
      <w:r w:rsidRPr="009B445D">
        <w:rPr>
          <w:rFonts w:ascii="Times New Roman" w:hAnsi="Times New Roman"/>
          <w:noProof/>
        </w:rPr>
        <w:t>Informacinės visuomenės plėtros komitetas;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4" w:name="DQC185246"/>
      <w:bookmarkEnd w:id="694"/>
      <w:r w:rsidRPr="009B445D">
        <w:rPr>
          <w:rFonts w:ascii="Times New Roman" w:hAnsi="Times New Roman"/>
          <w:noProof/>
        </w:rPr>
        <w:t>Kūno kultūros ir sporto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5" w:name="DQC185285"/>
      <w:bookmarkEnd w:id="695"/>
      <w:r w:rsidRPr="009B445D">
        <w:rPr>
          <w:rFonts w:ascii="Times New Roman" w:hAnsi="Times New Roman"/>
          <w:noProof/>
        </w:rPr>
        <w:t>Lietuvos archyvų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6" w:name="DQC185317"/>
      <w:bookmarkEnd w:id="696"/>
      <w:r w:rsidRPr="009B445D">
        <w:rPr>
          <w:rFonts w:ascii="Times New Roman" w:hAnsi="Times New Roman"/>
          <w:noProof/>
        </w:rPr>
        <w:t>Mokestinių ginčų komisija;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7" w:name="DQC185344"/>
      <w:bookmarkEnd w:id="697"/>
      <w:r w:rsidRPr="009B445D">
        <w:rPr>
          <w:rFonts w:ascii="Times New Roman" w:hAnsi="Times New Roman"/>
          <w:noProof/>
        </w:rPr>
        <w:t>Statistikos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8" w:name="DQC185371"/>
      <w:bookmarkEnd w:id="698"/>
      <w:r w:rsidRPr="009B445D">
        <w:rPr>
          <w:rFonts w:ascii="Times New Roman" w:hAnsi="Times New Roman"/>
          <w:noProof/>
        </w:rPr>
        <w:t>Tautinių mažumų ir išeivijos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699" w:name="DQC185415"/>
      <w:bookmarkEnd w:id="699"/>
      <w:r w:rsidRPr="009B445D">
        <w:rPr>
          <w:rFonts w:ascii="Times New Roman" w:hAnsi="Times New Roman"/>
          <w:noProof/>
        </w:rPr>
        <w:t>Valstybinė tabako ir alkoholio kontrolės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0" w:name="DQC185465"/>
      <w:bookmarkEnd w:id="700"/>
      <w:r w:rsidRPr="009B445D">
        <w:rPr>
          <w:rFonts w:ascii="Times New Roman" w:hAnsi="Times New Roman"/>
          <w:noProof/>
        </w:rPr>
        <w:t>Viešųjų pirkimų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1" w:name="DQC185490"/>
      <w:bookmarkEnd w:id="701"/>
      <w:r w:rsidRPr="009B445D">
        <w:rPr>
          <w:rFonts w:ascii="Times New Roman" w:hAnsi="Times New Roman"/>
          <w:noProof/>
        </w:rPr>
        <w:t>Narkotikų kontrolės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2" w:name="DQC185525"/>
      <w:bookmarkEnd w:id="702"/>
      <w:r w:rsidRPr="009B445D">
        <w:rPr>
          <w:rFonts w:ascii="Times New Roman" w:hAnsi="Times New Roman"/>
          <w:noProof/>
        </w:rPr>
        <w:t>Valstybinė atominės energetiko</w:t>
      </w:r>
      <w:r w:rsidRPr="009B445D">
        <w:rPr>
          <w:rFonts w:ascii="Times New Roman" w:hAnsi="Times New Roman"/>
          <w:noProof/>
        </w:rPr>
        <w:t>s saugos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3" w:name="DQC185576"/>
      <w:bookmarkStart w:id="704" w:name="DQCErrorScope8DEF9B9692B542BBA6DB4D74DDE"/>
      <w:bookmarkEnd w:id="703"/>
      <w:r w:rsidRPr="009B445D">
        <w:rPr>
          <w:rFonts w:ascii="Times New Roman" w:hAnsi="Times New Roman"/>
          <w:noProof/>
        </w:rPr>
        <w:t>Valstybinė duomenų apsaugos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5" w:name="DQC185616"/>
      <w:bookmarkEnd w:id="704"/>
      <w:bookmarkEnd w:id="705"/>
      <w:r w:rsidRPr="009B445D">
        <w:rPr>
          <w:rFonts w:ascii="Times New Roman" w:hAnsi="Times New Roman"/>
          <w:noProof/>
        </w:rPr>
        <w:t>Valstybinė lošimų priežiūros komisija;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6" w:name="DQC185655"/>
      <w:bookmarkEnd w:id="706"/>
      <w:r w:rsidRPr="009B445D">
        <w:rPr>
          <w:rFonts w:ascii="Times New Roman" w:hAnsi="Times New Roman"/>
          <w:noProof/>
        </w:rPr>
        <w:t>Valstybinė maist</w:t>
      </w:r>
      <w:r w:rsidRPr="009B445D">
        <w:rPr>
          <w:rFonts w:ascii="Times New Roman" w:hAnsi="Times New Roman"/>
          <w:noProof/>
        </w:rPr>
        <w:t>o ir veterinarijos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7" w:name="DQC185699"/>
      <w:bookmarkEnd w:id="707"/>
      <w:r w:rsidRPr="009B445D">
        <w:rPr>
          <w:rFonts w:ascii="Times New Roman" w:hAnsi="Times New Roman"/>
          <w:noProof/>
        </w:rPr>
        <w:t>Vyriausioji administracinių ginčų komisija;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08" w:name="DQC185743"/>
      <w:bookmarkStart w:id="709" w:name="DQCErrorScope14427645FEBB4D9D9DCA15B3C5C"/>
      <w:bookmarkEnd w:id="708"/>
      <w:r w:rsidRPr="009B445D">
        <w:rPr>
          <w:rFonts w:ascii="Times New Roman" w:hAnsi="Times New Roman"/>
          <w:noProof/>
        </w:rPr>
        <w:t>Draudimo priežiūros komisija;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10" w:name="DQC185773"/>
      <w:bookmarkEnd w:id="709"/>
      <w:bookmarkEnd w:id="710"/>
      <w:r w:rsidRPr="009B445D">
        <w:rPr>
          <w:rFonts w:ascii="Times New Roman" w:hAnsi="Times New Roman"/>
          <w:noProof/>
        </w:rPr>
        <w:t>Lietuvos valst</w:t>
      </w:r>
      <w:r w:rsidRPr="009B445D">
        <w:rPr>
          <w:rFonts w:ascii="Times New Roman" w:hAnsi="Times New Roman"/>
          <w:noProof/>
        </w:rPr>
        <w:t>ybinis mokslo ir studijų fondas;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11" w:name="DQC185820"/>
      <w:bookmarkEnd w:id="711"/>
      <w:r w:rsidRPr="009B445D">
        <w:rPr>
          <w:rFonts w:ascii="Times New Roman" w:hAnsi="Times New Roman"/>
          <w:noProof/>
        </w:rPr>
        <w:t>Lietuvių grįžimo į Tėvynę informacijos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712" w:name="DQC185867"/>
      <w:bookmarkEnd w:id="712"/>
      <w:r w:rsidRPr="009B445D">
        <w:rPr>
          <w:rFonts w:ascii="Times New Roman" w:hAnsi="Times New Roman"/>
          <w:noProof/>
        </w:rPr>
        <w:t>Konstitucinis Teismas</w:t>
      </w:r>
    </w:p>
    <w:p w:rsidR="00EC0702" w:rsidRPr="009B445D" w:rsidP="00EC0702">
      <w:pPr>
        <w:bidi w:val="0"/>
        <w:rPr>
          <w:rFonts w:ascii="Times New Roman" w:hAnsi="Times New Roman"/>
          <w:noProof/>
        </w:rPr>
      </w:pPr>
      <w:r w:rsidRPr="009B445D">
        <w:rPr>
          <w:rFonts w:ascii="Times New Roman" w:hAnsi="Times New Roman"/>
          <w:noProof/>
        </w:rPr>
        <w:t>–</w:t>
        <w:tab/>
      </w:r>
      <w:bookmarkStart w:id="713" w:name="DQC185889"/>
      <w:bookmarkEnd w:id="713"/>
      <w:r w:rsidRPr="009B445D">
        <w:rPr>
          <w:rFonts w:ascii="Times New Roman" w:hAnsi="Times New Roman"/>
          <w:noProof/>
        </w:rPr>
        <w:t>Lietuvos bankas</w:t>
      </w:r>
    </w:p>
    <w:p w:rsidR="00EC0702" w:rsidRPr="009B445D" w:rsidP="00EC0702">
      <w:pPr>
        <w:bidi w:val="0"/>
        <w:rPr>
          <w:rFonts w:ascii="Times New Roman" w:hAnsi="Times New Roman"/>
          <w:noProof/>
        </w:rPr>
      </w:pPr>
      <w:r w:rsidRPr="009B445D">
        <w:rPr>
          <w:rFonts w:ascii="Times New Roman" w:hAnsi="Times New Roman"/>
          <w:noProof/>
        </w:rPr>
        <w:t>–</w:t>
        <w:tab/>
      </w:r>
      <w:bookmarkStart w:id="714" w:name="DQC185905"/>
      <w:bookmarkEnd w:id="714"/>
      <w:r w:rsidRPr="009B445D">
        <w:rPr>
          <w:rFonts w:ascii="Times New Roman" w:hAnsi="Times New Roman"/>
          <w:noProof/>
        </w:rPr>
        <w:t>Aplinkos ministerija</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715" w:name="DQC185926"/>
      <w:bookmarkEnd w:id="715"/>
      <w:r w:rsidRPr="009B445D">
        <w:rPr>
          <w:rFonts w:ascii="Times New Roman" w:hAnsi="Times New Roman"/>
          <w:noProof/>
        </w:rPr>
        <w:t>Inštitúcie podliehajúce Aplinkos ministerija [Ministerstvu životného prostredia]: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16" w:name="DQC186008"/>
      <w:bookmarkStart w:id="717" w:name="DQCErrorScopeB8FF725023FF4EBB95885AC2DA3"/>
      <w:bookmarkEnd w:id="716"/>
      <w:r w:rsidRPr="009B445D">
        <w:rPr>
          <w:rFonts w:ascii="Times New Roman" w:hAnsi="Times New Roman"/>
          <w:noProof/>
        </w:rPr>
        <w:t>Generalinė miškų urėdija;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18" w:name="DQC186034"/>
      <w:bookmarkEnd w:id="717"/>
      <w:bookmarkEnd w:id="718"/>
      <w:r w:rsidRPr="009B445D">
        <w:rPr>
          <w:rFonts w:ascii="Times New Roman" w:hAnsi="Times New Roman"/>
          <w:noProof/>
        </w:rPr>
        <w:t>Lietuvos geologijos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19" w:name="DQC186063"/>
      <w:bookmarkEnd w:id="719"/>
      <w:r w:rsidRPr="009B445D">
        <w:rPr>
          <w:rFonts w:ascii="Times New Roman" w:hAnsi="Times New Roman"/>
          <w:noProof/>
        </w:rPr>
        <w:t>Lietuvos hidrometeorologijos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0" w:name="DQC186101"/>
      <w:bookmarkEnd w:id="720"/>
      <w:r w:rsidRPr="009B445D">
        <w:rPr>
          <w:rFonts w:ascii="Times New Roman" w:hAnsi="Times New Roman"/>
          <w:noProof/>
        </w:rPr>
        <w:t>Lietuvos standartizacijos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1" w:name="DQC186142"/>
      <w:bookmarkEnd w:id="721"/>
      <w:r w:rsidRPr="009B445D">
        <w:rPr>
          <w:rFonts w:ascii="Times New Roman" w:hAnsi="Times New Roman"/>
          <w:noProof/>
        </w:rPr>
        <w:t>Nacionalinis akreditacijos biuras;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2" w:name="DQC186177"/>
      <w:bookmarkEnd w:id="722"/>
      <w:r w:rsidRPr="009B445D">
        <w:rPr>
          <w:rFonts w:ascii="Times New Roman" w:hAnsi="Times New Roman"/>
          <w:noProof/>
        </w:rPr>
        <w:t>Valstybinė metrologijos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3" w:name="DQC186210"/>
      <w:bookmarkEnd w:id="723"/>
      <w:r w:rsidRPr="009B445D">
        <w:rPr>
          <w:rFonts w:ascii="Times New Roman" w:hAnsi="Times New Roman"/>
          <w:noProof/>
        </w:rPr>
        <w:t>Valstybinė saugomų teritorijų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4" w:name="DQC186249"/>
      <w:bookmarkEnd w:id="724"/>
      <w:r w:rsidRPr="009B445D">
        <w:rPr>
          <w:rFonts w:ascii="Times New Roman" w:hAnsi="Times New Roman"/>
          <w:noProof/>
        </w:rPr>
        <w:t>Valstybinė teritorijų planavimo ir statybos inspekcija.</w:t>
      </w:r>
    </w:p>
    <w:p w:rsidR="00EC0702" w:rsidRPr="009B445D" w:rsidP="00EC0702">
      <w:pPr>
        <w:bidi w:val="0"/>
        <w:rPr>
          <w:rFonts w:ascii="Times New Roman" w:hAnsi="Times New Roman"/>
          <w:noProof/>
        </w:rPr>
      </w:pPr>
      <w:r w:rsidRPr="009B445D">
        <w:rPr>
          <w:rFonts w:ascii="Times New Roman" w:hAnsi="Times New Roman"/>
          <w:noProof/>
        </w:rPr>
        <w:t>–</w:t>
        <w:tab/>
      </w:r>
      <w:bookmarkStart w:id="725" w:name="DQC186305"/>
      <w:bookmarkEnd w:id="725"/>
      <w:r w:rsidRPr="009B445D">
        <w:rPr>
          <w:rFonts w:ascii="Times New Roman" w:hAnsi="Times New Roman"/>
          <w:noProof/>
        </w:rPr>
        <w:t>Finansų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26" w:name="DQC186325"/>
      <w:bookmarkEnd w:id="726"/>
      <w:r w:rsidRPr="009B445D">
        <w:rPr>
          <w:rFonts w:ascii="Times New Roman" w:hAnsi="Times New Roman"/>
          <w:noProof/>
        </w:rPr>
        <w:t>Inštitúcie podliehajúce Finans</w:t>
      </w:r>
      <w:r w:rsidRPr="009B445D">
        <w:rPr>
          <w:rFonts w:ascii="Times New Roman" w:hAnsi="Times New Roman"/>
          <w:noProof/>
        </w:rPr>
        <w:t>ų ministerija [Ministerstvu financi</w:t>
      </w:r>
      <w:r w:rsidRPr="009B445D">
        <w:rPr>
          <w:rFonts w:ascii="Times New Roman" w:hAnsi="Times New Roman"/>
          <w:noProof/>
        </w:rPr>
        <w:t>í]:</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7" w:name="DQC186394"/>
      <w:bookmarkEnd w:id="727"/>
      <w:r w:rsidRPr="009B445D">
        <w:rPr>
          <w:rFonts w:ascii="Times New Roman" w:hAnsi="Times New Roman"/>
          <w:noProof/>
        </w:rPr>
        <w:t>Muitinė</w:t>
      </w:r>
      <w:r w:rsidRPr="009B445D">
        <w:rPr>
          <w:rFonts w:ascii="Times New Roman" w:hAnsi="Times New Roman"/>
          <w:noProof/>
        </w:rPr>
        <w:t>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8" w:name="DQC186418"/>
      <w:bookmarkEnd w:id="728"/>
      <w:r w:rsidRPr="009B445D">
        <w:rPr>
          <w:rFonts w:ascii="Times New Roman" w:hAnsi="Times New Roman"/>
          <w:noProof/>
        </w:rPr>
        <w:t>Valstybės dokumentų technologinės apsaugos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29" w:name="DQC186470"/>
      <w:bookmarkEnd w:id="729"/>
      <w:r w:rsidRPr="009B445D">
        <w:rPr>
          <w:rFonts w:ascii="Times New Roman" w:hAnsi="Times New Roman"/>
          <w:noProof/>
        </w:rPr>
        <w:t>Valstybinė mokesčių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0" w:name="DQC186502"/>
      <w:bookmarkEnd w:id="730"/>
      <w:r w:rsidRPr="009B445D">
        <w:rPr>
          <w:rFonts w:ascii="Times New Roman" w:hAnsi="Times New Roman"/>
          <w:noProof/>
        </w:rPr>
        <w:t>Finansų ministerijos mokymo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731" w:name="DQC186539"/>
      <w:bookmarkEnd w:id="731"/>
      <w:r w:rsidRPr="009B445D">
        <w:rPr>
          <w:rFonts w:ascii="Times New Roman" w:hAnsi="Times New Roman"/>
          <w:noProof/>
        </w:rPr>
        <w:t>Krašto apsaugos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32" w:name="DQC186567"/>
      <w:bookmarkEnd w:id="732"/>
      <w:r w:rsidRPr="009B445D">
        <w:rPr>
          <w:rFonts w:ascii="Times New Roman" w:hAnsi="Times New Roman"/>
          <w:noProof/>
        </w:rPr>
        <w:t>Inštitúcie podliehajúce Krašto apsaugos ministerijos [Ministerstvu národnej obrany]: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3" w:name="DQC186652"/>
      <w:bookmarkEnd w:id="733"/>
      <w:r w:rsidRPr="009B445D">
        <w:rPr>
          <w:rFonts w:ascii="Times New Roman" w:hAnsi="Times New Roman"/>
          <w:noProof/>
        </w:rPr>
        <w:t>Antrasis operatyvinių tarnybų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4" w:name="DQC186697"/>
      <w:bookmarkEnd w:id="734"/>
      <w:r w:rsidRPr="009B445D">
        <w:rPr>
          <w:rFonts w:ascii="Times New Roman" w:hAnsi="Times New Roman"/>
          <w:noProof/>
        </w:rPr>
        <w:t>Centralizuota finansų ir turto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5" w:name="DQC186737"/>
      <w:bookmarkStart w:id="736" w:name="DQCErrorScope97EB27248E9047BF9E2B7204027"/>
      <w:bookmarkEnd w:id="735"/>
      <w:r w:rsidRPr="009B445D">
        <w:rPr>
          <w:rFonts w:ascii="Times New Roman" w:hAnsi="Times New Roman"/>
          <w:noProof/>
        </w:rPr>
        <w:t>Karo prievolės administravimo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7" w:name="DQC186776"/>
      <w:bookmarkEnd w:id="736"/>
      <w:bookmarkEnd w:id="737"/>
      <w:r w:rsidRPr="009B445D">
        <w:rPr>
          <w:rFonts w:ascii="Times New Roman" w:hAnsi="Times New Roman"/>
          <w:noProof/>
        </w:rPr>
        <w:t>Krašto apsaugos archyvas;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8" w:name="DQC186802"/>
      <w:bookmarkEnd w:id="738"/>
      <w:r w:rsidRPr="009B445D">
        <w:rPr>
          <w:rFonts w:ascii="Times New Roman" w:hAnsi="Times New Roman"/>
          <w:noProof/>
        </w:rPr>
        <w:t>Krizių valdymo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39" w:name="DQC186826"/>
      <w:bookmarkEnd w:id="739"/>
      <w:r w:rsidRPr="009B445D">
        <w:rPr>
          <w:rFonts w:ascii="Times New Roman" w:hAnsi="Times New Roman"/>
          <w:noProof/>
        </w:rPr>
        <w:t>Mobilizacijos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40" w:name="DQC186855"/>
      <w:bookmarkEnd w:id="740"/>
      <w:r w:rsidRPr="009B445D">
        <w:rPr>
          <w:rFonts w:ascii="Times New Roman" w:hAnsi="Times New Roman"/>
          <w:noProof/>
        </w:rPr>
        <w:t>Ryšių ir informacinių sistemų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41" w:name="DQC186894"/>
      <w:bookmarkStart w:id="742" w:name="DQCErrorScope009CFAD62B9B44009D256518490"/>
      <w:bookmarkEnd w:id="741"/>
      <w:r w:rsidRPr="009B445D">
        <w:rPr>
          <w:rFonts w:ascii="Times New Roman" w:hAnsi="Times New Roman"/>
          <w:noProof/>
        </w:rPr>
        <w:t>Infrastruktūros plėtros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43" w:name="DQC186933"/>
      <w:bookmarkEnd w:id="742"/>
      <w:bookmarkEnd w:id="743"/>
      <w:r w:rsidRPr="009B445D">
        <w:rPr>
          <w:rFonts w:ascii="Times New Roman" w:hAnsi="Times New Roman"/>
          <w:noProof/>
        </w:rPr>
        <w:t>Valstybinis pilietinio pasipriešinimo rengimo centras.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744" w:name="DQC186988"/>
      <w:bookmarkEnd w:id="744"/>
      <w:r w:rsidRPr="009B445D">
        <w:rPr>
          <w:rFonts w:ascii="Times New Roman" w:hAnsi="Times New Roman"/>
          <w:noProof/>
        </w:rPr>
        <w:t>Lietuvos kariuomenė</w:t>
      </w:r>
    </w:p>
    <w:p w:rsidR="00EC0702" w:rsidRPr="009B445D" w:rsidP="00EC0702">
      <w:pPr>
        <w:bidi w:val="0"/>
        <w:rPr>
          <w:rFonts w:ascii="Times New Roman" w:hAnsi="Times New Roman"/>
          <w:noProof/>
        </w:rPr>
      </w:pPr>
      <w:r w:rsidRPr="009B445D">
        <w:rPr>
          <w:rFonts w:ascii="Times New Roman" w:hAnsi="Times New Roman"/>
          <w:noProof/>
        </w:rPr>
        <w:t>–</w:t>
        <w:tab/>
      </w:r>
      <w:bookmarkStart w:id="745" w:name="DQC187008"/>
      <w:bookmarkEnd w:id="745"/>
      <w:r w:rsidRPr="009B445D">
        <w:rPr>
          <w:rFonts w:ascii="Times New Roman" w:hAnsi="Times New Roman"/>
          <w:noProof/>
        </w:rPr>
        <w:t>Krašto apsaugos sistemos kariniai vienetai ir tarnybos</w:t>
      </w:r>
    </w:p>
    <w:p w:rsidR="00EC0702" w:rsidRPr="009B445D" w:rsidP="00EC0702">
      <w:pPr>
        <w:bidi w:val="0"/>
        <w:rPr>
          <w:rFonts w:ascii="Times New Roman" w:hAnsi="Times New Roman"/>
          <w:noProof/>
        </w:rPr>
      </w:pPr>
      <w:r w:rsidRPr="009B445D">
        <w:rPr>
          <w:rFonts w:ascii="Times New Roman" w:hAnsi="Times New Roman"/>
          <w:noProof/>
        </w:rPr>
        <w:t>–</w:t>
        <w:tab/>
      </w:r>
      <w:bookmarkStart w:id="746" w:name="DQC187063"/>
      <w:bookmarkEnd w:id="746"/>
      <w:r w:rsidRPr="009B445D">
        <w:rPr>
          <w:rFonts w:ascii="Times New Roman" w:hAnsi="Times New Roman"/>
          <w:noProof/>
        </w:rPr>
        <w:t>Kultūros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47" w:name="DQC187084"/>
      <w:bookmarkEnd w:id="747"/>
      <w:r w:rsidRPr="009B445D">
        <w:rPr>
          <w:rFonts w:ascii="Times New Roman" w:hAnsi="Times New Roman"/>
          <w:noProof/>
        </w:rPr>
        <w:t>Inštitúcie podliehajúce Kult</w:t>
      </w:r>
      <w:r w:rsidRPr="009B445D">
        <w:rPr>
          <w:rFonts w:ascii="Times New Roman" w:hAnsi="Times New Roman"/>
          <w:noProof/>
        </w:rPr>
        <w:t>ūros ministerijos [Ministerstvu kult</w:t>
      </w:r>
      <w:r w:rsidRPr="009B445D">
        <w:rPr>
          <w:rFonts w:ascii="Times New Roman" w:hAnsi="Times New Roman"/>
          <w:noProof/>
        </w:rPr>
        <w:t>úry]: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48" w:name="DQC187154"/>
      <w:bookmarkEnd w:id="748"/>
      <w:r w:rsidRPr="009B445D">
        <w:rPr>
          <w:rFonts w:ascii="Times New Roman" w:hAnsi="Times New Roman"/>
          <w:noProof/>
        </w:rPr>
        <w:t>Kultūros paveldo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49" w:name="DQC187186"/>
      <w:bookmarkEnd w:id="749"/>
      <w:r w:rsidRPr="009B445D">
        <w:rPr>
          <w:rFonts w:ascii="Times New Roman" w:hAnsi="Times New Roman"/>
          <w:noProof/>
        </w:rPr>
        <w:t>Valstybinė kalbos inspekcija.</w:t>
      </w:r>
    </w:p>
    <w:p w:rsidR="00EC0702" w:rsidRPr="009B445D" w:rsidP="00EC0702">
      <w:pPr>
        <w:bidi w:val="0"/>
        <w:rPr>
          <w:rFonts w:ascii="Times New Roman" w:hAnsi="Times New Roman"/>
          <w:noProof/>
        </w:rPr>
      </w:pPr>
      <w:r w:rsidRPr="009B445D">
        <w:rPr>
          <w:rFonts w:ascii="Times New Roman" w:hAnsi="Times New Roman"/>
          <w:noProof/>
        </w:rPr>
        <w:t>–</w:t>
        <w:tab/>
      </w:r>
      <w:bookmarkStart w:id="750" w:name="DQC187216"/>
      <w:bookmarkEnd w:id="750"/>
      <w:r w:rsidRPr="009B445D">
        <w:rPr>
          <w:rFonts w:ascii="Times New Roman" w:hAnsi="Times New Roman"/>
          <w:noProof/>
        </w:rPr>
        <w:t>Socialinės apsaugos ir darbo ministerija</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751" w:name="DQC187257"/>
      <w:bookmarkEnd w:id="751"/>
      <w:r w:rsidRPr="009B445D">
        <w:rPr>
          <w:rFonts w:ascii="Times New Roman" w:hAnsi="Times New Roman"/>
          <w:noProof/>
        </w:rPr>
        <w:t>Inštitúcie podliehajúce Socialin</w:t>
      </w:r>
      <w:r w:rsidRPr="009B445D">
        <w:rPr>
          <w:rFonts w:ascii="Times New Roman" w:hAnsi="Times New Roman"/>
          <w:noProof/>
        </w:rPr>
        <w:t>ės apsaugos ir darbo ministerijos [Min</w:t>
      </w:r>
      <w:r w:rsidRPr="009B445D">
        <w:rPr>
          <w:rFonts w:ascii="Times New Roman" w:hAnsi="Times New Roman"/>
          <w:noProof/>
        </w:rPr>
        <w:t>isterstvu práce a sociálneho zabezpečenia]: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2" w:name="DQC187371"/>
      <w:bookmarkEnd w:id="752"/>
      <w:r w:rsidRPr="009B445D">
        <w:rPr>
          <w:rFonts w:ascii="Times New Roman" w:hAnsi="Times New Roman"/>
          <w:noProof/>
        </w:rPr>
        <w:t>Garantinio fondo administracija;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3" w:name="DQC187404"/>
      <w:bookmarkEnd w:id="753"/>
      <w:r w:rsidRPr="009B445D">
        <w:rPr>
          <w:rFonts w:ascii="Times New Roman" w:hAnsi="Times New Roman"/>
          <w:noProof/>
        </w:rPr>
        <w:t>Valstybės vaiko teisių apsaugos ir įvaikinimo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4" w:name="DQC187459"/>
      <w:bookmarkEnd w:id="754"/>
      <w:r w:rsidRPr="009B445D">
        <w:rPr>
          <w:rFonts w:ascii="Times New Roman" w:hAnsi="Times New Roman"/>
          <w:noProof/>
        </w:rPr>
        <w:t>Lietuvos darbo birža;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5" w:name="DQC187481"/>
      <w:bookmarkEnd w:id="755"/>
      <w:r w:rsidRPr="009B445D">
        <w:rPr>
          <w:rFonts w:ascii="Times New Roman" w:hAnsi="Times New Roman"/>
          <w:noProof/>
        </w:rPr>
        <w:t>Lietuvos darbo rinkos mokymo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6" w:name="DQC187519"/>
      <w:bookmarkEnd w:id="756"/>
      <w:r w:rsidRPr="009B445D">
        <w:rPr>
          <w:rFonts w:ascii="Times New Roman" w:hAnsi="Times New Roman"/>
          <w:noProof/>
        </w:rPr>
        <w:t>Trišalės tarybos sekretoriatas;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7" w:name="DQC187551"/>
      <w:bookmarkEnd w:id="757"/>
      <w:r w:rsidRPr="009B445D">
        <w:rPr>
          <w:rFonts w:ascii="Times New Roman" w:hAnsi="Times New Roman"/>
          <w:noProof/>
        </w:rPr>
        <w:t>Socialinių paslaugų priežiūros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8" w:name="DQC187597"/>
      <w:bookmarkEnd w:id="758"/>
      <w:r w:rsidRPr="009B445D">
        <w:rPr>
          <w:rFonts w:ascii="Times New Roman" w:hAnsi="Times New Roman"/>
          <w:noProof/>
        </w:rPr>
        <w:t>Darbo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59" w:name="DQC187615"/>
      <w:bookmarkEnd w:id="759"/>
      <w:r w:rsidRPr="009B445D">
        <w:rPr>
          <w:rFonts w:ascii="Times New Roman" w:hAnsi="Times New Roman"/>
          <w:noProof/>
        </w:rPr>
        <w:t>Valstybinio socialinio draudimo fondo valdyba;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0" w:name="DQC187662"/>
      <w:bookmarkEnd w:id="760"/>
      <w:r w:rsidRPr="009B445D">
        <w:rPr>
          <w:rFonts w:ascii="Times New Roman" w:hAnsi="Times New Roman"/>
          <w:noProof/>
        </w:rPr>
        <w:t>Neįgalumo ir darbingumo nustatymo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1" w:name="DQC187705"/>
      <w:bookmarkEnd w:id="761"/>
      <w:r w:rsidRPr="009B445D">
        <w:rPr>
          <w:rFonts w:ascii="Times New Roman" w:hAnsi="Times New Roman"/>
          <w:noProof/>
        </w:rPr>
        <w:t>Ginčų komisija;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2" w:name="DQC187721"/>
      <w:bookmarkEnd w:id="762"/>
      <w:r w:rsidRPr="009B445D">
        <w:rPr>
          <w:rFonts w:ascii="Times New Roman" w:hAnsi="Times New Roman"/>
          <w:noProof/>
        </w:rPr>
        <w:t>Techninės pagalbos neįgaliesiems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3" w:name="DQC187763"/>
      <w:bookmarkEnd w:id="763"/>
      <w:r w:rsidRPr="009B445D">
        <w:rPr>
          <w:rFonts w:ascii="Times New Roman" w:hAnsi="Times New Roman"/>
          <w:noProof/>
        </w:rPr>
        <w:t>Neįgaliųjų reikalų departamentas.</w:t>
      </w:r>
    </w:p>
    <w:p w:rsidR="00EC0702" w:rsidRPr="009B445D" w:rsidP="00EC0702">
      <w:pPr>
        <w:bidi w:val="0"/>
        <w:rPr>
          <w:rFonts w:ascii="Times New Roman" w:hAnsi="Times New Roman"/>
          <w:noProof/>
        </w:rPr>
      </w:pPr>
      <w:r w:rsidRPr="009B445D">
        <w:rPr>
          <w:rFonts w:ascii="Times New Roman" w:hAnsi="Times New Roman"/>
          <w:noProof/>
        </w:rPr>
        <w:t>–</w:t>
        <w:tab/>
      </w:r>
      <w:bookmarkStart w:id="764" w:name="DQC187797"/>
      <w:bookmarkEnd w:id="764"/>
      <w:r w:rsidRPr="009B445D">
        <w:rPr>
          <w:rFonts w:ascii="Times New Roman" w:hAnsi="Times New Roman"/>
          <w:noProof/>
        </w:rPr>
        <w:t>Susisiekimo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65" w:name="DQC187821"/>
      <w:bookmarkEnd w:id="765"/>
      <w:r w:rsidRPr="009B445D">
        <w:rPr>
          <w:rFonts w:ascii="Times New Roman" w:hAnsi="Times New Roman"/>
          <w:noProof/>
        </w:rPr>
        <w:t>Inštitúcie podliehajúce Susisiekimo ministerijos [Ministerstvu dopravy a spojov]:</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6" w:name="DQC187903"/>
      <w:bookmarkEnd w:id="766"/>
      <w:r w:rsidRPr="009B445D">
        <w:rPr>
          <w:rFonts w:ascii="Times New Roman" w:hAnsi="Times New Roman"/>
          <w:noProof/>
        </w:rPr>
        <w:t>Lietuvos automobilių kelių direkcija;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7" w:name="DQC187941"/>
      <w:bookmarkEnd w:id="767"/>
      <w:r w:rsidRPr="009B445D">
        <w:rPr>
          <w:rFonts w:ascii="Times New Roman" w:hAnsi="Times New Roman"/>
          <w:noProof/>
        </w:rPr>
        <w:t>Valstybinė geležinkelio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8" w:name="DQC187977"/>
      <w:bookmarkEnd w:id="768"/>
      <w:r w:rsidRPr="009B445D">
        <w:rPr>
          <w:rFonts w:ascii="Times New Roman" w:hAnsi="Times New Roman"/>
          <w:noProof/>
        </w:rPr>
        <w:t>Valstybinė kelių</w:t>
      </w:r>
      <w:r w:rsidRPr="009B445D">
        <w:rPr>
          <w:rFonts w:ascii="Times New Roman" w:hAnsi="Times New Roman"/>
          <w:noProof/>
        </w:rPr>
        <w:t xml:space="preserve"> transporto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69" w:name="DQC188017"/>
      <w:bookmarkStart w:id="770" w:name="DQCErrorScope541866D9CC3B458F8B28B653057"/>
      <w:bookmarkEnd w:id="769"/>
      <w:r w:rsidRPr="009B445D">
        <w:rPr>
          <w:rFonts w:ascii="Times New Roman" w:hAnsi="Times New Roman"/>
          <w:noProof/>
        </w:rPr>
        <w:t>Pasienio kontrolės punktų direkcija.</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771" w:name="DQC188054"/>
      <w:bookmarkEnd w:id="770"/>
      <w:bookmarkEnd w:id="771"/>
      <w:r w:rsidRPr="009B445D">
        <w:rPr>
          <w:rFonts w:ascii="Times New Roman" w:hAnsi="Times New Roman"/>
          <w:noProof/>
        </w:rPr>
        <w:t>Sveikatos apsaugos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72" w:name="DQC188085"/>
      <w:bookmarkEnd w:id="772"/>
      <w:r w:rsidRPr="009B445D">
        <w:rPr>
          <w:rFonts w:ascii="Times New Roman" w:hAnsi="Times New Roman"/>
          <w:noProof/>
        </w:rPr>
        <w:t>Inštitúcie podliehajúce Sveikatos apsaugos ministerijos [Ministerstvu zdravotníctva]: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3" w:name="DQC188171"/>
      <w:bookmarkEnd w:id="773"/>
      <w:r w:rsidRPr="009B445D">
        <w:rPr>
          <w:rFonts w:ascii="Times New Roman" w:hAnsi="Times New Roman"/>
          <w:noProof/>
        </w:rPr>
        <w:t>Valstybinė akreditavimo sveikatos priežiūros veiklai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4" w:name="DQC188233"/>
      <w:bookmarkEnd w:id="774"/>
      <w:r w:rsidRPr="009B445D">
        <w:rPr>
          <w:rFonts w:ascii="Times New Roman" w:hAnsi="Times New Roman"/>
          <w:noProof/>
        </w:rPr>
        <w:t>Valstybinė ligonių kasa;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5" w:name="DQC188258"/>
      <w:bookmarkEnd w:id="775"/>
      <w:r w:rsidRPr="009B445D">
        <w:rPr>
          <w:rFonts w:ascii="Times New Roman" w:hAnsi="Times New Roman"/>
          <w:noProof/>
        </w:rPr>
        <w:t>Valstybinė medicininio audito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6" w:name="DQC188300"/>
      <w:bookmarkEnd w:id="776"/>
      <w:r w:rsidRPr="009B445D">
        <w:rPr>
          <w:rFonts w:ascii="Times New Roman" w:hAnsi="Times New Roman"/>
          <w:noProof/>
        </w:rPr>
        <w:t>Valstybinė vaistų kontrolės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7" w:name="DQC188337"/>
      <w:bookmarkEnd w:id="777"/>
      <w:r w:rsidRPr="009B445D">
        <w:rPr>
          <w:rFonts w:ascii="Times New Roman" w:hAnsi="Times New Roman"/>
          <w:noProof/>
        </w:rPr>
        <w:t>Valstybinė teismo psichiatrijos ir narkologijos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8" w:name="DQC188394"/>
      <w:bookmarkEnd w:id="778"/>
      <w:r w:rsidRPr="009B445D">
        <w:rPr>
          <w:rFonts w:ascii="Times New Roman" w:hAnsi="Times New Roman"/>
          <w:noProof/>
        </w:rPr>
        <w:t>Valstybinė visuomenės sveikatos priežiūros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79" w:name="DQC188446"/>
      <w:bookmarkEnd w:id="779"/>
      <w:r w:rsidRPr="009B445D">
        <w:rPr>
          <w:rFonts w:ascii="Times New Roman" w:hAnsi="Times New Roman"/>
          <w:noProof/>
        </w:rPr>
        <w:t>Farmacijos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80" w:name="DQC188472"/>
      <w:bookmarkEnd w:id="780"/>
      <w:r w:rsidRPr="009B445D">
        <w:rPr>
          <w:rFonts w:ascii="Times New Roman" w:hAnsi="Times New Roman"/>
          <w:noProof/>
        </w:rPr>
        <w:t>Sveikatos apsaugos ministerijos Ekstremalių sveikatai situacijų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81" w:name="DQC188545"/>
      <w:bookmarkEnd w:id="781"/>
      <w:r w:rsidRPr="009B445D">
        <w:rPr>
          <w:rFonts w:ascii="Times New Roman" w:hAnsi="Times New Roman"/>
          <w:noProof/>
        </w:rPr>
        <w:t>Lietuvos bioetikos komitetas;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82" w:name="DQC188575"/>
      <w:bookmarkStart w:id="783" w:name="DQCErrorScopeC5712EB66A964B54A2C7C367F12"/>
      <w:bookmarkEnd w:id="782"/>
      <w:r w:rsidRPr="009B445D">
        <w:rPr>
          <w:rFonts w:ascii="Times New Roman" w:hAnsi="Times New Roman"/>
          <w:noProof/>
        </w:rPr>
        <w:t>Radiacinės saugos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784" w:name="DQC188602"/>
      <w:bookmarkEnd w:id="783"/>
      <w:bookmarkEnd w:id="784"/>
      <w:r w:rsidRPr="009B445D">
        <w:rPr>
          <w:rFonts w:ascii="Times New Roman" w:hAnsi="Times New Roman"/>
          <w:noProof/>
        </w:rPr>
        <w:t>Švietimo ir mokslo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85" w:name="DQC188633"/>
      <w:bookmarkEnd w:id="785"/>
      <w:r w:rsidRPr="009B445D">
        <w:rPr>
          <w:rFonts w:ascii="Times New Roman" w:hAnsi="Times New Roman"/>
          <w:noProof/>
        </w:rPr>
        <w:t>Inštitúcie podliehajúce Švietimo ir mokslo ministerijos [Ministerstvu vedy a vzdelávania]: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86" w:name="DQC188724"/>
      <w:bookmarkEnd w:id="786"/>
      <w:r w:rsidRPr="009B445D">
        <w:rPr>
          <w:rFonts w:ascii="Times New Roman" w:hAnsi="Times New Roman"/>
          <w:noProof/>
        </w:rPr>
        <w:t>Nacionalinis egzaminų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87" w:name="DQC188755"/>
      <w:bookmarkEnd w:id="787"/>
      <w:r w:rsidRPr="009B445D">
        <w:rPr>
          <w:rFonts w:ascii="Times New Roman" w:hAnsi="Times New Roman"/>
          <w:noProof/>
        </w:rPr>
        <w:t>Studijų kokybės v</w:t>
      </w:r>
      <w:r w:rsidRPr="009B445D">
        <w:rPr>
          <w:rFonts w:ascii="Times New Roman" w:hAnsi="Times New Roman"/>
          <w:noProof/>
        </w:rPr>
        <w:t>ertinimo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788" w:name="DQC188790"/>
      <w:bookmarkEnd w:id="788"/>
      <w:r w:rsidRPr="009B445D">
        <w:rPr>
          <w:rFonts w:ascii="Times New Roman" w:hAnsi="Times New Roman"/>
          <w:noProof/>
        </w:rPr>
        <w:t>Teisingumo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89" w:name="DQC188813"/>
      <w:bookmarkEnd w:id="789"/>
      <w:r w:rsidRPr="009B445D">
        <w:rPr>
          <w:rFonts w:ascii="Times New Roman" w:hAnsi="Times New Roman"/>
          <w:noProof/>
        </w:rPr>
        <w:t>Inštitúcie podliehajúce Teisingumo ministerijos [Ministerstvu spravodlivosti]:</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0" w:name="DQC188892"/>
      <w:bookmarkEnd w:id="790"/>
      <w:r w:rsidRPr="009B445D">
        <w:rPr>
          <w:rFonts w:ascii="Times New Roman" w:hAnsi="Times New Roman"/>
          <w:noProof/>
        </w:rPr>
        <w:t>Kalėjimų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1" w:name="DQC188916"/>
      <w:bookmarkEnd w:id="791"/>
      <w:r w:rsidRPr="009B445D">
        <w:rPr>
          <w:rFonts w:ascii="Times New Roman" w:hAnsi="Times New Roman"/>
          <w:noProof/>
        </w:rPr>
        <w:t>Nacionalinė vartotojų teisių aps</w:t>
      </w:r>
      <w:r w:rsidRPr="009B445D">
        <w:rPr>
          <w:rFonts w:ascii="Times New Roman" w:hAnsi="Times New Roman"/>
          <w:noProof/>
        </w:rPr>
        <w:t>augos taryba;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2" w:name="DQC188962"/>
      <w:bookmarkEnd w:id="792"/>
      <w:r w:rsidRPr="009B445D">
        <w:rPr>
          <w:rFonts w:ascii="Times New Roman" w:hAnsi="Times New Roman"/>
          <w:noProof/>
        </w:rPr>
        <w:t>Europos teisės departamentas</w:t>
      </w:r>
    </w:p>
    <w:p w:rsidR="00EC0702" w:rsidRPr="009B445D" w:rsidP="00EC0702">
      <w:pPr>
        <w:bidi w:val="0"/>
        <w:rPr>
          <w:rFonts w:ascii="Times New Roman" w:hAnsi="Times New Roman"/>
          <w:noProof/>
        </w:rPr>
      </w:pPr>
      <w:r w:rsidRPr="009B445D">
        <w:rPr>
          <w:rFonts w:ascii="Times New Roman" w:hAnsi="Times New Roman"/>
          <w:noProof/>
        </w:rPr>
        <w:t>–</w:t>
        <w:tab/>
      </w:r>
      <w:bookmarkStart w:id="793" w:name="DQC188991"/>
      <w:bookmarkEnd w:id="793"/>
      <w:r w:rsidRPr="009B445D">
        <w:rPr>
          <w:rFonts w:ascii="Times New Roman" w:hAnsi="Times New Roman"/>
          <w:noProof/>
        </w:rPr>
        <w:t>Ūkio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794" w:name="DQC189008"/>
      <w:bookmarkEnd w:id="794"/>
      <w:r w:rsidRPr="009B445D">
        <w:rPr>
          <w:rFonts w:ascii="Times New Roman" w:hAnsi="Times New Roman"/>
          <w:noProof/>
        </w:rPr>
        <w:t>Įstaigos prie the Ūkio ministerijos [Ministerstvo hospod</w:t>
      </w:r>
      <w:r w:rsidRPr="009B445D">
        <w:rPr>
          <w:rFonts w:ascii="Times New Roman" w:hAnsi="Times New Roman"/>
          <w:noProof/>
        </w:rPr>
        <w:t>árstva]: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5" w:name="DQC189073"/>
      <w:bookmarkEnd w:id="795"/>
      <w:r w:rsidRPr="009B445D">
        <w:rPr>
          <w:rFonts w:ascii="Times New Roman" w:hAnsi="Times New Roman"/>
          <w:noProof/>
        </w:rPr>
        <w:t>Įmonių bankroto valdymo departamentas;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6" w:name="DQC189112"/>
      <w:bookmarkEnd w:id="796"/>
      <w:r w:rsidRPr="009B445D">
        <w:rPr>
          <w:rFonts w:ascii="Times New Roman" w:hAnsi="Times New Roman"/>
          <w:noProof/>
        </w:rPr>
        <w:t>Valstybinė energetikos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7" w:name="DQC189147"/>
      <w:bookmarkEnd w:id="797"/>
      <w:r w:rsidRPr="009B445D">
        <w:rPr>
          <w:rFonts w:ascii="Times New Roman" w:hAnsi="Times New Roman"/>
          <w:noProof/>
        </w:rPr>
        <w:t>Valstybinė ne maisto produktų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798" w:name="DQC189189"/>
      <w:bookmarkEnd w:id="798"/>
      <w:r w:rsidRPr="009B445D">
        <w:rPr>
          <w:rFonts w:ascii="Times New Roman" w:hAnsi="Times New Roman"/>
          <w:noProof/>
        </w:rPr>
        <w:t>Valstybinis turizmo departamentas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799" w:name="DQC189223"/>
      <w:bookmarkEnd w:id="799"/>
      <w:r w:rsidRPr="009B445D">
        <w:rPr>
          <w:rFonts w:ascii="Times New Roman" w:hAnsi="Times New Roman"/>
          <w:noProof/>
        </w:rPr>
        <w:t>Užsienio reikalų ministerija</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00" w:name="DQC189252"/>
      <w:bookmarkEnd w:id="800"/>
      <w:r w:rsidRPr="009B445D">
        <w:rPr>
          <w:rFonts w:ascii="Times New Roman" w:hAnsi="Times New Roman"/>
          <w:noProof/>
        </w:rPr>
        <w:t>Diplomatinės atstovybės ir konsulinės įstaigos užsienyje bei atstovybės prie tarptautinių organizacijų</w:t>
      </w:r>
    </w:p>
    <w:p w:rsidR="00EC0702" w:rsidRPr="009B445D" w:rsidP="00EC0702">
      <w:pPr>
        <w:bidi w:val="0"/>
        <w:rPr>
          <w:rFonts w:ascii="Times New Roman" w:hAnsi="Times New Roman"/>
          <w:noProof/>
        </w:rPr>
      </w:pPr>
      <w:r w:rsidRPr="009B445D">
        <w:rPr>
          <w:rFonts w:ascii="Times New Roman" w:hAnsi="Times New Roman"/>
          <w:noProof/>
        </w:rPr>
        <w:t>–</w:t>
        <w:tab/>
      </w:r>
      <w:bookmarkStart w:id="801" w:name="DQC189355"/>
      <w:bookmarkEnd w:id="801"/>
      <w:r w:rsidRPr="009B445D">
        <w:rPr>
          <w:rFonts w:ascii="Times New Roman" w:hAnsi="Times New Roman"/>
          <w:noProof/>
        </w:rPr>
        <w:t>Vidaus reikalų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802" w:name="DQC189382"/>
      <w:bookmarkStart w:id="803" w:name="DQCErrorScope78930F871A45430FA3412AC7994"/>
      <w:bookmarkEnd w:id="802"/>
      <w:r w:rsidRPr="009B445D">
        <w:rPr>
          <w:rFonts w:ascii="Times New Roman" w:hAnsi="Times New Roman"/>
          <w:noProof/>
        </w:rPr>
        <w:t>Institutions under the Vidaus reikalų ministerijos [Ministerstvu vn</w:t>
      </w:r>
      <w:r w:rsidRPr="009B445D">
        <w:rPr>
          <w:rFonts w:ascii="Times New Roman" w:hAnsi="Times New Roman"/>
          <w:noProof/>
        </w:rPr>
        <w:t>útra]: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4" w:name="DQC189456"/>
      <w:bookmarkEnd w:id="803"/>
      <w:bookmarkEnd w:id="804"/>
      <w:r w:rsidRPr="009B445D">
        <w:rPr>
          <w:rFonts w:ascii="Times New Roman" w:hAnsi="Times New Roman"/>
          <w:noProof/>
        </w:rPr>
        <w:t>Asmens dokumentų išrašymo centras;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5" w:name="DQC189491"/>
      <w:bookmarkEnd w:id="805"/>
      <w:r w:rsidRPr="009B445D">
        <w:rPr>
          <w:rFonts w:ascii="Times New Roman" w:hAnsi="Times New Roman"/>
          <w:noProof/>
        </w:rPr>
        <w:t>Finansinių nusikaltimų tyrimo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6" w:name="DQC189530"/>
      <w:bookmarkEnd w:id="806"/>
      <w:r w:rsidRPr="009B445D">
        <w:rPr>
          <w:rFonts w:ascii="Times New Roman" w:hAnsi="Times New Roman"/>
          <w:noProof/>
        </w:rPr>
        <w:t>Gyventojų registro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7" w:name="DQC189558"/>
      <w:bookmarkEnd w:id="807"/>
      <w:r w:rsidRPr="009B445D">
        <w:rPr>
          <w:rFonts w:ascii="Times New Roman" w:hAnsi="Times New Roman"/>
          <w:noProof/>
        </w:rPr>
        <w:t>Policijos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8" w:name="DQC189583"/>
      <w:bookmarkEnd w:id="808"/>
      <w:r w:rsidRPr="009B445D">
        <w:rPr>
          <w:rFonts w:ascii="Times New Roman" w:hAnsi="Times New Roman"/>
          <w:noProof/>
        </w:rPr>
        <w:t>Priešgaisrinės apsaugos ir gelbėjimo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09" w:name="DQC189635"/>
      <w:bookmarkEnd w:id="809"/>
      <w:r w:rsidRPr="009B445D">
        <w:rPr>
          <w:rFonts w:ascii="Times New Roman" w:hAnsi="Times New Roman"/>
          <w:noProof/>
        </w:rPr>
        <w:t>Turto valdymo ir ūkio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0" w:name="DQC189672"/>
      <w:bookmarkEnd w:id="810"/>
      <w:r w:rsidRPr="009B445D">
        <w:rPr>
          <w:rFonts w:ascii="Times New Roman" w:hAnsi="Times New Roman"/>
          <w:noProof/>
        </w:rPr>
        <w:t>Vadovybės apsaugos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1" w:name="DQC189706"/>
      <w:bookmarkEnd w:id="811"/>
      <w:r w:rsidRPr="009B445D">
        <w:rPr>
          <w:rFonts w:ascii="Times New Roman" w:hAnsi="Times New Roman"/>
          <w:noProof/>
        </w:rPr>
        <w:t>Valstybės sienos apsaugos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2" w:name="DQC189741"/>
      <w:bookmarkEnd w:id="812"/>
      <w:r w:rsidRPr="009B445D">
        <w:rPr>
          <w:rFonts w:ascii="Times New Roman" w:hAnsi="Times New Roman"/>
          <w:noProof/>
        </w:rPr>
        <w:t>V</w:t>
      </w:r>
      <w:r w:rsidRPr="009B445D">
        <w:rPr>
          <w:rFonts w:ascii="Times New Roman" w:hAnsi="Times New Roman"/>
          <w:noProof/>
        </w:rPr>
        <w:t>alstybės tarnybos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3" w:name="DQC189775"/>
      <w:bookmarkEnd w:id="813"/>
      <w:r w:rsidRPr="009B445D">
        <w:rPr>
          <w:rFonts w:ascii="Times New Roman" w:hAnsi="Times New Roman"/>
          <w:noProof/>
        </w:rPr>
        <w:t>Informatikos ir ryšių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4" w:name="DQC189812"/>
      <w:bookmarkEnd w:id="814"/>
      <w:r w:rsidRPr="009B445D">
        <w:rPr>
          <w:rFonts w:ascii="Times New Roman" w:hAnsi="Times New Roman"/>
          <w:noProof/>
        </w:rPr>
        <w:t>Migracijos departamentas;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5" w:name="DQC189838"/>
      <w:bookmarkEnd w:id="815"/>
      <w:r w:rsidRPr="009B445D">
        <w:rPr>
          <w:rFonts w:ascii="Times New Roman" w:hAnsi="Times New Roman"/>
          <w:noProof/>
        </w:rPr>
        <w:t>Sveikatos priežiūros tarnyba;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816" w:name="DQC189868"/>
      <w:bookmarkEnd w:id="816"/>
      <w:r w:rsidRPr="009B445D">
        <w:rPr>
          <w:rFonts w:ascii="Times New Roman" w:hAnsi="Times New Roman"/>
          <w:noProof/>
        </w:rPr>
        <w:t>Bendrasis pagalbos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17" w:name="DQC189896"/>
      <w:bookmarkEnd w:id="817"/>
      <w:r w:rsidRPr="009B445D">
        <w:rPr>
          <w:rFonts w:ascii="Times New Roman" w:hAnsi="Times New Roman"/>
          <w:noProof/>
        </w:rPr>
        <w:t>Že</w:t>
      </w:r>
      <w:r w:rsidRPr="009B445D">
        <w:rPr>
          <w:rFonts w:ascii="Times New Roman" w:hAnsi="Times New Roman"/>
          <w:noProof/>
        </w:rPr>
        <w:t>mės ūkio ministerija</w:t>
      </w:r>
    </w:p>
    <w:p w:rsidR="00EC0702" w:rsidRPr="009B445D" w:rsidP="00EC0702">
      <w:pPr>
        <w:bidi w:val="0"/>
        <w:rPr>
          <w:rFonts w:ascii="Times New Roman" w:hAnsi="Times New Roman"/>
          <w:noProof/>
        </w:rPr>
      </w:pPr>
      <w:r w:rsidRPr="009B445D">
        <w:rPr>
          <w:rFonts w:ascii="Times New Roman" w:hAnsi="Times New Roman"/>
          <w:noProof/>
        </w:rPr>
        <w:t>–</w:t>
        <w:tab/>
      </w:r>
      <w:bookmarkStart w:id="818" w:name="DQC189919"/>
      <w:bookmarkEnd w:id="818"/>
      <w:r w:rsidRPr="009B445D">
        <w:rPr>
          <w:rFonts w:ascii="Times New Roman" w:hAnsi="Times New Roman"/>
          <w:noProof/>
        </w:rPr>
        <w:t>Inštitúcie podliehajúce Žem</w:t>
      </w:r>
      <w:r w:rsidRPr="009B445D">
        <w:rPr>
          <w:rFonts w:ascii="Times New Roman" w:hAnsi="Times New Roman"/>
          <w:noProof/>
        </w:rPr>
        <w:t>ės ūkio ministerijos [Ministerstvu po</w:t>
      </w:r>
      <w:r w:rsidRPr="009B445D">
        <w:rPr>
          <w:rFonts w:ascii="Times New Roman" w:hAnsi="Times New Roman"/>
          <w:noProof/>
        </w:rPr>
        <w:t>ľnohospodárstva]: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19" w:name="DQC190001"/>
      <w:bookmarkEnd w:id="819"/>
      <w:r w:rsidRPr="009B445D">
        <w:rPr>
          <w:rFonts w:ascii="Times New Roman" w:hAnsi="Times New Roman"/>
          <w:noProof/>
        </w:rPr>
        <w:t>Nacionalinė mokėjimo agentūra;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0" w:name="DQC190032"/>
      <w:bookmarkEnd w:id="820"/>
      <w:r w:rsidRPr="009B445D">
        <w:rPr>
          <w:rFonts w:ascii="Times New Roman" w:hAnsi="Times New Roman"/>
          <w:noProof/>
        </w:rPr>
        <w:t>Nacionalinė žemės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1" w:name="DQC190059"/>
      <w:bookmarkEnd w:id="821"/>
      <w:r w:rsidRPr="009B445D">
        <w:rPr>
          <w:rFonts w:ascii="Times New Roman" w:hAnsi="Times New Roman"/>
          <w:noProof/>
        </w:rPr>
        <w:t>Valstybinė augalų apsaugos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2" w:name="DQC190095"/>
      <w:bookmarkEnd w:id="822"/>
      <w:r w:rsidRPr="009B445D">
        <w:rPr>
          <w:rFonts w:ascii="Times New Roman" w:hAnsi="Times New Roman"/>
          <w:noProof/>
        </w:rPr>
        <w:t>Valstybinė gyvulių veislininkystės priežiūros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3" w:name="DQC190150"/>
      <w:bookmarkEnd w:id="823"/>
      <w:r w:rsidRPr="009B445D">
        <w:rPr>
          <w:rFonts w:ascii="Times New Roman" w:hAnsi="Times New Roman"/>
          <w:noProof/>
        </w:rPr>
        <w:t>Valstybinė sėklų ir grūdų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4" w:name="DQC190185"/>
      <w:bookmarkEnd w:id="824"/>
      <w:r w:rsidRPr="009B445D">
        <w:rPr>
          <w:rFonts w:ascii="Times New Roman" w:hAnsi="Times New Roman"/>
          <w:noProof/>
        </w:rPr>
        <w:t>Žuvininkystės departamentas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825" w:name="DQC190213"/>
      <w:bookmarkEnd w:id="825"/>
      <w:r w:rsidRPr="009B445D">
        <w:rPr>
          <w:rFonts w:ascii="Times New Roman" w:hAnsi="Times New Roman"/>
          <w:noProof/>
        </w:rPr>
        <w:t>Teismai [Súdy]: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6" w:name="DQC190229"/>
      <w:bookmarkEnd w:id="826"/>
      <w:r w:rsidRPr="009B445D">
        <w:rPr>
          <w:rFonts w:ascii="Times New Roman" w:hAnsi="Times New Roman"/>
          <w:noProof/>
        </w:rPr>
        <w:t>Lietuvos Aukščiausiasis Teismas;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7" w:name="DQC190262"/>
      <w:bookmarkEnd w:id="827"/>
      <w:r w:rsidRPr="009B445D">
        <w:rPr>
          <w:rFonts w:ascii="Times New Roman" w:hAnsi="Times New Roman"/>
          <w:noProof/>
        </w:rPr>
        <w:t>Lietuvos apeliacinis teismas;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28" w:name="DQC190292"/>
      <w:bookmarkStart w:id="829" w:name="DQCErrorScopeF3EE45576DA7493A8A0C7B0793D"/>
      <w:bookmarkEnd w:id="828"/>
      <w:r w:rsidRPr="009B445D">
        <w:rPr>
          <w:rFonts w:ascii="Times New Roman" w:hAnsi="Times New Roman"/>
          <w:noProof/>
        </w:rPr>
        <w:t>Lietuvos vyriausiasis administracinis teismas;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0" w:name="DQC190339"/>
      <w:bookmarkEnd w:id="829"/>
      <w:bookmarkEnd w:id="830"/>
      <w:r w:rsidRPr="009B445D">
        <w:rPr>
          <w:rFonts w:ascii="Times New Roman" w:hAnsi="Times New Roman"/>
          <w:noProof/>
        </w:rPr>
        <w:t>apygar</w:t>
      </w:r>
      <w:r w:rsidRPr="009B445D">
        <w:rPr>
          <w:rFonts w:ascii="Times New Roman" w:hAnsi="Times New Roman"/>
          <w:noProof/>
        </w:rPr>
        <w:t>dų teismai;</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1" w:name="DQC190357"/>
      <w:bookmarkEnd w:id="831"/>
      <w:r w:rsidRPr="009B445D">
        <w:rPr>
          <w:rFonts w:ascii="Times New Roman" w:hAnsi="Times New Roman"/>
          <w:noProof/>
        </w:rPr>
        <w:t>apygardų administraciniai teismai;</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2" w:name="DQC190392"/>
      <w:bookmarkEnd w:id="832"/>
      <w:r w:rsidRPr="009B445D">
        <w:rPr>
          <w:rFonts w:ascii="Times New Roman" w:hAnsi="Times New Roman"/>
          <w:noProof/>
        </w:rPr>
        <w:t>apylinkių teismai;</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3" w:name="DQC190411"/>
      <w:bookmarkEnd w:id="833"/>
      <w:r w:rsidRPr="009B445D">
        <w:rPr>
          <w:rFonts w:ascii="Times New Roman" w:hAnsi="Times New Roman"/>
          <w:noProof/>
        </w:rPr>
        <w:t>Nacionalinė teismų administracija</w:t>
      </w:r>
    </w:p>
    <w:p w:rsidR="00EC0702" w:rsidRPr="009B445D" w:rsidP="00EC0702">
      <w:pPr>
        <w:bidi w:val="0"/>
        <w:rPr>
          <w:rFonts w:ascii="Times New Roman" w:hAnsi="Times New Roman"/>
          <w:noProof/>
        </w:rPr>
      </w:pPr>
      <w:r w:rsidRPr="009B445D">
        <w:rPr>
          <w:rFonts w:ascii="Times New Roman" w:hAnsi="Times New Roman"/>
          <w:noProof/>
        </w:rPr>
        <w:t>–</w:t>
        <w:tab/>
      </w:r>
      <w:bookmarkStart w:id="834" w:name="DQC190445"/>
      <w:bookmarkEnd w:id="834"/>
      <w:r w:rsidRPr="009B445D">
        <w:rPr>
          <w:rFonts w:ascii="Times New Roman" w:hAnsi="Times New Roman"/>
          <w:noProof/>
        </w:rPr>
        <w:t>Generalinė prokuratūra</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835" w:name="DQC190468"/>
      <w:bookmarkEnd w:id="835"/>
      <w:r w:rsidRPr="009B445D">
        <w:rPr>
          <w:rFonts w:ascii="Times New Roman" w:hAnsi="Times New Roman"/>
          <w:noProof/>
        </w:rPr>
        <w:t xml:space="preserve">Iné subjekty verejnej ústrednej správy (institucijos [inštitúcie], </w:t>
      </w:r>
      <w:r w:rsidRPr="009B445D">
        <w:rPr>
          <w:rFonts w:ascii="Times New Roman" w:hAnsi="Times New Roman"/>
          <w:noProof/>
        </w:rPr>
        <w:t>įstaigos [zariadenia], tarnybos [agent</w:t>
      </w:r>
      <w:r w:rsidRPr="009B445D">
        <w:rPr>
          <w:rFonts w:ascii="Times New Roman" w:hAnsi="Times New Roman"/>
          <w:noProof/>
        </w:rPr>
        <w:t>úry])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6" w:name="DQC190579"/>
      <w:bookmarkEnd w:id="836"/>
      <w:r w:rsidRPr="009B445D">
        <w:rPr>
          <w:rFonts w:ascii="Times New Roman" w:hAnsi="Times New Roman"/>
          <w:noProof/>
        </w:rPr>
        <w:t>Aplinkos apsaugos agentūra;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7" w:name="DQC190607"/>
      <w:bookmarkEnd w:id="837"/>
      <w:r w:rsidRPr="009B445D">
        <w:rPr>
          <w:rFonts w:ascii="Times New Roman" w:hAnsi="Times New Roman"/>
          <w:noProof/>
        </w:rPr>
        <w:t>Valstybinė aplinkos apsaugos inspekcija;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8" w:name="DQC190648"/>
      <w:bookmarkEnd w:id="838"/>
      <w:r w:rsidRPr="009B445D">
        <w:rPr>
          <w:rFonts w:ascii="Times New Roman" w:hAnsi="Times New Roman"/>
          <w:noProof/>
        </w:rPr>
        <w:t>Aplinkos projektų valdymo agentūra;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39" w:name="DQC190684"/>
      <w:bookmarkEnd w:id="839"/>
      <w:r w:rsidRPr="009B445D">
        <w:rPr>
          <w:rFonts w:ascii="Times New Roman" w:hAnsi="Times New Roman"/>
          <w:noProof/>
        </w:rPr>
        <w:t>Miško genetinių išteklių, sėklų ir sodmenų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0" w:name="DQC190736"/>
      <w:bookmarkEnd w:id="840"/>
      <w:r w:rsidRPr="009B445D">
        <w:rPr>
          <w:rFonts w:ascii="Times New Roman" w:hAnsi="Times New Roman"/>
          <w:noProof/>
        </w:rPr>
        <w:t>Miško sanitarinės apsaugos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1" w:name="DQC190772"/>
      <w:bookmarkEnd w:id="841"/>
      <w:r w:rsidRPr="009B445D">
        <w:rPr>
          <w:rFonts w:ascii="Times New Roman" w:hAnsi="Times New Roman"/>
          <w:noProof/>
        </w:rPr>
        <w:t>Valstybinė miškotvarkos tarnyba;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2" w:name="DQC190805"/>
      <w:bookmarkEnd w:id="842"/>
      <w:r w:rsidRPr="009B445D">
        <w:rPr>
          <w:rFonts w:ascii="Times New Roman" w:hAnsi="Times New Roman"/>
          <w:noProof/>
        </w:rPr>
        <w:t>Nacionalinis visuomenės sveikatos tyrimų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3" w:name="DQC190855"/>
      <w:bookmarkEnd w:id="843"/>
      <w:r w:rsidRPr="009B445D">
        <w:rPr>
          <w:rFonts w:ascii="Times New Roman" w:hAnsi="Times New Roman"/>
          <w:noProof/>
        </w:rPr>
        <w:t>Lietuvos AIDS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4" w:name="DQC190878"/>
      <w:bookmarkEnd w:id="844"/>
      <w:r w:rsidRPr="009B445D">
        <w:rPr>
          <w:rFonts w:ascii="Times New Roman" w:hAnsi="Times New Roman"/>
          <w:noProof/>
        </w:rPr>
        <w:t>Nacionalinis organų transplantacijos biuras;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5" w:name="DQC190923"/>
      <w:bookmarkEnd w:id="845"/>
      <w:r w:rsidRPr="009B445D">
        <w:rPr>
          <w:rFonts w:ascii="Times New Roman" w:hAnsi="Times New Roman"/>
          <w:noProof/>
        </w:rPr>
        <w:t>Valstybinis patologijos centras;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846" w:name="DQC190956"/>
      <w:bookmarkEnd w:id="846"/>
      <w:r w:rsidRPr="009B445D">
        <w:rPr>
          <w:rFonts w:ascii="Times New Roman" w:hAnsi="Times New Roman"/>
          <w:noProof/>
        </w:rPr>
        <w:t>Valstybinis psichikos sveikatos centras;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847" w:name="DQC190997"/>
      <w:bookmarkEnd w:id="847"/>
      <w:r w:rsidRPr="009B445D">
        <w:rPr>
          <w:rFonts w:ascii="Times New Roman" w:hAnsi="Times New Roman"/>
          <w:noProof/>
        </w:rPr>
        <w:t>Lietuvos sveikatos informacijos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48" w:name="DQC191038"/>
      <w:bookmarkEnd w:id="848"/>
      <w:r w:rsidRPr="009B445D">
        <w:rPr>
          <w:rFonts w:ascii="Times New Roman" w:hAnsi="Times New Roman"/>
          <w:noProof/>
        </w:rPr>
        <w:t>Slaugos darbuotojų tobulinimosi ir specializacijos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49" w:name="DQC191098"/>
      <w:bookmarkEnd w:id="849"/>
      <w:r w:rsidRPr="009B445D">
        <w:rPr>
          <w:rFonts w:ascii="Times New Roman" w:hAnsi="Times New Roman"/>
          <w:noProof/>
        </w:rPr>
        <w:t>Valstybinis aplinkos sveikatos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0" w:name="DQC191138"/>
      <w:bookmarkEnd w:id="850"/>
      <w:r w:rsidRPr="009B445D">
        <w:rPr>
          <w:rFonts w:ascii="Times New Roman" w:hAnsi="Times New Roman"/>
          <w:noProof/>
        </w:rPr>
        <w:t>Respublikinis mitybos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1" w:name="DQC191169"/>
      <w:bookmarkEnd w:id="851"/>
      <w:r w:rsidRPr="009B445D">
        <w:rPr>
          <w:rFonts w:ascii="Times New Roman" w:hAnsi="Times New Roman"/>
          <w:noProof/>
        </w:rPr>
        <w:t>Užkrečiamųjų ligų profilaktikos ir kontrolės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2" w:name="DQC191223"/>
      <w:bookmarkEnd w:id="852"/>
      <w:r w:rsidRPr="009B445D">
        <w:rPr>
          <w:rFonts w:ascii="Times New Roman" w:hAnsi="Times New Roman"/>
          <w:noProof/>
        </w:rPr>
        <w:t>Trakų visuomenės sveikatos priežiūros ir specialistų tobulinimosi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3" w:name="DQC191298"/>
      <w:bookmarkEnd w:id="853"/>
      <w:r w:rsidRPr="009B445D">
        <w:rPr>
          <w:rFonts w:ascii="Times New Roman" w:hAnsi="Times New Roman"/>
          <w:noProof/>
        </w:rPr>
        <w:t>Visuomenės sveikatos ugdymo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4" w:name="DQC191335"/>
      <w:bookmarkEnd w:id="854"/>
      <w:r w:rsidRPr="009B445D">
        <w:rPr>
          <w:rFonts w:ascii="Times New Roman" w:hAnsi="Times New Roman"/>
          <w:noProof/>
        </w:rPr>
        <w:t>Muitinės kriminalinė tarnyba;</w:t>
      </w:r>
    </w:p>
    <w:p w:rsidR="00EC0702" w:rsidRPr="009B445D" w:rsidP="00EC0702">
      <w:pPr>
        <w:bidi w:val="0"/>
        <w:rPr>
          <w:rFonts w:ascii="Times New Roman" w:hAnsi="Times New Roman"/>
          <w:noProof/>
        </w:rPr>
      </w:pPr>
      <w:r w:rsidRPr="009B445D">
        <w:rPr>
          <w:rFonts w:ascii="Times New Roman" w:hAnsi="Times New Roman"/>
          <w:noProof/>
        </w:rPr>
        <w:t>–</w:t>
        <w:tab/>
      </w:r>
      <w:bookmarkStart w:id="855" w:name="DQC191365"/>
      <w:bookmarkEnd w:id="855"/>
      <w:r w:rsidRPr="009B445D">
        <w:rPr>
          <w:rFonts w:ascii="Times New Roman" w:hAnsi="Times New Roman"/>
          <w:noProof/>
        </w:rPr>
        <w:t>Muitinės informacinių sistemų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6" w:name="DQC191404"/>
      <w:bookmarkEnd w:id="856"/>
      <w:r w:rsidRPr="009B445D">
        <w:rPr>
          <w:rFonts w:ascii="Times New Roman" w:hAnsi="Times New Roman"/>
          <w:noProof/>
        </w:rPr>
        <w:t>Muitinės laboratorija;</w:t>
      </w:r>
    </w:p>
    <w:p w:rsidR="00EC0702" w:rsidRPr="009B445D" w:rsidP="00EC0702">
      <w:pPr>
        <w:bidi w:val="0"/>
        <w:rPr>
          <w:rFonts w:ascii="Times New Roman" w:hAnsi="Times New Roman"/>
          <w:noProof/>
        </w:rPr>
      </w:pPr>
      <w:r w:rsidRPr="009B445D">
        <w:rPr>
          <w:rFonts w:ascii="Times New Roman" w:hAnsi="Times New Roman"/>
          <w:noProof/>
        </w:rPr>
        <w:t>–</w:t>
        <w:tab/>
      </w:r>
      <w:bookmarkStart w:id="857" w:name="DQC191427"/>
      <w:bookmarkStart w:id="858" w:name="DQCErrorScope55B7ADAC1DE64F69A50F9555B06"/>
      <w:bookmarkEnd w:id="857"/>
      <w:r w:rsidRPr="009B445D">
        <w:rPr>
          <w:rFonts w:ascii="Times New Roman" w:hAnsi="Times New Roman"/>
          <w:noProof/>
        </w:rPr>
        <w:t>Muitinės mokymo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59" w:name="DQC191452"/>
      <w:bookmarkEnd w:id="858"/>
      <w:bookmarkEnd w:id="859"/>
      <w:r w:rsidRPr="009B445D">
        <w:rPr>
          <w:rFonts w:ascii="Times New Roman" w:hAnsi="Times New Roman"/>
          <w:noProof/>
        </w:rPr>
        <w:t>Valstybinis patentų biuras</w:t>
      </w:r>
      <w:r w:rsidRPr="009B445D">
        <w:rPr>
          <w:rFonts w:ascii="Times New Roman" w:hAnsi="Times New Roman"/>
          <w:noProof/>
        </w:rPr>
        <w:t>;</w:t>
      </w:r>
    </w:p>
    <w:p w:rsidR="00EC0702" w:rsidRPr="009B445D" w:rsidP="00EC0702">
      <w:pPr>
        <w:bidi w:val="0"/>
        <w:rPr>
          <w:rFonts w:ascii="Times New Roman" w:hAnsi="Times New Roman"/>
          <w:noProof/>
        </w:rPr>
      </w:pPr>
      <w:r w:rsidRPr="009B445D">
        <w:rPr>
          <w:rFonts w:ascii="Times New Roman" w:hAnsi="Times New Roman"/>
          <w:noProof/>
        </w:rPr>
        <w:t>–</w:t>
        <w:tab/>
      </w:r>
      <w:bookmarkStart w:id="860" w:name="DQC191480"/>
      <w:bookmarkStart w:id="861" w:name="DQCErrorScopeD58B07D6CC624DD3A1C9DA1E4CC"/>
      <w:bookmarkEnd w:id="860"/>
      <w:r w:rsidRPr="009B445D">
        <w:rPr>
          <w:rFonts w:ascii="Times New Roman" w:hAnsi="Times New Roman"/>
          <w:noProof/>
        </w:rPr>
        <w:t>Lietuvos teismo ekspertizės centras;</w:t>
      </w:r>
    </w:p>
    <w:p w:rsidR="00EC0702" w:rsidRPr="009B445D" w:rsidP="00EC0702">
      <w:pPr>
        <w:bidi w:val="0"/>
        <w:rPr>
          <w:rFonts w:ascii="Times New Roman" w:hAnsi="Times New Roman"/>
          <w:noProof/>
        </w:rPr>
      </w:pPr>
      <w:r w:rsidRPr="009B445D">
        <w:rPr>
          <w:rFonts w:ascii="Times New Roman" w:hAnsi="Times New Roman"/>
          <w:noProof/>
        </w:rPr>
        <w:t>–</w:t>
        <w:tab/>
      </w:r>
      <w:bookmarkStart w:id="862" w:name="DQC191517"/>
      <w:bookmarkEnd w:id="861"/>
      <w:bookmarkEnd w:id="862"/>
      <w:r w:rsidRPr="009B445D">
        <w:rPr>
          <w:rFonts w:ascii="Times New Roman" w:hAnsi="Times New Roman"/>
          <w:noProof/>
        </w:rPr>
        <w:t>Centrinė hipotekos įstaiga;</w:t>
      </w:r>
    </w:p>
    <w:p w:rsidR="00EC0702" w:rsidRPr="009B445D" w:rsidP="00EC0702">
      <w:pPr>
        <w:bidi w:val="0"/>
        <w:rPr>
          <w:rFonts w:ascii="Times New Roman" w:hAnsi="Times New Roman"/>
          <w:noProof/>
        </w:rPr>
      </w:pPr>
      <w:r w:rsidRPr="009B445D">
        <w:rPr>
          <w:rFonts w:ascii="Times New Roman" w:hAnsi="Times New Roman"/>
          <w:noProof/>
        </w:rPr>
        <w:t>–</w:t>
        <w:tab/>
      </w:r>
      <w:bookmarkStart w:id="863" w:name="DQC191545"/>
      <w:bookmarkEnd w:id="863"/>
      <w:r w:rsidRPr="009B445D">
        <w:rPr>
          <w:rFonts w:ascii="Times New Roman" w:hAnsi="Times New Roman"/>
          <w:noProof/>
        </w:rPr>
        <w:t>Lietuvos metrologijos inspekcija;</w:t>
      </w:r>
    </w:p>
    <w:p w:rsidR="00EC0702" w:rsidRPr="009B445D" w:rsidP="00EC0702">
      <w:pPr>
        <w:bidi w:val="0"/>
        <w:rPr>
          <w:rFonts w:ascii="Times New Roman" w:hAnsi="Times New Roman"/>
          <w:noProof/>
        </w:rPr>
      </w:pPr>
      <w:r w:rsidRPr="009B445D">
        <w:rPr>
          <w:rFonts w:ascii="Times New Roman" w:hAnsi="Times New Roman"/>
          <w:noProof/>
        </w:rPr>
        <w:t>–</w:t>
        <w:tab/>
      </w:r>
      <w:bookmarkStart w:id="864" w:name="DQC191579"/>
      <w:bookmarkEnd w:id="864"/>
      <w:r w:rsidRPr="009B445D">
        <w:rPr>
          <w:rFonts w:ascii="Times New Roman" w:hAnsi="Times New Roman"/>
          <w:noProof/>
        </w:rPr>
        <w:t>Civilinės aviacijos administracija;</w:t>
      </w:r>
    </w:p>
    <w:p w:rsidR="00EC0702" w:rsidRPr="009B445D" w:rsidP="00EC0702">
      <w:pPr>
        <w:bidi w:val="0"/>
        <w:rPr>
          <w:rFonts w:ascii="Times New Roman" w:hAnsi="Times New Roman"/>
          <w:noProof/>
        </w:rPr>
      </w:pPr>
      <w:r w:rsidRPr="009B445D">
        <w:rPr>
          <w:rFonts w:ascii="Times New Roman" w:hAnsi="Times New Roman"/>
          <w:noProof/>
        </w:rPr>
        <w:t>–</w:t>
        <w:tab/>
      </w:r>
      <w:bookmarkStart w:id="865" w:name="DQC191615"/>
      <w:bookmarkEnd w:id="865"/>
      <w:r w:rsidRPr="009B445D">
        <w:rPr>
          <w:rFonts w:ascii="Times New Roman" w:hAnsi="Times New Roman"/>
          <w:noProof/>
        </w:rPr>
        <w:t>Lietuvos saugios laivybos administracija;</w:t>
      </w:r>
    </w:p>
    <w:p w:rsidR="00EC0702" w:rsidRPr="009B445D" w:rsidP="00EC0702">
      <w:pPr>
        <w:bidi w:val="0"/>
        <w:rPr>
          <w:rFonts w:ascii="Times New Roman" w:hAnsi="Times New Roman"/>
          <w:noProof/>
        </w:rPr>
      </w:pPr>
      <w:r w:rsidRPr="009B445D">
        <w:rPr>
          <w:rFonts w:ascii="Times New Roman" w:hAnsi="Times New Roman"/>
          <w:noProof/>
        </w:rPr>
        <w:t>–</w:t>
        <w:tab/>
      </w:r>
      <w:bookmarkStart w:id="866" w:name="DQC191657"/>
      <w:bookmarkEnd w:id="866"/>
      <w:r w:rsidRPr="009B445D">
        <w:rPr>
          <w:rFonts w:ascii="Times New Roman" w:hAnsi="Times New Roman"/>
          <w:noProof/>
        </w:rPr>
        <w:t>Transporto investicijų direkcija;</w:t>
      </w:r>
    </w:p>
    <w:p w:rsidR="00EC0702" w:rsidRPr="009B445D" w:rsidP="00EC0702">
      <w:pPr>
        <w:bidi w:val="0"/>
        <w:rPr>
          <w:rFonts w:ascii="Times New Roman" w:hAnsi="Times New Roman"/>
          <w:noProof/>
        </w:rPr>
      </w:pPr>
      <w:r w:rsidRPr="009B445D">
        <w:rPr>
          <w:rFonts w:ascii="Times New Roman" w:hAnsi="Times New Roman"/>
          <w:noProof/>
        </w:rPr>
        <w:t>–</w:t>
        <w:tab/>
      </w:r>
      <w:bookmarkStart w:id="867" w:name="DQC191691"/>
      <w:bookmarkEnd w:id="867"/>
      <w:r w:rsidRPr="009B445D">
        <w:rPr>
          <w:rFonts w:ascii="Times New Roman" w:hAnsi="Times New Roman"/>
          <w:noProof/>
        </w:rPr>
        <w:t>Valstybinė vidaus vandenų laivybos inspekcija;</w:t>
      </w:r>
    </w:p>
    <w:p w:rsidR="00EC0702" w:rsidRPr="009B445D" w:rsidP="00EC0702">
      <w:pPr>
        <w:bidi w:val="0"/>
        <w:rPr>
          <w:rFonts w:ascii="Times New Roman" w:hAnsi="Times New Roman"/>
          <w:noProof/>
        </w:rPr>
      </w:pPr>
      <w:r w:rsidRPr="009B445D">
        <w:rPr>
          <w:rFonts w:ascii="Times New Roman" w:hAnsi="Times New Roman"/>
          <w:noProof/>
        </w:rPr>
        <w:t>–</w:t>
        <w:tab/>
      </w:r>
      <w:bookmarkStart w:id="868" w:name="DQC191738"/>
      <w:bookmarkEnd w:id="868"/>
      <w:r w:rsidRPr="009B445D">
        <w:rPr>
          <w:rFonts w:ascii="Times New Roman" w:hAnsi="Times New Roman"/>
          <w:noProof/>
        </w:rPr>
        <w:t>Pabėgėlių priėmimo centras</w:t>
      </w:r>
    </w:p>
    <w:p w:rsidR="00EC0702" w:rsidRPr="009B445D" w:rsidP="00EC0702">
      <w:pPr>
        <w:bidi w:val="0"/>
        <w:rPr>
          <w:rStyle w:val="Added"/>
          <w:rFonts w:ascii="Times New Roman" w:hAnsi="Times New Roman"/>
          <w:b w:val="0"/>
          <w:noProof/>
          <w:u w:val="none"/>
        </w:rPr>
      </w:pPr>
      <w:r w:rsidRPr="009B445D">
        <w:rPr>
          <w:rFonts w:ascii="Times New Roman" w:hAnsi="Times New Roman"/>
          <w:noProof/>
        </w:rPr>
        <w:br w:type="page"/>
      </w:r>
      <w:r w:rsidRPr="009B445D">
        <w:rPr>
          <w:rStyle w:val="Added"/>
          <w:rFonts w:ascii="Times New Roman" w:hAnsi="Times New Roman"/>
          <w:b w:val="0"/>
          <w:noProof/>
          <w:u w:val="none"/>
        </w:rPr>
        <w:t>Luxembursko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Fonts w:ascii="Times New Roman" w:hAnsi="Times New Roman"/>
          <w:noProof/>
        </w:rPr>
        <w:t>–</w:t>
        <w:tab/>
      </w:r>
      <w:bookmarkStart w:id="869" w:name="DQC191777"/>
      <w:bookmarkEnd w:id="869"/>
      <w:r w:rsidRPr="009B445D">
        <w:rPr>
          <w:rFonts w:ascii="Times New Roman" w:hAnsi="Times New Roman"/>
          <w:noProof/>
        </w:rPr>
        <w:t>Ministère d’Etat</w:t>
      </w:r>
    </w:p>
    <w:p w:rsidR="00EC0702" w:rsidRPr="009B445D" w:rsidP="00EC0702">
      <w:pPr>
        <w:bidi w:val="0"/>
        <w:rPr>
          <w:rFonts w:ascii="Times New Roman" w:hAnsi="Times New Roman"/>
          <w:noProof/>
        </w:rPr>
      </w:pPr>
      <w:r w:rsidRPr="009B445D">
        <w:rPr>
          <w:rFonts w:ascii="Times New Roman" w:hAnsi="Times New Roman"/>
          <w:noProof/>
        </w:rPr>
        <w:t>–</w:t>
        <w:tab/>
      </w:r>
      <w:bookmarkStart w:id="870" w:name="DQC191794"/>
      <w:bookmarkStart w:id="871" w:name="DQCErrorScopeB4C8B630D95A4C01B3506E2060D"/>
      <w:bookmarkEnd w:id="870"/>
      <w:r w:rsidRPr="009B445D">
        <w:rPr>
          <w:rFonts w:ascii="Times New Roman" w:hAnsi="Times New Roman"/>
          <w:noProof/>
        </w:rPr>
        <w:t>Ministère des Affaires Etrangères et de l’Immigration</w:t>
      </w:r>
    </w:p>
    <w:p w:rsidR="00EC0702" w:rsidRPr="009B445D" w:rsidP="00EC0702">
      <w:pPr>
        <w:bidi w:val="0"/>
        <w:rPr>
          <w:rFonts w:ascii="Times New Roman" w:hAnsi="Times New Roman"/>
          <w:noProof/>
        </w:rPr>
      </w:pPr>
      <w:r w:rsidRPr="009B445D">
        <w:rPr>
          <w:rFonts w:ascii="Times New Roman" w:hAnsi="Times New Roman"/>
          <w:noProof/>
        </w:rPr>
        <w:t>–</w:t>
        <w:tab/>
      </w:r>
      <w:bookmarkStart w:id="872" w:name="DQC191848"/>
      <w:bookmarkEnd w:id="871"/>
      <w:bookmarkEnd w:id="872"/>
      <w:r w:rsidRPr="009B445D">
        <w:rPr>
          <w:rFonts w:ascii="Times New Roman" w:hAnsi="Times New Roman"/>
          <w:noProof/>
        </w:rPr>
        <w:t>Ministère de l’A</w:t>
      </w:r>
      <w:r w:rsidRPr="009B445D">
        <w:rPr>
          <w:rFonts w:ascii="Times New Roman" w:hAnsi="Times New Roman"/>
          <w:noProof/>
        </w:rPr>
        <w:t>griculture, de la Viticulture et du Développement Rural</w:t>
      </w:r>
    </w:p>
    <w:p w:rsidR="00EC0702" w:rsidRPr="009B445D" w:rsidP="00EC0702">
      <w:pPr>
        <w:bidi w:val="0"/>
        <w:rPr>
          <w:rFonts w:ascii="Times New Roman" w:hAnsi="Times New Roman"/>
          <w:noProof/>
        </w:rPr>
      </w:pPr>
      <w:r w:rsidRPr="009B445D">
        <w:rPr>
          <w:rFonts w:ascii="Times New Roman" w:hAnsi="Times New Roman"/>
          <w:noProof/>
        </w:rPr>
        <w:t>–</w:t>
        <w:tab/>
      </w:r>
      <w:bookmarkStart w:id="873" w:name="DQC191920"/>
      <w:bookmarkEnd w:id="873"/>
      <w:r w:rsidRPr="009B445D">
        <w:rPr>
          <w:rFonts w:ascii="Times New Roman" w:hAnsi="Times New Roman"/>
          <w:noProof/>
        </w:rPr>
        <w:t>Ministère des Classes moyennes, du Tourisme et du Logement</w:t>
      </w:r>
    </w:p>
    <w:p w:rsidR="00EC0702" w:rsidRPr="009B445D" w:rsidP="00EC0702">
      <w:pPr>
        <w:bidi w:val="0"/>
        <w:rPr>
          <w:rFonts w:ascii="Times New Roman" w:hAnsi="Times New Roman"/>
          <w:noProof/>
        </w:rPr>
      </w:pPr>
      <w:r w:rsidRPr="009B445D">
        <w:rPr>
          <w:rFonts w:ascii="Times New Roman" w:hAnsi="Times New Roman"/>
          <w:noProof/>
        </w:rPr>
        <w:t>–</w:t>
        <w:tab/>
      </w:r>
      <w:bookmarkStart w:id="874" w:name="DQC191979"/>
      <w:bookmarkEnd w:id="874"/>
      <w:r w:rsidRPr="009B445D">
        <w:rPr>
          <w:rFonts w:ascii="Times New Roman" w:hAnsi="Times New Roman"/>
          <w:noProof/>
        </w:rPr>
        <w:t>Ministère de la Culture, de l’Enseignement Supérieur et de la Recherche</w:t>
      </w:r>
    </w:p>
    <w:p w:rsidR="00EC0702" w:rsidRPr="009B445D" w:rsidP="00EC0702">
      <w:pPr>
        <w:bidi w:val="0"/>
        <w:rPr>
          <w:rFonts w:ascii="Times New Roman" w:hAnsi="Times New Roman"/>
          <w:noProof/>
        </w:rPr>
      </w:pPr>
      <w:r w:rsidRPr="009B445D">
        <w:rPr>
          <w:rFonts w:ascii="Times New Roman" w:hAnsi="Times New Roman"/>
          <w:noProof/>
        </w:rPr>
        <w:t>–</w:t>
        <w:tab/>
      </w:r>
      <w:bookmarkStart w:id="875" w:name="DQC192051"/>
      <w:bookmarkEnd w:id="875"/>
      <w:r w:rsidRPr="009B445D">
        <w:rPr>
          <w:rFonts w:ascii="Times New Roman" w:hAnsi="Times New Roman"/>
          <w:noProof/>
        </w:rPr>
        <w:t>Ministère</w:t>
      </w:r>
      <w:r w:rsidRPr="009B445D">
        <w:rPr>
          <w:rFonts w:ascii="Times New Roman" w:hAnsi="Times New Roman"/>
          <w:noProof/>
        </w:rPr>
        <w:t xml:space="preserve"> de l’Economie et du Commerce extérieur</w:t>
      </w:r>
    </w:p>
    <w:p w:rsidR="00EC0702" w:rsidRPr="009B445D" w:rsidP="00EC0702">
      <w:pPr>
        <w:bidi w:val="0"/>
        <w:rPr>
          <w:rFonts w:ascii="Times New Roman" w:hAnsi="Times New Roman"/>
          <w:noProof/>
        </w:rPr>
      </w:pPr>
      <w:r w:rsidRPr="009B445D">
        <w:rPr>
          <w:rFonts w:ascii="Times New Roman" w:hAnsi="Times New Roman"/>
          <w:noProof/>
        </w:rPr>
        <w:t>–</w:t>
        <w:tab/>
      </w:r>
      <w:bookmarkStart w:id="876" w:name="DQC192100"/>
      <w:bookmarkEnd w:id="876"/>
      <w:r w:rsidRPr="009B445D">
        <w:rPr>
          <w:rFonts w:ascii="Times New Roman" w:hAnsi="Times New Roman"/>
          <w:noProof/>
        </w:rPr>
        <w:t>Ministère de l’Education nationale et de la Formation professionnelle</w:t>
      </w:r>
    </w:p>
    <w:p w:rsidR="00EC0702" w:rsidRPr="009B445D" w:rsidP="00EC0702">
      <w:pPr>
        <w:bidi w:val="0"/>
        <w:rPr>
          <w:rFonts w:ascii="Times New Roman" w:hAnsi="Times New Roman"/>
          <w:noProof/>
        </w:rPr>
      </w:pPr>
      <w:r w:rsidRPr="009B445D">
        <w:rPr>
          <w:rFonts w:ascii="Times New Roman" w:hAnsi="Times New Roman"/>
          <w:noProof/>
        </w:rPr>
        <w:t>–</w:t>
        <w:tab/>
      </w:r>
      <w:bookmarkStart w:id="877" w:name="DQC192170"/>
      <w:bookmarkEnd w:id="877"/>
      <w:r w:rsidRPr="009B445D">
        <w:rPr>
          <w:rFonts w:ascii="Times New Roman" w:hAnsi="Times New Roman"/>
          <w:noProof/>
        </w:rPr>
        <w:t>Ministère de l’Egalité des chances</w:t>
      </w:r>
    </w:p>
    <w:p w:rsidR="00EC0702" w:rsidRPr="009B445D" w:rsidP="00EC0702">
      <w:pPr>
        <w:bidi w:val="0"/>
        <w:rPr>
          <w:rFonts w:ascii="Times New Roman" w:hAnsi="Times New Roman"/>
          <w:noProof/>
        </w:rPr>
      </w:pPr>
      <w:r w:rsidRPr="009B445D">
        <w:rPr>
          <w:rFonts w:ascii="Times New Roman" w:hAnsi="Times New Roman"/>
          <w:noProof/>
        </w:rPr>
        <w:t>–</w:t>
        <w:tab/>
      </w:r>
      <w:bookmarkStart w:id="878" w:name="DQC192205"/>
      <w:bookmarkEnd w:id="878"/>
      <w:r w:rsidRPr="009B445D">
        <w:rPr>
          <w:rFonts w:ascii="Times New Roman" w:hAnsi="Times New Roman"/>
          <w:noProof/>
        </w:rPr>
        <w:t>Ministère de l’Environnement</w:t>
      </w:r>
    </w:p>
    <w:p w:rsidR="00EC0702" w:rsidRPr="009B445D" w:rsidP="00EC0702">
      <w:pPr>
        <w:bidi w:val="0"/>
        <w:rPr>
          <w:rFonts w:ascii="Times New Roman" w:hAnsi="Times New Roman"/>
          <w:noProof/>
        </w:rPr>
      </w:pPr>
      <w:r w:rsidRPr="009B445D">
        <w:rPr>
          <w:rFonts w:ascii="Times New Roman" w:hAnsi="Times New Roman"/>
          <w:noProof/>
        </w:rPr>
        <w:t>–</w:t>
        <w:tab/>
      </w:r>
      <w:bookmarkStart w:id="879" w:name="DQC192234"/>
      <w:bookmarkEnd w:id="879"/>
      <w:r w:rsidRPr="009B445D">
        <w:rPr>
          <w:rFonts w:ascii="Times New Roman" w:hAnsi="Times New Roman"/>
          <w:noProof/>
        </w:rPr>
        <w:t>Mi</w:t>
      </w:r>
      <w:r w:rsidRPr="009B445D">
        <w:rPr>
          <w:rFonts w:ascii="Times New Roman" w:hAnsi="Times New Roman"/>
          <w:noProof/>
        </w:rPr>
        <w:t>nistère de la Famille et de l’Intégration</w:t>
      </w:r>
    </w:p>
    <w:p w:rsidR="00EC0702" w:rsidRPr="009B445D" w:rsidP="00EC0702">
      <w:pPr>
        <w:bidi w:val="0"/>
        <w:rPr>
          <w:rFonts w:ascii="Times New Roman" w:hAnsi="Times New Roman"/>
          <w:noProof/>
        </w:rPr>
      </w:pPr>
      <w:r w:rsidRPr="009B445D">
        <w:rPr>
          <w:rFonts w:ascii="Times New Roman" w:hAnsi="Times New Roman"/>
          <w:noProof/>
        </w:rPr>
        <w:t>–</w:t>
        <w:tab/>
      </w:r>
      <w:bookmarkStart w:id="880" w:name="DQC192278"/>
      <w:bookmarkEnd w:id="880"/>
      <w:r w:rsidRPr="009B445D">
        <w:rPr>
          <w:rFonts w:ascii="Times New Roman" w:hAnsi="Times New Roman"/>
          <w:noProof/>
        </w:rPr>
        <w:t>Ministère des Finances</w:t>
      </w:r>
    </w:p>
    <w:p w:rsidR="00EC0702" w:rsidRPr="009B445D" w:rsidP="00EC0702">
      <w:pPr>
        <w:bidi w:val="0"/>
        <w:rPr>
          <w:rFonts w:ascii="Times New Roman" w:hAnsi="Times New Roman"/>
          <w:noProof/>
        </w:rPr>
      </w:pPr>
      <w:r w:rsidRPr="009B445D">
        <w:rPr>
          <w:rFonts w:ascii="Times New Roman" w:hAnsi="Times New Roman"/>
          <w:noProof/>
        </w:rPr>
        <w:t>–</w:t>
        <w:tab/>
      </w:r>
      <w:bookmarkStart w:id="881" w:name="DQC192301"/>
      <w:bookmarkEnd w:id="881"/>
      <w:r w:rsidRPr="009B445D">
        <w:rPr>
          <w:rFonts w:ascii="Times New Roman" w:hAnsi="Times New Roman"/>
          <w:noProof/>
        </w:rPr>
        <w:t>Ministère de la Fonction publique et de la Réforme administrative</w:t>
      </w:r>
    </w:p>
    <w:p w:rsidR="00EC0702" w:rsidRPr="009B445D" w:rsidP="00EC0702">
      <w:pPr>
        <w:bidi w:val="0"/>
        <w:rPr>
          <w:rFonts w:ascii="Times New Roman" w:hAnsi="Times New Roman"/>
          <w:noProof/>
        </w:rPr>
      </w:pPr>
      <w:r w:rsidRPr="009B445D">
        <w:rPr>
          <w:rFonts w:ascii="Times New Roman" w:hAnsi="Times New Roman"/>
          <w:noProof/>
        </w:rPr>
        <w:t>–</w:t>
        <w:tab/>
      </w:r>
      <w:bookmarkStart w:id="882" w:name="DQC192367"/>
      <w:bookmarkEnd w:id="882"/>
      <w:r w:rsidRPr="009B445D">
        <w:rPr>
          <w:rFonts w:ascii="Times New Roman" w:hAnsi="Times New Roman"/>
          <w:noProof/>
        </w:rPr>
        <w:t>Ministère de l’Intérieur et de l’Aménagement du territoire</w:t>
      </w:r>
    </w:p>
    <w:p w:rsidR="00EC0702" w:rsidRPr="009B445D" w:rsidP="00EC0702">
      <w:pPr>
        <w:bidi w:val="0"/>
        <w:rPr>
          <w:rFonts w:ascii="Times New Roman" w:hAnsi="Times New Roman"/>
          <w:noProof/>
        </w:rPr>
      </w:pPr>
      <w:r w:rsidRPr="009B445D">
        <w:rPr>
          <w:rFonts w:ascii="Times New Roman" w:hAnsi="Times New Roman"/>
          <w:noProof/>
        </w:rPr>
        <w:t>–</w:t>
        <w:tab/>
      </w:r>
      <w:bookmarkStart w:id="883" w:name="DQC192426"/>
      <w:bookmarkEnd w:id="883"/>
      <w:r w:rsidRPr="009B445D">
        <w:rPr>
          <w:rFonts w:ascii="Times New Roman" w:hAnsi="Times New Roman"/>
          <w:noProof/>
        </w:rPr>
        <w:t>Ministère de la Justice</w:t>
      </w:r>
    </w:p>
    <w:p w:rsidR="00EC0702" w:rsidRPr="009B445D" w:rsidP="00EC0702">
      <w:pPr>
        <w:bidi w:val="0"/>
        <w:rPr>
          <w:rFonts w:ascii="Times New Roman" w:hAnsi="Times New Roman"/>
          <w:noProof/>
        </w:rPr>
      </w:pPr>
      <w:r w:rsidRPr="009B445D">
        <w:rPr>
          <w:rFonts w:ascii="Times New Roman" w:hAnsi="Times New Roman"/>
          <w:noProof/>
        </w:rPr>
        <w:t>–</w:t>
        <w:tab/>
      </w:r>
      <w:bookmarkStart w:id="884" w:name="DQC192450"/>
      <w:bookmarkEnd w:id="884"/>
      <w:r w:rsidRPr="009B445D">
        <w:rPr>
          <w:rFonts w:ascii="Times New Roman" w:hAnsi="Times New Roman"/>
          <w:noProof/>
        </w:rPr>
        <w:t>Ministère de la Santé</w:t>
      </w:r>
    </w:p>
    <w:p w:rsidR="00EC0702" w:rsidRPr="009B445D" w:rsidP="00EC0702">
      <w:pPr>
        <w:bidi w:val="0"/>
        <w:rPr>
          <w:rFonts w:ascii="Times New Roman" w:hAnsi="Times New Roman"/>
          <w:noProof/>
        </w:rPr>
      </w:pPr>
      <w:r w:rsidRPr="009B445D">
        <w:rPr>
          <w:rFonts w:ascii="Times New Roman" w:hAnsi="Times New Roman"/>
          <w:noProof/>
        </w:rPr>
        <w:t>–</w:t>
        <w:tab/>
      </w:r>
      <w:bookmarkStart w:id="885" w:name="DQC192472"/>
      <w:bookmarkEnd w:id="885"/>
      <w:r w:rsidRPr="009B445D">
        <w:rPr>
          <w:rFonts w:ascii="Times New Roman" w:hAnsi="Times New Roman"/>
          <w:noProof/>
        </w:rPr>
        <w:t>Ministère de la Sécurité sociale</w:t>
      </w:r>
    </w:p>
    <w:p w:rsidR="00EC0702" w:rsidRPr="009B445D" w:rsidP="00EC0702">
      <w:pPr>
        <w:bidi w:val="0"/>
        <w:rPr>
          <w:rFonts w:ascii="Times New Roman" w:hAnsi="Times New Roman"/>
          <w:noProof/>
        </w:rPr>
      </w:pPr>
      <w:r w:rsidRPr="009B445D">
        <w:rPr>
          <w:rFonts w:ascii="Times New Roman" w:hAnsi="Times New Roman"/>
          <w:noProof/>
        </w:rPr>
        <w:t>–</w:t>
        <w:tab/>
      </w:r>
      <w:bookmarkStart w:id="886" w:name="DQC192505"/>
      <w:bookmarkEnd w:id="886"/>
      <w:r w:rsidRPr="009B445D">
        <w:rPr>
          <w:rFonts w:ascii="Times New Roman" w:hAnsi="Times New Roman"/>
          <w:noProof/>
        </w:rPr>
        <w:t>Ministère des Transports</w:t>
      </w:r>
    </w:p>
    <w:p w:rsidR="00EC0702" w:rsidRPr="009B445D" w:rsidP="00EC0702">
      <w:pPr>
        <w:bidi w:val="0"/>
        <w:rPr>
          <w:rFonts w:ascii="Times New Roman" w:hAnsi="Times New Roman"/>
          <w:noProof/>
        </w:rPr>
      </w:pPr>
      <w:r w:rsidRPr="009B445D">
        <w:rPr>
          <w:rFonts w:ascii="Times New Roman" w:hAnsi="Times New Roman"/>
          <w:noProof/>
        </w:rPr>
        <w:t>–</w:t>
        <w:tab/>
      </w:r>
      <w:bookmarkStart w:id="887" w:name="DQC192530"/>
      <w:bookmarkEnd w:id="887"/>
      <w:r w:rsidRPr="009B445D">
        <w:rPr>
          <w:rFonts w:ascii="Times New Roman" w:hAnsi="Times New Roman"/>
          <w:noProof/>
        </w:rPr>
        <w:t>Ministère du Travail et de l’Emploi</w:t>
      </w:r>
    </w:p>
    <w:p w:rsidR="00EC0702" w:rsidRPr="009B445D" w:rsidP="00EC0702">
      <w:pPr>
        <w:bidi w:val="0"/>
        <w:rPr>
          <w:rFonts w:ascii="Times New Roman" w:hAnsi="Times New Roman"/>
          <w:noProof/>
        </w:rPr>
      </w:pPr>
      <w:r w:rsidRPr="009B445D">
        <w:rPr>
          <w:rFonts w:ascii="Times New Roman" w:hAnsi="Times New Roman"/>
          <w:noProof/>
        </w:rPr>
        <w:t>–</w:t>
        <w:tab/>
      </w:r>
      <w:bookmarkStart w:id="888" w:name="DQC192566"/>
      <w:bookmarkEnd w:id="888"/>
      <w:r w:rsidRPr="009B445D">
        <w:rPr>
          <w:rFonts w:ascii="Times New Roman" w:hAnsi="Times New Roman"/>
          <w:noProof/>
        </w:rPr>
        <w:t>Ministère des Travaux publics</w:t>
      </w:r>
    </w:p>
    <w:p w:rsidR="00EC0702" w:rsidRPr="009B445D" w:rsidP="00EC0702">
      <w:pPr>
        <w:bidi w:val="0"/>
        <w:rPr>
          <w:rFonts w:ascii="Times New Roman" w:hAnsi="Times New Roman"/>
          <w:noProof/>
        </w:rPr>
      </w:pPr>
      <w:r w:rsidRPr="009B445D">
        <w:rPr>
          <w:rFonts w:ascii="Times New Roman" w:hAnsi="Times New Roman"/>
          <w:noProof/>
        </w:rPr>
        <w:br w:type="page"/>
        <w:t>Maďarsko</w:t>
      </w:r>
    </w:p>
    <w:p w:rsidR="00EC0702" w:rsidRPr="00130C24"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889" w:name="DQC192605"/>
      <w:bookmarkEnd w:id="889"/>
      <w:r w:rsidRPr="009B445D">
        <w:rPr>
          <w:rFonts w:ascii="Times New Roman" w:hAnsi="Times New Roman"/>
          <w:noProof/>
        </w:rPr>
        <w:t>Egészségügyi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0" w:name="DQC192631"/>
      <w:bookmarkStart w:id="891" w:name="DQCErrorScope538DEF9248F049549EA059EC685"/>
      <w:bookmarkEnd w:id="890"/>
      <w:r w:rsidRPr="009B445D">
        <w:rPr>
          <w:rFonts w:ascii="Times New Roman" w:hAnsi="Times New Roman"/>
          <w:noProof/>
        </w:rPr>
        <w:t>Földművelésügyi és Vidékfejlesztési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2" w:name="DQC192680"/>
      <w:bookmarkEnd w:id="891"/>
      <w:bookmarkEnd w:id="892"/>
      <w:r w:rsidRPr="009B445D">
        <w:rPr>
          <w:rFonts w:ascii="Times New Roman" w:hAnsi="Times New Roman"/>
          <w:noProof/>
          <w:lang w:eastAsia="en-GB"/>
        </w:rPr>
        <w:t>Gazdasági és Közlekedési Minisztérium</w:t>
      </w:r>
      <w:r w:rsidRPr="009B445D">
        <w:rPr>
          <w:rFonts w:ascii="Times New Roman" w:hAnsi="Times New Roman"/>
          <w:noProof/>
        </w:rPr>
        <w:t xml:space="preserve"> </w:t>
      </w:r>
      <w:bookmarkStart w:id="893" w:name="DQC192726"/>
      <w:bookmarkEnd w:id="893"/>
    </w:p>
    <w:p w:rsidR="00EC0702" w:rsidRPr="009B445D" w:rsidP="00EC0702">
      <w:pPr>
        <w:bidi w:val="0"/>
        <w:rPr>
          <w:rFonts w:ascii="Times New Roman" w:hAnsi="Times New Roman"/>
          <w:noProof/>
        </w:rPr>
      </w:pPr>
      <w:r w:rsidRPr="009B445D">
        <w:rPr>
          <w:rFonts w:ascii="Times New Roman" w:hAnsi="Times New Roman"/>
          <w:noProof/>
        </w:rPr>
        <w:t>–</w:t>
        <w:tab/>
      </w:r>
      <w:bookmarkStart w:id="894" w:name="DQC192778"/>
      <w:bookmarkEnd w:id="894"/>
      <w:r w:rsidRPr="009B445D">
        <w:rPr>
          <w:rFonts w:ascii="Times New Roman" w:hAnsi="Times New Roman"/>
          <w:noProof/>
        </w:rPr>
        <w:t>Honvédelmi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5" w:name="DQC192802"/>
      <w:bookmarkEnd w:id="895"/>
      <w:r w:rsidRPr="009B445D">
        <w:rPr>
          <w:rFonts w:ascii="Times New Roman" w:hAnsi="Times New Roman"/>
          <w:noProof/>
        </w:rPr>
        <w:t>Igazságügyi és Rendészeti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6" w:name="DQC192841"/>
      <w:bookmarkEnd w:id="896"/>
      <w:r w:rsidRPr="009B445D">
        <w:rPr>
          <w:rFonts w:ascii="Times New Roman" w:hAnsi="Times New Roman"/>
          <w:noProof/>
        </w:rPr>
        <w:t>Környezetvédelmi és Vízügyi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7" w:name="DQC192882"/>
      <w:bookmarkEnd w:id="897"/>
      <w:r w:rsidRPr="009B445D">
        <w:rPr>
          <w:rFonts w:ascii="Times New Roman" w:hAnsi="Times New Roman"/>
          <w:noProof/>
        </w:rPr>
        <w:t>Külügyminisztérium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898" w:name="DQC192901"/>
      <w:bookmarkEnd w:id="898"/>
      <w:r w:rsidRPr="009B445D">
        <w:rPr>
          <w:rFonts w:ascii="Times New Roman" w:hAnsi="Times New Roman"/>
          <w:noProof/>
        </w:rPr>
        <w:t>Miniszterelnöki Hivatal</w:t>
      </w:r>
    </w:p>
    <w:p w:rsidR="00EC0702" w:rsidRPr="009B445D" w:rsidP="00EC0702">
      <w:pPr>
        <w:bidi w:val="0"/>
        <w:rPr>
          <w:rFonts w:ascii="Times New Roman" w:hAnsi="Times New Roman"/>
          <w:noProof/>
        </w:rPr>
      </w:pPr>
      <w:r w:rsidRPr="009B445D">
        <w:rPr>
          <w:rFonts w:ascii="Times New Roman" w:hAnsi="Times New Roman"/>
          <w:noProof/>
        </w:rPr>
        <w:t>–</w:t>
        <w:tab/>
      </w:r>
      <w:bookmarkStart w:id="899" w:name="DQC192925"/>
      <w:bookmarkEnd w:id="899"/>
      <w:r w:rsidRPr="009B445D">
        <w:rPr>
          <w:rFonts w:ascii="Times New Roman" w:hAnsi="Times New Roman"/>
          <w:noProof/>
        </w:rPr>
        <w:t>Oktatási és Kulturális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900" w:name="DQC192961"/>
      <w:bookmarkEnd w:id="900"/>
      <w:r w:rsidRPr="009B445D">
        <w:rPr>
          <w:rFonts w:ascii="Times New Roman" w:hAnsi="Times New Roman"/>
          <w:noProof/>
        </w:rPr>
        <w:t xml:space="preserve">Önkormányzati </w:t>
      </w:r>
      <w:r w:rsidRPr="009B445D">
        <w:rPr>
          <w:rFonts w:ascii="Times New Roman" w:hAnsi="Times New Roman"/>
        </w:rPr>
        <w:t xml:space="preserve">és Területfejlesztési </w:t>
      </w:r>
      <w:r w:rsidRPr="009B445D">
        <w:rPr>
          <w:rFonts w:ascii="Times New Roman" w:hAnsi="Times New Roman"/>
          <w:noProof/>
        </w:rPr>
        <w:t>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901" w:name="DQC192988"/>
      <w:bookmarkEnd w:id="901"/>
      <w:r w:rsidRPr="009B445D">
        <w:rPr>
          <w:rFonts w:ascii="Times New Roman" w:hAnsi="Times New Roman"/>
          <w:noProof/>
        </w:rPr>
        <w:t>Pénzügyminisztérium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902" w:name="DQC193008"/>
      <w:bookmarkEnd w:id="902"/>
      <w:r w:rsidRPr="009B445D">
        <w:rPr>
          <w:rFonts w:ascii="Times New Roman" w:hAnsi="Times New Roman"/>
          <w:noProof/>
        </w:rPr>
        <w:t>Szociális és Munkaügyi Minisztérium</w:t>
      </w:r>
    </w:p>
    <w:p w:rsidR="00EC0702" w:rsidRPr="009B445D" w:rsidP="00EC0702">
      <w:pPr>
        <w:bidi w:val="0"/>
        <w:rPr>
          <w:rFonts w:ascii="Times New Roman" w:hAnsi="Times New Roman"/>
          <w:noProof/>
        </w:rPr>
      </w:pPr>
      <w:r w:rsidRPr="009B445D">
        <w:rPr>
          <w:rFonts w:ascii="Times New Roman" w:hAnsi="Times New Roman"/>
          <w:noProof/>
        </w:rPr>
        <w:t>–</w:t>
        <w:tab/>
      </w:r>
      <w:bookmarkStart w:id="903" w:name="DQC193044"/>
      <w:bookmarkEnd w:id="903"/>
      <w:r w:rsidRPr="009B445D">
        <w:rPr>
          <w:rFonts w:ascii="Times New Roman" w:hAnsi="Times New Roman"/>
          <w:noProof/>
        </w:rPr>
        <w:t>Központi Szolgáltatási Főigazgatóság</w:t>
      </w:r>
    </w:p>
    <w:p w:rsidR="00EC0702" w:rsidRPr="009B445D" w:rsidP="00EC0702">
      <w:pPr>
        <w:bidi w:val="0"/>
        <w:rPr>
          <w:rFonts w:ascii="Times New Roman" w:hAnsi="Times New Roman"/>
          <w:noProof/>
        </w:rPr>
      </w:pPr>
      <w:r w:rsidRPr="009B445D">
        <w:rPr>
          <w:rFonts w:ascii="Times New Roman" w:hAnsi="Times New Roman"/>
          <w:noProof/>
        </w:rPr>
        <w:br w:type="page"/>
        <w:t>Malta</w:t>
      </w:r>
    </w:p>
    <w:p w:rsidR="00EC0702" w:rsidRPr="009B445D" w:rsidP="00EC0702">
      <w:pPr>
        <w:bidi w:val="0"/>
        <w:rPr>
          <w:rFonts w:ascii="Times New Roman" w:hAnsi="Times New Roman"/>
          <w:noProof/>
          <w:u w:val="single"/>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4" w:name="DQC193087"/>
      <w:bookmarkEnd w:id="904"/>
      <w:r w:rsidRPr="009B445D">
        <w:rPr>
          <w:rFonts w:ascii="Times New Roman" w:hAnsi="Times New Roman"/>
          <w:noProof/>
        </w:rPr>
        <w:t>Uffiċċju tal-Prim Ministru (Office of the Prime Minister)</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5" w:name="DQC193145"/>
      <w:bookmarkEnd w:id="905"/>
      <w:r w:rsidRPr="009B445D">
        <w:rPr>
          <w:rFonts w:ascii="Times New Roman" w:hAnsi="Times New Roman"/>
          <w:noProof/>
        </w:rPr>
        <w:t>Ministeru għall-Familja u Solidarjeta’ Soċjali (Ministry for the Family and Social Solidarity)</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6" w:name="DQC193240"/>
      <w:bookmarkEnd w:id="906"/>
      <w:r w:rsidRPr="009B445D">
        <w:rPr>
          <w:rFonts w:ascii="Times New Roman" w:hAnsi="Times New Roman"/>
          <w:noProof/>
        </w:rPr>
        <w:t>Ministeru ta’ l-Edukazzjoni Zghazagh u Impjieg (Ministry for Education Youth and Employment)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7" w:name="DQC193333"/>
      <w:bookmarkEnd w:id="907"/>
      <w:r w:rsidRPr="009B445D">
        <w:rPr>
          <w:rFonts w:ascii="Times New Roman" w:hAnsi="Times New Roman"/>
          <w:noProof/>
        </w:rPr>
        <w:t>Ministeru tal-Finanzi (Ministry of Finance)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8" w:name="DQC193377"/>
      <w:bookmarkEnd w:id="908"/>
      <w:r w:rsidRPr="009B445D">
        <w:rPr>
          <w:rFonts w:ascii="Times New Roman" w:hAnsi="Times New Roman"/>
          <w:noProof/>
        </w:rPr>
        <w:t>Ministeru tar-Riżorsi u l-Infrastruttura (Ministry for Resources and Infrastructure)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09" w:name="DQC193462"/>
      <w:bookmarkEnd w:id="909"/>
      <w:r w:rsidRPr="009B445D">
        <w:rPr>
          <w:rFonts w:ascii="Times New Roman" w:hAnsi="Times New Roman"/>
          <w:noProof/>
        </w:rPr>
        <w:t>Ministeru tat-Turiżmu u Kultura (Ministry for Tourism and Culture)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0" w:name="DQC193529"/>
      <w:bookmarkEnd w:id="910"/>
      <w:r w:rsidRPr="009B445D">
        <w:rPr>
          <w:rFonts w:ascii="Times New Roman" w:hAnsi="Times New Roman"/>
          <w:noProof/>
        </w:rPr>
        <w:t>Ministeru tal-Ġustizzja u l-Intern (Ministry for Justice and Home Affairs)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1" w:name="DQC193604"/>
      <w:bookmarkEnd w:id="911"/>
      <w:r w:rsidRPr="009B445D">
        <w:rPr>
          <w:rFonts w:ascii="Times New Roman" w:hAnsi="Times New Roman"/>
          <w:noProof/>
        </w:rPr>
        <w:t>Ministeru għall-Affarijiet Rurali u l-Ambjent (Ministry for Rural Affairs and the Environment)</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2" w:name="DQC193699"/>
      <w:bookmarkEnd w:id="912"/>
      <w:r w:rsidRPr="009B445D">
        <w:rPr>
          <w:rFonts w:ascii="Times New Roman" w:hAnsi="Times New Roman"/>
          <w:noProof/>
        </w:rPr>
        <w:t>Ministeru għal Għawdex (Ministry for Gozo)</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3" w:name="DQC193742"/>
      <w:bookmarkEnd w:id="913"/>
      <w:r w:rsidRPr="009B445D">
        <w:rPr>
          <w:rFonts w:ascii="Times New Roman" w:hAnsi="Times New Roman"/>
          <w:noProof/>
        </w:rPr>
        <w:t>Ministeru tas-Saħħa, l-Anzjani u Kura fil-Kommunita’ (Ministry of Health, the Elderly and Community Care)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4" w:name="DQC193848"/>
      <w:bookmarkEnd w:id="914"/>
      <w:r w:rsidRPr="009B445D">
        <w:rPr>
          <w:rFonts w:ascii="Times New Roman" w:hAnsi="Times New Roman"/>
          <w:noProof/>
        </w:rPr>
        <w:t>Ministeru ta’ l-Affarijiet Barranin (Ministry of Foreign Affairs)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5" w:name="DQC193914"/>
      <w:bookmarkEnd w:id="915"/>
      <w:r w:rsidRPr="009B445D">
        <w:rPr>
          <w:rFonts w:ascii="Times New Roman" w:hAnsi="Times New Roman"/>
          <w:noProof/>
        </w:rPr>
        <w:t>Ministeru għall-Investimenti, Industrija u Teknologija ta’ Informazzjoni (Ministry for Investment, Industry and Information Technology)</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6" w:name="DQC194050"/>
      <w:bookmarkStart w:id="917" w:name="DQCErrorScopeE8CA6E20EB4A4FAEBB08D1F55D9"/>
      <w:bookmarkEnd w:id="916"/>
      <w:r w:rsidRPr="009B445D">
        <w:rPr>
          <w:rFonts w:ascii="Times New Roman" w:hAnsi="Times New Roman"/>
          <w:noProof/>
        </w:rPr>
        <w:t>Ministeru għ</w:t>
      </w:r>
      <w:r w:rsidRPr="009B445D">
        <w:rPr>
          <w:rFonts w:ascii="Times New Roman" w:hAnsi="Times New Roman"/>
          <w:noProof/>
        </w:rPr>
        <w:t>all-Kompetittivà u Komunikazzjoni (Ministry for Competitiveness and Communications)</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918" w:name="DQC194146"/>
      <w:bookmarkEnd w:id="917"/>
      <w:bookmarkEnd w:id="918"/>
      <w:r w:rsidRPr="009B445D">
        <w:rPr>
          <w:rFonts w:ascii="Times New Roman" w:hAnsi="Times New Roman"/>
          <w:noProof/>
        </w:rPr>
        <w:t>Ministeru għall-Iżvilupp Urban u Toroq (Ministry for Urban Development and Roads)</w:t>
      </w:r>
    </w:p>
    <w:p w:rsidR="00EC0702" w:rsidRPr="009B445D" w:rsidP="00EC0702">
      <w:pPr>
        <w:bidi w:val="0"/>
        <w:rPr>
          <w:rFonts w:ascii="Times New Roman" w:hAnsi="Times New Roman"/>
          <w:noProof/>
        </w:rPr>
      </w:pPr>
      <w:r w:rsidRPr="009B445D">
        <w:rPr>
          <w:rFonts w:ascii="Times New Roman" w:hAnsi="Times New Roman"/>
          <w:noProof/>
        </w:rPr>
        <w:br w:type="page"/>
        <w:t>Holandsko</w:t>
      </w:r>
    </w:p>
    <w:p w:rsidR="00EC0702" w:rsidRPr="009B445D" w:rsidP="00EC0702">
      <w:pPr>
        <w:bidi w:val="0"/>
        <w:rPr>
          <w:rStyle w:val="Added"/>
          <w:rFonts w:ascii="Times New Roman" w:hAnsi="Times New Roman"/>
          <w:noProof/>
          <w:u w:val="none"/>
        </w:rPr>
      </w:pPr>
    </w:p>
    <w:p w:rsidR="00EC0702" w:rsidRPr="009B445D" w:rsidP="00EC0702">
      <w:pPr>
        <w:bidi w:val="0"/>
        <w:rPr>
          <w:rFonts w:ascii="Times New Roman" w:hAnsi="Times New Roman"/>
          <w:noProof/>
        </w:rPr>
      </w:pPr>
      <w:r w:rsidRPr="009B445D">
        <w:rPr>
          <w:rStyle w:val="Added"/>
          <w:rFonts w:ascii="Times New Roman" w:hAnsi="Times New Roman"/>
          <w:noProof/>
          <w:u w:val="none"/>
        </w:rPr>
        <w:t>–</w:t>
        <w:tab/>
      </w:r>
      <w:bookmarkStart w:id="919" w:name="DQC194238"/>
      <w:bookmarkEnd w:id="919"/>
      <w:r w:rsidRPr="009B445D">
        <w:rPr>
          <w:rFonts w:ascii="Times New Roman" w:hAnsi="Times New Roman"/>
          <w:noProof/>
        </w:rPr>
        <w:t>Ministerie van Algemene Zaken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20" w:name="DQC194268"/>
      <w:bookmarkEnd w:id="920"/>
      <w:r w:rsidRPr="009B445D">
        <w:rPr>
          <w:rFonts w:ascii="Times New Roman" w:hAnsi="Times New Roman"/>
          <w:noProof/>
        </w:rPr>
        <w:t>Bestuursdepartement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21" w:name="DQC194288"/>
      <w:bookmarkEnd w:id="921"/>
      <w:r w:rsidRPr="009B445D">
        <w:rPr>
          <w:rFonts w:ascii="Times New Roman" w:hAnsi="Times New Roman"/>
          <w:noProof/>
        </w:rPr>
        <w:t>Bureau van de Wetenschappelijke Raad voor het Regeringsbeleid</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22" w:name="DQC194350"/>
      <w:bookmarkEnd w:id="922"/>
      <w:r w:rsidRPr="009B445D">
        <w:rPr>
          <w:rFonts w:ascii="Times New Roman" w:hAnsi="Times New Roman"/>
          <w:noProof/>
        </w:rPr>
        <w:t>Rijksvoorlichtingsdienst</w:t>
      </w:r>
    </w:p>
    <w:p w:rsidR="00EC0702" w:rsidRPr="009B445D" w:rsidP="00EC0702">
      <w:pPr>
        <w:bidi w:val="0"/>
        <w:rPr>
          <w:rFonts w:ascii="Times New Roman" w:hAnsi="Times New Roman"/>
          <w:noProof/>
        </w:rPr>
      </w:pPr>
      <w:r w:rsidRPr="009B445D">
        <w:rPr>
          <w:rFonts w:ascii="Times New Roman" w:hAnsi="Times New Roman"/>
          <w:noProof/>
        </w:rPr>
        <w:t>–</w:t>
        <w:tab/>
      </w:r>
      <w:bookmarkStart w:id="923" w:name="DQC194375"/>
      <w:bookmarkEnd w:id="923"/>
      <w:r w:rsidRPr="009B445D">
        <w:rPr>
          <w:rFonts w:ascii="Times New Roman" w:hAnsi="Times New Roman"/>
          <w:noProof/>
        </w:rPr>
        <w:t>Ministerie van Binnenlandse Zaken en Koninkrijksrelaties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24" w:name="DQC194432"/>
      <w:bookmarkEnd w:id="924"/>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25" w:name="DQC194452"/>
      <w:bookmarkEnd w:id="925"/>
      <w:r w:rsidRPr="009B445D">
        <w:rPr>
          <w:rFonts w:ascii="Times New Roman" w:hAnsi="Times New Roman"/>
          <w:noProof/>
        </w:rPr>
        <w:t>Centrale Archiefselectiedienst (CAS)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26" w:name="DQC194489"/>
      <w:bookmarkEnd w:id="926"/>
      <w:r w:rsidRPr="009B445D">
        <w:rPr>
          <w:rFonts w:ascii="Times New Roman" w:hAnsi="Times New Roman"/>
          <w:noProof/>
        </w:rPr>
        <w:t>Algemene Inlichtingen- en Veiligheidsdienst (AIVD)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27" w:name="DQC194540"/>
      <w:bookmarkEnd w:id="927"/>
      <w:r w:rsidRPr="009B445D">
        <w:rPr>
          <w:rFonts w:ascii="Times New Roman" w:hAnsi="Times New Roman"/>
          <w:noProof/>
        </w:rPr>
        <w:t>Agentschap Basisadministratie Persoonsgegevens en Reisdocumenten (BPR)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28" w:name="DQC194611"/>
      <w:bookmarkEnd w:id="928"/>
      <w:r w:rsidRPr="009B445D">
        <w:rPr>
          <w:rFonts w:ascii="Times New Roman" w:hAnsi="Times New Roman"/>
          <w:noProof/>
        </w:rPr>
        <w:t>Agentschap Korps Landelijke Politiediensten</w:t>
      </w:r>
    </w:p>
    <w:p w:rsidR="00EC0702" w:rsidRPr="009B445D" w:rsidP="00EC0702">
      <w:pPr>
        <w:bidi w:val="0"/>
        <w:rPr>
          <w:rFonts w:ascii="Times New Roman" w:hAnsi="Times New Roman"/>
          <w:noProof/>
        </w:rPr>
      </w:pPr>
      <w:r w:rsidRPr="009B445D">
        <w:rPr>
          <w:rFonts w:ascii="Times New Roman" w:hAnsi="Times New Roman"/>
          <w:noProof/>
        </w:rPr>
        <w:t>–</w:t>
        <w:tab/>
      </w:r>
      <w:bookmarkStart w:id="929" w:name="DQC194655"/>
      <w:bookmarkEnd w:id="929"/>
      <w:r w:rsidRPr="009B445D">
        <w:rPr>
          <w:rFonts w:ascii="Times New Roman" w:hAnsi="Times New Roman"/>
          <w:noProof/>
        </w:rPr>
        <w:t>Ministerie van Buitenlandse Zaken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0" w:name="DQC194689"/>
      <w:bookmarkEnd w:id="930"/>
      <w:r w:rsidRPr="009B445D">
        <w:rPr>
          <w:rFonts w:ascii="Times New Roman" w:hAnsi="Times New Roman"/>
          <w:noProof/>
        </w:rPr>
        <w:t>Directoraat-generaal Regiobeleid en Consulaire Zaken (DGRC)</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1" w:name="DQC194749"/>
      <w:bookmarkEnd w:id="931"/>
      <w:r w:rsidRPr="009B445D">
        <w:rPr>
          <w:rFonts w:ascii="Times New Roman" w:hAnsi="Times New Roman"/>
          <w:noProof/>
        </w:rPr>
        <w:t>Directoraat-generaal Politieke Zaken (DGPZ)</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2" w:name="DQC194793"/>
      <w:bookmarkStart w:id="933" w:name="DQCErrorScope6B592CC4C94B42CEA77DBEEBABF"/>
      <w:bookmarkEnd w:id="932"/>
      <w:r w:rsidRPr="009B445D">
        <w:rPr>
          <w:rFonts w:ascii="Times New Roman" w:hAnsi="Times New Roman"/>
          <w:noProof/>
        </w:rPr>
        <w:t>Directoraat-generaal Internationale Samenwerking (DGIS)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4" w:name="DQC194849"/>
      <w:bookmarkEnd w:id="933"/>
      <w:bookmarkEnd w:id="934"/>
      <w:r w:rsidRPr="009B445D">
        <w:rPr>
          <w:rFonts w:ascii="Times New Roman" w:hAnsi="Times New Roman"/>
          <w:noProof/>
        </w:rPr>
        <w:t>Directoraat-generaal Europese Samenwerking (DGES)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5" w:name="DQC194899"/>
      <w:bookmarkEnd w:id="935"/>
      <w:r w:rsidRPr="009B445D">
        <w:rPr>
          <w:rFonts w:ascii="Times New Roman" w:hAnsi="Times New Roman"/>
          <w:noProof/>
        </w:rPr>
        <w:t>Centrum tot Bevordering van de Import uit Ontwikkelingslanden (CBI)</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6" w:name="DQC194967"/>
      <w:bookmarkEnd w:id="936"/>
      <w:r w:rsidRPr="009B445D">
        <w:rPr>
          <w:rFonts w:ascii="Times New Roman" w:hAnsi="Times New Roman"/>
          <w:noProof/>
        </w:rPr>
        <w:t>Centrale diensten ressorterend onder S/PlvS (Support services falling under the Secretary-general and Deputy Secretary-general)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37" w:name="DQC195095"/>
      <w:bookmarkStart w:id="938" w:name="DQCErrorScope4BF7EF08742A4DDCA3072F8D500"/>
      <w:bookmarkEnd w:id="937"/>
      <w:r w:rsidRPr="009B445D">
        <w:rPr>
          <w:rFonts w:ascii="Times New Roman" w:hAnsi="Times New Roman"/>
          <w:noProof/>
        </w:rPr>
        <w:t>Buitenlandse Posten (ieder afzonderlijk)</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939" w:name="DQC195136"/>
      <w:bookmarkEnd w:id="938"/>
      <w:bookmarkEnd w:id="939"/>
      <w:r w:rsidRPr="009B445D">
        <w:rPr>
          <w:rFonts w:ascii="Times New Roman" w:hAnsi="Times New Roman"/>
          <w:noProof/>
        </w:rPr>
        <w:t>Ministerie van Defensie — (Ministerstvo obrany)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0" w:name="DQC195184"/>
      <w:bookmarkStart w:id="941" w:name="DQCErrorScopeBB4EDC468D7742778EA6B7770A4"/>
      <w:bookmarkEnd w:id="940"/>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2" w:name="DQC195204"/>
      <w:bookmarkEnd w:id="941"/>
      <w:bookmarkEnd w:id="942"/>
      <w:r w:rsidRPr="009B445D">
        <w:rPr>
          <w:rFonts w:ascii="Times New Roman" w:hAnsi="Times New Roman"/>
          <w:noProof/>
        </w:rPr>
        <w:t>Commando Diensten Centra (CDC)</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3" w:name="DQC195235"/>
      <w:bookmarkEnd w:id="943"/>
      <w:r w:rsidRPr="009B445D">
        <w:rPr>
          <w:rFonts w:ascii="Times New Roman" w:hAnsi="Times New Roman"/>
          <w:noProof/>
        </w:rPr>
        <w:t>Defensie Telematica Organisatie (DTO)</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4" w:name="DQC195273"/>
      <w:bookmarkEnd w:id="944"/>
      <w:r w:rsidRPr="009B445D">
        <w:rPr>
          <w:rFonts w:ascii="Times New Roman" w:hAnsi="Times New Roman"/>
          <w:noProof/>
        </w:rPr>
        <w:t xml:space="preserve">Centrale directie van de Defensie Vastgoed Dienst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5" w:name="DQC195324"/>
      <w:bookmarkEnd w:id="945"/>
      <w:r w:rsidRPr="009B445D">
        <w:rPr>
          <w:rFonts w:ascii="Times New Roman" w:hAnsi="Times New Roman"/>
          <w:noProof/>
        </w:rPr>
        <w:t>De afzonderlijke regionale directies van de Defensie Vastgoed 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6" w:name="DQC195393"/>
      <w:bookmarkEnd w:id="946"/>
      <w:r w:rsidRPr="009B445D">
        <w:rPr>
          <w:rFonts w:ascii="Times New Roman" w:hAnsi="Times New Roman"/>
          <w:noProof/>
        </w:rPr>
        <w:t>Defensie Materieel Organisatie (DMO)</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7" w:name="DQC195430"/>
      <w:bookmarkEnd w:id="947"/>
      <w:r w:rsidRPr="009B445D">
        <w:rPr>
          <w:rFonts w:ascii="Times New Roman" w:hAnsi="Times New Roman"/>
          <w:noProof/>
        </w:rPr>
        <w:t>Landelijk Bevoorradingsbedrijf van de Defensie Materieel Organisatie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48" w:name="DQC195499"/>
      <w:bookmarkEnd w:id="948"/>
      <w:r w:rsidRPr="009B445D">
        <w:rPr>
          <w:rFonts w:ascii="Times New Roman" w:hAnsi="Times New Roman"/>
          <w:noProof/>
        </w:rPr>
        <w:t>Logistiek Centrum van de Defensie Materieel Organisatie</w:t>
      </w:r>
    </w:p>
    <w:p w:rsidR="00EC0702" w:rsidRPr="009B445D" w:rsidP="00EC0702">
      <w:pPr>
        <w:bidi w:val="0"/>
        <w:rPr>
          <w:rFonts w:ascii="Times New Roman" w:hAnsi="Times New Roman"/>
          <w:noProof/>
        </w:rPr>
      </w:pPr>
      <w:r w:rsidRPr="009B445D">
        <w:rPr>
          <w:rFonts w:ascii="Times New Roman" w:hAnsi="Times New Roman"/>
          <w:noProof/>
        </w:rPr>
        <w:t>–</w:t>
        <w:tab/>
      </w:r>
      <w:bookmarkStart w:id="949" w:name="DQC195555"/>
      <w:bookmarkEnd w:id="949"/>
      <w:r w:rsidRPr="009B445D">
        <w:rPr>
          <w:rFonts w:ascii="Times New Roman" w:hAnsi="Times New Roman"/>
          <w:noProof/>
        </w:rPr>
        <w:t>Marinebedrijf van de Defensie Materieel Organisatie</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0" w:name="DQC195607"/>
      <w:bookmarkEnd w:id="950"/>
      <w:r w:rsidRPr="009B445D">
        <w:rPr>
          <w:rFonts w:ascii="Times New Roman" w:hAnsi="Times New Roman"/>
          <w:noProof/>
        </w:rPr>
        <w:t>Defensie Pijpleiding Organisatie (DPO)</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1" w:name="DQC195646"/>
      <w:bookmarkEnd w:id="951"/>
      <w:r w:rsidRPr="009B445D">
        <w:rPr>
          <w:rFonts w:ascii="Times New Roman" w:hAnsi="Times New Roman"/>
          <w:noProof/>
        </w:rPr>
        <w:t>Ministerie van Economische Zaken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2" w:name="DQC195679"/>
      <w:bookmarkStart w:id="953" w:name="DQCErrorScope5B0D360A74B04FD9859FBFA432F"/>
      <w:bookmarkEnd w:id="952"/>
      <w:r w:rsidRPr="009B445D">
        <w:rPr>
          <w:rFonts w:ascii="Times New Roman" w:hAnsi="Times New Roman"/>
          <w:noProof/>
        </w:rPr>
        <w:t>Bestuursdepartement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4" w:name="DQC195699"/>
      <w:bookmarkEnd w:id="953"/>
      <w:bookmarkEnd w:id="954"/>
      <w:r w:rsidRPr="009B445D">
        <w:rPr>
          <w:rFonts w:ascii="Times New Roman" w:hAnsi="Times New Roman"/>
          <w:noProof/>
        </w:rPr>
        <w:t>Centraal Planbureau (CPB)</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5" w:name="DQC195725"/>
      <w:bookmarkEnd w:id="955"/>
      <w:r w:rsidRPr="009B445D">
        <w:rPr>
          <w:rFonts w:ascii="Times New Roman" w:hAnsi="Times New Roman"/>
          <w:noProof/>
        </w:rPr>
        <w:t>SenterNovem</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6" w:name="DQC195737"/>
      <w:bookmarkEnd w:id="956"/>
      <w:r w:rsidRPr="009B445D">
        <w:rPr>
          <w:rFonts w:ascii="Times New Roman" w:hAnsi="Times New Roman"/>
          <w:noProof/>
        </w:rPr>
        <w:t>Staatstoezicht op de Mijnen (SodM)</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7" w:name="DQC195772"/>
      <w:bookmarkEnd w:id="957"/>
      <w:r w:rsidRPr="009B445D">
        <w:rPr>
          <w:rFonts w:ascii="Times New Roman" w:hAnsi="Times New Roman"/>
          <w:noProof/>
        </w:rPr>
        <w:t>Nederlandse Mededingingsautoriteit (NMa)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8" w:name="DQC195813"/>
      <w:bookmarkEnd w:id="958"/>
      <w:r w:rsidRPr="009B445D">
        <w:rPr>
          <w:rFonts w:ascii="Times New Roman" w:hAnsi="Times New Roman"/>
          <w:noProof/>
        </w:rPr>
        <w:t>Economische Voorlichtingsdienst (EVD)</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59" w:name="DQC195851"/>
      <w:bookmarkEnd w:id="959"/>
      <w:r w:rsidRPr="009B445D">
        <w:rPr>
          <w:rFonts w:ascii="Times New Roman" w:hAnsi="Times New Roman"/>
          <w:noProof/>
        </w:rPr>
        <w:t>Agentschap Telecom</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0" w:name="DQC195870"/>
      <w:bookmarkEnd w:id="960"/>
      <w:r w:rsidRPr="009B445D">
        <w:rPr>
          <w:rFonts w:ascii="Times New Roman" w:hAnsi="Times New Roman"/>
          <w:noProof/>
        </w:rPr>
        <w:t>Kenniscentrum Professioneel &amp; Innovatief Aanbesteden, Netwerk voor Overheidsopdrachtgevers (PIANOo)</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1" w:name="DQC195970"/>
      <w:bookmarkEnd w:id="961"/>
      <w:r w:rsidRPr="009B445D">
        <w:rPr>
          <w:rFonts w:ascii="Times New Roman" w:hAnsi="Times New Roman"/>
          <w:noProof/>
        </w:rPr>
        <w:t>Regiebureau Inkoop Rijksoverheid</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2" w:name="DQC196003"/>
      <w:bookmarkEnd w:id="962"/>
      <w:r w:rsidRPr="009B445D">
        <w:rPr>
          <w:rFonts w:ascii="Times New Roman" w:hAnsi="Times New Roman"/>
          <w:noProof/>
        </w:rPr>
        <w:t>Octrooicentrum Nederland</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3" w:name="DQC196028"/>
      <w:bookmarkEnd w:id="963"/>
      <w:r w:rsidRPr="009B445D">
        <w:rPr>
          <w:rFonts w:ascii="Times New Roman" w:hAnsi="Times New Roman"/>
          <w:noProof/>
        </w:rPr>
        <w:t>Consumentenautoriteit</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964" w:name="DQC196050"/>
      <w:bookmarkEnd w:id="964"/>
      <w:r w:rsidRPr="009B445D">
        <w:rPr>
          <w:rFonts w:ascii="Times New Roman" w:hAnsi="Times New Roman"/>
          <w:noProof/>
        </w:rPr>
        <w:t>Ministerie van Financiën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5" w:name="DQC196075"/>
      <w:bookmarkStart w:id="966" w:name="DQCErrorScopeFC9214EA3C6D40C59690E3DBA2A"/>
      <w:bookmarkEnd w:id="965"/>
      <w:r w:rsidRPr="009B445D">
        <w:rPr>
          <w:rFonts w:ascii="Times New Roman" w:hAnsi="Times New Roman"/>
          <w:noProof/>
        </w:rPr>
        <w:t>Bestuursdepartement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7" w:name="DQC196095"/>
      <w:bookmarkEnd w:id="966"/>
      <w:bookmarkEnd w:id="967"/>
      <w:r w:rsidRPr="009B445D">
        <w:rPr>
          <w:rFonts w:ascii="Times New Roman" w:hAnsi="Times New Roman"/>
          <w:noProof/>
        </w:rPr>
        <w:t>Belastingdienst Automatiseringscentrum</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8" w:name="DQC196134"/>
      <w:bookmarkEnd w:id="968"/>
      <w:r w:rsidRPr="009B445D">
        <w:rPr>
          <w:rFonts w:ascii="Times New Roman" w:hAnsi="Times New Roman"/>
          <w:noProof/>
        </w:rPr>
        <w:t>Belastingdienst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69" w:name="DQC196150"/>
      <w:bookmarkEnd w:id="969"/>
      <w:r w:rsidRPr="009B445D">
        <w:rPr>
          <w:rFonts w:ascii="Times New Roman" w:hAnsi="Times New Roman"/>
          <w:noProof/>
        </w:rPr>
        <w:t>de afzonderlijke Directies der Rijksbelastingen (rôzne útvary Daňovej a colnej správy po celom Holandsku)</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70" w:name="DQC196256"/>
      <w:bookmarkEnd w:id="970"/>
      <w:r w:rsidRPr="009B445D">
        <w:rPr>
          <w:rFonts w:ascii="Times New Roman" w:hAnsi="Times New Roman"/>
          <w:noProof/>
        </w:rPr>
        <w:t>Fiscale Inlichtingen- en Opsporingsdienst (incl. Economische Controle dienst (ECD))</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71" w:name="DQC196340"/>
      <w:bookmarkStart w:id="972" w:name="DQCErrorScopeE7590680947B4739BAB16FA3119"/>
      <w:bookmarkEnd w:id="971"/>
      <w:r w:rsidRPr="009B445D">
        <w:rPr>
          <w:rFonts w:ascii="Times New Roman" w:hAnsi="Times New Roman"/>
          <w:noProof/>
        </w:rPr>
        <w:t>Belastingdienst Opleidingen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973" w:name="DQC196368"/>
      <w:bookmarkEnd w:id="972"/>
      <w:bookmarkEnd w:id="973"/>
      <w:r w:rsidRPr="009B445D">
        <w:rPr>
          <w:rFonts w:ascii="Times New Roman" w:hAnsi="Times New Roman"/>
          <w:noProof/>
        </w:rPr>
        <w:t>Dienst der Domeinen</w:t>
      </w:r>
    </w:p>
    <w:p w:rsidR="00EC0702" w:rsidRPr="009B445D" w:rsidP="00EC0702">
      <w:pPr>
        <w:bidi w:val="0"/>
        <w:rPr>
          <w:rFonts w:ascii="Times New Roman" w:hAnsi="Times New Roman"/>
          <w:noProof/>
        </w:rPr>
      </w:pPr>
      <w:r w:rsidRPr="009B445D">
        <w:rPr>
          <w:rFonts w:ascii="Times New Roman" w:hAnsi="Times New Roman"/>
          <w:noProof/>
        </w:rPr>
        <w:t>–</w:t>
        <w:tab/>
      </w:r>
      <w:bookmarkStart w:id="974" w:name="DQC196388"/>
      <w:bookmarkEnd w:id="974"/>
      <w:r w:rsidRPr="009B445D">
        <w:rPr>
          <w:rFonts w:ascii="Times New Roman" w:hAnsi="Times New Roman"/>
          <w:noProof/>
        </w:rPr>
        <w:t>Ministerie van Justitie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75" w:name="DQC196412"/>
      <w:bookmarkStart w:id="976" w:name="DQCErrorScope3135DD74B2B144A08CC454C876B"/>
      <w:bookmarkEnd w:id="975"/>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77" w:name="DQC196432"/>
      <w:bookmarkEnd w:id="976"/>
      <w:bookmarkEnd w:id="977"/>
      <w:r w:rsidRPr="009B445D">
        <w:rPr>
          <w:rFonts w:ascii="Times New Roman" w:hAnsi="Times New Roman"/>
          <w:noProof/>
        </w:rPr>
        <w:t>Dienst Justitiële Inrichtingen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78" w:name="DQC196463"/>
      <w:bookmarkEnd w:id="978"/>
      <w:r w:rsidRPr="009B445D">
        <w:rPr>
          <w:rFonts w:ascii="Times New Roman" w:hAnsi="Times New Roman"/>
          <w:noProof/>
        </w:rPr>
        <w:t>Raad voor de Kinderbescherming</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79" w:name="DQC196494"/>
      <w:bookmarkEnd w:id="979"/>
      <w:r w:rsidRPr="009B445D">
        <w:rPr>
          <w:rFonts w:ascii="Times New Roman" w:hAnsi="Times New Roman"/>
          <w:noProof/>
        </w:rPr>
        <w:t>Centraal Justitie Incasso Bureau</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0" w:name="DQC196527"/>
      <w:bookmarkEnd w:id="980"/>
      <w:r w:rsidRPr="009B445D">
        <w:rPr>
          <w:rFonts w:ascii="Times New Roman" w:hAnsi="Times New Roman"/>
          <w:noProof/>
        </w:rPr>
        <w:t>Openbaar Ministerie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1" w:name="DQC196547"/>
      <w:bookmarkEnd w:id="981"/>
      <w:r w:rsidRPr="009B445D">
        <w:rPr>
          <w:rFonts w:ascii="Times New Roman" w:hAnsi="Times New Roman"/>
          <w:noProof/>
        </w:rPr>
        <w:t>Immigratie en Naturalisatiedienst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2" w:name="DQC196581"/>
      <w:bookmarkEnd w:id="982"/>
      <w:r w:rsidRPr="009B445D">
        <w:rPr>
          <w:rFonts w:ascii="Times New Roman" w:hAnsi="Times New Roman"/>
          <w:noProof/>
        </w:rPr>
        <w:t>Nederlands Forensisch Instituut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3" w:name="DQC196613"/>
      <w:bookmarkEnd w:id="983"/>
      <w:r w:rsidRPr="009B445D">
        <w:rPr>
          <w:rFonts w:ascii="Times New Roman" w:hAnsi="Times New Roman"/>
          <w:noProof/>
        </w:rPr>
        <w:t xml:space="preserve">Dienst Terugkeer &amp; Vertrek </w:t>
      </w:r>
    </w:p>
    <w:p w:rsidR="00EC0702" w:rsidRPr="009B445D" w:rsidP="00EC0702">
      <w:pPr>
        <w:bidi w:val="0"/>
        <w:rPr>
          <w:rFonts w:ascii="Times New Roman" w:hAnsi="Times New Roman"/>
          <w:noProof/>
        </w:rPr>
      </w:pPr>
      <w:r w:rsidRPr="009B445D">
        <w:rPr>
          <w:rFonts w:ascii="Times New Roman" w:hAnsi="Times New Roman"/>
          <w:noProof/>
        </w:rPr>
        <w:t>–</w:t>
        <w:tab/>
      </w:r>
      <w:bookmarkStart w:id="984" w:name="DQC196641"/>
      <w:bookmarkEnd w:id="984"/>
      <w:r w:rsidRPr="009B445D">
        <w:rPr>
          <w:rFonts w:ascii="Times New Roman" w:hAnsi="Times New Roman"/>
          <w:noProof/>
        </w:rPr>
        <w:t>Ministerie van Landbouw, Natuur en Voedselkwaliteit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5" w:name="DQC196693"/>
      <w:bookmarkEnd w:id="985"/>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6" w:name="DQC196713"/>
      <w:bookmarkEnd w:id="986"/>
      <w:r w:rsidRPr="009B445D">
        <w:rPr>
          <w:rFonts w:ascii="Times New Roman" w:hAnsi="Times New Roman"/>
          <w:noProof/>
        </w:rPr>
        <w:t>Dienst Regelingen (DR)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7" w:name="DQC196736"/>
      <w:bookmarkEnd w:id="987"/>
      <w:r w:rsidRPr="009B445D">
        <w:rPr>
          <w:rFonts w:ascii="Times New Roman" w:hAnsi="Times New Roman"/>
          <w:noProof/>
        </w:rPr>
        <w:t>Agentschap Plantenziektenkundige Dienst (PD)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8" w:name="DQC196781"/>
      <w:bookmarkEnd w:id="988"/>
      <w:r w:rsidRPr="009B445D">
        <w:rPr>
          <w:rFonts w:ascii="Times New Roman" w:hAnsi="Times New Roman"/>
          <w:noProof/>
        </w:rPr>
        <w:t>Algemene Inspectiedienst (AID)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89" w:name="DQC196812"/>
      <w:bookmarkEnd w:id="989"/>
      <w:r w:rsidRPr="009B445D">
        <w:rPr>
          <w:rFonts w:ascii="Times New Roman" w:hAnsi="Times New Roman"/>
          <w:noProof/>
        </w:rPr>
        <w:t>Dienst Landelijk Gebied (DLG)</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0" w:name="DQC196842"/>
      <w:bookmarkEnd w:id="990"/>
      <w:r w:rsidRPr="009B445D">
        <w:rPr>
          <w:rFonts w:ascii="Times New Roman" w:hAnsi="Times New Roman"/>
          <w:noProof/>
        </w:rPr>
        <w:t>Voedsel en Waren Autoriteit (VWA)</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991" w:name="DQC196876"/>
      <w:bookmarkEnd w:id="991"/>
      <w:r w:rsidRPr="009B445D">
        <w:rPr>
          <w:rFonts w:ascii="Times New Roman" w:hAnsi="Times New Roman"/>
          <w:noProof/>
        </w:rPr>
        <w:t>Ministerie van Onderwijs, Cultuur en Wetenschappen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2" w:name="DQC196927"/>
      <w:bookmarkEnd w:id="992"/>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3" w:name="DQC196947"/>
      <w:bookmarkEnd w:id="993"/>
      <w:r w:rsidRPr="009B445D">
        <w:rPr>
          <w:rFonts w:ascii="Times New Roman" w:hAnsi="Times New Roman"/>
          <w:noProof/>
        </w:rPr>
        <w:t>Inspectie van het Onderwijs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4" w:name="DQC196975"/>
      <w:bookmarkEnd w:id="994"/>
      <w:r w:rsidRPr="009B445D">
        <w:rPr>
          <w:rFonts w:ascii="Times New Roman" w:hAnsi="Times New Roman"/>
          <w:noProof/>
        </w:rPr>
        <w:t>Erfgoedinspectie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5" w:name="DQC196992"/>
      <w:bookmarkEnd w:id="995"/>
      <w:r w:rsidRPr="009B445D">
        <w:rPr>
          <w:rFonts w:ascii="Times New Roman" w:hAnsi="Times New Roman"/>
          <w:noProof/>
        </w:rPr>
        <w:t>Centrale Financiën Instellingen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6" w:name="DQC197024"/>
      <w:bookmarkEnd w:id="996"/>
      <w:r w:rsidRPr="009B445D">
        <w:rPr>
          <w:rFonts w:ascii="Times New Roman" w:hAnsi="Times New Roman"/>
          <w:noProof/>
        </w:rPr>
        <w:t>Nationaal Archief</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7" w:name="DQC197042"/>
      <w:bookmarkEnd w:id="997"/>
      <w:r w:rsidRPr="009B445D">
        <w:rPr>
          <w:rFonts w:ascii="Times New Roman" w:hAnsi="Times New Roman"/>
          <w:noProof/>
        </w:rPr>
        <w:t>Adviesraad voor Wetenschaps- en Technologiebeleid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8" w:name="DQC197092"/>
      <w:bookmarkEnd w:id="998"/>
      <w:r w:rsidRPr="009B445D">
        <w:rPr>
          <w:rFonts w:ascii="Times New Roman" w:hAnsi="Times New Roman"/>
          <w:noProof/>
        </w:rPr>
        <w:t>Onderwijsraad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999" w:name="DQC197106"/>
      <w:bookmarkEnd w:id="999"/>
      <w:r w:rsidRPr="009B445D">
        <w:rPr>
          <w:rFonts w:ascii="Times New Roman" w:hAnsi="Times New Roman"/>
          <w:noProof/>
        </w:rPr>
        <w:t>Raad voor Cultuur</w:t>
      </w:r>
    </w:p>
    <w:p w:rsidR="00EC0702" w:rsidRPr="009B445D" w:rsidP="00EC0702">
      <w:pPr>
        <w:bidi w:val="0"/>
        <w:rPr>
          <w:rFonts w:ascii="Times New Roman" w:hAnsi="Times New Roman"/>
          <w:noProof/>
        </w:rPr>
      </w:pPr>
      <w:r w:rsidRPr="009B445D">
        <w:rPr>
          <w:rFonts w:ascii="Times New Roman" w:hAnsi="Times New Roman"/>
          <w:noProof/>
        </w:rPr>
        <w:t>–</w:t>
        <w:tab/>
      </w:r>
      <w:bookmarkStart w:id="1000" w:name="DQC197124"/>
      <w:bookmarkEnd w:id="1000"/>
      <w:r w:rsidRPr="009B445D">
        <w:rPr>
          <w:rFonts w:ascii="Times New Roman" w:hAnsi="Times New Roman"/>
          <w:noProof/>
        </w:rPr>
        <w:t>Ministerie van Sociale Zaken en Werkgelegenheid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01" w:name="DQC197172"/>
      <w:bookmarkStart w:id="1002" w:name="DQCErrorScope4F60CA0232B347489BD554104BD"/>
      <w:bookmarkEnd w:id="1001"/>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03" w:name="DQC197192"/>
      <w:bookmarkEnd w:id="1002"/>
      <w:bookmarkEnd w:id="1003"/>
      <w:r w:rsidRPr="009B445D">
        <w:rPr>
          <w:rFonts w:ascii="Times New Roman" w:hAnsi="Times New Roman"/>
          <w:noProof/>
        </w:rPr>
        <w:t>Inspectie Werk en Inkomen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04" w:name="DQC197218"/>
      <w:bookmarkEnd w:id="1004"/>
      <w:r w:rsidRPr="009B445D">
        <w:rPr>
          <w:rFonts w:ascii="Times New Roman" w:hAnsi="Times New Roman"/>
          <w:noProof/>
        </w:rPr>
        <w:t>Agentschap SZW</w:t>
      </w:r>
    </w:p>
    <w:p w:rsidR="00EC0702" w:rsidRPr="009B445D" w:rsidP="00EC0702">
      <w:pPr>
        <w:bidi w:val="0"/>
        <w:rPr>
          <w:rFonts w:ascii="Times New Roman" w:hAnsi="Times New Roman"/>
          <w:noProof/>
        </w:rPr>
      </w:pPr>
      <w:r w:rsidRPr="009B445D">
        <w:rPr>
          <w:rFonts w:ascii="Times New Roman" w:hAnsi="Times New Roman"/>
          <w:noProof/>
        </w:rPr>
        <w:t>–</w:t>
        <w:tab/>
      </w:r>
      <w:bookmarkStart w:id="1005" w:name="DQC197233"/>
      <w:bookmarkEnd w:id="1005"/>
      <w:r w:rsidRPr="009B445D">
        <w:rPr>
          <w:rFonts w:ascii="Times New Roman" w:hAnsi="Times New Roman"/>
          <w:noProof/>
        </w:rPr>
        <w:t>Ministerie van Verkeer en Waterstaat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06" w:name="DQC197270"/>
      <w:bookmarkStart w:id="1007" w:name="DQCErrorScopeDB456661209B4D03B93DB044BAF"/>
      <w:bookmarkEnd w:id="1006"/>
      <w:r w:rsidRPr="009B445D">
        <w:rPr>
          <w:rFonts w:ascii="Times New Roman" w:hAnsi="Times New Roman"/>
          <w:noProof/>
        </w:rPr>
        <w:t>Bestuursdepartement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08" w:name="DQC197290"/>
      <w:bookmarkEnd w:id="1007"/>
      <w:bookmarkEnd w:id="1008"/>
      <w:r w:rsidRPr="009B445D">
        <w:rPr>
          <w:rFonts w:ascii="Times New Roman" w:hAnsi="Times New Roman"/>
          <w:noProof/>
        </w:rPr>
        <w:t>Directoraat-Generaal Transport en Luchtvaart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09" w:name="DQC197335"/>
      <w:bookmarkEnd w:id="1009"/>
      <w:r w:rsidRPr="009B445D">
        <w:rPr>
          <w:rFonts w:ascii="Times New Roman" w:hAnsi="Times New Roman"/>
          <w:noProof/>
        </w:rPr>
        <w:t>Directoraat-generaal Personenvervoer</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0" w:name="DQC197372"/>
      <w:bookmarkEnd w:id="1010"/>
      <w:r w:rsidRPr="009B445D">
        <w:rPr>
          <w:rFonts w:ascii="Times New Roman" w:hAnsi="Times New Roman"/>
          <w:noProof/>
        </w:rPr>
        <w:t>Directoraat-generaal Water</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1" w:name="DQC197399"/>
      <w:bookmarkEnd w:id="1011"/>
      <w:r w:rsidRPr="009B445D">
        <w:rPr>
          <w:rFonts w:ascii="Times New Roman" w:hAnsi="Times New Roman"/>
          <w:noProof/>
        </w:rPr>
        <w:t>Centrale diensten (Central Services)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2" w:name="DQC197436"/>
      <w:bookmarkEnd w:id="1012"/>
      <w:r w:rsidRPr="009B445D">
        <w:rPr>
          <w:rFonts w:ascii="Times New Roman" w:hAnsi="Times New Roman"/>
          <w:noProof/>
        </w:rPr>
        <w:t>Shared services Organisatie Verkeer en Watersaat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3" w:name="DQC197485"/>
      <w:bookmarkEnd w:id="1013"/>
      <w:r w:rsidRPr="009B445D">
        <w:rPr>
          <w:rFonts w:ascii="Times New Roman" w:hAnsi="Times New Roman"/>
          <w:noProof/>
        </w:rPr>
        <w:t>Koninklijke Nederlandse Meteorologisch Instituut KNMI</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4" w:name="DQC197539"/>
      <w:bookmarkEnd w:id="1014"/>
      <w:r w:rsidRPr="009B445D">
        <w:rPr>
          <w:rFonts w:ascii="Times New Roman" w:hAnsi="Times New Roman"/>
          <w:noProof/>
        </w:rPr>
        <w:t>Rijkswaterstaat, Bestuur</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5" w:name="DQC197564"/>
      <w:bookmarkEnd w:id="1015"/>
      <w:r w:rsidRPr="009B445D">
        <w:rPr>
          <w:rFonts w:ascii="Times New Roman" w:hAnsi="Times New Roman"/>
          <w:noProof/>
        </w:rPr>
        <w:t>De afzonderlijke regionale Diensten van Rijkswaterstaat (každý jednotlivý regionálny útvar generálneho riaditeľstva verejných prác a vodného hospodárstva)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016" w:name="DQC197719"/>
      <w:bookmarkEnd w:id="1016"/>
      <w:r w:rsidRPr="009B445D">
        <w:rPr>
          <w:rFonts w:ascii="Times New Roman" w:hAnsi="Times New Roman"/>
          <w:noProof/>
        </w:rPr>
        <w:t>De afzonderlijke regionale Diensten van Rijkswaterstaat (každý jednotlivý špecializovaný útvar generálneho riaditeľstva verejných prác a vodného hospodárstva)</w:t>
      </w:r>
    </w:p>
    <w:p w:rsidR="00EC0702" w:rsidRPr="009B445D" w:rsidP="00EC0702">
      <w:pPr>
        <w:bidi w:val="0"/>
        <w:ind w:left="567"/>
        <w:rPr>
          <w:rFonts w:ascii="Times New Roman" w:hAnsi="Times New Roman"/>
          <w:noProof/>
        </w:rPr>
      </w:pPr>
      <w:r w:rsidRPr="009B445D">
        <w:rPr>
          <w:rFonts w:ascii="Times New Roman" w:hAnsi="Times New Roman"/>
          <w:noProof/>
        </w:rPr>
        <w:br w:type="page"/>
        <w:t>–</w:t>
        <w:tab/>
      </w:r>
      <w:bookmarkStart w:id="1017" w:name="DQC197878"/>
      <w:bookmarkEnd w:id="1017"/>
      <w:r w:rsidRPr="009B445D">
        <w:rPr>
          <w:rFonts w:ascii="Times New Roman" w:hAnsi="Times New Roman"/>
          <w:noProof/>
        </w:rPr>
        <w:t>Adviesdienst Geo-Informatie en ICT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18" w:name="DQC197913"/>
      <w:bookmarkEnd w:id="1018"/>
      <w:r w:rsidRPr="009B445D">
        <w:rPr>
          <w:rFonts w:ascii="Times New Roman" w:hAnsi="Times New Roman"/>
          <w:noProof/>
        </w:rPr>
        <w:t>Adviesdienst Verkeer en Vervoer (AVV)</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19" w:name="DQC197951"/>
      <w:bookmarkEnd w:id="1019"/>
      <w:r w:rsidRPr="009B445D">
        <w:rPr>
          <w:rFonts w:ascii="Times New Roman" w:hAnsi="Times New Roman"/>
          <w:noProof/>
        </w:rPr>
        <w:t>Bouwdienst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0" w:name="DQC197962"/>
      <w:bookmarkStart w:id="1021" w:name="DQCErrorScope2E98808A3A57460FA428151C93A"/>
      <w:bookmarkEnd w:id="1020"/>
      <w:r w:rsidRPr="009B445D">
        <w:rPr>
          <w:rFonts w:ascii="Times New Roman" w:hAnsi="Times New Roman"/>
          <w:noProof/>
        </w:rPr>
        <w:t>Corporate 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2" w:name="DQC197979"/>
      <w:bookmarkEnd w:id="1021"/>
      <w:bookmarkEnd w:id="1022"/>
      <w:r w:rsidRPr="009B445D">
        <w:rPr>
          <w:rFonts w:ascii="Times New Roman" w:hAnsi="Times New Roman"/>
          <w:noProof/>
        </w:rPr>
        <w:t>Data ICT 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3" w:name="DQC197995"/>
      <w:bookmarkStart w:id="1024" w:name="DQCErrorScopeDBB1A098A9E540F9AE5EEA1F525"/>
      <w:bookmarkEnd w:id="1023"/>
      <w:r w:rsidRPr="009B445D">
        <w:rPr>
          <w:rFonts w:ascii="Times New Roman" w:hAnsi="Times New Roman"/>
          <w:noProof/>
        </w:rPr>
        <w:t>Dienst Verkeer en Scheepvaart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5" w:name="DQC198025"/>
      <w:bookmarkEnd w:id="1024"/>
      <w:bookmarkEnd w:id="1025"/>
      <w:r w:rsidRPr="009B445D">
        <w:rPr>
          <w:rFonts w:ascii="Times New Roman" w:hAnsi="Times New Roman"/>
          <w:noProof/>
        </w:rPr>
        <w:t>Dienst Weg- en Waterbouwkunde (DWW)</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6" w:name="DQC198061"/>
      <w:bookmarkEnd w:id="1026"/>
      <w:r w:rsidRPr="009B445D">
        <w:rPr>
          <w:rFonts w:ascii="Times New Roman" w:hAnsi="Times New Roman"/>
          <w:noProof/>
        </w:rPr>
        <w:t>Rijksinstituut voor Kunst en Zee (RIKZ)</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7" w:name="DQC198101"/>
      <w:bookmarkEnd w:id="1027"/>
      <w:r w:rsidRPr="009B445D">
        <w:rPr>
          <w:rFonts w:ascii="Times New Roman" w:hAnsi="Times New Roman"/>
          <w:noProof/>
        </w:rPr>
        <w:t>Rijksinstituut voor Integraal Zoetwaterbeheer en Afvalwaterbehandeling (RIZA)</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8" w:name="DQC198179"/>
      <w:bookmarkEnd w:id="1028"/>
      <w:r w:rsidRPr="009B445D">
        <w:rPr>
          <w:rFonts w:ascii="Times New Roman" w:hAnsi="Times New Roman"/>
          <w:noProof/>
        </w:rPr>
        <w:t>Waterdienst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29" w:name="DQC198191"/>
      <w:bookmarkEnd w:id="1029"/>
      <w:r w:rsidRPr="009B445D">
        <w:rPr>
          <w:rFonts w:ascii="Times New Roman" w:hAnsi="Times New Roman"/>
          <w:noProof/>
        </w:rPr>
        <w:t>Inspectie Verkeer en Waterstaat, Hoofddirectie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0" w:name="DQC198238"/>
      <w:bookmarkEnd w:id="1030"/>
      <w:r w:rsidRPr="009B445D">
        <w:rPr>
          <w:rFonts w:ascii="Times New Roman" w:hAnsi="Times New Roman"/>
          <w:noProof/>
        </w:rPr>
        <w:t>Port state Control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1" w:name="DQC198257"/>
      <w:bookmarkEnd w:id="1031"/>
      <w:r w:rsidRPr="009B445D">
        <w:rPr>
          <w:rFonts w:ascii="Times New Roman" w:hAnsi="Times New Roman"/>
          <w:noProof/>
        </w:rPr>
        <w:t>Directie Toezichtontwikkeling Communicatie en Onderzoek (TCO)</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2" w:name="DQC198319"/>
      <w:bookmarkEnd w:id="1032"/>
      <w:r w:rsidRPr="009B445D">
        <w:rPr>
          <w:rFonts w:ascii="Times New Roman" w:hAnsi="Times New Roman"/>
          <w:noProof/>
        </w:rPr>
        <w:t>Toezichthouder Beheer Eenheid Lucht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3" w:name="DQC198355"/>
      <w:bookmarkEnd w:id="1033"/>
      <w:r w:rsidRPr="009B445D">
        <w:rPr>
          <w:rFonts w:ascii="Times New Roman" w:hAnsi="Times New Roman"/>
          <w:noProof/>
        </w:rPr>
        <w:t>Toezichthouder Beheer Eenheid Water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4" w:name="DQC198391"/>
      <w:bookmarkEnd w:id="1034"/>
      <w:r w:rsidRPr="009B445D">
        <w:rPr>
          <w:rFonts w:ascii="Times New Roman" w:hAnsi="Times New Roman"/>
          <w:noProof/>
        </w:rPr>
        <w:t>Toezichthouder Beheer Eenheid Land</w:t>
      </w:r>
    </w:p>
    <w:p w:rsidR="00EC0702" w:rsidRPr="009B445D" w:rsidP="00EC0702">
      <w:pPr>
        <w:bidi w:val="0"/>
        <w:rPr>
          <w:rFonts w:ascii="Times New Roman" w:hAnsi="Times New Roman"/>
          <w:noProof/>
        </w:rPr>
      </w:pPr>
      <w:r w:rsidRPr="009B445D">
        <w:rPr>
          <w:rFonts w:ascii="Times New Roman" w:hAnsi="Times New Roman"/>
          <w:noProof/>
        </w:rPr>
        <w:t>–</w:t>
        <w:tab/>
      </w:r>
      <w:bookmarkStart w:id="1035" w:name="DQC198426"/>
      <w:bookmarkEnd w:id="1035"/>
      <w:r w:rsidRPr="009B445D">
        <w:rPr>
          <w:rFonts w:ascii="Times New Roman" w:hAnsi="Times New Roman"/>
          <w:noProof/>
        </w:rPr>
        <w:t>Ministerie van Volkshuisvesting, Ruimtelijke Ordening en Milieubeheer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6" w:name="DQC198496"/>
      <w:bookmarkEnd w:id="1036"/>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7" w:name="DQC198516"/>
      <w:bookmarkStart w:id="1038" w:name="DQCErrorScope27E8890FC49C469DA8AAA543A2F"/>
      <w:bookmarkEnd w:id="1037"/>
      <w:r w:rsidRPr="009B445D">
        <w:rPr>
          <w:rFonts w:ascii="Times New Roman" w:hAnsi="Times New Roman"/>
          <w:noProof/>
        </w:rPr>
        <w:t>Directoraat-generaal Wonen, Wijken en Integratie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39" w:name="DQC198565"/>
      <w:bookmarkEnd w:id="1038"/>
      <w:bookmarkEnd w:id="1039"/>
      <w:r w:rsidRPr="009B445D">
        <w:rPr>
          <w:rFonts w:ascii="Times New Roman" w:hAnsi="Times New Roman"/>
          <w:noProof/>
        </w:rPr>
        <w:t>Directoraat-generaal Ruimte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0" w:name="DQC198593"/>
      <w:bookmarkEnd w:id="1040"/>
      <w:r w:rsidRPr="009B445D">
        <w:rPr>
          <w:rFonts w:ascii="Times New Roman" w:hAnsi="Times New Roman"/>
          <w:noProof/>
        </w:rPr>
        <w:t>Directoraat-general Milieubeheer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1" w:name="DQC198626"/>
      <w:bookmarkEnd w:id="1041"/>
      <w:r w:rsidRPr="009B445D">
        <w:rPr>
          <w:rFonts w:ascii="Times New Roman" w:hAnsi="Times New Roman"/>
          <w:noProof/>
        </w:rPr>
        <w:t>Rijksgebouwendienst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2" w:name="DQC198646"/>
      <w:bookmarkEnd w:id="1042"/>
      <w:r w:rsidRPr="009B445D">
        <w:rPr>
          <w:rFonts w:ascii="Times New Roman" w:hAnsi="Times New Roman"/>
          <w:noProof/>
        </w:rPr>
        <w:t>VROM Inspectie</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043" w:name="DQC198661"/>
      <w:bookmarkEnd w:id="1043"/>
      <w:r w:rsidRPr="009B445D">
        <w:rPr>
          <w:rFonts w:ascii="Times New Roman" w:hAnsi="Times New Roman"/>
          <w:noProof/>
        </w:rPr>
        <w:t>Ministerie van Volksgezondheid, Welzijn en Sport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4" w:name="DQC198710"/>
      <w:bookmarkStart w:id="1045" w:name="DQCErrorScope38DB80BCC86846FEA28ABB7C4BC"/>
      <w:bookmarkEnd w:id="1044"/>
      <w:r w:rsidRPr="009B445D">
        <w:rPr>
          <w:rFonts w:ascii="Times New Roman" w:hAnsi="Times New Roman"/>
          <w:noProof/>
        </w:rPr>
        <w:t>Bestuursdepartement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6" w:name="DQC198730"/>
      <w:bookmarkEnd w:id="1045"/>
      <w:bookmarkEnd w:id="1046"/>
      <w:r w:rsidRPr="009B445D">
        <w:rPr>
          <w:rFonts w:ascii="Times New Roman" w:hAnsi="Times New Roman"/>
          <w:noProof/>
        </w:rPr>
        <w:t>Inspectie Gezondheidsbescherming, Waren en Veterinaire Zaken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7" w:name="DQC198791"/>
      <w:bookmarkEnd w:id="1047"/>
      <w:r w:rsidRPr="009B445D">
        <w:rPr>
          <w:rFonts w:ascii="Times New Roman" w:hAnsi="Times New Roman"/>
          <w:noProof/>
        </w:rPr>
        <w:t>Inspectie Gezondheidszorg</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8" w:name="DQC198817"/>
      <w:bookmarkEnd w:id="1048"/>
      <w:r w:rsidRPr="009B445D">
        <w:rPr>
          <w:rFonts w:ascii="Times New Roman" w:hAnsi="Times New Roman"/>
          <w:noProof/>
        </w:rPr>
        <w:t>Inspectie Jeugdhulpverlening en Jeugdbescherming</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49" w:name="DQC198866"/>
      <w:bookmarkEnd w:id="1049"/>
      <w:r w:rsidRPr="009B445D">
        <w:rPr>
          <w:rFonts w:ascii="Times New Roman" w:hAnsi="Times New Roman"/>
          <w:noProof/>
        </w:rPr>
        <w:t>Rijksinstituut voor de Volksgezondheid en Milieu (RIVM)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50" w:name="DQC198922"/>
      <w:bookmarkEnd w:id="1050"/>
      <w:r w:rsidRPr="009B445D">
        <w:rPr>
          <w:rFonts w:ascii="Times New Roman" w:hAnsi="Times New Roman"/>
          <w:noProof/>
        </w:rPr>
        <w:t>Sociaal en Cultureel Planbureau</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051" w:name="DQC198954"/>
      <w:bookmarkStart w:id="1052" w:name="DQCErrorScopeA522EC8277934356A48CC35CD4A"/>
      <w:bookmarkEnd w:id="1051"/>
      <w:r w:rsidRPr="009B445D">
        <w:rPr>
          <w:rFonts w:ascii="Times New Roman" w:hAnsi="Times New Roman"/>
          <w:noProof/>
        </w:rPr>
        <w:t>Agentschap t.b.v. het College ter Beoordeling van Geneesmiddelen</w:t>
      </w:r>
    </w:p>
    <w:p w:rsidR="00EC0702" w:rsidRPr="009B445D" w:rsidP="00EC0702">
      <w:pPr>
        <w:bidi w:val="0"/>
        <w:rPr>
          <w:rFonts w:ascii="Times New Roman" w:hAnsi="Times New Roman"/>
          <w:noProof/>
        </w:rPr>
      </w:pPr>
      <w:r w:rsidRPr="009B445D">
        <w:rPr>
          <w:rFonts w:ascii="Times New Roman" w:hAnsi="Times New Roman"/>
          <w:noProof/>
        </w:rPr>
        <w:t>–</w:t>
        <w:tab/>
      </w:r>
      <w:bookmarkStart w:id="1053" w:name="DQC199019"/>
      <w:bookmarkEnd w:id="1052"/>
      <w:bookmarkEnd w:id="1053"/>
      <w:r w:rsidRPr="009B445D">
        <w:rPr>
          <w:rFonts w:ascii="Times New Roman" w:hAnsi="Times New Roman"/>
          <w:noProof/>
        </w:rPr>
        <w:t>Tweede Kamer der Staten-Generaal</w:t>
      </w:r>
    </w:p>
    <w:p w:rsidR="00EC0702" w:rsidRPr="009B445D" w:rsidP="00EC0702">
      <w:pPr>
        <w:bidi w:val="0"/>
        <w:rPr>
          <w:rFonts w:ascii="Times New Roman" w:hAnsi="Times New Roman"/>
          <w:noProof/>
        </w:rPr>
      </w:pPr>
      <w:r w:rsidRPr="009B445D">
        <w:rPr>
          <w:rFonts w:ascii="Times New Roman" w:hAnsi="Times New Roman"/>
          <w:noProof/>
        </w:rPr>
        <w:t>–</w:t>
        <w:tab/>
      </w:r>
      <w:bookmarkStart w:id="1054" w:name="DQC199052"/>
      <w:bookmarkEnd w:id="1054"/>
      <w:r w:rsidRPr="009B445D">
        <w:rPr>
          <w:rFonts w:ascii="Times New Roman" w:hAnsi="Times New Roman"/>
          <w:noProof/>
        </w:rPr>
        <w:t>Eerste Kamer der Staten-Generaal</w:t>
      </w:r>
    </w:p>
    <w:p w:rsidR="00EC0702" w:rsidRPr="009B445D" w:rsidP="00EC0702">
      <w:pPr>
        <w:bidi w:val="0"/>
        <w:rPr>
          <w:rFonts w:ascii="Times New Roman" w:hAnsi="Times New Roman"/>
          <w:noProof/>
        </w:rPr>
      </w:pPr>
      <w:r w:rsidRPr="009B445D">
        <w:rPr>
          <w:rFonts w:ascii="Times New Roman" w:hAnsi="Times New Roman"/>
          <w:noProof/>
        </w:rPr>
        <w:t>–</w:t>
        <w:tab/>
      </w:r>
      <w:bookmarkStart w:id="1055" w:name="DQC199085"/>
      <w:bookmarkEnd w:id="1055"/>
      <w:r w:rsidRPr="009B445D">
        <w:rPr>
          <w:rFonts w:ascii="Times New Roman" w:hAnsi="Times New Roman"/>
          <w:noProof/>
        </w:rPr>
        <w:t>Raad van State</w:t>
      </w:r>
    </w:p>
    <w:p w:rsidR="00EC0702" w:rsidRPr="009B445D" w:rsidP="00EC0702">
      <w:pPr>
        <w:bidi w:val="0"/>
        <w:rPr>
          <w:rFonts w:ascii="Times New Roman" w:hAnsi="Times New Roman"/>
          <w:noProof/>
        </w:rPr>
      </w:pPr>
      <w:r w:rsidRPr="009B445D">
        <w:rPr>
          <w:rFonts w:ascii="Times New Roman" w:hAnsi="Times New Roman"/>
          <w:noProof/>
        </w:rPr>
        <w:t>–</w:t>
        <w:tab/>
      </w:r>
      <w:bookmarkStart w:id="1056" w:name="DQC199100"/>
      <w:bookmarkEnd w:id="1056"/>
      <w:r w:rsidRPr="009B445D">
        <w:rPr>
          <w:rFonts w:ascii="Times New Roman" w:hAnsi="Times New Roman"/>
          <w:noProof/>
        </w:rPr>
        <w:t>Algemene Rekenkamer</w:t>
      </w:r>
    </w:p>
    <w:p w:rsidR="00EC0702" w:rsidRPr="009B445D" w:rsidP="00EC0702">
      <w:pPr>
        <w:bidi w:val="0"/>
        <w:rPr>
          <w:rFonts w:ascii="Times New Roman" w:hAnsi="Times New Roman"/>
          <w:noProof/>
        </w:rPr>
      </w:pPr>
      <w:r w:rsidRPr="009B445D">
        <w:rPr>
          <w:rFonts w:ascii="Times New Roman" w:hAnsi="Times New Roman"/>
          <w:noProof/>
        </w:rPr>
        <w:t>–</w:t>
        <w:tab/>
      </w:r>
      <w:bookmarkStart w:id="1057" w:name="DQC199120"/>
      <w:bookmarkEnd w:id="1057"/>
      <w:r w:rsidRPr="009B445D">
        <w:rPr>
          <w:rFonts w:ascii="Times New Roman" w:hAnsi="Times New Roman"/>
          <w:noProof/>
        </w:rPr>
        <w:t>Nationale Ombudsman</w:t>
      </w:r>
    </w:p>
    <w:p w:rsidR="00EC0702" w:rsidRPr="009B445D" w:rsidP="00EC0702">
      <w:pPr>
        <w:bidi w:val="0"/>
        <w:rPr>
          <w:rFonts w:ascii="Times New Roman" w:hAnsi="Times New Roman"/>
          <w:noProof/>
        </w:rPr>
      </w:pPr>
      <w:r w:rsidRPr="009B445D">
        <w:rPr>
          <w:rFonts w:ascii="Times New Roman" w:hAnsi="Times New Roman"/>
          <w:noProof/>
        </w:rPr>
        <w:t>–</w:t>
        <w:tab/>
      </w:r>
      <w:bookmarkStart w:id="1058" w:name="DQC199140"/>
      <w:bookmarkEnd w:id="1058"/>
      <w:r w:rsidRPr="009B445D">
        <w:rPr>
          <w:rFonts w:ascii="Times New Roman" w:hAnsi="Times New Roman"/>
          <w:noProof/>
        </w:rPr>
        <w:t>Kanselarij der Nederlandse Orden</w:t>
      </w:r>
    </w:p>
    <w:p w:rsidR="00EC0702" w:rsidRPr="009B445D" w:rsidP="00EC0702">
      <w:pPr>
        <w:bidi w:val="0"/>
        <w:rPr>
          <w:rFonts w:ascii="Times New Roman" w:hAnsi="Times New Roman"/>
          <w:noProof/>
        </w:rPr>
      </w:pPr>
      <w:r w:rsidRPr="009B445D">
        <w:rPr>
          <w:rFonts w:ascii="Times New Roman" w:hAnsi="Times New Roman"/>
          <w:noProof/>
        </w:rPr>
        <w:t>–</w:t>
        <w:tab/>
      </w:r>
      <w:bookmarkStart w:id="1059" w:name="DQC199173"/>
      <w:bookmarkEnd w:id="1059"/>
      <w:r w:rsidRPr="009B445D">
        <w:rPr>
          <w:rFonts w:ascii="Times New Roman" w:hAnsi="Times New Roman"/>
          <w:noProof/>
        </w:rPr>
        <w:t>Kabinet der Koningin</w:t>
      </w:r>
    </w:p>
    <w:p w:rsidR="00EC0702" w:rsidRPr="009B445D" w:rsidP="00EC0702">
      <w:pPr>
        <w:bidi w:val="0"/>
        <w:rPr>
          <w:rFonts w:ascii="Times New Roman" w:hAnsi="Times New Roman"/>
          <w:noProof/>
        </w:rPr>
      </w:pPr>
      <w:r w:rsidRPr="009B445D">
        <w:rPr>
          <w:rFonts w:ascii="Times New Roman" w:hAnsi="Times New Roman"/>
          <w:noProof/>
        </w:rPr>
        <w:t>–</w:t>
        <w:tab/>
      </w:r>
      <w:bookmarkStart w:id="1060" w:name="DQC199194"/>
      <w:bookmarkEnd w:id="1060"/>
      <w:r w:rsidRPr="009B445D">
        <w:rPr>
          <w:rFonts w:ascii="Times New Roman" w:hAnsi="Times New Roman"/>
          <w:noProof/>
        </w:rPr>
        <w:t>Raad voor de rechtspraak en de Rechtbanken</w:t>
      </w:r>
    </w:p>
    <w:p w:rsidR="00EC0702" w:rsidRPr="009B445D" w:rsidP="00EC0702">
      <w:pPr>
        <w:bidi w:val="0"/>
        <w:rPr>
          <w:rFonts w:ascii="Times New Roman" w:hAnsi="Times New Roman"/>
          <w:noProof/>
        </w:rPr>
      </w:pPr>
      <w:r w:rsidRPr="009B445D">
        <w:rPr>
          <w:rFonts w:ascii="Times New Roman" w:hAnsi="Times New Roman"/>
          <w:noProof/>
        </w:rPr>
        <w:br w:type="page"/>
        <w:t>Rakúsko</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061" w:name="DQC199245"/>
      <w:bookmarkEnd w:id="1061"/>
      <w:r w:rsidRPr="009B445D">
        <w:rPr>
          <w:rFonts w:ascii="Times New Roman" w:hAnsi="Times New Roman"/>
          <w:noProof/>
        </w:rPr>
        <w:t>Bundeskanzleramt</w:t>
      </w:r>
    </w:p>
    <w:p w:rsidR="00EC0702" w:rsidRPr="009B445D" w:rsidP="00EC0702">
      <w:pPr>
        <w:bidi w:val="0"/>
        <w:rPr>
          <w:rFonts w:ascii="Times New Roman" w:hAnsi="Times New Roman"/>
          <w:noProof/>
        </w:rPr>
      </w:pPr>
      <w:r w:rsidRPr="009B445D">
        <w:rPr>
          <w:rFonts w:ascii="Times New Roman" w:hAnsi="Times New Roman"/>
          <w:noProof/>
        </w:rPr>
        <w:t>–</w:t>
        <w:tab/>
      </w:r>
      <w:bookmarkStart w:id="1062" w:name="DQC199262"/>
      <w:bookmarkEnd w:id="1062"/>
      <w:r w:rsidRPr="009B445D">
        <w:rPr>
          <w:rFonts w:ascii="Times New Roman" w:hAnsi="Times New Roman"/>
          <w:noProof/>
        </w:rPr>
        <w:t>Bundesministerium für europäische und internationale Angelegenheiten</w:t>
      </w:r>
    </w:p>
    <w:p w:rsidR="00EC0702" w:rsidRPr="009B445D" w:rsidP="00EC0702">
      <w:pPr>
        <w:bidi w:val="0"/>
        <w:rPr>
          <w:rFonts w:ascii="Times New Roman" w:hAnsi="Times New Roman"/>
          <w:noProof/>
        </w:rPr>
      </w:pPr>
      <w:r w:rsidRPr="009B445D">
        <w:rPr>
          <w:rFonts w:ascii="Times New Roman" w:hAnsi="Times New Roman"/>
          <w:noProof/>
        </w:rPr>
        <w:t>–</w:t>
        <w:tab/>
      </w:r>
      <w:bookmarkStart w:id="1063" w:name="DQC199331"/>
      <w:bookmarkEnd w:id="1063"/>
      <w:r w:rsidRPr="009B445D">
        <w:rPr>
          <w:rFonts w:ascii="Times New Roman" w:hAnsi="Times New Roman"/>
          <w:noProof/>
        </w:rPr>
        <w:t>Bundesministerium für Finanzen</w:t>
      </w:r>
    </w:p>
    <w:p w:rsidR="00EC0702" w:rsidRPr="009B445D" w:rsidP="00EC0702">
      <w:pPr>
        <w:bidi w:val="0"/>
        <w:rPr>
          <w:rFonts w:ascii="Times New Roman" w:hAnsi="Times New Roman"/>
          <w:noProof/>
        </w:rPr>
      </w:pPr>
      <w:r w:rsidRPr="009B445D">
        <w:rPr>
          <w:rFonts w:ascii="Times New Roman" w:hAnsi="Times New Roman"/>
          <w:noProof/>
        </w:rPr>
        <w:t>–</w:t>
        <w:tab/>
      </w:r>
      <w:bookmarkStart w:id="1064" w:name="DQC199362"/>
      <w:bookmarkEnd w:id="1064"/>
      <w:r w:rsidRPr="009B445D">
        <w:rPr>
          <w:rFonts w:ascii="Times New Roman" w:hAnsi="Times New Roman"/>
          <w:noProof/>
        </w:rPr>
        <w:t>Bundesministerium für Gesundheit, Familie und Jugend</w:t>
      </w:r>
    </w:p>
    <w:p w:rsidR="00EC0702" w:rsidRPr="009B445D" w:rsidP="00EC0702">
      <w:pPr>
        <w:bidi w:val="0"/>
        <w:rPr>
          <w:rFonts w:ascii="Times New Roman" w:hAnsi="Times New Roman"/>
          <w:noProof/>
        </w:rPr>
      </w:pPr>
      <w:r w:rsidRPr="009B445D">
        <w:rPr>
          <w:rFonts w:ascii="Times New Roman" w:hAnsi="Times New Roman"/>
          <w:noProof/>
        </w:rPr>
        <w:t>–</w:t>
        <w:tab/>
      </w:r>
      <w:bookmarkStart w:id="1065" w:name="DQC199415"/>
      <w:bookmarkEnd w:id="1065"/>
      <w:r w:rsidRPr="009B445D">
        <w:rPr>
          <w:rFonts w:ascii="Times New Roman" w:hAnsi="Times New Roman"/>
          <w:noProof/>
        </w:rPr>
        <w:t>Bundesministerium für Inneres</w:t>
      </w:r>
    </w:p>
    <w:p w:rsidR="00EC0702" w:rsidRPr="009B445D" w:rsidP="00EC0702">
      <w:pPr>
        <w:bidi w:val="0"/>
        <w:rPr>
          <w:rFonts w:ascii="Times New Roman" w:hAnsi="Times New Roman"/>
          <w:noProof/>
        </w:rPr>
      </w:pPr>
      <w:r w:rsidRPr="009B445D">
        <w:rPr>
          <w:rFonts w:ascii="Times New Roman" w:hAnsi="Times New Roman"/>
          <w:noProof/>
        </w:rPr>
        <w:t>–</w:t>
        <w:tab/>
      </w:r>
      <w:bookmarkStart w:id="1066" w:name="DQC199445"/>
      <w:bookmarkEnd w:id="1066"/>
      <w:r w:rsidRPr="009B445D">
        <w:rPr>
          <w:rFonts w:ascii="Times New Roman" w:hAnsi="Times New Roman"/>
          <w:noProof/>
        </w:rPr>
        <w:t>Bundesministerium für Justiz</w:t>
      </w:r>
    </w:p>
    <w:p w:rsidR="00EC0702" w:rsidRPr="009B445D" w:rsidP="00EC0702">
      <w:pPr>
        <w:bidi w:val="0"/>
        <w:rPr>
          <w:rFonts w:ascii="Times New Roman" w:hAnsi="Times New Roman"/>
          <w:noProof/>
        </w:rPr>
      </w:pPr>
      <w:r w:rsidRPr="009B445D">
        <w:rPr>
          <w:rFonts w:ascii="Times New Roman" w:hAnsi="Times New Roman"/>
          <w:noProof/>
        </w:rPr>
        <w:t>–</w:t>
        <w:tab/>
      </w:r>
      <w:bookmarkStart w:id="1067" w:name="DQC199474"/>
      <w:bookmarkEnd w:id="1067"/>
      <w:r w:rsidRPr="009B445D">
        <w:rPr>
          <w:rFonts w:ascii="Times New Roman" w:hAnsi="Times New Roman"/>
          <w:noProof/>
        </w:rPr>
        <w:t>Bundesministerium für Landesverteidigung</w:t>
      </w:r>
    </w:p>
    <w:p w:rsidR="00EC0702" w:rsidRPr="009B445D" w:rsidP="00EC0702">
      <w:pPr>
        <w:bidi w:val="0"/>
        <w:rPr>
          <w:rFonts w:ascii="Times New Roman" w:hAnsi="Times New Roman"/>
          <w:noProof/>
        </w:rPr>
      </w:pPr>
      <w:r w:rsidRPr="009B445D">
        <w:rPr>
          <w:rFonts w:ascii="Times New Roman" w:hAnsi="Times New Roman"/>
          <w:noProof/>
        </w:rPr>
        <w:t>–</w:t>
        <w:tab/>
      </w:r>
      <w:bookmarkStart w:id="1068" w:name="DQC199515"/>
      <w:bookmarkEnd w:id="1068"/>
      <w:r w:rsidRPr="009B445D">
        <w:rPr>
          <w:rFonts w:ascii="Times New Roman" w:hAnsi="Times New Roman"/>
          <w:noProof/>
        </w:rPr>
        <w:t>Bundesministerium für Land- und Forstwirtschaft, Umwelt und Wasserwirtschaft</w:t>
      </w:r>
    </w:p>
    <w:p w:rsidR="00EC0702" w:rsidRPr="009B445D" w:rsidP="00EC0702">
      <w:pPr>
        <w:bidi w:val="0"/>
        <w:rPr>
          <w:rFonts w:ascii="Times New Roman" w:hAnsi="Times New Roman"/>
          <w:noProof/>
        </w:rPr>
      </w:pPr>
      <w:r w:rsidRPr="009B445D">
        <w:rPr>
          <w:rFonts w:ascii="Times New Roman" w:hAnsi="Times New Roman"/>
          <w:noProof/>
        </w:rPr>
        <w:t>–</w:t>
        <w:tab/>
      </w:r>
      <w:bookmarkStart w:id="1069" w:name="DQC199592"/>
      <w:bookmarkEnd w:id="1069"/>
      <w:r w:rsidRPr="009B445D">
        <w:rPr>
          <w:rFonts w:ascii="Times New Roman" w:hAnsi="Times New Roman"/>
          <w:noProof/>
        </w:rPr>
        <w:t>Bundesministerium für Soziales und Konsumentenschutz</w:t>
      </w:r>
    </w:p>
    <w:p w:rsidR="00EC0702" w:rsidRPr="009B445D" w:rsidP="00EC0702">
      <w:pPr>
        <w:bidi w:val="0"/>
        <w:rPr>
          <w:rFonts w:ascii="Times New Roman" w:hAnsi="Times New Roman"/>
          <w:noProof/>
        </w:rPr>
      </w:pPr>
      <w:r w:rsidRPr="009B445D">
        <w:rPr>
          <w:rFonts w:ascii="Times New Roman" w:hAnsi="Times New Roman"/>
          <w:noProof/>
        </w:rPr>
        <w:t>–</w:t>
        <w:tab/>
      </w:r>
      <w:bookmarkStart w:id="1070" w:name="DQC199645"/>
      <w:bookmarkEnd w:id="1070"/>
      <w:r w:rsidRPr="009B445D">
        <w:rPr>
          <w:rFonts w:ascii="Times New Roman" w:hAnsi="Times New Roman"/>
          <w:noProof/>
        </w:rPr>
        <w:t>Bundesministerium für Unterricht, Kunst und Kultur</w:t>
      </w:r>
    </w:p>
    <w:p w:rsidR="00EC0702" w:rsidRPr="009B445D" w:rsidP="00EC0702">
      <w:pPr>
        <w:bidi w:val="0"/>
        <w:rPr>
          <w:rFonts w:ascii="Times New Roman" w:hAnsi="Times New Roman"/>
          <w:noProof/>
        </w:rPr>
      </w:pPr>
      <w:r w:rsidRPr="009B445D">
        <w:rPr>
          <w:rFonts w:ascii="Times New Roman" w:hAnsi="Times New Roman"/>
          <w:noProof/>
        </w:rPr>
        <w:t>–</w:t>
        <w:tab/>
      </w:r>
      <w:bookmarkStart w:id="1071" w:name="DQC199696"/>
      <w:bookmarkEnd w:id="1071"/>
      <w:r w:rsidRPr="009B445D">
        <w:rPr>
          <w:rFonts w:ascii="Times New Roman" w:hAnsi="Times New Roman"/>
          <w:noProof/>
        </w:rPr>
        <w:t>Bundesministerium für Verkehr, Innovation und Technologie</w:t>
      </w:r>
    </w:p>
    <w:p w:rsidR="00EC0702" w:rsidRPr="009B445D" w:rsidP="00EC0702">
      <w:pPr>
        <w:bidi w:val="0"/>
        <w:rPr>
          <w:rFonts w:ascii="Times New Roman" w:hAnsi="Times New Roman"/>
          <w:noProof/>
        </w:rPr>
      </w:pPr>
      <w:r w:rsidRPr="009B445D">
        <w:rPr>
          <w:rFonts w:ascii="Times New Roman" w:hAnsi="Times New Roman"/>
          <w:noProof/>
        </w:rPr>
        <w:t>–</w:t>
        <w:tab/>
      </w:r>
      <w:bookmarkStart w:id="1072" w:name="DQC199754"/>
      <w:bookmarkEnd w:id="1072"/>
      <w:r w:rsidRPr="009B445D">
        <w:rPr>
          <w:rFonts w:ascii="Times New Roman" w:hAnsi="Times New Roman"/>
          <w:noProof/>
        </w:rPr>
        <w:t>Bundesministerium für Wirtschaft und Arbeit</w:t>
      </w:r>
    </w:p>
    <w:p w:rsidR="00EC0702" w:rsidRPr="009B445D" w:rsidP="00EC0702">
      <w:pPr>
        <w:bidi w:val="0"/>
        <w:rPr>
          <w:rFonts w:ascii="Times New Roman" w:hAnsi="Times New Roman"/>
          <w:noProof/>
        </w:rPr>
      </w:pPr>
      <w:r w:rsidRPr="009B445D">
        <w:rPr>
          <w:rFonts w:ascii="Times New Roman" w:hAnsi="Times New Roman"/>
          <w:noProof/>
        </w:rPr>
        <w:t>–</w:t>
        <w:tab/>
      </w:r>
      <w:bookmarkStart w:id="1073" w:name="DQC199798"/>
      <w:bookmarkEnd w:id="1073"/>
      <w:r w:rsidRPr="009B445D">
        <w:rPr>
          <w:rFonts w:ascii="Times New Roman" w:hAnsi="Times New Roman"/>
          <w:noProof/>
        </w:rPr>
        <w:t>Bundesministerium für Wissenschaft und Forschung</w:t>
      </w:r>
    </w:p>
    <w:p w:rsidR="00EC0702" w:rsidRPr="009B445D" w:rsidP="00EC0702">
      <w:pPr>
        <w:bidi w:val="0"/>
        <w:rPr>
          <w:rFonts w:ascii="Times New Roman" w:hAnsi="Times New Roman"/>
          <w:noProof/>
        </w:rPr>
      </w:pPr>
      <w:r w:rsidRPr="009B445D">
        <w:rPr>
          <w:rFonts w:ascii="Times New Roman" w:hAnsi="Times New Roman"/>
          <w:noProof/>
        </w:rPr>
        <w:t>–</w:t>
        <w:tab/>
      </w:r>
      <w:bookmarkStart w:id="1074" w:name="DQC199847"/>
      <w:bookmarkEnd w:id="1074"/>
      <w:r w:rsidRPr="009B445D">
        <w:rPr>
          <w:rFonts w:ascii="Times New Roman" w:hAnsi="Times New Roman"/>
          <w:noProof/>
        </w:rPr>
        <w:t>Österreichische Forschungs- und Prüfzentrum Arsenal Gesellschaft mbH</w:t>
      </w:r>
    </w:p>
    <w:p w:rsidR="00EC0702" w:rsidRPr="009B445D" w:rsidP="00EC0702">
      <w:pPr>
        <w:bidi w:val="0"/>
        <w:rPr>
          <w:rFonts w:ascii="Times New Roman" w:hAnsi="Times New Roman"/>
          <w:noProof/>
        </w:rPr>
      </w:pPr>
      <w:r w:rsidRPr="009B445D">
        <w:rPr>
          <w:rFonts w:ascii="Times New Roman" w:hAnsi="Times New Roman"/>
          <w:noProof/>
        </w:rPr>
        <w:t>–</w:t>
        <w:tab/>
      </w:r>
      <w:bookmarkStart w:id="1075" w:name="DQC199918"/>
      <w:bookmarkEnd w:id="1075"/>
      <w:r w:rsidRPr="009B445D">
        <w:rPr>
          <w:rFonts w:ascii="Times New Roman" w:hAnsi="Times New Roman"/>
          <w:noProof/>
        </w:rPr>
        <w:t>Bundesbeschaffung GmbH</w:t>
      </w:r>
    </w:p>
    <w:p w:rsidR="00EC0702" w:rsidRPr="009B445D" w:rsidP="00EC0702">
      <w:pPr>
        <w:bidi w:val="0"/>
        <w:rPr>
          <w:rFonts w:ascii="Times New Roman" w:hAnsi="Times New Roman"/>
          <w:noProof/>
        </w:rPr>
      </w:pPr>
      <w:r w:rsidRPr="009B445D">
        <w:rPr>
          <w:rFonts w:ascii="Times New Roman" w:hAnsi="Times New Roman"/>
          <w:noProof/>
        </w:rPr>
        <w:t>–</w:t>
        <w:tab/>
      </w:r>
      <w:bookmarkStart w:id="1076" w:name="DQC199944"/>
      <w:bookmarkEnd w:id="1076"/>
      <w:r w:rsidRPr="009B445D">
        <w:rPr>
          <w:rFonts w:ascii="Times New Roman" w:hAnsi="Times New Roman"/>
          <w:noProof/>
        </w:rPr>
        <w:t>Bundesrechenzentrum GmbH</w:t>
      </w:r>
    </w:p>
    <w:p w:rsidR="00EC0702" w:rsidRPr="009B445D" w:rsidP="00EC0702">
      <w:pPr>
        <w:bidi w:val="0"/>
        <w:rPr>
          <w:rFonts w:ascii="Times New Roman" w:hAnsi="Times New Roman"/>
          <w:noProof/>
        </w:rPr>
      </w:pPr>
      <w:r w:rsidRPr="009B445D">
        <w:rPr>
          <w:rFonts w:ascii="Times New Roman" w:hAnsi="Times New Roman"/>
          <w:noProof/>
        </w:rPr>
        <w:br w:type="page"/>
        <w:t>Poľsko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noProof/>
          <w:u w:val="none"/>
        </w:rPr>
        <w:t>–</w:t>
        <w:tab/>
      </w:r>
      <w:bookmarkStart w:id="1077" w:name="DQC199979"/>
      <w:bookmarkStart w:id="1078" w:name="DQCErrorScope6FD6343ECE8F48F0A30E320867F"/>
      <w:bookmarkEnd w:id="1077"/>
      <w:r w:rsidRPr="009B445D">
        <w:rPr>
          <w:rFonts w:ascii="Times New Roman" w:hAnsi="Times New Roman"/>
          <w:noProof/>
        </w:rPr>
        <w:t>Kancelaria Prezydenta RP</w:t>
      </w:r>
    </w:p>
    <w:p w:rsidR="00EC0702" w:rsidRPr="009B445D" w:rsidP="00EC0702">
      <w:pPr>
        <w:bidi w:val="0"/>
        <w:rPr>
          <w:rFonts w:ascii="Times New Roman" w:hAnsi="Times New Roman"/>
          <w:noProof/>
        </w:rPr>
      </w:pPr>
      <w:r w:rsidRPr="009B445D">
        <w:rPr>
          <w:rFonts w:ascii="Times New Roman" w:hAnsi="Times New Roman"/>
          <w:noProof/>
        </w:rPr>
        <w:t>–</w:t>
        <w:tab/>
      </w:r>
      <w:bookmarkStart w:id="1079" w:name="DQC200004"/>
      <w:bookmarkEnd w:id="1078"/>
      <w:bookmarkEnd w:id="1079"/>
      <w:r w:rsidRPr="009B445D">
        <w:rPr>
          <w:rFonts w:ascii="Times New Roman" w:hAnsi="Times New Roman"/>
          <w:noProof/>
        </w:rPr>
        <w:t>Kancelaria Sejmu RP</w:t>
      </w:r>
    </w:p>
    <w:p w:rsidR="00EC0702" w:rsidRPr="009B445D" w:rsidP="00EC0702">
      <w:pPr>
        <w:bidi w:val="0"/>
        <w:rPr>
          <w:rFonts w:ascii="Times New Roman" w:hAnsi="Times New Roman"/>
          <w:noProof/>
        </w:rPr>
      </w:pPr>
      <w:r w:rsidRPr="009B445D">
        <w:rPr>
          <w:rFonts w:ascii="Times New Roman" w:hAnsi="Times New Roman"/>
          <w:noProof/>
        </w:rPr>
        <w:t>–</w:t>
        <w:tab/>
      </w:r>
      <w:bookmarkStart w:id="1080" w:name="DQC200024"/>
      <w:bookmarkEnd w:id="1080"/>
      <w:r w:rsidRPr="009B445D">
        <w:rPr>
          <w:rFonts w:ascii="Times New Roman" w:hAnsi="Times New Roman"/>
          <w:noProof/>
        </w:rPr>
        <w:t>Kancelaria Senatu RP</w:t>
      </w:r>
    </w:p>
    <w:p w:rsidR="00EC0702" w:rsidRPr="009B445D" w:rsidP="00EC0702">
      <w:pPr>
        <w:bidi w:val="0"/>
        <w:rPr>
          <w:rFonts w:ascii="Times New Roman" w:hAnsi="Times New Roman"/>
          <w:noProof/>
        </w:rPr>
      </w:pPr>
      <w:r w:rsidRPr="009B445D">
        <w:rPr>
          <w:rFonts w:ascii="Times New Roman" w:hAnsi="Times New Roman"/>
          <w:noProof/>
        </w:rPr>
        <w:t>–</w:t>
        <w:tab/>
      </w:r>
      <w:bookmarkStart w:id="1081" w:name="DQC200045"/>
      <w:bookmarkEnd w:id="1081"/>
      <w:r w:rsidRPr="009B445D">
        <w:rPr>
          <w:rFonts w:ascii="Times New Roman" w:hAnsi="Times New Roman"/>
          <w:noProof/>
        </w:rPr>
        <w:t>Kancelaria Prezesa Rady Ministrów</w:t>
      </w:r>
    </w:p>
    <w:p w:rsidR="00EC0702" w:rsidRPr="009B445D" w:rsidP="00EC0702">
      <w:pPr>
        <w:bidi w:val="0"/>
        <w:rPr>
          <w:rFonts w:ascii="Times New Roman" w:hAnsi="Times New Roman"/>
          <w:noProof/>
        </w:rPr>
      </w:pPr>
      <w:r w:rsidRPr="009B445D">
        <w:rPr>
          <w:rFonts w:ascii="Times New Roman" w:hAnsi="Times New Roman"/>
          <w:noProof/>
        </w:rPr>
        <w:t>–</w:t>
        <w:tab/>
      </w:r>
      <w:bookmarkStart w:id="1082" w:name="DQC200079"/>
      <w:bookmarkEnd w:id="1082"/>
      <w:r w:rsidRPr="009B445D">
        <w:rPr>
          <w:rFonts w:ascii="Times New Roman" w:hAnsi="Times New Roman"/>
          <w:noProof/>
        </w:rPr>
        <w:t>Sąd Najwyższy</w:t>
      </w:r>
    </w:p>
    <w:p w:rsidR="00EC0702" w:rsidRPr="009B445D" w:rsidP="00EC0702">
      <w:pPr>
        <w:bidi w:val="0"/>
        <w:rPr>
          <w:rFonts w:ascii="Times New Roman" w:hAnsi="Times New Roman"/>
          <w:noProof/>
        </w:rPr>
      </w:pPr>
      <w:r w:rsidRPr="009B445D">
        <w:rPr>
          <w:rFonts w:ascii="Times New Roman" w:hAnsi="Times New Roman"/>
          <w:noProof/>
        </w:rPr>
        <w:t>–</w:t>
        <w:tab/>
      </w:r>
      <w:bookmarkStart w:id="1083" w:name="DQC200093"/>
      <w:bookmarkEnd w:id="1083"/>
      <w:r w:rsidRPr="009B445D">
        <w:rPr>
          <w:rFonts w:ascii="Times New Roman" w:hAnsi="Times New Roman"/>
          <w:noProof/>
        </w:rPr>
        <w:t>Naczelny Sąd Administracyjny</w:t>
      </w:r>
    </w:p>
    <w:p w:rsidR="00EC0702" w:rsidRPr="009B445D" w:rsidP="00EC0702">
      <w:pPr>
        <w:bidi w:val="0"/>
        <w:rPr>
          <w:rFonts w:ascii="Times New Roman" w:hAnsi="Times New Roman"/>
          <w:noProof/>
        </w:rPr>
      </w:pPr>
      <w:r w:rsidRPr="009B445D">
        <w:rPr>
          <w:rFonts w:ascii="Times New Roman" w:hAnsi="Times New Roman"/>
          <w:noProof/>
        </w:rPr>
        <w:t>–</w:t>
        <w:tab/>
      </w:r>
      <w:bookmarkStart w:id="1084" w:name="DQC200122"/>
      <w:bookmarkStart w:id="1085" w:name="DQCErrorScope059A5F37CD1D4FF1AD588FF6096"/>
      <w:bookmarkEnd w:id="1084"/>
      <w:r w:rsidRPr="009B445D">
        <w:rPr>
          <w:rFonts w:ascii="Times New Roman" w:hAnsi="Times New Roman"/>
          <w:noProof/>
        </w:rPr>
        <w:t>Wojewódzkie sądy administracyjne</w:t>
      </w:r>
    </w:p>
    <w:p w:rsidR="00EC0702" w:rsidRPr="009B445D" w:rsidP="00EC0702">
      <w:pPr>
        <w:bidi w:val="0"/>
        <w:rPr>
          <w:rFonts w:ascii="Times New Roman" w:hAnsi="Times New Roman"/>
          <w:noProof/>
        </w:rPr>
      </w:pPr>
      <w:r w:rsidRPr="009B445D">
        <w:rPr>
          <w:rFonts w:ascii="Times New Roman" w:hAnsi="Times New Roman"/>
          <w:noProof/>
        </w:rPr>
        <w:t>–</w:t>
        <w:tab/>
      </w:r>
      <w:bookmarkStart w:id="1086" w:name="DQC200155"/>
      <w:bookmarkEnd w:id="1085"/>
      <w:bookmarkEnd w:id="1086"/>
      <w:r w:rsidRPr="009B445D">
        <w:rPr>
          <w:rFonts w:ascii="Times New Roman" w:hAnsi="Times New Roman"/>
          <w:noProof/>
        </w:rPr>
        <w:t>Sądy powszechne - rejonowe, okręgowe i apelacyjne</w:t>
      </w:r>
    </w:p>
    <w:p w:rsidR="00EC0702" w:rsidRPr="009B445D" w:rsidP="00EC0702">
      <w:pPr>
        <w:bidi w:val="0"/>
        <w:rPr>
          <w:rFonts w:ascii="Times New Roman" w:hAnsi="Times New Roman"/>
          <w:noProof/>
        </w:rPr>
      </w:pPr>
      <w:r w:rsidRPr="009B445D">
        <w:rPr>
          <w:rFonts w:ascii="Times New Roman" w:hAnsi="Times New Roman"/>
          <w:noProof/>
        </w:rPr>
        <w:t>–</w:t>
        <w:tab/>
      </w:r>
      <w:bookmarkStart w:id="1087" w:name="DQC200205"/>
      <w:bookmarkEnd w:id="1087"/>
      <w:r w:rsidRPr="009B445D">
        <w:rPr>
          <w:rFonts w:ascii="Times New Roman" w:hAnsi="Times New Roman"/>
          <w:noProof/>
        </w:rPr>
        <w:t>Trybunał Konstytucyjny</w:t>
      </w:r>
    </w:p>
    <w:p w:rsidR="00EC0702" w:rsidRPr="009B445D" w:rsidP="00EC0702">
      <w:pPr>
        <w:bidi w:val="0"/>
        <w:rPr>
          <w:rFonts w:ascii="Times New Roman" w:hAnsi="Times New Roman"/>
          <w:noProof/>
        </w:rPr>
      </w:pPr>
      <w:r w:rsidRPr="009B445D">
        <w:rPr>
          <w:rFonts w:ascii="Times New Roman" w:hAnsi="Times New Roman"/>
          <w:noProof/>
        </w:rPr>
        <w:t>–</w:t>
        <w:tab/>
      </w:r>
      <w:bookmarkStart w:id="1088" w:name="DQC200228"/>
      <w:bookmarkEnd w:id="1088"/>
      <w:r w:rsidRPr="009B445D">
        <w:rPr>
          <w:rFonts w:ascii="Times New Roman" w:hAnsi="Times New Roman"/>
          <w:noProof/>
        </w:rPr>
        <w:t>Najwyższa Izba Kontroli</w:t>
      </w:r>
    </w:p>
    <w:p w:rsidR="00EC0702" w:rsidRPr="009B445D" w:rsidP="00EC0702">
      <w:pPr>
        <w:bidi w:val="0"/>
        <w:rPr>
          <w:rFonts w:ascii="Times New Roman" w:hAnsi="Times New Roman"/>
          <w:noProof/>
        </w:rPr>
      </w:pPr>
      <w:r w:rsidRPr="009B445D">
        <w:rPr>
          <w:rFonts w:ascii="Times New Roman" w:hAnsi="Times New Roman"/>
          <w:noProof/>
        </w:rPr>
        <w:t>–</w:t>
        <w:tab/>
      </w:r>
      <w:bookmarkStart w:id="1089" w:name="DQC200252"/>
      <w:bookmarkStart w:id="1090" w:name="DQCErrorScope7F62D86C02AB4B1FA5558CB8BA6"/>
      <w:bookmarkEnd w:id="1089"/>
      <w:r w:rsidRPr="009B445D">
        <w:rPr>
          <w:rFonts w:ascii="Times New Roman" w:hAnsi="Times New Roman"/>
          <w:noProof/>
        </w:rPr>
        <w:t>Biuro Rzecznika Praw Obywatelskich</w:t>
      </w:r>
    </w:p>
    <w:p w:rsidR="00EC0702" w:rsidRPr="009B445D" w:rsidP="00EC0702">
      <w:pPr>
        <w:bidi w:val="0"/>
        <w:rPr>
          <w:rFonts w:ascii="Times New Roman" w:hAnsi="Times New Roman"/>
          <w:noProof/>
        </w:rPr>
      </w:pPr>
      <w:r w:rsidRPr="009B445D">
        <w:rPr>
          <w:rFonts w:ascii="Times New Roman" w:hAnsi="Times New Roman"/>
          <w:noProof/>
        </w:rPr>
        <w:t>–</w:t>
        <w:tab/>
      </w:r>
      <w:bookmarkStart w:id="1091" w:name="DQC200287"/>
      <w:bookmarkEnd w:id="1090"/>
      <w:bookmarkEnd w:id="1091"/>
      <w:r w:rsidRPr="009B445D">
        <w:rPr>
          <w:rFonts w:ascii="Times New Roman" w:hAnsi="Times New Roman"/>
          <w:noProof/>
        </w:rPr>
        <w:t>Biuro Rzecznika Praw Dziecka</w:t>
      </w:r>
    </w:p>
    <w:p w:rsidR="00EC0702" w:rsidRPr="009B445D" w:rsidP="00EC0702">
      <w:pPr>
        <w:bidi w:val="0"/>
        <w:rPr>
          <w:rFonts w:ascii="Times New Roman" w:hAnsi="Times New Roman"/>
          <w:noProof/>
        </w:rPr>
      </w:pPr>
      <w:r w:rsidRPr="009B445D">
        <w:rPr>
          <w:rFonts w:ascii="Times New Roman" w:hAnsi="Times New Roman"/>
          <w:noProof/>
        </w:rPr>
        <w:t>–</w:t>
        <w:tab/>
      </w:r>
      <w:bookmarkStart w:id="1092" w:name="DQC200316"/>
      <w:bookmarkEnd w:id="1092"/>
      <w:r w:rsidRPr="009B445D">
        <w:rPr>
          <w:rFonts w:ascii="Times New Roman" w:hAnsi="Times New Roman"/>
          <w:noProof/>
        </w:rPr>
        <w:t>Biuro Ochrony Rządu</w:t>
      </w:r>
    </w:p>
    <w:p w:rsidR="00EC0702" w:rsidRPr="009B445D" w:rsidP="00EC0702">
      <w:pPr>
        <w:bidi w:val="0"/>
        <w:rPr>
          <w:rFonts w:ascii="Times New Roman" w:hAnsi="Times New Roman"/>
          <w:noProof/>
        </w:rPr>
      </w:pPr>
      <w:r w:rsidRPr="009B445D">
        <w:rPr>
          <w:rFonts w:ascii="Times New Roman" w:hAnsi="Times New Roman"/>
          <w:noProof/>
        </w:rPr>
        <w:t>–</w:t>
        <w:tab/>
      </w:r>
      <w:bookmarkStart w:id="1093" w:name="DQC200336"/>
      <w:bookmarkEnd w:id="1093"/>
      <w:r w:rsidRPr="009B445D">
        <w:rPr>
          <w:rFonts w:ascii="Times New Roman" w:hAnsi="Times New Roman"/>
          <w:noProof/>
        </w:rPr>
        <w:t>Biuro Bezpieczeństwa Narodowego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094" w:name="DQC200368"/>
      <w:bookmarkEnd w:id="1094"/>
      <w:r w:rsidRPr="009B445D">
        <w:rPr>
          <w:rFonts w:ascii="Times New Roman" w:hAnsi="Times New Roman"/>
          <w:noProof/>
        </w:rPr>
        <w:t>Centralne Biuro Antykorupcyjne</w:t>
      </w:r>
    </w:p>
    <w:p w:rsidR="00EC0702" w:rsidRPr="009B445D" w:rsidP="00EC0702">
      <w:pPr>
        <w:bidi w:val="0"/>
        <w:rPr>
          <w:rFonts w:ascii="Times New Roman" w:hAnsi="Times New Roman"/>
          <w:noProof/>
        </w:rPr>
      </w:pPr>
      <w:r w:rsidRPr="009B445D">
        <w:rPr>
          <w:rFonts w:ascii="Times New Roman" w:hAnsi="Times New Roman"/>
          <w:noProof/>
        </w:rPr>
        <w:t>–</w:t>
        <w:tab/>
      </w:r>
      <w:bookmarkStart w:id="1095" w:name="DQC200399"/>
      <w:bookmarkEnd w:id="1095"/>
      <w:r w:rsidRPr="009B445D">
        <w:rPr>
          <w:rFonts w:ascii="Times New Roman" w:hAnsi="Times New Roman"/>
          <w:noProof/>
        </w:rPr>
        <w:t>Ministerstwo Pracy i Polityki Społecznej</w:t>
      </w:r>
    </w:p>
    <w:p w:rsidR="00EC0702" w:rsidRPr="009B445D" w:rsidP="00EC0702">
      <w:pPr>
        <w:bidi w:val="0"/>
        <w:rPr>
          <w:rFonts w:ascii="Times New Roman" w:hAnsi="Times New Roman"/>
          <w:noProof/>
        </w:rPr>
      </w:pPr>
      <w:r w:rsidRPr="009B445D">
        <w:rPr>
          <w:rFonts w:ascii="Times New Roman" w:hAnsi="Times New Roman"/>
          <w:noProof/>
        </w:rPr>
        <w:t>–</w:t>
        <w:tab/>
      </w:r>
      <w:bookmarkStart w:id="1096" w:name="DQC200440"/>
      <w:bookmarkEnd w:id="1096"/>
      <w:r w:rsidRPr="009B445D">
        <w:rPr>
          <w:rFonts w:ascii="Times New Roman" w:hAnsi="Times New Roman"/>
          <w:noProof/>
        </w:rPr>
        <w:t>Ministerstwo Finansów</w:t>
      </w:r>
    </w:p>
    <w:p w:rsidR="00EC0702" w:rsidRPr="009B445D" w:rsidP="00EC0702">
      <w:pPr>
        <w:bidi w:val="0"/>
        <w:rPr>
          <w:rFonts w:ascii="Times New Roman" w:hAnsi="Times New Roman"/>
          <w:noProof/>
        </w:rPr>
      </w:pPr>
      <w:r w:rsidRPr="009B445D">
        <w:rPr>
          <w:rFonts w:ascii="Times New Roman" w:hAnsi="Times New Roman"/>
          <w:noProof/>
        </w:rPr>
        <w:t>–</w:t>
        <w:tab/>
      </w:r>
      <w:bookmarkStart w:id="1097" w:name="DQC200462"/>
      <w:bookmarkEnd w:id="1097"/>
      <w:r w:rsidRPr="009B445D">
        <w:rPr>
          <w:rFonts w:ascii="Times New Roman" w:hAnsi="Times New Roman"/>
          <w:noProof/>
        </w:rPr>
        <w:t>Ministerstwo Gospodarki</w:t>
      </w:r>
    </w:p>
    <w:p w:rsidR="00EC0702" w:rsidRPr="009B445D" w:rsidP="00EC0702">
      <w:pPr>
        <w:bidi w:val="0"/>
        <w:rPr>
          <w:rFonts w:ascii="Times New Roman" w:hAnsi="Times New Roman"/>
          <w:noProof/>
        </w:rPr>
      </w:pPr>
      <w:r w:rsidRPr="009B445D">
        <w:rPr>
          <w:rFonts w:ascii="Times New Roman" w:hAnsi="Times New Roman"/>
          <w:noProof/>
        </w:rPr>
        <w:t>–</w:t>
        <w:tab/>
      </w:r>
      <w:bookmarkStart w:id="1098" w:name="DQC200486"/>
      <w:bookmarkStart w:id="1099" w:name="DQCErrorScope2A2F1265E18848E0848C9EC900F"/>
      <w:bookmarkEnd w:id="1098"/>
      <w:r w:rsidRPr="009B445D">
        <w:rPr>
          <w:rFonts w:ascii="Times New Roman" w:hAnsi="Times New Roman"/>
          <w:noProof/>
        </w:rPr>
        <w:t>Ministerstwo Rozwoju Regionalnego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00" w:name="DQC200520"/>
      <w:bookmarkEnd w:id="1099"/>
      <w:bookmarkEnd w:id="1100"/>
      <w:r w:rsidRPr="009B445D">
        <w:rPr>
          <w:rFonts w:ascii="Times New Roman" w:hAnsi="Times New Roman"/>
          <w:noProof/>
        </w:rPr>
        <w:t>Ministerstwo Kultury i Dziedzictwa Narodowego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101" w:name="DQC200566"/>
      <w:bookmarkEnd w:id="1101"/>
      <w:r w:rsidRPr="009B445D">
        <w:rPr>
          <w:rFonts w:ascii="Times New Roman" w:hAnsi="Times New Roman"/>
          <w:noProof/>
        </w:rPr>
        <w:t>Ministerstwo Edukacji Narodowej</w:t>
      </w:r>
    </w:p>
    <w:p w:rsidR="00EC0702" w:rsidRPr="009B445D" w:rsidP="00EC0702">
      <w:pPr>
        <w:bidi w:val="0"/>
        <w:rPr>
          <w:rFonts w:ascii="Times New Roman" w:hAnsi="Times New Roman"/>
          <w:noProof/>
        </w:rPr>
      </w:pPr>
      <w:r w:rsidRPr="009B445D">
        <w:rPr>
          <w:rFonts w:ascii="Times New Roman" w:hAnsi="Times New Roman"/>
          <w:noProof/>
        </w:rPr>
        <w:t>–</w:t>
        <w:tab/>
      </w:r>
      <w:bookmarkStart w:id="1102" w:name="DQC200598"/>
      <w:bookmarkEnd w:id="1102"/>
      <w:r w:rsidRPr="009B445D">
        <w:rPr>
          <w:rFonts w:ascii="Times New Roman" w:hAnsi="Times New Roman"/>
          <w:noProof/>
        </w:rPr>
        <w:t>Ministerstwo Obrony Narodowej</w:t>
      </w:r>
    </w:p>
    <w:p w:rsidR="00EC0702" w:rsidRPr="009B445D" w:rsidP="00EC0702">
      <w:pPr>
        <w:bidi w:val="0"/>
        <w:rPr>
          <w:rFonts w:ascii="Times New Roman" w:hAnsi="Times New Roman"/>
          <w:noProof/>
        </w:rPr>
      </w:pPr>
      <w:r w:rsidRPr="009B445D">
        <w:rPr>
          <w:rFonts w:ascii="Times New Roman" w:hAnsi="Times New Roman"/>
          <w:noProof/>
        </w:rPr>
        <w:t>–</w:t>
        <w:tab/>
      </w:r>
      <w:bookmarkStart w:id="1103" w:name="DQC200628"/>
      <w:bookmarkEnd w:id="1103"/>
      <w:r w:rsidRPr="009B445D">
        <w:rPr>
          <w:rFonts w:ascii="Times New Roman" w:hAnsi="Times New Roman"/>
          <w:noProof/>
        </w:rPr>
        <w:t>Ministerstwo Rolnictwa i Rozwoju Wsi</w:t>
      </w:r>
    </w:p>
    <w:p w:rsidR="00EC0702" w:rsidRPr="009B445D" w:rsidP="00EC0702">
      <w:pPr>
        <w:bidi w:val="0"/>
        <w:rPr>
          <w:rFonts w:ascii="Times New Roman" w:hAnsi="Times New Roman"/>
          <w:noProof/>
        </w:rPr>
      </w:pPr>
      <w:r w:rsidRPr="009B445D">
        <w:rPr>
          <w:rFonts w:ascii="Times New Roman" w:hAnsi="Times New Roman"/>
          <w:noProof/>
        </w:rPr>
        <w:t>–</w:t>
        <w:tab/>
      </w:r>
      <w:bookmarkStart w:id="1104" w:name="DQC200665"/>
      <w:bookmarkEnd w:id="1104"/>
      <w:r w:rsidRPr="009B445D">
        <w:rPr>
          <w:rFonts w:ascii="Times New Roman" w:hAnsi="Times New Roman"/>
          <w:noProof/>
        </w:rPr>
        <w:t>Ministerstwo Skarbu Państwa</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105" w:name="DQC200693"/>
      <w:bookmarkEnd w:id="1105"/>
      <w:r w:rsidRPr="009B445D">
        <w:rPr>
          <w:rFonts w:ascii="Times New Roman" w:hAnsi="Times New Roman"/>
          <w:noProof/>
        </w:rPr>
        <w:t>Ministerstwo Sprawiedliwości</w:t>
      </w:r>
    </w:p>
    <w:p w:rsidR="00EC0702" w:rsidRPr="009B445D" w:rsidP="00EC0702">
      <w:pPr>
        <w:bidi w:val="0"/>
        <w:rPr>
          <w:rFonts w:ascii="Times New Roman" w:hAnsi="Times New Roman"/>
          <w:noProof/>
        </w:rPr>
      </w:pPr>
      <w:r w:rsidRPr="009B445D">
        <w:rPr>
          <w:rFonts w:ascii="Times New Roman" w:hAnsi="Times New Roman"/>
          <w:noProof/>
        </w:rPr>
        <w:t>–</w:t>
        <w:tab/>
      </w:r>
      <w:bookmarkStart w:id="1106" w:name="DQC200722"/>
      <w:bookmarkEnd w:id="1106"/>
      <w:r w:rsidRPr="009B445D">
        <w:rPr>
          <w:rFonts w:ascii="Times New Roman" w:hAnsi="Times New Roman"/>
          <w:noProof/>
        </w:rPr>
        <w:t>Ministerstwo Infrastruktury</w:t>
      </w:r>
    </w:p>
    <w:p w:rsidR="00EC0702" w:rsidRPr="009B445D" w:rsidP="00EC0702">
      <w:pPr>
        <w:bidi w:val="0"/>
        <w:rPr>
          <w:rFonts w:ascii="Times New Roman" w:hAnsi="Times New Roman"/>
          <w:noProof/>
        </w:rPr>
      </w:pPr>
      <w:r w:rsidRPr="009B445D">
        <w:rPr>
          <w:rFonts w:ascii="Times New Roman" w:hAnsi="Times New Roman"/>
          <w:noProof/>
        </w:rPr>
        <w:t>–</w:t>
        <w:tab/>
      </w:r>
      <w:bookmarkStart w:id="1107" w:name="DQC200750"/>
      <w:bookmarkEnd w:id="1107"/>
      <w:r w:rsidRPr="009B445D">
        <w:rPr>
          <w:rFonts w:ascii="Times New Roman" w:hAnsi="Times New Roman"/>
          <w:noProof/>
        </w:rPr>
        <w:t>Ministerstwo Nauki i Szkolnictwa Wyższego</w:t>
      </w:r>
    </w:p>
    <w:p w:rsidR="00EC0702" w:rsidRPr="009B445D" w:rsidP="00EC0702">
      <w:pPr>
        <w:bidi w:val="0"/>
        <w:rPr>
          <w:rFonts w:ascii="Times New Roman" w:hAnsi="Times New Roman"/>
          <w:noProof/>
        </w:rPr>
      </w:pPr>
      <w:r w:rsidRPr="009B445D">
        <w:rPr>
          <w:rFonts w:ascii="Times New Roman" w:hAnsi="Times New Roman"/>
          <w:noProof/>
        </w:rPr>
        <w:t>–</w:t>
        <w:tab/>
      </w:r>
      <w:bookmarkStart w:id="1108" w:name="DQC200792"/>
      <w:bookmarkEnd w:id="1108"/>
      <w:r w:rsidRPr="009B445D">
        <w:rPr>
          <w:rFonts w:ascii="Times New Roman" w:hAnsi="Times New Roman"/>
          <w:noProof/>
        </w:rPr>
        <w:t>Ministerstwo Środowiska</w:t>
      </w:r>
    </w:p>
    <w:p w:rsidR="00EC0702" w:rsidRPr="009B445D" w:rsidP="00EC0702">
      <w:pPr>
        <w:bidi w:val="0"/>
        <w:rPr>
          <w:rFonts w:ascii="Times New Roman" w:hAnsi="Times New Roman"/>
          <w:noProof/>
        </w:rPr>
      </w:pPr>
      <w:r w:rsidRPr="009B445D">
        <w:rPr>
          <w:rFonts w:ascii="Times New Roman" w:hAnsi="Times New Roman"/>
          <w:noProof/>
        </w:rPr>
        <w:t>–</w:t>
        <w:tab/>
      </w:r>
      <w:bookmarkStart w:id="1109" w:name="DQC200816"/>
      <w:bookmarkEnd w:id="1109"/>
      <w:r w:rsidRPr="009B445D">
        <w:rPr>
          <w:rFonts w:ascii="Times New Roman" w:hAnsi="Times New Roman"/>
          <w:noProof/>
        </w:rPr>
        <w:t>Ministerstwo Spraw Wewnętrznych i Administracji</w:t>
      </w:r>
    </w:p>
    <w:p w:rsidR="00EC0702" w:rsidRPr="009B445D" w:rsidP="00EC0702">
      <w:pPr>
        <w:bidi w:val="0"/>
        <w:rPr>
          <w:rFonts w:ascii="Times New Roman" w:hAnsi="Times New Roman"/>
          <w:noProof/>
        </w:rPr>
      </w:pPr>
      <w:r w:rsidRPr="009B445D">
        <w:rPr>
          <w:rFonts w:ascii="Times New Roman" w:hAnsi="Times New Roman"/>
          <w:noProof/>
        </w:rPr>
        <w:t>–</w:t>
        <w:tab/>
      </w:r>
      <w:bookmarkStart w:id="1110" w:name="DQC200864"/>
      <w:bookmarkEnd w:id="1110"/>
      <w:r w:rsidRPr="009B445D">
        <w:rPr>
          <w:rFonts w:ascii="Times New Roman" w:hAnsi="Times New Roman"/>
          <w:noProof/>
        </w:rPr>
        <w:t>Ministerstwo Spraw Zagranicznych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11" w:name="DQC200897"/>
      <w:bookmarkStart w:id="1112" w:name="DQCErrorScope420660F2F6DA46B2A0F46ABFE2A"/>
      <w:bookmarkEnd w:id="1111"/>
      <w:r w:rsidRPr="009B445D">
        <w:rPr>
          <w:rFonts w:ascii="Times New Roman" w:hAnsi="Times New Roman"/>
          <w:noProof/>
        </w:rPr>
        <w:t>Ministerstwo Zdrowia</w:t>
      </w:r>
    </w:p>
    <w:p w:rsidR="00EC0702" w:rsidRPr="009B445D" w:rsidP="00EC0702">
      <w:pPr>
        <w:bidi w:val="0"/>
        <w:rPr>
          <w:rFonts w:ascii="Times New Roman" w:hAnsi="Times New Roman"/>
          <w:noProof/>
        </w:rPr>
      </w:pPr>
      <w:r w:rsidRPr="009B445D">
        <w:rPr>
          <w:rFonts w:ascii="Times New Roman" w:hAnsi="Times New Roman"/>
          <w:noProof/>
        </w:rPr>
        <w:t>–</w:t>
        <w:tab/>
      </w:r>
      <w:bookmarkStart w:id="1113" w:name="DQC200918"/>
      <w:bookmarkEnd w:id="1112"/>
      <w:bookmarkEnd w:id="1113"/>
      <w:r w:rsidRPr="009B445D">
        <w:rPr>
          <w:rFonts w:ascii="Times New Roman" w:hAnsi="Times New Roman"/>
          <w:noProof/>
        </w:rPr>
        <w:t>Ministerstwo Sportu i Turystyki</w:t>
      </w:r>
    </w:p>
    <w:p w:rsidR="00EC0702" w:rsidRPr="009B445D" w:rsidP="00EC0702">
      <w:pPr>
        <w:bidi w:val="0"/>
        <w:rPr>
          <w:rFonts w:ascii="Times New Roman" w:hAnsi="Times New Roman"/>
          <w:noProof/>
        </w:rPr>
      </w:pPr>
      <w:r w:rsidRPr="009B445D">
        <w:rPr>
          <w:rFonts w:ascii="Times New Roman" w:hAnsi="Times New Roman"/>
          <w:noProof/>
        </w:rPr>
        <w:t>–</w:t>
        <w:tab/>
      </w:r>
      <w:bookmarkStart w:id="1114" w:name="DQC200950"/>
      <w:bookmarkEnd w:id="1114"/>
      <w:r w:rsidRPr="009B445D">
        <w:rPr>
          <w:rFonts w:ascii="Times New Roman" w:hAnsi="Times New Roman"/>
          <w:noProof/>
        </w:rPr>
        <w:t>Urząd Komitetu Integracji Europejskiej</w:t>
      </w:r>
    </w:p>
    <w:p w:rsidR="00EC0702" w:rsidRPr="009B445D" w:rsidP="00EC0702">
      <w:pPr>
        <w:bidi w:val="0"/>
        <w:rPr>
          <w:rFonts w:ascii="Times New Roman" w:hAnsi="Times New Roman"/>
          <w:noProof/>
        </w:rPr>
      </w:pPr>
      <w:r w:rsidRPr="009B445D">
        <w:rPr>
          <w:rFonts w:ascii="Times New Roman" w:hAnsi="Times New Roman"/>
          <w:noProof/>
        </w:rPr>
        <w:t>–</w:t>
        <w:tab/>
      </w:r>
      <w:bookmarkStart w:id="1115" w:name="DQC200989"/>
      <w:bookmarkStart w:id="1116" w:name="DQCErrorScope551E2865FBCF4BE1A5AC81235D6"/>
      <w:bookmarkEnd w:id="1115"/>
      <w:r w:rsidRPr="009B445D">
        <w:rPr>
          <w:rFonts w:ascii="Times New Roman" w:hAnsi="Times New Roman"/>
          <w:noProof/>
        </w:rPr>
        <w:t>Urząd Patentowy Rzeczypospolitej Polskiej</w:t>
      </w:r>
    </w:p>
    <w:p w:rsidR="00EC0702" w:rsidRPr="009B445D" w:rsidP="00EC0702">
      <w:pPr>
        <w:bidi w:val="0"/>
        <w:rPr>
          <w:rFonts w:ascii="Times New Roman" w:hAnsi="Times New Roman"/>
          <w:noProof/>
        </w:rPr>
      </w:pPr>
      <w:r w:rsidRPr="009B445D">
        <w:rPr>
          <w:rFonts w:ascii="Times New Roman" w:hAnsi="Times New Roman"/>
          <w:noProof/>
        </w:rPr>
        <w:t>–</w:t>
        <w:tab/>
      </w:r>
      <w:bookmarkStart w:id="1117" w:name="DQC201031"/>
      <w:bookmarkStart w:id="1118" w:name="DQCErrorScopeDB6857555B49425D909CAAF1BDB"/>
      <w:bookmarkEnd w:id="1116"/>
      <w:bookmarkEnd w:id="1117"/>
      <w:r w:rsidRPr="009B445D">
        <w:rPr>
          <w:rFonts w:ascii="Times New Roman" w:hAnsi="Times New Roman"/>
          <w:noProof/>
        </w:rPr>
        <w:t>Urząd Regulacji Energetyki</w:t>
      </w:r>
    </w:p>
    <w:p w:rsidR="00EC0702" w:rsidRPr="009B445D" w:rsidP="00EC0702">
      <w:pPr>
        <w:bidi w:val="0"/>
        <w:rPr>
          <w:rFonts w:ascii="Times New Roman" w:hAnsi="Times New Roman"/>
          <w:noProof/>
        </w:rPr>
      </w:pPr>
      <w:r w:rsidRPr="009B445D">
        <w:rPr>
          <w:rFonts w:ascii="Times New Roman" w:hAnsi="Times New Roman"/>
          <w:noProof/>
        </w:rPr>
        <w:t>–</w:t>
        <w:tab/>
      </w:r>
      <w:bookmarkStart w:id="1119" w:name="DQC201058"/>
      <w:bookmarkEnd w:id="1118"/>
      <w:bookmarkEnd w:id="1119"/>
      <w:r w:rsidRPr="009B445D">
        <w:rPr>
          <w:rFonts w:ascii="Times New Roman" w:hAnsi="Times New Roman"/>
          <w:noProof/>
        </w:rPr>
        <w:t>Urząd do Spraw Kombatantów i Osób Represjonowanych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20" w:name="DQC201109"/>
      <w:bookmarkEnd w:id="1120"/>
      <w:r w:rsidRPr="009B445D">
        <w:rPr>
          <w:rFonts w:ascii="Times New Roman" w:hAnsi="Times New Roman"/>
          <w:noProof/>
        </w:rPr>
        <w:t>Urząd Transportu Kolejowego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121" w:name="DQC201137"/>
      <w:bookmarkEnd w:id="1121"/>
      <w:r w:rsidRPr="009B445D">
        <w:rPr>
          <w:rFonts w:ascii="Times New Roman" w:hAnsi="Times New Roman"/>
          <w:noProof/>
        </w:rPr>
        <w:t>Urząd Dozoru Technicznego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22" w:name="DQC201163"/>
      <w:bookmarkEnd w:id="1122"/>
      <w:r w:rsidRPr="009B445D">
        <w:rPr>
          <w:rFonts w:ascii="Times New Roman" w:hAnsi="Times New Roman"/>
          <w:noProof/>
        </w:rPr>
        <w:t>Urząd Rejestracji Produktów Leczniczych, Wyrobów Medycznych i Produktów Biobójczych</w:t>
      </w:r>
    </w:p>
    <w:p w:rsidR="00EC0702" w:rsidRPr="009B445D" w:rsidP="00EC0702">
      <w:pPr>
        <w:bidi w:val="0"/>
        <w:rPr>
          <w:rFonts w:ascii="Times New Roman" w:hAnsi="Times New Roman"/>
          <w:noProof/>
        </w:rPr>
      </w:pPr>
      <w:r w:rsidRPr="009B445D">
        <w:rPr>
          <w:rFonts w:ascii="Times New Roman" w:hAnsi="Times New Roman"/>
          <w:noProof/>
        </w:rPr>
        <w:t>–</w:t>
        <w:tab/>
      </w:r>
      <w:bookmarkStart w:id="1123" w:name="DQC201247"/>
      <w:bookmarkEnd w:id="1123"/>
      <w:r w:rsidRPr="009B445D">
        <w:rPr>
          <w:rFonts w:ascii="Times New Roman" w:hAnsi="Times New Roman"/>
          <w:noProof/>
        </w:rPr>
        <w:t>Urząd do Spraw Repatriacji i Cudzoziemców</w:t>
      </w:r>
    </w:p>
    <w:p w:rsidR="00EC0702" w:rsidRPr="009B445D" w:rsidP="00EC0702">
      <w:pPr>
        <w:bidi w:val="0"/>
        <w:rPr>
          <w:rFonts w:ascii="Times New Roman" w:hAnsi="Times New Roman"/>
          <w:noProof/>
        </w:rPr>
      </w:pPr>
      <w:r w:rsidRPr="009B445D">
        <w:rPr>
          <w:rFonts w:ascii="Times New Roman" w:hAnsi="Times New Roman"/>
          <w:noProof/>
        </w:rPr>
        <w:t>–</w:t>
        <w:tab/>
      </w:r>
      <w:bookmarkStart w:id="1124" w:name="DQC201289"/>
      <w:bookmarkEnd w:id="1124"/>
      <w:r w:rsidRPr="009B445D">
        <w:rPr>
          <w:rFonts w:ascii="Times New Roman" w:hAnsi="Times New Roman"/>
          <w:noProof/>
        </w:rPr>
        <w:t>Urząd Zamówień Publicznych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25" w:name="DQC201316"/>
      <w:bookmarkEnd w:id="1125"/>
      <w:r w:rsidRPr="009B445D">
        <w:rPr>
          <w:rFonts w:ascii="Times New Roman" w:hAnsi="Times New Roman"/>
          <w:noProof/>
        </w:rPr>
        <w:t>Urząd Ochrony Konkurencji i Konsumentów</w:t>
      </w:r>
    </w:p>
    <w:p w:rsidR="00EC0702" w:rsidRPr="009B445D" w:rsidP="00EC0702">
      <w:pPr>
        <w:bidi w:val="0"/>
        <w:rPr>
          <w:rFonts w:ascii="Times New Roman" w:hAnsi="Times New Roman"/>
          <w:noProof/>
        </w:rPr>
      </w:pPr>
      <w:r w:rsidRPr="009B445D">
        <w:rPr>
          <w:rFonts w:ascii="Times New Roman" w:hAnsi="Times New Roman"/>
          <w:noProof/>
        </w:rPr>
        <w:t>–</w:t>
        <w:tab/>
      </w:r>
      <w:bookmarkStart w:id="1126" w:name="DQC201356"/>
      <w:bookmarkEnd w:id="1126"/>
      <w:r w:rsidRPr="009B445D">
        <w:rPr>
          <w:rFonts w:ascii="Times New Roman" w:hAnsi="Times New Roman"/>
          <w:noProof/>
        </w:rPr>
        <w:t>Urząd Lotnictwa Cywilnego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27" w:name="DQC201382"/>
      <w:bookmarkEnd w:id="1127"/>
      <w:r w:rsidRPr="009B445D">
        <w:rPr>
          <w:rFonts w:ascii="Times New Roman" w:hAnsi="Times New Roman"/>
          <w:noProof/>
        </w:rPr>
        <w:t>Urząd Komunikacji Elektronicznej</w:t>
      </w:r>
    </w:p>
    <w:p w:rsidR="00EC0702" w:rsidRPr="009B445D" w:rsidP="00EC0702">
      <w:pPr>
        <w:bidi w:val="0"/>
        <w:rPr>
          <w:rFonts w:ascii="Times New Roman" w:hAnsi="Times New Roman"/>
          <w:noProof/>
        </w:rPr>
      </w:pPr>
      <w:r w:rsidRPr="009B445D">
        <w:rPr>
          <w:rFonts w:ascii="Times New Roman" w:hAnsi="Times New Roman"/>
          <w:noProof/>
        </w:rPr>
        <w:t>–</w:t>
        <w:tab/>
      </w:r>
      <w:bookmarkStart w:id="1128" w:name="DQC201415"/>
      <w:bookmarkEnd w:id="1128"/>
      <w:r w:rsidRPr="009B445D">
        <w:rPr>
          <w:rFonts w:ascii="Times New Roman" w:hAnsi="Times New Roman"/>
          <w:noProof/>
        </w:rPr>
        <w:t>Wyższy Urząd Górniczy</w:t>
      </w:r>
    </w:p>
    <w:p w:rsidR="00EC0702" w:rsidRPr="009B445D" w:rsidP="00EC0702">
      <w:pPr>
        <w:bidi w:val="0"/>
        <w:rPr>
          <w:rFonts w:ascii="Times New Roman" w:hAnsi="Times New Roman"/>
          <w:noProof/>
        </w:rPr>
      </w:pPr>
      <w:r w:rsidRPr="009B445D">
        <w:rPr>
          <w:rFonts w:ascii="Times New Roman" w:hAnsi="Times New Roman"/>
          <w:noProof/>
        </w:rPr>
        <w:t>–</w:t>
        <w:tab/>
      </w:r>
      <w:bookmarkStart w:id="1129" w:name="DQC201437"/>
      <w:bookmarkEnd w:id="1129"/>
      <w:r w:rsidRPr="009B445D">
        <w:rPr>
          <w:rFonts w:ascii="Times New Roman" w:hAnsi="Times New Roman"/>
          <w:noProof/>
        </w:rPr>
        <w:t>Główny Urząd Miar</w:t>
      </w:r>
    </w:p>
    <w:p w:rsidR="00EC0702" w:rsidRPr="009B445D" w:rsidP="00EC0702">
      <w:pPr>
        <w:bidi w:val="0"/>
        <w:rPr>
          <w:rFonts w:ascii="Times New Roman" w:hAnsi="Times New Roman"/>
          <w:noProof/>
        </w:rPr>
      </w:pPr>
      <w:r w:rsidRPr="009B445D">
        <w:rPr>
          <w:rFonts w:ascii="Times New Roman" w:hAnsi="Times New Roman"/>
          <w:noProof/>
        </w:rPr>
        <w:t>–</w:t>
        <w:tab/>
      </w:r>
      <w:bookmarkStart w:id="1130" w:name="DQC201455"/>
      <w:bookmarkEnd w:id="1130"/>
      <w:r w:rsidRPr="009B445D">
        <w:rPr>
          <w:rFonts w:ascii="Times New Roman" w:hAnsi="Times New Roman"/>
          <w:noProof/>
        </w:rPr>
        <w:t>Główny Urząd Geodezji i Kartografii</w:t>
      </w:r>
    </w:p>
    <w:p w:rsidR="00EC0702" w:rsidRPr="009B445D" w:rsidP="00EC0702">
      <w:pPr>
        <w:bidi w:val="0"/>
        <w:rPr>
          <w:rFonts w:ascii="Times New Roman" w:hAnsi="Times New Roman"/>
          <w:noProof/>
        </w:rPr>
      </w:pPr>
      <w:r w:rsidRPr="009B445D">
        <w:rPr>
          <w:rFonts w:ascii="Times New Roman" w:hAnsi="Times New Roman"/>
          <w:noProof/>
        </w:rPr>
        <w:t>–</w:t>
        <w:tab/>
      </w:r>
      <w:bookmarkStart w:id="1131" w:name="DQC201491"/>
      <w:bookmarkEnd w:id="1131"/>
      <w:r w:rsidRPr="009B445D">
        <w:rPr>
          <w:rFonts w:ascii="Times New Roman" w:hAnsi="Times New Roman"/>
          <w:noProof/>
        </w:rPr>
        <w:t>Główny Urząd Nadzoru Budowlanego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32" w:name="DQC201524"/>
      <w:bookmarkEnd w:id="1132"/>
      <w:r w:rsidRPr="009B445D">
        <w:rPr>
          <w:rFonts w:ascii="Times New Roman" w:hAnsi="Times New Roman"/>
          <w:noProof/>
        </w:rPr>
        <w:t>Główny Urząd Statystyczny</w:t>
      </w:r>
    </w:p>
    <w:p w:rsidR="00EC0702" w:rsidRPr="009B445D" w:rsidP="00EC0702">
      <w:pPr>
        <w:bidi w:val="0"/>
        <w:rPr>
          <w:rFonts w:ascii="Times New Roman" w:hAnsi="Times New Roman"/>
          <w:noProof/>
        </w:rPr>
      </w:pPr>
      <w:r w:rsidRPr="009B445D">
        <w:rPr>
          <w:rFonts w:ascii="Times New Roman" w:hAnsi="Times New Roman"/>
          <w:noProof/>
        </w:rPr>
        <w:t>–</w:t>
        <w:tab/>
      </w:r>
      <w:bookmarkStart w:id="1133" w:name="DQC201550"/>
      <w:bookmarkEnd w:id="1133"/>
      <w:r w:rsidRPr="009B445D">
        <w:rPr>
          <w:rFonts w:ascii="Times New Roman" w:hAnsi="Times New Roman"/>
          <w:noProof/>
        </w:rPr>
        <w:t>Krajowa Rada Radiofonii i Telewizji</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134" w:name="DQC201586"/>
      <w:bookmarkEnd w:id="1134"/>
      <w:r w:rsidRPr="009B445D">
        <w:rPr>
          <w:rFonts w:ascii="Times New Roman" w:hAnsi="Times New Roman"/>
          <w:noProof/>
        </w:rPr>
        <w:t>Generalny Inspektor Ochrony Danych Osobowych</w:t>
      </w:r>
    </w:p>
    <w:p w:rsidR="00EC0702" w:rsidRPr="009B445D" w:rsidP="00EC0702">
      <w:pPr>
        <w:bidi w:val="0"/>
        <w:rPr>
          <w:rFonts w:ascii="Times New Roman" w:hAnsi="Times New Roman"/>
          <w:noProof/>
        </w:rPr>
      </w:pPr>
      <w:r w:rsidRPr="009B445D">
        <w:rPr>
          <w:rFonts w:ascii="Times New Roman" w:hAnsi="Times New Roman"/>
          <w:noProof/>
        </w:rPr>
        <w:t>–</w:t>
        <w:tab/>
      </w:r>
      <w:bookmarkStart w:id="1135" w:name="DQC201631"/>
      <w:bookmarkEnd w:id="1135"/>
      <w:r w:rsidRPr="009B445D">
        <w:rPr>
          <w:rFonts w:ascii="Times New Roman" w:hAnsi="Times New Roman"/>
          <w:noProof/>
        </w:rPr>
        <w:t>Państwowa Komisja Wyborcza</w:t>
      </w:r>
    </w:p>
    <w:p w:rsidR="00EC0702" w:rsidRPr="009B445D" w:rsidP="00EC0702">
      <w:pPr>
        <w:bidi w:val="0"/>
        <w:rPr>
          <w:rFonts w:ascii="Times New Roman" w:hAnsi="Times New Roman"/>
          <w:noProof/>
        </w:rPr>
      </w:pPr>
      <w:r w:rsidRPr="009B445D">
        <w:rPr>
          <w:rFonts w:ascii="Times New Roman" w:hAnsi="Times New Roman"/>
          <w:noProof/>
        </w:rPr>
        <w:t>–</w:t>
        <w:tab/>
      </w:r>
      <w:bookmarkStart w:id="1136" w:name="DQC201658"/>
      <w:bookmarkEnd w:id="1136"/>
      <w:r w:rsidRPr="009B445D">
        <w:rPr>
          <w:rFonts w:ascii="Times New Roman" w:hAnsi="Times New Roman"/>
          <w:noProof/>
        </w:rPr>
        <w:t>Państwowa Inspekcja Pracy</w:t>
      </w:r>
    </w:p>
    <w:p w:rsidR="00EC0702" w:rsidRPr="009B445D" w:rsidP="00EC0702">
      <w:pPr>
        <w:bidi w:val="0"/>
        <w:rPr>
          <w:rFonts w:ascii="Times New Roman" w:hAnsi="Times New Roman"/>
          <w:noProof/>
        </w:rPr>
      </w:pPr>
      <w:r w:rsidRPr="009B445D">
        <w:rPr>
          <w:rFonts w:ascii="Times New Roman" w:hAnsi="Times New Roman"/>
          <w:noProof/>
        </w:rPr>
        <w:t>–</w:t>
        <w:tab/>
      </w:r>
      <w:bookmarkStart w:id="1137" w:name="DQC201684"/>
      <w:bookmarkEnd w:id="1137"/>
      <w:r w:rsidRPr="009B445D">
        <w:rPr>
          <w:rFonts w:ascii="Times New Roman" w:hAnsi="Times New Roman"/>
          <w:noProof/>
        </w:rPr>
        <w:t>Rządowe Centrum Legislacji</w:t>
      </w:r>
    </w:p>
    <w:p w:rsidR="00EC0702" w:rsidRPr="009B445D" w:rsidP="00EC0702">
      <w:pPr>
        <w:bidi w:val="0"/>
        <w:rPr>
          <w:rFonts w:ascii="Times New Roman" w:hAnsi="Times New Roman"/>
          <w:noProof/>
        </w:rPr>
      </w:pPr>
      <w:r w:rsidRPr="009B445D">
        <w:rPr>
          <w:rFonts w:ascii="Times New Roman" w:hAnsi="Times New Roman"/>
          <w:noProof/>
        </w:rPr>
        <w:t>–</w:t>
        <w:tab/>
      </w:r>
      <w:bookmarkStart w:id="1138" w:name="DQC201711"/>
      <w:bookmarkEnd w:id="1138"/>
      <w:r w:rsidRPr="009B445D">
        <w:rPr>
          <w:rFonts w:ascii="Times New Roman" w:hAnsi="Times New Roman"/>
          <w:noProof/>
        </w:rPr>
        <w:t>Narodowy Fundusz Zdrowia</w:t>
      </w:r>
    </w:p>
    <w:p w:rsidR="00EC0702" w:rsidRPr="009B445D" w:rsidP="00EC0702">
      <w:pPr>
        <w:bidi w:val="0"/>
        <w:rPr>
          <w:rFonts w:ascii="Times New Roman" w:hAnsi="Times New Roman"/>
          <w:noProof/>
        </w:rPr>
      </w:pPr>
      <w:r w:rsidRPr="009B445D">
        <w:rPr>
          <w:rFonts w:ascii="Times New Roman" w:hAnsi="Times New Roman"/>
          <w:noProof/>
        </w:rPr>
        <w:t>–</w:t>
        <w:tab/>
      </w:r>
      <w:bookmarkStart w:id="1139" w:name="DQC201736"/>
      <w:bookmarkEnd w:id="1139"/>
      <w:r w:rsidRPr="009B445D">
        <w:rPr>
          <w:rFonts w:ascii="Times New Roman" w:hAnsi="Times New Roman"/>
          <w:noProof/>
        </w:rPr>
        <w:t>Polska Akademia Nauk</w:t>
      </w:r>
    </w:p>
    <w:p w:rsidR="00EC0702" w:rsidRPr="009B445D" w:rsidP="00EC0702">
      <w:pPr>
        <w:bidi w:val="0"/>
        <w:rPr>
          <w:rFonts w:ascii="Times New Roman" w:hAnsi="Times New Roman"/>
          <w:noProof/>
        </w:rPr>
      </w:pPr>
      <w:r w:rsidRPr="009B445D">
        <w:rPr>
          <w:rFonts w:ascii="Times New Roman" w:hAnsi="Times New Roman"/>
          <w:noProof/>
        </w:rPr>
        <w:t>–</w:t>
        <w:tab/>
      </w:r>
      <w:bookmarkStart w:id="1140" w:name="DQC201757"/>
      <w:bookmarkEnd w:id="1140"/>
      <w:r w:rsidRPr="009B445D">
        <w:rPr>
          <w:rFonts w:ascii="Times New Roman" w:hAnsi="Times New Roman"/>
          <w:noProof/>
        </w:rPr>
        <w:t>Polskie Centrum Akredytacji</w:t>
      </w:r>
    </w:p>
    <w:p w:rsidR="00EC0702" w:rsidRPr="009B445D" w:rsidP="00EC0702">
      <w:pPr>
        <w:bidi w:val="0"/>
        <w:rPr>
          <w:rFonts w:ascii="Times New Roman" w:hAnsi="Times New Roman"/>
          <w:noProof/>
        </w:rPr>
      </w:pPr>
      <w:r w:rsidRPr="009B445D">
        <w:rPr>
          <w:rFonts w:ascii="Times New Roman" w:hAnsi="Times New Roman"/>
          <w:noProof/>
        </w:rPr>
        <w:t>–</w:t>
        <w:tab/>
      </w:r>
      <w:bookmarkStart w:id="1141" w:name="DQC201785"/>
      <w:bookmarkEnd w:id="1141"/>
      <w:r w:rsidRPr="009B445D">
        <w:rPr>
          <w:rFonts w:ascii="Times New Roman" w:hAnsi="Times New Roman"/>
          <w:noProof/>
        </w:rPr>
        <w:t>Polskie Centrum Badań i Certyfikacji</w:t>
      </w:r>
    </w:p>
    <w:p w:rsidR="00EC0702" w:rsidRPr="009B445D" w:rsidP="00EC0702">
      <w:pPr>
        <w:bidi w:val="0"/>
        <w:rPr>
          <w:rFonts w:ascii="Times New Roman" w:hAnsi="Times New Roman"/>
          <w:noProof/>
        </w:rPr>
      </w:pPr>
      <w:r w:rsidRPr="009B445D">
        <w:rPr>
          <w:rFonts w:ascii="Times New Roman" w:hAnsi="Times New Roman"/>
          <w:noProof/>
        </w:rPr>
        <w:t>–</w:t>
        <w:tab/>
      </w:r>
      <w:bookmarkStart w:id="1142" w:name="DQC201822"/>
      <w:bookmarkEnd w:id="1142"/>
      <w:r w:rsidRPr="009B445D">
        <w:rPr>
          <w:rFonts w:ascii="Times New Roman" w:hAnsi="Times New Roman"/>
          <w:noProof/>
        </w:rPr>
        <w:t>Polska Organizacja Turystyczna</w:t>
      </w:r>
    </w:p>
    <w:p w:rsidR="00EC0702" w:rsidRPr="009B445D" w:rsidP="00EC0702">
      <w:pPr>
        <w:bidi w:val="0"/>
        <w:rPr>
          <w:rFonts w:ascii="Times New Roman" w:hAnsi="Times New Roman"/>
          <w:noProof/>
        </w:rPr>
      </w:pPr>
      <w:r w:rsidRPr="009B445D">
        <w:rPr>
          <w:rFonts w:ascii="Times New Roman" w:hAnsi="Times New Roman"/>
          <w:noProof/>
        </w:rPr>
        <w:t>–</w:t>
        <w:tab/>
      </w:r>
      <w:bookmarkStart w:id="1143" w:name="DQC201853"/>
      <w:bookmarkEnd w:id="1143"/>
      <w:r w:rsidRPr="009B445D">
        <w:rPr>
          <w:rFonts w:ascii="Times New Roman" w:hAnsi="Times New Roman"/>
          <w:noProof/>
        </w:rPr>
        <w:t>Polski Komitet Normalizacyjny</w:t>
      </w:r>
    </w:p>
    <w:p w:rsidR="00EC0702" w:rsidRPr="009B445D" w:rsidP="00EC0702">
      <w:pPr>
        <w:bidi w:val="0"/>
        <w:rPr>
          <w:rFonts w:ascii="Times New Roman" w:hAnsi="Times New Roman"/>
          <w:noProof/>
        </w:rPr>
      </w:pPr>
      <w:r w:rsidRPr="009B445D">
        <w:rPr>
          <w:rFonts w:ascii="Times New Roman" w:hAnsi="Times New Roman"/>
          <w:noProof/>
        </w:rPr>
        <w:t>–</w:t>
        <w:tab/>
      </w:r>
      <w:bookmarkStart w:id="1144" w:name="DQC201883"/>
      <w:bookmarkStart w:id="1145" w:name="DQCErrorScope77DDA158A88B47AB8D0274E955A"/>
      <w:bookmarkEnd w:id="1144"/>
      <w:r w:rsidRPr="009B445D">
        <w:rPr>
          <w:rFonts w:ascii="Times New Roman" w:hAnsi="Times New Roman"/>
          <w:noProof/>
        </w:rPr>
        <w:t>Zakład Ubezpieczeń Społecznych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46" w:name="DQC201914"/>
      <w:bookmarkEnd w:id="1145"/>
      <w:bookmarkEnd w:id="1146"/>
      <w:r w:rsidRPr="009B445D">
        <w:rPr>
          <w:rFonts w:ascii="Times New Roman" w:hAnsi="Times New Roman"/>
          <w:noProof/>
        </w:rPr>
        <w:t>Komisja Nadzoru Finansowego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147" w:name="DQC201942"/>
      <w:bookmarkEnd w:id="1147"/>
      <w:r w:rsidRPr="009B445D">
        <w:rPr>
          <w:rFonts w:ascii="Times New Roman" w:hAnsi="Times New Roman"/>
          <w:noProof/>
        </w:rPr>
        <w:t>Naczelna Dyrekcja Archiwów Państwowych</w:t>
      </w:r>
    </w:p>
    <w:p w:rsidR="00EC0702" w:rsidRPr="009B445D" w:rsidP="00EC0702">
      <w:pPr>
        <w:bidi w:val="0"/>
        <w:rPr>
          <w:rFonts w:ascii="Times New Roman" w:hAnsi="Times New Roman"/>
          <w:noProof/>
        </w:rPr>
      </w:pPr>
      <w:r w:rsidRPr="009B445D">
        <w:rPr>
          <w:rFonts w:ascii="Times New Roman" w:hAnsi="Times New Roman"/>
          <w:noProof/>
        </w:rPr>
        <w:t>–</w:t>
        <w:tab/>
      </w:r>
      <w:bookmarkStart w:id="1148" w:name="DQC201981"/>
      <w:bookmarkEnd w:id="1148"/>
      <w:r w:rsidRPr="009B445D">
        <w:rPr>
          <w:rFonts w:ascii="Times New Roman" w:hAnsi="Times New Roman"/>
          <w:noProof/>
        </w:rPr>
        <w:t>Kasa Rolniczego Ubezpieczenia Społecznego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49" w:name="DQC202023"/>
      <w:bookmarkEnd w:id="1149"/>
      <w:r w:rsidRPr="009B445D">
        <w:rPr>
          <w:rFonts w:ascii="Times New Roman" w:hAnsi="Times New Roman"/>
          <w:noProof/>
        </w:rPr>
        <w:t>Generalna Dyrekcja Dróg Krajowych i Autostrad</w:t>
      </w:r>
    </w:p>
    <w:p w:rsidR="00EC0702" w:rsidRPr="009B445D" w:rsidP="00EC0702">
      <w:pPr>
        <w:bidi w:val="0"/>
        <w:rPr>
          <w:rFonts w:ascii="Times New Roman" w:hAnsi="Times New Roman"/>
          <w:noProof/>
        </w:rPr>
      </w:pPr>
      <w:r w:rsidRPr="009B445D">
        <w:rPr>
          <w:rFonts w:ascii="Times New Roman" w:hAnsi="Times New Roman"/>
          <w:noProof/>
        </w:rPr>
        <w:t>–</w:t>
        <w:tab/>
      </w:r>
      <w:bookmarkStart w:id="1150" w:name="DQC202069"/>
      <w:bookmarkEnd w:id="1150"/>
      <w:r w:rsidRPr="009B445D">
        <w:rPr>
          <w:rFonts w:ascii="Times New Roman" w:hAnsi="Times New Roman"/>
          <w:noProof/>
        </w:rPr>
        <w:t>Państwowa Inspekcja Ochrony Roślin i Nasiennictwa</w:t>
      </w:r>
    </w:p>
    <w:p w:rsidR="00EC0702" w:rsidRPr="009B445D" w:rsidP="00EC0702">
      <w:pPr>
        <w:bidi w:val="0"/>
        <w:rPr>
          <w:rFonts w:ascii="Times New Roman" w:hAnsi="Times New Roman"/>
          <w:noProof/>
        </w:rPr>
      </w:pPr>
      <w:r w:rsidRPr="009B445D">
        <w:rPr>
          <w:rFonts w:ascii="Times New Roman" w:hAnsi="Times New Roman"/>
          <w:noProof/>
        </w:rPr>
        <w:t>–</w:t>
        <w:tab/>
      </w:r>
      <w:bookmarkStart w:id="1151" w:name="DQC202119"/>
      <w:bookmarkEnd w:id="1151"/>
      <w:r w:rsidRPr="009B445D">
        <w:rPr>
          <w:rFonts w:ascii="Times New Roman" w:hAnsi="Times New Roman"/>
          <w:noProof/>
        </w:rPr>
        <w:t>Komenda Główna Państwowej Straży Pożarnej</w:t>
      </w:r>
    </w:p>
    <w:p w:rsidR="00EC0702" w:rsidRPr="009B445D" w:rsidP="00EC0702">
      <w:pPr>
        <w:bidi w:val="0"/>
        <w:rPr>
          <w:rFonts w:ascii="Times New Roman" w:hAnsi="Times New Roman"/>
          <w:noProof/>
        </w:rPr>
      </w:pPr>
      <w:r w:rsidRPr="009B445D">
        <w:rPr>
          <w:rFonts w:ascii="Times New Roman" w:hAnsi="Times New Roman"/>
          <w:noProof/>
        </w:rPr>
        <w:t>–</w:t>
        <w:tab/>
      </w:r>
      <w:bookmarkStart w:id="1152" w:name="DQC202161"/>
      <w:bookmarkEnd w:id="1152"/>
      <w:r w:rsidRPr="009B445D">
        <w:rPr>
          <w:rFonts w:ascii="Times New Roman" w:hAnsi="Times New Roman"/>
          <w:noProof/>
        </w:rPr>
        <w:t>Komenda Główna Policji</w:t>
      </w:r>
    </w:p>
    <w:p w:rsidR="00EC0702" w:rsidRPr="009B445D" w:rsidP="00EC0702">
      <w:pPr>
        <w:bidi w:val="0"/>
        <w:rPr>
          <w:rFonts w:ascii="Times New Roman" w:hAnsi="Times New Roman"/>
          <w:noProof/>
        </w:rPr>
      </w:pPr>
      <w:r w:rsidRPr="009B445D">
        <w:rPr>
          <w:rFonts w:ascii="Times New Roman" w:hAnsi="Times New Roman"/>
          <w:noProof/>
        </w:rPr>
        <w:t>–</w:t>
        <w:tab/>
      </w:r>
      <w:bookmarkStart w:id="1153" w:name="DQC202184"/>
      <w:bookmarkEnd w:id="1153"/>
      <w:r w:rsidRPr="009B445D">
        <w:rPr>
          <w:rFonts w:ascii="Times New Roman" w:hAnsi="Times New Roman"/>
          <w:noProof/>
        </w:rPr>
        <w:t>Komenda Główna Straży Granicznej</w:t>
      </w:r>
    </w:p>
    <w:p w:rsidR="00EC0702" w:rsidRPr="009B445D" w:rsidP="00EC0702">
      <w:pPr>
        <w:bidi w:val="0"/>
        <w:rPr>
          <w:rFonts w:ascii="Times New Roman" w:hAnsi="Times New Roman"/>
          <w:noProof/>
        </w:rPr>
      </w:pPr>
      <w:r w:rsidRPr="009B445D">
        <w:rPr>
          <w:rFonts w:ascii="Times New Roman" w:hAnsi="Times New Roman"/>
          <w:noProof/>
        </w:rPr>
        <w:t>–</w:t>
        <w:tab/>
      </w:r>
      <w:bookmarkStart w:id="1154" w:name="DQC202217"/>
      <w:bookmarkEnd w:id="1154"/>
      <w:r w:rsidRPr="009B445D">
        <w:rPr>
          <w:rFonts w:ascii="Times New Roman" w:hAnsi="Times New Roman"/>
          <w:noProof/>
        </w:rPr>
        <w:t>Inspekcja Jakości Handlowej Artykułów Rolno-Spożywczych</w:t>
      </w:r>
    </w:p>
    <w:p w:rsidR="00EC0702" w:rsidRPr="009B445D" w:rsidP="00EC0702">
      <w:pPr>
        <w:bidi w:val="0"/>
        <w:rPr>
          <w:rFonts w:ascii="Times New Roman" w:hAnsi="Times New Roman"/>
          <w:noProof/>
        </w:rPr>
      </w:pPr>
      <w:r w:rsidRPr="009B445D">
        <w:rPr>
          <w:rFonts w:ascii="Times New Roman" w:hAnsi="Times New Roman"/>
          <w:noProof/>
        </w:rPr>
        <w:t>–</w:t>
        <w:tab/>
      </w:r>
      <w:bookmarkStart w:id="1155" w:name="DQC202273"/>
      <w:bookmarkEnd w:id="1155"/>
      <w:r w:rsidRPr="009B445D">
        <w:rPr>
          <w:rFonts w:ascii="Times New Roman" w:hAnsi="Times New Roman"/>
          <w:noProof/>
        </w:rPr>
        <w:t>Główny Inspektorat Ochrony Środowiska</w:t>
      </w:r>
    </w:p>
    <w:p w:rsidR="00EC0702" w:rsidRPr="009B445D" w:rsidP="00EC0702">
      <w:pPr>
        <w:bidi w:val="0"/>
        <w:rPr>
          <w:rFonts w:ascii="Times New Roman" w:hAnsi="Times New Roman"/>
          <w:noProof/>
        </w:rPr>
      </w:pPr>
      <w:r w:rsidRPr="009B445D">
        <w:rPr>
          <w:rFonts w:ascii="Times New Roman" w:hAnsi="Times New Roman"/>
          <w:noProof/>
        </w:rPr>
        <w:t>–</w:t>
        <w:tab/>
      </w:r>
      <w:bookmarkStart w:id="1156" w:name="DQC202311"/>
      <w:bookmarkEnd w:id="1156"/>
      <w:r w:rsidRPr="009B445D">
        <w:rPr>
          <w:rFonts w:ascii="Times New Roman" w:hAnsi="Times New Roman"/>
          <w:noProof/>
        </w:rPr>
        <w:t>Główny Inspektorat Transportu Drogowego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157" w:name="DQC202351"/>
      <w:bookmarkEnd w:id="1157"/>
      <w:r w:rsidRPr="009B445D">
        <w:rPr>
          <w:rFonts w:ascii="Times New Roman" w:hAnsi="Times New Roman"/>
          <w:noProof/>
        </w:rPr>
        <w:t>Główny Inspektorat Farmaceutyczny</w:t>
      </w:r>
    </w:p>
    <w:p w:rsidR="00EC0702" w:rsidRPr="009B445D" w:rsidP="00EC0702">
      <w:pPr>
        <w:bidi w:val="0"/>
        <w:rPr>
          <w:rFonts w:ascii="Times New Roman" w:hAnsi="Times New Roman"/>
          <w:noProof/>
        </w:rPr>
      </w:pPr>
      <w:r w:rsidRPr="009B445D">
        <w:rPr>
          <w:rFonts w:ascii="Times New Roman" w:hAnsi="Times New Roman"/>
          <w:noProof/>
        </w:rPr>
        <w:t>–</w:t>
        <w:tab/>
      </w:r>
      <w:bookmarkStart w:id="1158" w:name="DQC202385"/>
      <w:bookmarkEnd w:id="1158"/>
      <w:r w:rsidRPr="009B445D">
        <w:rPr>
          <w:rFonts w:ascii="Times New Roman" w:hAnsi="Times New Roman"/>
          <w:noProof/>
        </w:rPr>
        <w:t>Główny Inspektorat Sanitarny</w:t>
      </w:r>
    </w:p>
    <w:p w:rsidR="00EC0702" w:rsidRPr="009B445D" w:rsidP="00EC0702">
      <w:pPr>
        <w:bidi w:val="0"/>
        <w:rPr>
          <w:rFonts w:ascii="Times New Roman" w:hAnsi="Times New Roman"/>
          <w:noProof/>
        </w:rPr>
      </w:pPr>
      <w:r w:rsidRPr="009B445D">
        <w:rPr>
          <w:rFonts w:ascii="Times New Roman" w:hAnsi="Times New Roman"/>
          <w:noProof/>
        </w:rPr>
        <w:t>–</w:t>
        <w:tab/>
      </w:r>
      <w:bookmarkStart w:id="1159" w:name="DQC202414"/>
      <w:bookmarkEnd w:id="1159"/>
      <w:r w:rsidRPr="009B445D">
        <w:rPr>
          <w:rFonts w:ascii="Times New Roman" w:hAnsi="Times New Roman"/>
          <w:noProof/>
        </w:rPr>
        <w:t>Główny Inspektorat Weterynarii</w:t>
      </w:r>
    </w:p>
    <w:p w:rsidR="00EC0702" w:rsidRPr="009B445D" w:rsidP="00EC0702">
      <w:pPr>
        <w:bidi w:val="0"/>
        <w:rPr>
          <w:rFonts w:ascii="Times New Roman" w:hAnsi="Times New Roman"/>
          <w:noProof/>
        </w:rPr>
      </w:pPr>
      <w:r w:rsidRPr="009B445D">
        <w:rPr>
          <w:rFonts w:ascii="Times New Roman" w:hAnsi="Times New Roman"/>
          <w:noProof/>
        </w:rPr>
        <w:t>–</w:t>
        <w:tab/>
      </w:r>
      <w:bookmarkStart w:id="1160" w:name="DQC202445"/>
      <w:bookmarkEnd w:id="1160"/>
      <w:r w:rsidRPr="009B445D">
        <w:rPr>
          <w:rFonts w:ascii="Times New Roman" w:hAnsi="Times New Roman"/>
          <w:noProof/>
        </w:rPr>
        <w:t>Agencja Bezpieczeństwa Wewnętrznego</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161" w:name="DQC202481"/>
      <w:bookmarkEnd w:id="1161"/>
      <w:r w:rsidRPr="009B445D">
        <w:rPr>
          <w:rFonts w:ascii="Times New Roman" w:hAnsi="Times New Roman"/>
          <w:noProof/>
        </w:rPr>
        <w:t>Agencja Wywiadu</w:t>
      </w:r>
    </w:p>
    <w:p w:rsidR="00EC0702" w:rsidRPr="009B445D" w:rsidP="00EC0702">
      <w:pPr>
        <w:bidi w:val="0"/>
        <w:rPr>
          <w:rFonts w:ascii="Times New Roman" w:hAnsi="Times New Roman"/>
          <w:noProof/>
        </w:rPr>
      </w:pPr>
      <w:r w:rsidRPr="009B445D">
        <w:rPr>
          <w:rFonts w:ascii="Times New Roman" w:hAnsi="Times New Roman"/>
          <w:noProof/>
        </w:rPr>
        <w:t>–</w:t>
        <w:tab/>
      </w:r>
      <w:bookmarkStart w:id="1162" w:name="DQC202497"/>
      <w:bookmarkStart w:id="1163" w:name="DQCErrorScopeBE039BB352A7432983355F6E45C"/>
      <w:bookmarkEnd w:id="1162"/>
      <w:r w:rsidRPr="009B445D">
        <w:rPr>
          <w:rFonts w:ascii="Times New Roman" w:hAnsi="Times New Roman"/>
          <w:noProof/>
        </w:rPr>
        <w:t>Agencja Mienia Wojskowego</w:t>
      </w:r>
    </w:p>
    <w:p w:rsidR="00EC0702" w:rsidRPr="009B445D" w:rsidP="00EC0702">
      <w:pPr>
        <w:bidi w:val="0"/>
        <w:rPr>
          <w:rFonts w:ascii="Times New Roman" w:hAnsi="Times New Roman"/>
          <w:noProof/>
        </w:rPr>
      </w:pPr>
      <w:r w:rsidRPr="009B445D">
        <w:rPr>
          <w:rFonts w:ascii="Times New Roman" w:hAnsi="Times New Roman"/>
          <w:noProof/>
        </w:rPr>
        <w:t>–</w:t>
        <w:tab/>
      </w:r>
      <w:bookmarkStart w:id="1164" w:name="DQC202523"/>
      <w:bookmarkEnd w:id="1163"/>
      <w:bookmarkEnd w:id="1164"/>
      <w:r w:rsidRPr="009B445D">
        <w:rPr>
          <w:rFonts w:ascii="Times New Roman" w:hAnsi="Times New Roman"/>
          <w:noProof/>
        </w:rPr>
        <w:t>Wojskowa Agencja Mieszkaniowa</w:t>
      </w:r>
    </w:p>
    <w:p w:rsidR="00EC0702" w:rsidRPr="009B445D" w:rsidP="00EC0702">
      <w:pPr>
        <w:bidi w:val="0"/>
        <w:rPr>
          <w:rFonts w:ascii="Times New Roman" w:hAnsi="Times New Roman"/>
          <w:noProof/>
        </w:rPr>
      </w:pPr>
      <w:r w:rsidRPr="009B445D">
        <w:rPr>
          <w:rFonts w:ascii="Times New Roman" w:hAnsi="Times New Roman"/>
          <w:noProof/>
        </w:rPr>
        <w:t>–</w:t>
        <w:tab/>
      </w:r>
      <w:bookmarkStart w:id="1165" w:name="DQC202553"/>
      <w:bookmarkStart w:id="1166" w:name="DQCErrorScopeB131E1C993B841A4956ECCD4B58"/>
      <w:bookmarkEnd w:id="1165"/>
      <w:r w:rsidRPr="009B445D">
        <w:rPr>
          <w:rFonts w:ascii="Times New Roman" w:hAnsi="Times New Roman"/>
          <w:noProof/>
        </w:rPr>
        <w:t>Agencja Restrukturyzacji i Modernizacji Rolnictwa</w:t>
      </w:r>
    </w:p>
    <w:p w:rsidR="00EC0702" w:rsidRPr="009B445D" w:rsidP="00EC0702">
      <w:pPr>
        <w:bidi w:val="0"/>
        <w:rPr>
          <w:rFonts w:ascii="Times New Roman" w:hAnsi="Times New Roman"/>
          <w:noProof/>
        </w:rPr>
      </w:pPr>
      <w:r w:rsidRPr="009B445D">
        <w:rPr>
          <w:rFonts w:ascii="Times New Roman" w:hAnsi="Times New Roman"/>
          <w:noProof/>
        </w:rPr>
        <w:t>–</w:t>
        <w:tab/>
      </w:r>
      <w:bookmarkStart w:id="1167" w:name="DQC202603"/>
      <w:bookmarkEnd w:id="1166"/>
      <w:bookmarkEnd w:id="1167"/>
      <w:r w:rsidRPr="009B445D">
        <w:rPr>
          <w:rFonts w:ascii="Times New Roman" w:hAnsi="Times New Roman"/>
          <w:noProof/>
        </w:rPr>
        <w:t>Agencja Rynku Rolnego</w:t>
      </w:r>
    </w:p>
    <w:p w:rsidR="00EC0702" w:rsidRPr="009B445D" w:rsidP="00EC0702">
      <w:pPr>
        <w:bidi w:val="0"/>
        <w:rPr>
          <w:rFonts w:ascii="Times New Roman" w:hAnsi="Times New Roman"/>
          <w:noProof/>
        </w:rPr>
      </w:pPr>
      <w:r w:rsidRPr="009B445D">
        <w:rPr>
          <w:rFonts w:ascii="Times New Roman" w:hAnsi="Times New Roman"/>
          <w:noProof/>
        </w:rPr>
        <w:t>–</w:t>
        <w:tab/>
      </w:r>
      <w:bookmarkStart w:id="1168" w:name="DQC202625"/>
      <w:bookmarkEnd w:id="1168"/>
      <w:r w:rsidRPr="009B445D">
        <w:rPr>
          <w:rFonts w:ascii="Times New Roman" w:hAnsi="Times New Roman"/>
          <w:noProof/>
        </w:rPr>
        <w:t>Agencja Nieruchomości Rolnych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69" w:name="DQC202655"/>
      <w:bookmarkEnd w:id="1169"/>
      <w:r w:rsidRPr="009B445D">
        <w:rPr>
          <w:rFonts w:ascii="Times New Roman" w:hAnsi="Times New Roman"/>
          <w:noProof/>
        </w:rPr>
        <w:t>Państwowa Agencja Atomistyki</w:t>
      </w:r>
    </w:p>
    <w:p w:rsidR="00EC0702" w:rsidRPr="009B445D" w:rsidP="00EC0702">
      <w:pPr>
        <w:bidi w:val="0"/>
        <w:rPr>
          <w:rFonts w:ascii="Times New Roman" w:hAnsi="Times New Roman"/>
          <w:noProof/>
        </w:rPr>
      </w:pPr>
      <w:r w:rsidRPr="009B445D">
        <w:rPr>
          <w:rFonts w:ascii="Times New Roman" w:hAnsi="Times New Roman"/>
          <w:noProof/>
        </w:rPr>
        <w:t>–</w:t>
        <w:tab/>
      </w:r>
      <w:bookmarkStart w:id="1170" w:name="DQC202684"/>
      <w:bookmarkEnd w:id="1170"/>
      <w:r w:rsidRPr="009B445D">
        <w:rPr>
          <w:rFonts w:ascii="Times New Roman" w:hAnsi="Times New Roman"/>
          <w:noProof/>
        </w:rPr>
        <w:t>Polska Agencja Żeglugi Powietrznej</w:t>
      </w:r>
    </w:p>
    <w:p w:rsidR="00EC0702" w:rsidRPr="009B445D" w:rsidP="00EC0702">
      <w:pPr>
        <w:bidi w:val="0"/>
        <w:rPr>
          <w:rFonts w:ascii="Times New Roman" w:hAnsi="Times New Roman"/>
          <w:noProof/>
        </w:rPr>
      </w:pPr>
      <w:r w:rsidRPr="009B445D">
        <w:rPr>
          <w:rFonts w:ascii="Times New Roman" w:hAnsi="Times New Roman"/>
          <w:noProof/>
        </w:rPr>
        <w:t>–</w:t>
        <w:tab/>
      </w:r>
      <w:bookmarkStart w:id="1171" w:name="DQC202719"/>
      <w:bookmarkEnd w:id="1171"/>
      <w:r w:rsidRPr="009B445D">
        <w:rPr>
          <w:rFonts w:ascii="Times New Roman" w:hAnsi="Times New Roman"/>
          <w:noProof/>
        </w:rPr>
        <w:t>Polska Agencja Rozwiązywania Problemów Alkoholowych</w:t>
      </w:r>
    </w:p>
    <w:p w:rsidR="00EC0702" w:rsidRPr="009B445D" w:rsidP="00EC0702">
      <w:pPr>
        <w:bidi w:val="0"/>
        <w:rPr>
          <w:rFonts w:ascii="Times New Roman" w:hAnsi="Times New Roman"/>
          <w:noProof/>
        </w:rPr>
      </w:pPr>
      <w:r w:rsidRPr="009B445D">
        <w:rPr>
          <w:rFonts w:ascii="Times New Roman" w:hAnsi="Times New Roman"/>
          <w:noProof/>
        </w:rPr>
        <w:t>–</w:t>
        <w:tab/>
      </w:r>
      <w:bookmarkStart w:id="1172" w:name="DQC202771"/>
      <w:bookmarkEnd w:id="1172"/>
      <w:r w:rsidRPr="009B445D">
        <w:rPr>
          <w:rFonts w:ascii="Times New Roman" w:hAnsi="Times New Roman"/>
          <w:noProof/>
        </w:rPr>
        <w:t>Agencja Rezerw Materiałowych</w:t>
      </w:r>
    </w:p>
    <w:p w:rsidR="00EC0702" w:rsidRPr="009B445D" w:rsidP="00EC0702">
      <w:pPr>
        <w:bidi w:val="0"/>
        <w:rPr>
          <w:rFonts w:ascii="Times New Roman" w:hAnsi="Times New Roman"/>
          <w:noProof/>
        </w:rPr>
      </w:pPr>
      <w:r w:rsidRPr="009B445D">
        <w:rPr>
          <w:rFonts w:ascii="Times New Roman" w:hAnsi="Times New Roman"/>
          <w:noProof/>
        </w:rPr>
        <w:t>–</w:t>
        <w:tab/>
      </w:r>
      <w:bookmarkStart w:id="1173" w:name="DQC202800"/>
      <w:bookmarkEnd w:id="1173"/>
      <w:r w:rsidRPr="009B445D">
        <w:rPr>
          <w:rFonts w:ascii="Times New Roman" w:hAnsi="Times New Roman"/>
          <w:noProof/>
        </w:rPr>
        <w:t>Narodowy Bank Polski</w:t>
      </w:r>
    </w:p>
    <w:p w:rsidR="00EC0702" w:rsidRPr="009B445D" w:rsidP="00EC0702">
      <w:pPr>
        <w:bidi w:val="0"/>
        <w:rPr>
          <w:rFonts w:ascii="Times New Roman" w:hAnsi="Times New Roman"/>
          <w:noProof/>
        </w:rPr>
      </w:pPr>
      <w:r w:rsidRPr="009B445D">
        <w:rPr>
          <w:rFonts w:ascii="Times New Roman" w:hAnsi="Times New Roman"/>
          <w:noProof/>
        </w:rPr>
        <w:t>–</w:t>
        <w:tab/>
      </w:r>
      <w:bookmarkStart w:id="1174" w:name="DQC202821"/>
      <w:bookmarkEnd w:id="1174"/>
      <w:r w:rsidRPr="009B445D">
        <w:rPr>
          <w:rFonts w:ascii="Times New Roman" w:hAnsi="Times New Roman"/>
          <w:noProof/>
        </w:rPr>
        <w:t>Narodowy Fundusz Ochrony Środowiska i Gospodarki Wodnej</w:t>
      </w:r>
    </w:p>
    <w:p w:rsidR="00EC0702" w:rsidRPr="009B445D" w:rsidP="00EC0702">
      <w:pPr>
        <w:bidi w:val="0"/>
        <w:rPr>
          <w:rFonts w:ascii="Times New Roman" w:hAnsi="Times New Roman"/>
          <w:noProof/>
        </w:rPr>
      </w:pPr>
      <w:r w:rsidRPr="009B445D">
        <w:rPr>
          <w:rFonts w:ascii="Times New Roman" w:hAnsi="Times New Roman"/>
          <w:noProof/>
        </w:rPr>
        <w:t>–</w:t>
        <w:tab/>
      </w:r>
      <w:bookmarkStart w:id="1175" w:name="DQC202877"/>
      <w:bookmarkEnd w:id="1175"/>
      <w:r w:rsidRPr="009B445D">
        <w:rPr>
          <w:rFonts w:ascii="Times New Roman" w:hAnsi="Times New Roman"/>
          <w:noProof/>
        </w:rPr>
        <w:t>Państwowy Fundusz Rehabilitacji Osób Niepełnosprawnych</w:t>
      </w:r>
    </w:p>
    <w:p w:rsidR="00EC0702" w:rsidRPr="009B445D" w:rsidP="00EC0702">
      <w:pPr>
        <w:bidi w:val="0"/>
        <w:rPr>
          <w:rFonts w:ascii="Times New Roman" w:hAnsi="Times New Roman"/>
          <w:noProof/>
        </w:rPr>
      </w:pPr>
      <w:r w:rsidRPr="009B445D">
        <w:rPr>
          <w:rFonts w:ascii="Times New Roman" w:hAnsi="Times New Roman"/>
          <w:noProof/>
        </w:rPr>
        <w:t>–</w:t>
        <w:tab/>
      </w:r>
      <w:bookmarkStart w:id="1176" w:name="DQC202932"/>
      <w:bookmarkEnd w:id="1176"/>
      <w:r w:rsidRPr="009B445D">
        <w:rPr>
          <w:rFonts w:ascii="Times New Roman" w:hAnsi="Times New Roman"/>
          <w:noProof/>
        </w:rPr>
        <w:t xml:space="preserve">Instytut Pamięci Narodowej - Komisja Ścigania Zbrodni Przeciwko Narodowi Polskiemu </w:t>
      </w:r>
    </w:p>
    <w:p w:rsidR="00EC0702" w:rsidRPr="009B445D" w:rsidP="00EC0702">
      <w:pPr>
        <w:bidi w:val="0"/>
        <w:rPr>
          <w:rFonts w:ascii="Times New Roman" w:hAnsi="Times New Roman"/>
          <w:noProof/>
        </w:rPr>
      </w:pPr>
      <w:r w:rsidRPr="009B445D">
        <w:rPr>
          <w:rFonts w:ascii="Times New Roman" w:hAnsi="Times New Roman"/>
          <w:noProof/>
        </w:rPr>
        <w:t>–</w:t>
        <w:tab/>
      </w:r>
      <w:bookmarkStart w:id="1177" w:name="DQC203016"/>
      <w:bookmarkEnd w:id="1177"/>
      <w:r w:rsidRPr="009B445D">
        <w:rPr>
          <w:rFonts w:ascii="Times New Roman" w:hAnsi="Times New Roman"/>
          <w:noProof/>
        </w:rPr>
        <w:t>Rada Ochrony Pamięci Walk i Męczeństwa</w:t>
      </w:r>
    </w:p>
    <w:p w:rsidR="00EC0702" w:rsidRPr="009B445D" w:rsidP="00EC0702">
      <w:pPr>
        <w:bidi w:val="0"/>
        <w:rPr>
          <w:rFonts w:ascii="Times New Roman" w:hAnsi="Times New Roman"/>
          <w:noProof/>
        </w:rPr>
      </w:pPr>
      <w:r w:rsidRPr="009B445D">
        <w:rPr>
          <w:rFonts w:ascii="Times New Roman" w:hAnsi="Times New Roman"/>
          <w:noProof/>
        </w:rPr>
        <w:t>–</w:t>
        <w:tab/>
      </w:r>
      <w:bookmarkStart w:id="1178" w:name="DQC203055"/>
      <w:bookmarkEnd w:id="1178"/>
      <w:r w:rsidRPr="009B445D">
        <w:rPr>
          <w:rFonts w:ascii="Times New Roman" w:hAnsi="Times New Roman"/>
          <w:noProof/>
        </w:rPr>
        <w:t>Służba Celna Rzeczypospolitej Polskiej</w:t>
      </w:r>
    </w:p>
    <w:p w:rsidR="00EC0702" w:rsidRPr="009B445D" w:rsidP="00EC0702">
      <w:pPr>
        <w:bidi w:val="0"/>
        <w:rPr>
          <w:rFonts w:ascii="Times New Roman" w:hAnsi="Times New Roman"/>
          <w:noProof/>
        </w:rPr>
      </w:pPr>
      <w:r w:rsidRPr="009B445D">
        <w:rPr>
          <w:rFonts w:ascii="Times New Roman" w:hAnsi="Times New Roman"/>
          <w:noProof/>
        </w:rPr>
        <w:t>–</w:t>
        <w:tab/>
      </w:r>
      <w:bookmarkStart w:id="1179" w:name="DQC203094"/>
      <w:bookmarkEnd w:id="1179"/>
      <w:r w:rsidRPr="009B445D">
        <w:rPr>
          <w:rFonts w:ascii="Times New Roman" w:hAnsi="Times New Roman"/>
          <w:noProof/>
        </w:rPr>
        <w:t>Państwowe Gospodarstwo Leśne „Lasy Państwowe"</w:t>
      </w:r>
    </w:p>
    <w:p w:rsidR="00EC0702" w:rsidRPr="009B445D" w:rsidP="00EC0702">
      <w:pPr>
        <w:bidi w:val="0"/>
        <w:rPr>
          <w:rFonts w:ascii="Times New Roman" w:hAnsi="Times New Roman"/>
          <w:i/>
          <w:noProof/>
        </w:rPr>
      </w:pPr>
      <w:r w:rsidRPr="009B445D">
        <w:rPr>
          <w:rFonts w:ascii="Times New Roman" w:hAnsi="Times New Roman"/>
          <w:noProof/>
        </w:rPr>
        <w:t>–</w:t>
        <w:tab/>
      </w:r>
      <w:bookmarkStart w:id="1180" w:name="DQC203140"/>
      <w:bookmarkEnd w:id="1180"/>
      <w:r w:rsidRPr="009B445D">
        <w:rPr>
          <w:rFonts w:ascii="Times New Roman" w:hAnsi="Times New Roman"/>
          <w:noProof/>
        </w:rPr>
        <w:t>Polska Agencja Rozwoju Przedsiębiorczości</w:t>
      </w:r>
    </w:p>
    <w:p w:rsidR="00EC0702" w:rsidRPr="009B445D" w:rsidP="00EC0702">
      <w:pPr>
        <w:bidi w:val="0"/>
        <w:rPr>
          <w:rFonts w:ascii="Times New Roman" w:hAnsi="Times New Roman"/>
          <w:noProof/>
        </w:rPr>
      </w:pPr>
      <w:r w:rsidRPr="009B445D">
        <w:rPr>
          <w:rFonts w:ascii="Times New Roman" w:hAnsi="Times New Roman"/>
          <w:i/>
          <w:noProof/>
        </w:rPr>
        <w:t>–</w:t>
        <w:tab/>
      </w:r>
      <w:bookmarkStart w:id="1181" w:name="DQC203182"/>
      <w:bookmarkEnd w:id="1181"/>
      <w:r w:rsidRPr="009B445D">
        <w:rPr>
          <w:rFonts w:ascii="Times New Roman" w:hAnsi="Times New Roman"/>
          <w:noProof/>
        </w:rPr>
        <w:t>Urzędy wojewódzkie</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1182" w:name="DQC203201"/>
      <w:bookmarkEnd w:id="1182"/>
      <w:r w:rsidRPr="009B445D">
        <w:rPr>
          <w:rFonts w:ascii="Times New Roman" w:hAnsi="Times New Roman"/>
          <w:noProof/>
        </w:rPr>
        <w:t>Samodzielne Publiczne Zakłady Opieki Zdrowotnej, jeśli ich organem założycielskim jest minister, centralny organ administracji rządowej lub wojewoda</w:t>
      </w: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Portugalsko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1183" w:name="DQC203362"/>
      <w:bookmarkEnd w:id="1183"/>
      <w:r w:rsidRPr="009B445D">
        <w:rPr>
          <w:rFonts w:ascii="Times New Roman" w:hAnsi="Times New Roman"/>
          <w:noProof/>
        </w:rPr>
        <w:t>Presidência do Conselho de Ministros</w:t>
      </w:r>
    </w:p>
    <w:p w:rsidR="00EC0702" w:rsidRPr="009B445D" w:rsidP="00EC0702">
      <w:pPr>
        <w:bidi w:val="0"/>
        <w:rPr>
          <w:rFonts w:ascii="Times New Roman" w:hAnsi="Times New Roman"/>
          <w:noProof/>
        </w:rPr>
      </w:pPr>
      <w:r w:rsidRPr="009B445D">
        <w:rPr>
          <w:rFonts w:ascii="Times New Roman" w:hAnsi="Times New Roman"/>
          <w:noProof/>
        </w:rPr>
        <w:t>–</w:t>
        <w:tab/>
      </w:r>
      <w:bookmarkStart w:id="1184" w:name="DQC203399"/>
      <w:bookmarkStart w:id="1185" w:name="DQCErrorScope8016959F36F34EDD86BBC441D46"/>
      <w:bookmarkEnd w:id="1184"/>
      <w:r w:rsidRPr="009B445D">
        <w:rPr>
          <w:rFonts w:ascii="Times New Roman" w:hAnsi="Times New Roman"/>
          <w:noProof/>
        </w:rPr>
        <w:t>Ministério das Finanças e da Administração Pública</w:t>
      </w:r>
    </w:p>
    <w:p w:rsidR="00EC0702" w:rsidRPr="009B445D" w:rsidP="00EC0702">
      <w:pPr>
        <w:bidi w:val="0"/>
        <w:rPr>
          <w:rFonts w:ascii="Times New Roman" w:hAnsi="Times New Roman"/>
          <w:noProof/>
        </w:rPr>
      </w:pPr>
      <w:r w:rsidRPr="009B445D">
        <w:rPr>
          <w:rFonts w:ascii="Times New Roman" w:hAnsi="Times New Roman"/>
          <w:noProof/>
        </w:rPr>
        <w:t>–</w:t>
        <w:tab/>
      </w:r>
      <w:bookmarkStart w:id="1186" w:name="DQC203450"/>
      <w:bookmarkEnd w:id="1185"/>
      <w:bookmarkEnd w:id="1186"/>
      <w:r w:rsidRPr="009B445D">
        <w:rPr>
          <w:rFonts w:ascii="Times New Roman" w:hAnsi="Times New Roman"/>
          <w:noProof/>
        </w:rPr>
        <w:t>Ministério da Defesa Nacional</w:t>
      </w:r>
    </w:p>
    <w:p w:rsidR="00EC0702" w:rsidRPr="009B445D" w:rsidP="00EC0702">
      <w:pPr>
        <w:bidi w:val="0"/>
        <w:rPr>
          <w:rFonts w:ascii="Times New Roman" w:hAnsi="Times New Roman"/>
          <w:noProof/>
        </w:rPr>
      </w:pPr>
      <w:r w:rsidRPr="009B445D">
        <w:rPr>
          <w:rFonts w:ascii="Times New Roman" w:hAnsi="Times New Roman"/>
          <w:noProof/>
        </w:rPr>
        <w:t>–</w:t>
        <w:tab/>
      </w:r>
      <w:bookmarkStart w:id="1187" w:name="DQC203480"/>
      <w:bookmarkEnd w:id="1187"/>
      <w:r w:rsidRPr="009B445D">
        <w:rPr>
          <w:rFonts w:ascii="Times New Roman" w:hAnsi="Times New Roman"/>
          <w:noProof/>
        </w:rPr>
        <w:t>Ministério dos Negócios Estrangeiros</w:t>
      </w:r>
    </w:p>
    <w:p w:rsidR="00EC0702" w:rsidRPr="009B445D" w:rsidP="00EC0702">
      <w:pPr>
        <w:bidi w:val="0"/>
        <w:rPr>
          <w:rFonts w:ascii="Times New Roman" w:hAnsi="Times New Roman"/>
          <w:noProof/>
        </w:rPr>
      </w:pPr>
      <w:r w:rsidRPr="009B445D">
        <w:rPr>
          <w:rFonts w:ascii="Times New Roman" w:hAnsi="Times New Roman"/>
          <w:noProof/>
        </w:rPr>
        <w:t>–</w:t>
        <w:tab/>
      </w:r>
      <w:bookmarkStart w:id="1188" w:name="DQC203517"/>
      <w:bookmarkStart w:id="1189" w:name="DQCErrorScope04AD10E69AF3401F8B182A46E23"/>
      <w:bookmarkEnd w:id="1188"/>
      <w:r w:rsidRPr="009B445D">
        <w:rPr>
          <w:rFonts w:ascii="Times New Roman" w:hAnsi="Times New Roman"/>
          <w:noProof/>
        </w:rPr>
        <w:t>Ministério da Administração Interna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190" w:name="DQC203553"/>
      <w:bookmarkEnd w:id="1189"/>
      <w:bookmarkEnd w:id="1190"/>
      <w:r w:rsidRPr="009B445D">
        <w:rPr>
          <w:rFonts w:ascii="Times New Roman" w:hAnsi="Times New Roman"/>
          <w:noProof/>
        </w:rPr>
        <w:t>Ministério da Justiça</w:t>
      </w:r>
    </w:p>
    <w:p w:rsidR="00EC0702" w:rsidRPr="009B445D" w:rsidP="00EC0702">
      <w:pPr>
        <w:bidi w:val="0"/>
        <w:rPr>
          <w:rFonts w:ascii="Times New Roman" w:hAnsi="Times New Roman"/>
          <w:noProof/>
        </w:rPr>
      </w:pPr>
      <w:r w:rsidRPr="009B445D">
        <w:rPr>
          <w:rFonts w:ascii="Times New Roman" w:hAnsi="Times New Roman"/>
          <w:noProof/>
        </w:rPr>
        <w:t>–</w:t>
        <w:tab/>
      </w:r>
      <w:bookmarkStart w:id="1191" w:name="DQC203575"/>
      <w:bookmarkEnd w:id="1191"/>
      <w:r w:rsidRPr="009B445D">
        <w:rPr>
          <w:rFonts w:ascii="Times New Roman" w:hAnsi="Times New Roman"/>
          <w:noProof/>
        </w:rPr>
        <w:t>Ministério da Economia e da Inovação</w:t>
      </w:r>
    </w:p>
    <w:p w:rsidR="00EC0702" w:rsidRPr="009B445D" w:rsidP="00EC0702">
      <w:pPr>
        <w:bidi w:val="0"/>
        <w:rPr>
          <w:rFonts w:ascii="Times New Roman" w:hAnsi="Times New Roman"/>
          <w:noProof/>
        </w:rPr>
      </w:pPr>
      <w:r w:rsidRPr="009B445D">
        <w:rPr>
          <w:rFonts w:ascii="Times New Roman" w:hAnsi="Times New Roman"/>
          <w:noProof/>
        </w:rPr>
        <w:t>–</w:t>
        <w:tab/>
      </w:r>
      <w:bookmarkStart w:id="1192" w:name="DQC203612"/>
      <w:bookmarkEnd w:id="1192"/>
      <w:r w:rsidRPr="009B445D">
        <w:rPr>
          <w:rFonts w:ascii="Times New Roman" w:hAnsi="Times New Roman"/>
          <w:noProof/>
        </w:rPr>
        <w:t>Ministério da Agricultura, Desenvolvimento Rural e Pescas</w:t>
      </w:r>
    </w:p>
    <w:p w:rsidR="00EC0702" w:rsidRPr="009B445D" w:rsidP="00EC0702">
      <w:pPr>
        <w:bidi w:val="0"/>
        <w:rPr>
          <w:rFonts w:ascii="Times New Roman" w:hAnsi="Times New Roman"/>
          <w:noProof/>
        </w:rPr>
      </w:pPr>
      <w:r w:rsidRPr="009B445D">
        <w:rPr>
          <w:rFonts w:ascii="Times New Roman" w:hAnsi="Times New Roman"/>
          <w:noProof/>
        </w:rPr>
        <w:t>–</w:t>
        <w:tab/>
      </w:r>
      <w:bookmarkStart w:id="1193" w:name="DQC203670"/>
      <w:bookmarkEnd w:id="1193"/>
      <w:r w:rsidRPr="009B445D">
        <w:rPr>
          <w:rFonts w:ascii="Times New Roman" w:hAnsi="Times New Roman"/>
          <w:noProof/>
        </w:rPr>
        <w:t>Ministério da Educação</w:t>
      </w:r>
    </w:p>
    <w:p w:rsidR="00EC0702" w:rsidRPr="009B445D" w:rsidP="00EC0702">
      <w:pPr>
        <w:bidi w:val="0"/>
        <w:rPr>
          <w:rFonts w:ascii="Times New Roman" w:hAnsi="Times New Roman"/>
          <w:noProof/>
        </w:rPr>
      </w:pPr>
      <w:r w:rsidRPr="009B445D">
        <w:rPr>
          <w:rFonts w:ascii="Times New Roman" w:hAnsi="Times New Roman"/>
          <w:noProof/>
        </w:rPr>
        <w:t>–</w:t>
        <w:tab/>
      </w:r>
      <w:bookmarkStart w:id="1194" w:name="DQC203693"/>
      <w:bookmarkEnd w:id="1194"/>
      <w:r w:rsidRPr="009B445D">
        <w:rPr>
          <w:rFonts w:ascii="Times New Roman" w:hAnsi="Times New Roman"/>
          <w:noProof/>
        </w:rPr>
        <w:t>Ministério da Ciência, Tecnologia e do Ensino Superior</w:t>
      </w:r>
    </w:p>
    <w:p w:rsidR="00EC0702" w:rsidRPr="009B445D" w:rsidP="00EC0702">
      <w:pPr>
        <w:bidi w:val="0"/>
        <w:rPr>
          <w:rFonts w:ascii="Times New Roman" w:hAnsi="Times New Roman"/>
          <w:noProof/>
        </w:rPr>
      </w:pPr>
      <w:r w:rsidRPr="009B445D">
        <w:rPr>
          <w:rFonts w:ascii="Times New Roman" w:hAnsi="Times New Roman"/>
          <w:noProof/>
        </w:rPr>
        <w:t>–</w:t>
        <w:tab/>
      </w:r>
      <w:bookmarkStart w:id="1195" w:name="DQC203748"/>
      <w:bookmarkStart w:id="1196" w:name="DQCErrorScope8A5532189DF1419D8EE9C2A38CB"/>
      <w:bookmarkEnd w:id="1195"/>
      <w:r w:rsidRPr="009B445D">
        <w:rPr>
          <w:rFonts w:ascii="Times New Roman" w:hAnsi="Times New Roman"/>
          <w:noProof/>
        </w:rPr>
        <w:t>Ministério da Cultura</w:t>
      </w:r>
    </w:p>
    <w:p w:rsidR="00EC0702" w:rsidRPr="009B445D" w:rsidP="00EC0702">
      <w:pPr>
        <w:bidi w:val="0"/>
        <w:rPr>
          <w:rFonts w:ascii="Times New Roman" w:hAnsi="Times New Roman"/>
          <w:noProof/>
        </w:rPr>
      </w:pPr>
      <w:r w:rsidRPr="009B445D">
        <w:rPr>
          <w:rFonts w:ascii="Times New Roman" w:hAnsi="Times New Roman"/>
          <w:noProof/>
        </w:rPr>
        <w:t>–</w:t>
        <w:tab/>
      </w:r>
      <w:bookmarkStart w:id="1197" w:name="DQC203770"/>
      <w:bookmarkEnd w:id="1196"/>
      <w:bookmarkEnd w:id="1197"/>
      <w:r w:rsidRPr="009B445D">
        <w:rPr>
          <w:rFonts w:ascii="Times New Roman" w:hAnsi="Times New Roman"/>
          <w:noProof/>
        </w:rPr>
        <w:t>Ministério da Saúde</w:t>
      </w:r>
    </w:p>
    <w:p w:rsidR="00EC0702" w:rsidRPr="009B445D" w:rsidP="00EC0702">
      <w:pPr>
        <w:bidi w:val="0"/>
        <w:rPr>
          <w:rFonts w:ascii="Times New Roman" w:hAnsi="Times New Roman"/>
          <w:noProof/>
        </w:rPr>
      </w:pPr>
      <w:r w:rsidRPr="009B445D">
        <w:rPr>
          <w:rFonts w:ascii="Times New Roman" w:hAnsi="Times New Roman"/>
          <w:noProof/>
        </w:rPr>
        <w:t>–</w:t>
        <w:tab/>
      </w:r>
      <w:bookmarkStart w:id="1198" w:name="DQC203790"/>
      <w:bookmarkEnd w:id="1198"/>
      <w:r w:rsidRPr="009B445D">
        <w:rPr>
          <w:rFonts w:ascii="Times New Roman" w:hAnsi="Times New Roman"/>
          <w:noProof/>
        </w:rPr>
        <w:t>Ministério do Trabalho e da Solidariedade Social</w:t>
      </w:r>
    </w:p>
    <w:p w:rsidR="00EC0702" w:rsidRPr="009B445D" w:rsidP="00EC0702">
      <w:pPr>
        <w:bidi w:val="0"/>
        <w:rPr>
          <w:rFonts w:ascii="Times New Roman" w:hAnsi="Times New Roman"/>
          <w:noProof/>
        </w:rPr>
      </w:pPr>
      <w:r w:rsidRPr="009B445D">
        <w:rPr>
          <w:rFonts w:ascii="Times New Roman" w:hAnsi="Times New Roman"/>
          <w:noProof/>
        </w:rPr>
        <w:t>–</w:t>
        <w:tab/>
      </w:r>
      <w:bookmarkStart w:id="1199" w:name="DQC203839"/>
      <w:bookmarkEnd w:id="1199"/>
      <w:r w:rsidRPr="009B445D">
        <w:rPr>
          <w:rFonts w:ascii="Times New Roman" w:hAnsi="Times New Roman"/>
          <w:noProof/>
        </w:rPr>
        <w:t>Ministério das Obras Públicas, Transportes e Comunicações</w:t>
      </w:r>
    </w:p>
    <w:p w:rsidR="00EC0702" w:rsidRPr="009B445D" w:rsidP="00EC0702">
      <w:pPr>
        <w:bidi w:val="0"/>
        <w:rPr>
          <w:rFonts w:ascii="Times New Roman" w:hAnsi="Times New Roman"/>
          <w:noProof/>
        </w:rPr>
      </w:pPr>
      <w:r w:rsidRPr="009B445D">
        <w:rPr>
          <w:rFonts w:ascii="Times New Roman" w:hAnsi="Times New Roman"/>
          <w:noProof/>
        </w:rPr>
        <w:t>–</w:t>
        <w:tab/>
      </w:r>
      <w:bookmarkStart w:id="1200" w:name="DQC203897"/>
      <w:bookmarkEnd w:id="1200"/>
      <w:r w:rsidRPr="009B445D">
        <w:rPr>
          <w:rFonts w:ascii="Times New Roman" w:hAnsi="Times New Roman"/>
          <w:noProof/>
        </w:rPr>
        <w:t>Ministério do Ambiente, do Ordenamento do Território e do Desenvolvimento Regional</w:t>
      </w:r>
    </w:p>
    <w:p w:rsidR="00EC0702" w:rsidRPr="009B445D" w:rsidP="00EC0702">
      <w:pPr>
        <w:bidi w:val="0"/>
        <w:rPr>
          <w:rFonts w:ascii="Times New Roman" w:hAnsi="Times New Roman"/>
          <w:szCs w:val="24"/>
        </w:rPr>
      </w:pPr>
      <w:r w:rsidRPr="009B445D">
        <w:rPr>
          <w:rFonts w:ascii="Times New Roman" w:hAnsi="Times New Roman"/>
          <w:noProof/>
        </w:rPr>
        <w:t>–</w:t>
        <w:tab/>
      </w:r>
      <w:bookmarkStart w:id="1201" w:name="DQC203980"/>
      <w:bookmarkEnd w:id="1201"/>
      <w:r w:rsidRPr="009B445D">
        <w:rPr>
          <w:rFonts w:ascii="Times New Roman" w:hAnsi="Times New Roman"/>
          <w:szCs w:val="24"/>
        </w:rPr>
        <w:t>Presidên</w:t>
      </w:r>
      <w:r w:rsidRPr="009B445D">
        <w:rPr>
          <w:rStyle w:val="Strong"/>
          <w:rFonts w:ascii="Times New Roman" w:hAnsi="Times New Roman"/>
          <w:b w:val="0"/>
          <w:szCs w:val="24"/>
        </w:rPr>
        <w:t>cia</w:t>
      </w:r>
      <w:r w:rsidRPr="009B445D">
        <w:rPr>
          <w:rFonts w:ascii="Times New Roman" w:hAnsi="Times New Roman"/>
          <w:szCs w:val="24"/>
        </w:rPr>
        <w:t xml:space="preserve"> da Rep</w:t>
      </w:r>
      <w:r w:rsidRPr="009B445D">
        <w:rPr>
          <w:rStyle w:val="Strong"/>
          <w:rFonts w:ascii="Times New Roman" w:hAnsi="Times New Roman"/>
          <w:b w:val="0"/>
          <w:szCs w:val="24"/>
        </w:rPr>
        <w:t>ú</w:t>
      </w:r>
      <w:r w:rsidRPr="009B445D">
        <w:rPr>
          <w:rFonts w:ascii="Times New Roman" w:hAnsi="Times New Roman"/>
          <w:szCs w:val="24"/>
        </w:rPr>
        <w:t>blica</w:t>
      </w:r>
    </w:p>
    <w:p w:rsidR="00EC0702" w:rsidRPr="009B445D" w:rsidP="00EC0702">
      <w:pPr>
        <w:bidi w:val="0"/>
        <w:rPr>
          <w:rFonts w:ascii="Times New Roman" w:hAnsi="Times New Roman"/>
          <w:noProof/>
        </w:rPr>
      </w:pPr>
      <w:r w:rsidRPr="009B445D">
        <w:rPr>
          <w:rFonts w:ascii="Times New Roman" w:hAnsi="Times New Roman"/>
          <w:noProof/>
        </w:rPr>
        <w:t>–</w:t>
        <w:tab/>
      </w:r>
      <w:bookmarkStart w:id="1202" w:name="DQC204004"/>
      <w:bookmarkEnd w:id="1202"/>
      <w:r w:rsidRPr="009B445D">
        <w:rPr>
          <w:rFonts w:ascii="Times New Roman" w:hAnsi="Times New Roman"/>
          <w:noProof/>
        </w:rPr>
        <w:t>Tribunal Constitucional</w:t>
      </w:r>
    </w:p>
    <w:p w:rsidR="00EC0702" w:rsidRPr="009B445D" w:rsidP="00EC0702">
      <w:pPr>
        <w:bidi w:val="0"/>
        <w:rPr>
          <w:rFonts w:ascii="Times New Roman" w:hAnsi="Times New Roman"/>
          <w:noProof/>
        </w:rPr>
      </w:pPr>
      <w:r w:rsidRPr="009B445D">
        <w:rPr>
          <w:rFonts w:ascii="Times New Roman" w:hAnsi="Times New Roman"/>
          <w:noProof/>
        </w:rPr>
        <w:t>–</w:t>
        <w:tab/>
      </w:r>
      <w:bookmarkStart w:id="1203" w:name="DQC204028"/>
      <w:bookmarkEnd w:id="1203"/>
      <w:r w:rsidRPr="009B445D">
        <w:rPr>
          <w:rFonts w:ascii="Times New Roman" w:hAnsi="Times New Roman"/>
          <w:noProof/>
        </w:rPr>
        <w:t>Tribunal de Contas</w:t>
      </w:r>
    </w:p>
    <w:p w:rsidR="00EC0702" w:rsidRPr="009B445D" w:rsidP="00EC0702">
      <w:pPr>
        <w:bidi w:val="0"/>
        <w:rPr>
          <w:rFonts w:ascii="Times New Roman" w:hAnsi="Times New Roman"/>
          <w:noProof/>
        </w:rPr>
      </w:pPr>
      <w:r w:rsidRPr="009B445D">
        <w:rPr>
          <w:rFonts w:ascii="Times New Roman" w:hAnsi="Times New Roman"/>
          <w:noProof/>
        </w:rPr>
        <w:t>–</w:t>
        <w:tab/>
      </w:r>
      <w:bookmarkStart w:id="1204" w:name="DQC204047"/>
      <w:bookmarkEnd w:id="1204"/>
      <w:r w:rsidRPr="009B445D">
        <w:rPr>
          <w:rFonts w:ascii="Times New Roman" w:hAnsi="Times New Roman"/>
          <w:noProof/>
        </w:rPr>
        <w:t>Provedoria de Justiça</w:t>
      </w:r>
    </w:p>
    <w:p w:rsidR="00EC0702" w:rsidRPr="009B445D" w:rsidP="00EC0702">
      <w:pPr>
        <w:bidi w:val="0"/>
        <w:rPr>
          <w:rFonts w:ascii="Times New Roman" w:hAnsi="Times New Roman"/>
          <w:noProof/>
        </w:rPr>
      </w:pPr>
      <w:r w:rsidRPr="009B445D">
        <w:rPr>
          <w:rFonts w:ascii="Times New Roman" w:hAnsi="Times New Roman"/>
          <w:noProof/>
        </w:rPr>
        <w:br w:type="page"/>
        <w:t>Rumunsko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1205" w:name="DQC204078"/>
      <w:bookmarkEnd w:id="1205"/>
      <w:r w:rsidRPr="009B445D">
        <w:rPr>
          <w:rFonts w:ascii="Times New Roman" w:hAnsi="Times New Roman"/>
          <w:noProof/>
        </w:rPr>
        <w:t>Administraţia Prezidenţială</w:t>
      </w:r>
    </w:p>
    <w:p w:rsidR="00EC0702" w:rsidRPr="009B445D" w:rsidP="00EC0702">
      <w:pPr>
        <w:bidi w:val="0"/>
        <w:rPr>
          <w:rFonts w:ascii="Times New Roman" w:hAnsi="Times New Roman"/>
          <w:noProof/>
        </w:rPr>
      </w:pPr>
      <w:r w:rsidRPr="009B445D">
        <w:rPr>
          <w:rFonts w:ascii="Times New Roman" w:hAnsi="Times New Roman"/>
          <w:noProof/>
        </w:rPr>
        <w:t>–</w:t>
        <w:tab/>
      </w:r>
      <w:bookmarkStart w:id="1206" w:name="DQC204106"/>
      <w:bookmarkEnd w:id="1206"/>
      <w:r w:rsidRPr="009B445D">
        <w:rPr>
          <w:rFonts w:ascii="Times New Roman" w:hAnsi="Times New Roman"/>
          <w:noProof/>
        </w:rPr>
        <w:t>Senatul României</w:t>
      </w:r>
    </w:p>
    <w:p w:rsidR="00EC0702" w:rsidRPr="009B445D" w:rsidP="00EC0702">
      <w:pPr>
        <w:bidi w:val="0"/>
        <w:rPr>
          <w:rFonts w:ascii="Times New Roman" w:hAnsi="Times New Roman"/>
          <w:noProof/>
        </w:rPr>
      </w:pPr>
      <w:r w:rsidRPr="009B445D">
        <w:rPr>
          <w:rFonts w:ascii="Times New Roman" w:hAnsi="Times New Roman"/>
          <w:noProof/>
        </w:rPr>
        <w:t>–</w:t>
        <w:tab/>
      </w:r>
      <w:bookmarkStart w:id="1207" w:name="DQC204123"/>
      <w:bookmarkEnd w:id="1207"/>
      <w:r w:rsidRPr="009B445D">
        <w:rPr>
          <w:rFonts w:ascii="Times New Roman" w:hAnsi="Times New Roman"/>
          <w:noProof/>
        </w:rPr>
        <w:t>Camera Deputaţilor</w:t>
      </w:r>
    </w:p>
    <w:p w:rsidR="00EC0702" w:rsidRPr="009B445D" w:rsidP="00EC0702">
      <w:pPr>
        <w:bidi w:val="0"/>
        <w:rPr>
          <w:rFonts w:ascii="Times New Roman" w:hAnsi="Times New Roman"/>
          <w:noProof/>
        </w:rPr>
      </w:pPr>
      <w:r w:rsidRPr="009B445D">
        <w:rPr>
          <w:rFonts w:ascii="Times New Roman" w:hAnsi="Times New Roman"/>
          <w:noProof/>
        </w:rPr>
        <w:t>–</w:t>
        <w:tab/>
      </w:r>
      <w:bookmarkStart w:id="1208" w:name="DQC204142"/>
      <w:bookmarkEnd w:id="1208"/>
      <w:r w:rsidRPr="009B445D">
        <w:rPr>
          <w:rFonts w:ascii="Times New Roman" w:hAnsi="Times New Roman"/>
          <w:noProof/>
        </w:rPr>
        <w:t>Inalta Curte de Casaţie şi Justiţie</w:t>
      </w:r>
    </w:p>
    <w:p w:rsidR="00EC0702" w:rsidRPr="009B445D" w:rsidP="00EC0702">
      <w:pPr>
        <w:bidi w:val="0"/>
        <w:rPr>
          <w:rFonts w:ascii="Times New Roman" w:hAnsi="Times New Roman"/>
          <w:noProof/>
        </w:rPr>
      </w:pPr>
      <w:r w:rsidRPr="009B445D">
        <w:rPr>
          <w:rFonts w:ascii="Times New Roman" w:hAnsi="Times New Roman"/>
          <w:noProof/>
        </w:rPr>
        <w:t>–</w:t>
        <w:tab/>
      </w:r>
      <w:bookmarkStart w:id="1209" w:name="DQC204178"/>
      <w:bookmarkEnd w:id="1209"/>
      <w:r w:rsidRPr="009B445D">
        <w:rPr>
          <w:rFonts w:ascii="Times New Roman" w:hAnsi="Times New Roman"/>
          <w:noProof/>
        </w:rPr>
        <w:t>Curtea Constituţională</w:t>
      </w:r>
    </w:p>
    <w:p w:rsidR="00EC0702" w:rsidRPr="009B445D" w:rsidP="00EC0702">
      <w:pPr>
        <w:bidi w:val="0"/>
        <w:rPr>
          <w:rFonts w:ascii="Times New Roman" w:hAnsi="Times New Roman"/>
          <w:noProof/>
        </w:rPr>
      </w:pPr>
      <w:r w:rsidRPr="009B445D">
        <w:rPr>
          <w:rFonts w:ascii="Times New Roman" w:hAnsi="Times New Roman"/>
          <w:noProof/>
        </w:rPr>
        <w:t>–</w:t>
        <w:tab/>
      </w:r>
      <w:bookmarkStart w:id="1210" w:name="DQC204201"/>
      <w:bookmarkEnd w:id="1210"/>
      <w:r w:rsidRPr="009B445D">
        <w:rPr>
          <w:rFonts w:ascii="Times New Roman" w:hAnsi="Times New Roman"/>
          <w:noProof/>
        </w:rPr>
        <w:t>Consiliul Legislativ</w:t>
      </w:r>
    </w:p>
    <w:p w:rsidR="00EC0702" w:rsidRPr="009B445D" w:rsidP="00EC0702">
      <w:pPr>
        <w:bidi w:val="0"/>
        <w:rPr>
          <w:rFonts w:ascii="Times New Roman" w:hAnsi="Times New Roman"/>
          <w:noProof/>
        </w:rPr>
      </w:pPr>
      <w:r w:rsidRPr="009B445D">
        <w:rPr>
          <w:rFonts w:ascii="Times New Roman" w:hAnsi="Times New Roman"/>
          <w:noProof/>
        </w:rPr>
        <w:t>–</w:t>
        <w:tab/>
      </w:r>
      <w:bookmarkStart w:id="1211" w:name="DQC204222"/>
      <w:bookmarkEnd w:id="1211"/>
      <w:r w:rsidRPr="009B445D">
        <w:rPr>
          <w:rFonts w:ascii="Times New Roman" w:hAnsi="Times New Roman"/>
          <w:noProof/>
        </w:rPr>
        <w:t>Curtea de Conturi</w:t>
      </w:r>
    </w:p>
    <w:p w:rsidR="00EC0702" w:rsidRPr="009B445D" w:rsidP="00EC0702">
      <w:pPr>
        <w:bidi w:val="0"/>
        <w:rPr>
          <w:rFonts w:ascii="Times New Roman" w:hAnsi="Times New Roman"/>
          <w:noProof/>
        </w:rPr>
      </w:pPr>
      <w:r w:rsidRPr="009B445D">
        <w:rPr>
          <w:rFonts w:ascii="Times New Roman" w:hAnsi="Times New Roman"/>
          <w:noProof/>
        </w:rPr>
        <w:t>–</w:t>
        <w:tab/>
      </w:r>
      <w:bookmarkStart w:id="1212" w:name="DQC204240"/>
      <w:bookmarkEnd w:id="1212"/>
      <w:r w:rsidRPr="009B445D">
        <w:rPr>
          <w:rFonts w:ascii="Times New Roman" w:hAnsi="Times New Roman"/>
          <w:noProof/>
        </w:rPr>
        <w:t>Consiliul Superior al Magistraturii</w:t>
      </w:r>
    </w:p>
    <w:p w:rsidR="00EC0702" w:rsidRPr="009B445D" w:rsidP="00EC0702">
      <w:pPr>
        <w:bidi w:val="0"/>
        <w:rPr>
          <w:rFonts w:ascii="Times New Roman" w:hAnsi="Times New Roman"/>
          <w:noProof/>
        </w:rPr>
      </w:pPr>
      <w:r w:rsidRPr="009B445D">
        <w:rPr>
          <w:rFonts w:ascii="Times New Roman" w:hAnsi="Times New Roman"/>
          <w:noProof/>
        </w:rPr>
        <w:t>–</w:t>
        <w:tab/>
      </w:r>
      <w:bookmarkStart w:id="1213" w:name="DQC204276"/>
      <w:bookmarkEnd w:id="1213"/>
      <w:r w:rsidRPr="009B445D">
        <w:rPr>
          <w:rFonts w:ascii="Times New Roman" w:hAnsi="Times New Roman"/>
          <w:noProof/>
        </w:rPr>
        <w:t>Parchetul de pe lângă Inalta Curte de Casaţie şi Justiţie</w:t>
      </w:r>
    </w:p>
    <w:p w:rsidR="00EC0702" w:rsidRPr="009B445D" w:rsidP="00EC0702">
      <w:pPr>
        <w:bidi w:val="0"/>
        <w:rPr>
          <w:rFonts w:ascii="Times New Roman" w:hAnsi="Times New Roman"/>
          <w:noProof/>
        </w:rPr>
      </w:pPr>
      <w:r w:rsidRPr="009B445D">
        <w:rPr>
          <w:rFonts w:ascii="Times New Roman" w:hAnsi="Times New Roman"/>
          <w:noProof/>
        </w:rPr>
        <w:t>–</w:t>
        <w:tab/>
      </w:r>
      <w:bookmarkStart w:id="1214" w:name="DQC204334"/>
      <w:bookmarkEnd w:id="1214"/>
      <w:r w:rsidRPr="009B445D">
        <w:rPr>
          <w:rFonts w:ascii="Times New Roman" w:hAnsi="Times New Roman"/>
          <w:noProof/>
        </w:rPr>
        <w:t>Secretariatul General al Guvernului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15" w:name="DQC204370"/>
      <w:bookmarkEnd w:id="1215"/>
      <w:r w:rsidRPr="009B445D">
        <w:rPr>
          <w:rFonts w:ascii="Times New Roman" w:hAnsi="Times New Roman"/>
          <w:noProof/>
        </w:rPr>
        <w:t>Cancelaria primului ministru</w:t>
      </w:r>
    </w:p>
    <w:p w:rsidR="00EC0702" w:rsidRPr="009B445D" w:rsidP="00EC0702">
      <w:pPr>
        <w:bidi w:val="0"/>
        <w:rPr>
          <w:rFonts w:ascii="Times New Roman" w:hAnsi="Times New Roman"/>
          <w:noProof/>
        </w:rPr>
      </w:pPr>
      <w:r w:rsidRPr="009B445D">
        <w:rPr>
          <w:rFonts w:ascii="Times New Roman" w:hAnsi="Times New Roman"/>
          <w:noProof/>
        </w:rPr>
        <w:t>–</w:t>
        <w:tab/>
      </w:r>
      <w:bookmarkStart w:id="1216" w:name="DQC204399"/>
      <w:bookmarkEnd w:id="1216"/>
      <w:r w:rsidRPr="009B445D">
        <w:rPr>
          <w:rFonts w:ascii="Times New Roman" w:hAnsi="Times New Roman"/>
          <w:noProof/>
        </w:rPr>
        <w:t>Ministerul Afacerilor Externe</w:t>
      </w:r>
    </w:p>
    <w:p w:rsidR="00EC0702" w:rsidRPr="009B445D" w:rsidP="00EC0702">
      <w:pPr>
        <w:bidi w:val="0"/>
        <w:rPr>
          <w:rFonts w:ascii="Times New Roman" w:hAnsi="Times New Roman"/>
          <w:noProof/>
        </w:rPr>
      </w:pPr>
      <w:r w:rsidRPr="009B445D">
        <w:rPr>
          <w:rFonts w:ascii="Times New Roman" w:hAnsi="Times New Roman"/>
          <w:noProof/>
        </w:rPr>
        <w:t>–</w:t>
        <w:tab/>
      </w:r>
      <w:bookmarkStart w:id="1217" w:name="DQC204429"/>
      <w:bookmarkEnd w:id="1217"/>
      <w:r w:rsidRPr="009B445D">
        <w:rPr>
          <w:rFonts w:ascii="Times New Roman" w:hAnsi="Times New Roman"/>
          <w:noProof/>
        </w:rPr>
        <w:t>Ministerul Economiei şi Finanţelor</w:t>
      </w:r>
    </w:p>
    <w:p w:rsidR="00EC0702" w:rsidRPr="009B445D" w:rsidP="00EC0702">
      <w:pPr>
        <w:bidi w:val="0"/>
        <w:rPr>
          <w:rFonts w:ascii="Times New Roman" w:hAnsi="Times New Roman"/>
          <w:noProof/>
        </w:rPr>
      </w:pPr>
      <w:r w:rsidRPr="009B445D">
        <w:rPr>
          <w:rFonts w:ascii="Times New Roman" w:hAnsi="Times New Roman"/>
          <w:noProof/>
        </w:rPr>
        <w:t>–</w:t>
        <w:tab/>
      </w:r>
      <w:bookmarkStart w:id="1218" w:name="DQC204464"/>
      <w:bookmarkEnd w:id="1218"/>
      <w:r w:rsidRPr="009B445D">
        <w:rPr>
          <w:rFonts w:ascii="Times New Roman" w:hAnsi="Times New Roman"/>
          <w:noProof/>
        </w:rPr>
        <w:t>Ministerul Justiţiei</w:t>
      </w:r>
    </w:p>
    <w:p w:rsidR="00EC0702" w:rsidRPr="009B445D" w:rsidP="00EC0702">
      <w:pPr>
        <w:bidi w:val="0"/>
        <w:rPr>
          <w:rFonts w:ascii="Times New Roman" w:hAnsi="Times New Roman"/>
          <w:noProof/>
        </w:rPr>
      </w:pPr>
      <w:r w:rsidRPr="009B445D">
        <w:rPr>
          <w:rFonts w:ascii="Times New Roman" w:hAnsi="Times New Roman"/>
          <w:noProof/>
        </w:rPr>
        <w:t>–</w:t>
        <w:tab/>
      </w:r>
      <w:bookmarkStart w:id="1219" w:name="DQC204485"/>
      <w:bookmarkEnd w:id="1219"/>
      <w:r w:rsidRPr="009B445D">
        <w:rPr>
          <w:rFonts w:ascii="Times New Roman" w:hAnsi="Times New Roman"/>
          <w:noProof/>
        </w:rPr>
        <w:t>Ministerul Apărării</w:t>
      </w:r>
    </w:p>
    <w:p w:rsidR="00EC0702" w:rsidRPr="009B445D" w:rsidP="00EC0702">
      <w:pPr>
        <w:bidi w:val="0"/>
        <w:rPr>
          <w:rFonts w:ascii="Times New Roman" w:hAnsi="Times New Roman"/>
          <w:noProof/>
        </w:rPr>
      </w:pPr>
      <w:r w:rsidRPr="009B445D">
        <w:rPr>
          <w:rFonts w:ascii="Times New Roman" w:hAnsi="Times New Roman"/>
          <w:noProof/>
        </w:rPr>
        <w:t>–</w:t>
        <w:tab/>
      </w:r>
      <w:bookmarkStart w:id="1220" w:name="DQC204505"/>
      <w:bookmarkEnd w:id="1220"/>
      <w:r w:rsidRPr="009B445D">
        <w:rPr>
          <w:rFonts w:ascii="Times New Roman" w:hAnsi="Times New Roman"/>
          <w:noProof/>
        </w:rPr>
        <w:t>Ministerul Internelor şi Reformei Administrative</w:t>
      </w:r>
    </w:p>
    <w:p w:rsidR="00EC0702" w:rsidRPr="009B445D" w:rsidP="00EC0702">
      <w:pPr>
        <w:bidi w:val="0"/>
        <w:rPr>
          <w:rFonts w:ascii="Times New Roman" w:hAnsi="Times New Roman"/>
          <w:noProof/>
        </w:rPr>
      </w:pPr>
      <w:r w:rsidRPr="009B445D">
        <w:rPr>
          <w:rFonts w:ascii="Times New Roman" w:hAnsi="Times New Roman"/>
          <w:noProof/>
        </w:rPr>
        <w:t>–</w:t>
        <w:tab/>
      </w:r>
      <w:bookmarkStart w:id="1221" w:name="DQC204554"/>
      <w:bookmarkEnd w:id="1221"/>
      <w:r w:rsidRPr="009B445D">
        <w:rPr>
          <w:rFonts w:ascii="Times New Roman" w:hAnsi="Times New Roman"/>
          <w:noProof/>
        </w:rPr>
        <w:t>Ministerul Muncii, Familiei şi Egalităţii de Sanse</w:t>
      </w:r>
    </w:p>
    <w:p w:rsidR="00EC0702" w:rsidRPr="009B445D" w:rsidP="00EC0702">
      <w:pPr>
        <w:bidi w:val="0"/>
        <w:rPr>
          <w:rFonts w:ascii="Times New Roman" w:hAnsi="Times New Roman"/>
          <w:noProof/>
        </w:rPr>
      </w:pPr>
      <w:r w:rsidRPr="009B445D">
        <w:rPr>
          <w:rFonts w:ascii="Times New Roman" w:hAnsi="Times New Roman"/>
          <w:noProof/>
        </w:rPr>
        <w:t>–</w:t>
        <w:tab/>
      </w:r>
      <w:bookmarkStart w:id="1222" w:name="DQC204605"/>
      <w:bookmarkEnd w:id="1222"/>
      <w:r w:rsidRPr="009B445D">
        <w:rPr>
          <w:rFonts w:ascii="Times New Roman" w:hAnsi="Times New Roman"/>
          <w:noProof/>
        </w:rPr>
        <w:t>Ministerul pentru Intreprinderi Mici şi Mijlocii, Comerţ, Turism şi Profesii Liberale</w:t>
      </w:r>
    </w:p>
    <w:p w:rsidR="00EC0702" w:rsidRPr="009B445D" w:rsidP="00EC0702">
      <w:pPr>
        <w:bidi w:val="0"/>
        <w:rPr>
          <w:rFonts w:ascii="Times New Roman" w:hAnsi="Times New Roman"/>
          <w:noProof/>
        </w:rPr>
      </w:pPr>
      <w:r w:rsidRPr="009B445D">
        <w:rPr>
          <w:rFonts w:ascii="Times New Roman" w:hAnsi="Times New Roman"/>
          <w:noProof/>
        </w:rPr>
        <w:t>–</w:t>
        <w:tab/>
      </w:r>
      <w:bookmarkStart w:id="1223" w:name="DQC204691"/>
      <w:bookmarkEnd w:id="1223"/>
      <w:r w:rsidRPr="009B445D">
        <w:rPr>
          <w:rFonts w:ascii="Times New Roman" w:hAnsi="Times New Roman"/>
          <w:noProof/>
        </w:rPr>
        <w:t>Ministerul Agriculturii şi Dezvoltării Rurale</w:t>
      </w:r>
    </w:p>
    <w:p w:rsidR="00EC0702" w:rsidRPr="009B445D" w:rsidP="00EC0702">
      <w:pPr>
        <w:bidi w:val="0"/>
        <w:rPr>
          <w:rFonts w:ascii="Times New Roman" w:hAnsi="Times New Roman"/>
          <w:noProof/>
        </w:rPr>
      </w:pPr>
      <w:r w:rsidRPr="009B445D">
        <w:rPr>
          <w:rFonts w:ascii="Times New Roman" w:hAnsi="Times New Roman"/>
          <w:noProof/>
        </w:rPr>
        <w:t>–</w:t>
        <w:tab/>
      </w:r>
      <w:bookmarkStart w:id="1224" w:name="DQC204737"/>
      <w:bookmarkStart w:id="1225" w:name="DQCErrorScopeA382700669554E26B6A0EB1DCC2"/>
      <w:bookmarkEnd w:id="1224"/>
      <w:r w:rsidRPr="009B445D">
        <w:rPr>
          <w:rFonts w:ascii="Times New Roman" w:hAnsi="Times New Roman"/>
          <w:noProof/>
        </w:rPr>
        <w:t>Ministerul Transporturilor</w:t>
      </w:r>
    </w:p>
    <w:p w:rsidR="00EC0702" w:rsidRPr="009B445D" w:rsidP="00EC0702">
      <w:pPr>
        <w:bidi w:val="0"/>
        <w:rPr>
          <w:rFonts w:ascii="Times New Roman" w:hAnsi="Times New Roman"/>
          <w:noProof/>
        </w:rPr>
      </w:pPr>
      <w:r w:rsidRPr="009B445D">
        <w:rPr>
          <w:rFonts w:ascii="Times New Roman" w:hAnsi="Times New Roman"/>
          <w:noProof/>
        </w:rPr>
        <w:t>–</w:t>
        <w:tab/>
      </w:r>
      <w:bookmarkStart w:id="1226" w:name="DQC204764"/>
      <w:bookmarkEnd w:id="1225"/>
      <w:bookmarkEnd w:id="1226"/>
      <w:r w:rsidRPr="009B445D">
        <w:rPr>
          <w:rFonts w:ascii="Times New Roman" w:hAnsi="Times New Roman"/>
          <w:noProof/>
        </w:rPr>
        <w:t>Ministerul Dezvoltării, Lucrărilor Publice şi Locuinţei</w:t>
      </w:r>
    </w:p>
    <w:p w:rsidR="00EC0702" w:rsidRPr="009B445D" w:rsidP="00EC0702">
      <w:pPr>
        <w:bidi w:val="0"/>
        <w:rPr>
          <w:rFonts w:ascii="Times New Roman" w:hAnsi="Times New Roman"/>
          <w:noProof/>
        </w:rPr>
      </w:pPr>
      <w:r w:rsidRPr="009B445D">
        <w:rPr>
          <w:rFonts w:ascii="Times New Roman" w:hAnsi="Times New Roman"/>
          <w:noProof/>
        </w:rPr>
        <w:t>–</w:t>
        <w:tab/>
      </w:r>
      <w:bookmarkStart w:id="1227" w:name="DQC204820"/>
      <w:bookmarkEnd w:id="1227"/>
      <w:r w:rsidRPr="009B445D">
        <w:rPr>
          <w:rFonts w:ascii="Times New Roman" w:hAnsi="Times New Roman"/>
          <w:noProof/>
        </w:rPr>
        <w:t>Ministerul Educaţiei Cercetării şi Tineretului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28" w:name="DQC204867"/>
      <w:bookmarkEnd w:id="1228"/>
      <w:r w:rsidRPr="009B445D">
        <w:rPr>
          <w:rFonts w:ascii="Times New Roman" w:hAnsi="Times New Roman"/>
          <w:noProof/>
        </w:rPr>
        <w:t>Ministerul Sănătăţii Publice</w:t>
      </w:r>
    </w:p>
    <w:p w:rsidR="00EC0702" w:rsidRPr="009B445D" w:rsidP="00EC0702">
      <w:pPr>
        <w:bidi w:val="0"/>
        <w:rPr>
          <w:rFonts w:ascii="Times New Roman" w:hAnsi="Times New Roman"/>
          <w:noProof/>
        </w:rPr>
      </w:pPr>
      <w:r w:rsidRPr="009B445D">
        <w:rPr>
          <w:rFonts w:ascii="Times New Roman" w:hAnsi="Times New Roman"/>
          <w:noProof/>
        </w:rPr>
        <w:t>–</w:t>
        <w:tab/>
      </w:r>
      <w:bookmarkStart w:id="1229" w:name="DQC204896"/>
      <w:bookmarkEnd w:id="1229"/>
      <w:r w:rsidRPr="009B445D">
        <w:rPr>
          <w:rFonts w:ascii="Times New Roman" w:hAnsi="Times New Roman"/>
          <w:noProof/>
        </w:rPr>
        <w:t>Ministerul Culturii şi Cultelor</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230" w:name="DQC204928"/>
      <w:bookmarkEnd w:id="1230"/>
      <w:r w:rsidRPr="009B445D">
        <w:rPr>
          <w:rFonts w:ascii="Times New Roman" w:hAnsi="Times New Roman"/>
          <w:noProof/>
        </w:rPr>
        <w:t>Ministerul Comunicaţiilor şi Tehnologiei Informaţiei</w:t>
      </w:r>
    </w:p>
    <w:p w:rsidR="00EC0702" w:rsidRPr="009B445D" w:rsidP="00EC0702">
      <w:pPr>
        <w:bidi w:val="0"/>
        <w:rPr>
          <w:rFonts w:ascii="Times New Roman" w:hAnsi="Times New Roman"/>
          <w:noProof/>
        </w:rPr>
      </w:pPr>
      <w:r w:rsidRPr="009B445D">
        <w:rPr>
          <w:rFonts w:ascii="Times New Roman" w:hAnsi="Times New Roman"/>
          <w:noProof/>
        </w:rPr>
        <w:t>–</w:t>
        <w:tab/>
      </w:r>
      <w:bookmarkStart w:id="1231" w:name="DQC204981"/>
      <w:bookmarkEnd w:id="1231"/>
      <w:r w:rsidRPr="009B445D">
        <w:rPr>
          <w:rFonts w:ascii="Times New Roman" w:hAnsi="Times New Roman"/>
          <w:noProof/>
        </w:rPr>
        <w:t>Ministerul Mediului şi Dezvoltării Durabile</w:t>
      </w:r>
    </w:p>
    <w:p w:rsidR="00EC0702" w:rsidRPr="009B445D" w:rsidP="00EC0702">
      <w:pPr>
        <w:bidi w:val="0"/>
        <w:rPr>
          <w:rFonts w:ascii="Times New Roman" w:hAnsi="Times New Roman"/>
          <w:noProof/>
        </w:rPr>
      </w:pPr>
      <w:r w:rsidRPr="009B445D">
        <w:rPr>
          <w:rFonts w:ascii="Times New Roman" w:hAnsi="Times New Roman"/>
          <w:noProof/>
        </w:rPr>
        <w:t>–</w:t>
        <w:tab/>
      </w:r>
      <w:bookmarkStart w:id="1232" w:name="DQC205025"/>
      <w:bookmarkEnd w:id="1232"/>
      <w:r w:rsidRPr="009B445D">
        <w:rPr>
          <w:rFonts w:ascii="Times New Roman" w:hAnsi="Times New Roman"/>
          <w:noProof/>
        </w:rPr>
        <w:t>Serviciul Român de Informaţii</w:t>
      </w:r>
    </w:p>
    <w:p w:rsidR="00EC0702" w:rsidRPr="009B445D" w:rsidP="00EC0702">
      <w:pPr>
        <w:bidi w:val="0"/>
        <w:rPr>
          <w:rFonts w:ascii="Times New Roman" w:hAnsi="Times New Roman"/>
          <w:noProof/>
        </w:rPr>
      </w:pPr>
      <w:r w:rsidRPr="009B445D">
        <w:rPr>
          <w:rFonts w:ascii="Times New Roman" w:hAnsi="Times New Roman"/>
          <w:noProof/>
        </w:rPr>
        <w:t>–</w:t>
        <w:tab/>
      </w:r>
      <w:bookmarkStart w:id="1233" w:name="DQC205055"/>
      <w:bookmarkEnd w:id="1233"/>
      <w:r w:rsidRPr="009B445D">
        <w:rPr>
          <w:rFonts w:ascii="Times New Roman" w:hAnsi="Times New Roman"/>
          <w:noProof/>
        </w:rPr>
        <w:t>Serviciul de Informaţii Externe</w:t>
      </w:r>
    </w:p>
    <w:p w:rsidR="00EC0702" w:rsidRPr="009B445D" w:rsidP="00EC0702">
      <w:pPr>
        <w:bidi w:val="0"/>
        <w:rPr>
          <w:rFonts w:ascii="Times New Roman" w:hAnsi="Times New Roman"/>
          <w:noProof/>
        </w:rPr>
      </w:pPr>
      <w:r w:rsidRPr="009B445D">
        <w:rPr>
          <w:rFonts w:ascii="Times New Roman" w:hAnsi="Times New Roman"/>
          <w:noProof/>
        </w:rPr>
        <w:t>–</w:t>
        <w:tab/>
      </w:r>
      <w:bookmarkStart w:id="1234" w:name="DQC205087"/>
      <w:bookmarkStart w:id="1235" w:name="DQCErrorScope9DDA6EF5DCB84440A887EAD9EEE"/>
      <w:bookmarkEnd w:id="1234"/>
      <w:r w:rsidRPr="009B445D">
        <w:rPr>
          <w:rFonts w:ascii="Times New Roman" w:hAnsi="Times New Roman"/>
          <w:noProof/>
        </w:rPr>
        <w:t>Serviciul de Protecţie şi Pază</w:t>
      </w:r>
    </w:p>
    <w:p w:rsidR="00EC0702" w:rsidRPr="009B445D" w:rsidP="00EC0702">
      <w:pPr>
        <w:bidi w:val="0"/>
        <w:rPr>
          <w:rFonts w:ascii="Times New Roman" w:hAnsi="Times New Roman"/>
          <w:noProof/>
        </w:rPr>
      </w:pPr>
      <w:r w:rsidRPr="009B445D">
        <w:rPr>
          <w:rFonts w:ascii="Times New Roman" w:hAnsi="Times New Roman"/>
          <w:noProof/>
        </w:rPr>
        <w:t>–</w:t>
        <w:tab/>
      </w:r>
      <w:bookmarkStart w:id="1236" w:name="DQC205118"/>
      <w:bookmarkEnd w:id="1235"/>
      <w:bookmarkEnd w:id="1236"/>
      <w:r w:rsidRPr="009B445D">
        <w:rPr>
          <w:rFonts w:ascii="Times New Roman" w:hAnsi="Times New Roman"/>
          <w:noProof/>
        </w:rPr>
        <w:t>Serviciul de Telecomunicaţii Speciale</w:t>
      </w:r>
    </w:p>
    <w:p w:rsidR="00EC0702" w:rsidRPr="009B445D" w:rsidP="00EC0702">
      <w:pPr>
        <w:bidi w:val="0"/>
        <w:rPr>
          <w:rFonts w:ascii="Times New Roman" w:hAnsi="Times New Roman"/>
          <w:noProof/>
        </w:rPr>
      </w:pPr>
      <w:r w:rsidRPr="009B445D">
        <w:rPr>
          <w:rFonts w:ascii="Times New Roman" w:hAnsi="Times New Roman"/>
          <w:noProof/>
        </w:rPr>
        <w:t>–</w:t>
        <w:tab/>
      </w:r>
      <w:bookmarkStart w:id="1237" w:name="DQC205156"/>
      <w:bookmarkEnd w:id="1237"/>
      <w:r w:rsidRPr="009B445D">
        <w:rPr>
          <w:rFonts w:ascii="Times New Roman" w:hAnsi="Times New Roman"/>
          <w:noProof/>
        </w:rPr>
        <w:t>Consiliul Naţional al Audiovizualului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38" w:name="DQC205194"/>
      <w:bookmarkEnd w:id="1238"/>
      <w:r w:rsidRPr="009B445D">
        <w:rPr>
          <w:rFonts w:ascii="Times New Roman" w:hAnsi="Times New Roman"/>
          <w:noProof/>
        </w:rPr>
        <w:t>Consiliul Concurenţei (CC)</w:t>
      </w:r>
    </w:p>
    <w:p w:rsidR="00EC0702" w:rsidRPr="009B445D" w:rsidP="00EC0702">
      <w:pPr>
        <w:bidi w:val="0"/>
        <w:rPr>
          <w:rFonts w:ascii="Times New Roman" w:hAnsi="Times New Roman"/>
          <w:noProof/>
        </w:rPr>
      </w:pPr>
      <w:r w:rsidRPr="009B445D">
        <w:rPr>
          <w:rFonts w:ascii="Times New Roman" w:hAnsi="Times New Roman"/>
          <w:noProof/>
        </w:rPr>
        <w:t>–</w:t>
        <w:tab/>
      </w:r>
      <w:bookmarkStart w:id="1239" w:name="DQC205221"/>
      <w:bookmarkStart w:id="1240" w:name="DQCErrorScope731749BCFC4343928F0F9648F67"/>
      <w:bookmarkEnd w:id="1239"/>
      <w:r w:rsidRPr="009B445D">
        <w:rPr>
          <w:rFonts w:ascii="Times New Roman" w:hAnsi="Times New Roman"/>
          <w:noProof/>
        </w:rPr>
        <w:t>Direcţia Naţională Anticorupţie</w:t>
      </w:r>
    </w:p>
    <w:p w:rsidR="00EC0702" w:rsidRPr="009B445D" w:rsidP="00EC0702">
      <w:pPr>
        <w:bidi w:val="0"/>
        <w:rPr>
          <w:rFonts w:ascii="Times New Roman" w:hAnsi="Times New Roman"/>
          <w:noProof/>
        </w:rPr>
      </w:pPr>
      <w:r w:rsidRPr="009B445D">
        <w:rPr>
          <w:rFonts w:ascii="Times New Roman" w:hAnsi="Times New Roman"/>
          <w:noProof/>
        </w:rPr>
        <w:t>–</w:t>
        <w:tab/>
      </w:r>
      <w:bookmarkStart w:id="1241" w:name="DQC205253"/>
      <w:bookmarkEnd w:id="1240"/>
      <w:bookmarkEnd w:id="1241"/>
      <w:r w:rsidRPr="009B445D">
        <w:rPr>
          <w:rFonts w:ascii="Times New Roman" w:hAnsi="Times New Roman"/>
          <w:noProof/>
        </w:rPr>
        <w:t>Inspectoratul General de Poliţie</w:t>
      </w:r>
    </w:p>
    <w:p w:rsidR="00EC0702" w:rsidRPr="009B445D" w:rsidP="00EC0702">
      <w:pPr>
        <w:bidi w:val="0"/>
        <w:rPr>
          <w:rFonts w:ascii="Times New Roman" w:hAnsi="Times New Roman"/>
          <w:noProof/>
        </w:rPr>
      </w:pPr>
      <w:r w:rsidRPr="009B445D">
        <w:rPr>
          <w:rFonts w:ascii="Times New Roman" w:hAnsi="Times New Roman"/>
          <w:noProof/>
        </w:rPr>
        <w:t>–</w:t>
        <w:tab/>
      </w:r>
      <w:bookmarkStart w:id="1242" w:name="DQC205286"/>
      <w:bookmarkEnd w:id="1242"/>
      <w:r w:rsidRPr="009B445D">
        <w:rPr>
          <w:rFonts w:ascii="Times New Roman" w:hAnsi="Times New Roman"/>
          <w:noProof/>
        </w:rPr>
        <w:t>Autoritatea Naţională pentru Reglementarea şi Monitorizarea Achiziţiilor Publice</w:t>
      </w:r>
    </w:p>
    <w:p w:rsidR="00EC0702" w:rsidRPr="009B445D" w:rsidP="00EC0702">
      <w:pPr>
        <w:bidi w:val="0"/>
        <w:rPr>
          <w:rFonts w:ascii="Times New Roman" w:hAnsi="Times New Roman"/>
          <w:noProof/>
        </w:rPr>
      </w:pPr>
      <w:r w:rsidRPr="009B445D">
        <w:rPr>
          <w:rFonts w:ascii="Times New Roman" w:hAnsi="Times New Roman"/>
          <w:noProof/>
        </w:rPr>
        <w:t>–</w:t>
        <w:tab/>
      </w:r>
      <w:bookmarkStart w:id="1243" w:name="DQC205367"/>
      <w:bookmarkEnd w:id="1243"/>
      <w:r w:rsidRPr="009B445D">
        <w:rPr>
          <w:rFonts w:ascii="Times New Roman" w:hAnsi="Times New Roman"/>
          <w:noProof/>
        </w:rPr>
        <w:t>Consiliul Naţional de Soluţionare a Contestaţiilor</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1244" w:name="DQC205418"/>
      <w:bookmarkEnd w:id="1244"/>
      <w:r w:rsidRPr="009B445D">
        <w:rPr>
          <w:rFonts w:ascii="Times New Roman" w:hAnsi="Times New Roman"/>
          <w:noProof/>
        </w:rPr>
        <w:t>Autoritatea Naţională de Reglementare pentru Serviciile Comunitare de Utilităţi Publice(ANRSC)</w:t>
      </w:r>
    </w:p>
    <w:p w:rsidR="00EC0702" w:rsidRPr="009B445D" w:rsidP="00EC0702">
      <w:pPr>
        <w:bidi w:val="0"/>
        <w:rPr>
          <w:rFonts w:ascii="Times New Roman" w:hAnsi="Times New Roman"/>
          <w:noProof/>
        </w:rPr>
      </w:pPr>
      <w:r w:rsidRPr="009B445D">
        <w:rPr>
          <w:rFonts w:ascii="Times New Roman" w:hAnsi="Times New Roman"/>
          <w:noProof/>
        </w:rPr>
        <w:t>–</w:t>
        <w:tab/>
      </w:r>
      <w:bookmarkStart w:id="1245" w:name="DQC205513"/>
      <w:bookmarkEnd w:id="1245"/>
      <w:r w:rsidRPr="009B445D">
        <w:rPr>
          <w:rFonts w:ascii="Times New Roman" w:hAnsi="Times New Roman"/>
          <w:noProof/>
        </w:rPr>
        <w:t>Autoritatea Naţională Sanitară Veterinară şi pentru Siguranţa Alimentelor</w:t>
      </w:r>
    </w:p>
    <w:p w:rsidR="00EC0702" w:rsidRPr="009B445D" w:rsidP="00EC0702">
      <w:pPr>
        <w:bidi w:val="0"/>
        <w:rPr>
          <w:rFonts w:ascii="Times New Roman" w:hAnsi="Times New Roman"/>
          <w:noProof/>
        </w:rPr>
      </w:pPr>
      <w:r w:rsidRPr="009B445D">
        <w:rPr>
          <w:rFonts w:ascii="Times New Roman" w:hAnsi="Times New Roman"/>
          <w:noProof/>
        </w:rPr>
        <w:t>–</w:t>
        <w:tab/>
      </w:r>
      <w:bookmarkStart w:id="1246" w:name="DQC205587"/>
      <w:bookmarkEnd w:id="1246"/>
      <w:r w:rsidRPr="009B445D">
        <w:rPr>
          <w:rFonts w:ascii="Times New Roman" w:hAnsi="Times New Roman"/>
          <w:noProof/>
        </w:rPr>
        <w:t>Autoritatea Naţională pentru Protecţia Consumatorilor</w:t>
      </w:r>
    </w:p>
    <w:p w:rsidR="00EC0702" w:rsidRPr="009B445D" w:rsidP="00EC0702">
      <w:pPr>
        <w:bidi w:val="0"/>
        <w:rPr>
          <w:rFonts w:ascii="Times New Roman" w:hAnsi="Times New Roman"/>
          <w:noProof/>
        </w:rPr>
      </w:pPr>
      <w:r w:rsidRPr="009B445D">
        <w:rPr>
          <w:rFonts w:ascii="Times New Roman" w:hAnsi="Times New Roman"/>
          <w:noProof/>
        </w:rPr>
        <w:t>–</w:t>
        <w:tab/>
      </w:r>
      <w:bookmarkStart w:id="1247" w:name="DQC205641"/>
      <w:bookmarkEnd w:id="1247"/>
      <w:r w:rsidRPr="009B445D">
        <w:rPr>
          <w:rFonts w:ascii="Times New Roman" w:hAnsi="Times New Roman"/>
          <w:noProof/>
        </w:rPr>
        <w:t>Autoritatea Navală Română</w:t>
      </w:r>
    </w:p>
    <w:p w:rsidR="00EC0702" w:rsidRPr="009B445D" w:rsidP="00EC0702">
      <w:pPr>
        <w:bidi w:val="0"/>
        <w:rPr>
          <w:rFonts w:ascii="Times New Roman" w:hAnsi="Times New Roman"/>
          <w:noProof/>
        </w:rPr>
      </w:pPr>
      <w:r w:rsidRPr="009B445D">
        <w:rPr>
          <w:rFonts w:ascii="Times New Roman" w:hAnsi="Times New Roman"/>
          <w:noProof/>
        </w:rPr>
        <w:t>–</w:t>
        <w:tab/>
      </w:r>
      <w:bookmarkStart w:id="1248" w:name="DQC205667"/>
      <w:bookmarkEnd w:id="1248"/>
      <w:r w:rsidRPr="009B445D">
        <w:rPr>
          <w:rFonts w:ascii="Times New Roman" w:hAnsi="Times New Roman"/>
          <w:noProof/>
        </w:rPr>
        <w:t>Autoritatea Feroviară Română</w:t>
      </w:r>
    </w:p>
    <w:p w:rsidR="00EC0702" w:rsidRPr="009B445D" w:rsidP="00EC0702">
      <w:pPr>
        <w:bidi w:val="0"/>
        <w:rPr>
          <w:rFonts w:ascii="Times New Roman" w:hAnsi="Times New Roman"/>
          <w:noProof/>
        </w:rPr>
      </w:pPr>
      <w:r w:rsidRPr="009B445D">
        <w:rPr>
          <w:rFonts w:ascii="Times New Roman" w:hAnsi="Times New Roman"/>
          <w:noProof/>
        </w:rPr>
        <w:t>–</w:t>
        <w:tab/>
      </w:r>
      <w:bookmarkStart w:id="1249" w:name="DQC205696"/>
      <w:bookmarkEnd w:id="1249"/>
      <w:r w:rsidRPr="009B445D">
        <w:rPr>
          <w:rFonts w:ascii="Times New Roman" w:hAnsi="Times New Roman"/>
          <w:noProof/>
        </w:rPr>
        <w:t>Autoritatea Rutieră Română</w:t>
      </w:r>
    </w:p>
    <w:p w:rsidR="00EC0702" w:rsidRPr="009B445D" w:rsidP="00EC0702">
      <w:pPr>
        <w:bidi w:val="0"/>
        <w:rPr>
          <w:rFonts w:ascii="Times New Roman" w:hAnsi="Times New Roman"/>
          <w:noProof/>
        </w:rPr>
      </w:pPr>
      <w:r w:rsidRPr="009B445D">
        <w:rPr>
          <w:rFonts w:ascii="Times New Roman" w:hAnsi="Times New Roman"/>
          <w:noProof/>
        </w:rPr>
        <w:t>–</w:t>
        <w:tab/>
      </w:r>
      <w:bookmarkStart w:id="1250" w:name="DQC205723"/>
      <w:bookmarkEnd w:id="1250"/>
      <w:r w:rsidRPr="009B445D">
        <w:rPr>
          <w:rFonts w:ascii="Times New Roman" w:hAnsi="Times New Roman"/>
          <w:noProof/>
        </w:rPr>
        <w:t>Autoritatea Naţională pentru Protecţia Drepturilor Copilului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51" w:name="DQC205784"/>
      <w:bookmarkEnd w:id="1251"/>
      <w:r w:rsidRPr="009B445D">
        <w:rPr>
          <w:rFonts w:ascii="Times New Roman" w:hAnsi="Times New Roman"/>
          <w:noProof/>
        </w:rPr>
        <w:t>Autoritatea Naţională pentru Persoanele cu Handicap</w:t>
      </w:r>
    </w:p>
    <w:p w:rsidR="00EC0702" w:rsidRPr="009B445D" w:rsidP="00EC0702">
      <w:pPr>
        <w:bidi w:val="0"/>
        <w:rPr>
          <w:rFonts w:ascii="Times New Roman" w:hAnsi="Times New Roman"/>
          <w:noProof/>
        </w:rPr>
      </w:pPr>
      <w:r w:rsidRPr="009B445D">
        <w:rPr>
          <w:rFonts w:ascii="Times New Roman" w:hAnsi="Times New Roman"/>
          <w:noProof/>
        </w:rPr>
        <w:t>–</w:t>
        <w:tab/>
      </w:r>
      <w:bookmarkStart w:id="1252" w:name="DQC205836"/>
      <w:bookmarkEnd w:id="1252"/>
      <w:r w:rsidRPr="009B445D">
        <w:rPr>
          <w:rFonts w:ascii="Times New Roman" w:hAnsi="Times New Roman"/>
          <w:noProof/>
        </w:rPr>
        <w:t>Autoritatea Naţională pentru Turism</w:t>
      </w:r>
    </w:p>
    <w:p w:rsidR="00EC0702" w:rsidRPr="009B445D" w:rsidP="00EC0702">
      <w:pPr>
        <w:bidi w:val="0"/>
        <w:rPr>
          <w:rFonts w:ascii="Times New Roman" w:hAnsi="Times New Roman"/>
          <w:noProof/>
        </w:rPr>
      </w:pPr>
      <w:r w:rsidRPr="009B445D">
        <w:rPr>
          <w:rFonts w:ascii="Times New Roman" w:hAnsi="Times New Roman"/>
          <w:noProof/>
        </w:rPr>
        <w:t>–</w:t>
        <w:tab/>
      </w:r>
      <w:bookmarkStart w:id="1253" w:name="DQC205872"/>
      <w:bookmarkEnd w:id="1253"/>
      <w:r w:rsidRPr="009B445D">
        <w:rPr>
          <w:rFonts w:ascii="Times New Roman" w:hAnsi="Times New Roman"/>
          <w:noProof/>
        </w:rPr>
        <w:t>Autoritatea Naţională pentru Restituirea Proprietăţilor</w:t>
      </w:r>
    </w:p>
    <w:p w:rsidR="00EC0702" w:rsidRPr="009B445D" w:rsidP="00EC0702">
      <w:pPr>
        <w:bidi w:val="0"/>
        <w:rPr>
          <w:rFonts w:ascii="Times New Roman" w:hAnsi="Times New Roman"/>
          <w:noProof/>
        </w:rPr>
      </w:pPr>
      <w:r w:rsidRPr="009B445D">
        <w:rPr>
          <w:rFonts w:ascii="Times New Roman" w:hAnsi="Times New Roman"/>
          <w:noProof/>
        </w:rPr>
        <w:t>–</w:t>
        <w:tab/>
      </w:r>
      <w:bookmarkStart w:id="1254" w:name="DQC205928"/>
      <w:bookmarkStart w:id="1255" w:name="DQCErrorScope2B3842A7E8EA43ACB9AF4248D2C"/>
      <w:bookmarkEnd w:id="1254"/>
      <w:r w:rsidRPr="009B445D">
        <w:rPr>
          <w:rFonts w:ascii="Times New Roman" w:hAnsi="Times New Roman"/>
          <w:noProof/>
        </w:rPr>
        <w:t>Autoritatea Naţională pentru Tineret</w:t>
      </w:r>
    </w:p>
    <w:p w:rsidR="00EC0702" w:rsidRPr="009B445D" w:rsidP="00EC0702">
      <w:pPr>
        <w:bidi w:val="0"/>
        <w:rPr>
          <w:rFonts w:ascii="Times New Roman" w:hAnsi="Times New Roman"/>
          <w:noProof/>
        </w:rPr>
      </w:pPr>
      <w:r w:rsidRPr="009B445D">
        <w:rPr>
          <w:rFonts w:ascii="Times New Roman" w:hAnsi="Times New Roman"/>
          <w:noProof/>
        </w:rPr>
        <w:t>–</w:t>
        <w:tab/>
      </w:r>
      <w:bookmarkStart w:id="1256" w:name="DQC205965"/>
      <w:bookmarkEnd w:id="1255"/>
      <w:bookmarkEnd w:id="1256"/>
      <w:r w:rsidRPr="009B445D">
        <w:rPr>
          <w:rFonts w:ascii="Times New Roman" w:hAnsi="Times New Roman"/>
          <w:noProof/>
        </w:rPr>
        <w:t xml:space="preserve">Autoritatea Naţională pentru Cercetare Stiinţifica </w:t>
      </w:r>
    </w:p>
    <w:p w:rsidR="00EC0702" w:rsidRPr="009B445D" w:rsidP="00EC0702">
      <w:pPr>
        <w:bidi w:val="0"/>
        <w:rPr>
          <w:rFonts w:ascii="Times New Roman" w:hAnsi="Times New Roman"/>
          <w:noProof/>
        </w:rPr>
      </w:pPr>
      <w:r w:rsidRPr="009B445D">
        <w:rPr>
          <w:rFonts w:ascii="Times New Roman" w:hAnsi="Times New Roman"/>
          <w:noProof/>
        </w:rPr>
        <w:t>–</w:t>
        <w:tab/>
      </w:r>
      <w:bookmarkStart w:id="1257" w:name="DQC206017"/>
      <w:bookmarkEnd w:id="1257"/>
      <w:r w:rsidRPr="009B445D">
        <w:rPr>
          <w:rFonts w:ascii="Times New Roman" w:hAnsi="Times New Roman"/>
          <w:noProof/>
        </w:rPr>
        <w:t>Autoritatea Naţională pentru Reglementare în Comunicaţii şi Tehnologia Informaţiei</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258" w:name="DQC206100"/>
      <w:bookmarkEnd w:id="1258"/>
      <w:r w:rsidRPr="009B445D">
        <w:rPr>
          <w:rFonts w:ascii="Times New Roman" w:hAnsi="Times New Roman"/>
          <w:noProof/>
        </w:rPr>
        <w:t>Autoritatea Naţională pentru Serviciile Societăţii Informaţionale</w:t>
      </w:r>
    </w:p>
    <w:p w:rsidR="00EC0702" w:rsidRPr="009B445D" w:rsidP="00EC0702">
      <w:pPr>
        <w:bidi w:val="0"/>
        <w:rPr>
          <w:rFonts w:ascii="Times New Roman" w:hAnsi="Times New Roman"/>
          <w:noProof/>
        </w:rPr>
      </w:pPr>
      <w:r w:rsidRPr="009B445D">
        <w:rPr>
          <w:rFonts w:ascii="Times New Roman" w:hAnsi="Times New Roman"/>
          <w:noProof/>
        </w:rPr>
        <w:t>–</w:t>
        <w:tab/>
      </w:r>
      <w:bookmarkStart w:id="1259" w:name="DQC206166"/>
      <w:bookmarkEnd w:id="1259"/>
      <w:r w:rsidRPr="009B445D">
        <w:rPr>
          <w:rFonts w:ascii="Times New Roman" w:hAnsi="Times New Roman"/>
          <w:noProof/>
        </w:rPr>
        <w:t>Autoritatea Electorală Permanente</w:t>
      </w:r>
    </w:p>
    <w:p w:rsidR="00EC0702" w:rsidRPr="009B445D" w:rsidP="00EC0702">
      <w:pPr>
        <w:bidi w:val="0"/>
        <w:rPr>
          <w:rFonts w:ascii="Times New Roman" w:hAnsi="Times New Roman"/>
          <w:noProof/>
        </w:rPr>
      </w:pPr>
      <w:r w:rsidRPr="009B445D">
        <w:rPr>
          <w:rFonts w:ascii="Times New Roman" w:hAnsi="Times New Roman"/>
          <w:noProof/>
        </w:rPr>
        <w:t>–</w:t>
        <w:tab/>
      </w:r>
      <w:bookmarkStart w:id="1260" w:name="DQC206200"/>
      <w:bookmarkEnd w:id="1260"/>
      <w:r w:rsidRPr="009B445D">
        <w:rPr>
          <w:rFonts w:ascii="Times New Roman" w:hAnsi="Times New Roman"/>
          <w:noProof/>
        </w:rPr>
        <w:t>Agenţia pentru Strategii Guvernamentale</w:t>
      </w:r>
    </w:p>
    <w:p w:rsidR="00EC0702" w:rsidRPr="009B445D" w:rsidP="00EC0702">
      <w:pPr>
        <w:bidi w:val="0"/>
        <w:rPr>
          <w:rFonts w:ascii="Times New Roman" w:hAnsi="Times New Roman"/>
          <w:noProof/>
        </w:rPr>
      </w:pPr>
      <w:r w:rsidRPr="009B445D">
        <w:rPr>
          <w:rFonts w:ascii="Times New Roman" w:hAnsi="Times New Roman"/>
          <w:noProof/>
        </w:rPr>
        <w:t>–</w:t>
        <w:tab/>
      </w:r>
      <w:bookmarkStart w:id="1261" w:name="DQC206240"/>
      <w:bookmarkEnd w:id="1261"/>
      <w:r w:rsidRPr="009B445D">
        <w:rPr>
          <w:rFonts w:ascii="Times New Roman" w:hAnsi="Times New Roman"/>
          <w:noProof/>
        </w:rPr>
        <w:t>Agenţia Naţională a Medicamentului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62" w:name="DQC206275"/>
      <w:bookmarkEnd w:id="1262"/>
      <w:r w:rsidRPr="009B445D">
        <w:rPr>
          <w:rFonts w:ascii="Times New Roman" w:hAnsi="Times New Roman"/>
          <w:noProof/>
        </w:rPr>
        <w:t>Agenţia Naţională pentru Sport</w:t>
      </w:r>
    </w:p>
    <w:p w:rsidR="00EC0702" w:rsidRPr="009B445D" w:rsidP="00EC0702">
      <w:pPr>
        <w:bidi w:val="0"/>
        <w:rPr>
          <w:rFonts w:ascii="Times New Roman" w:hAnsi="Times New Roman"/>
          <w:noProof/>
        </w:rPr>
      </w:pPr>
      <w:r w:rsidRPr="009B445D">
        <w:rPr>
          <w:rFonts w:ascii="Times New Roman" w:hAnsi="Times New Roman"/>
          <w:noProof/>
        </w:rPr>
        <w:t>–</w:t>
        <w:tab/>
      </w:r>
      <w:bookmarkStart w:id="1263" w:name="DQC206306"/>
      <w:bookmarkEnd w:id="1263"/>
      <w:r w:rsidRPr="009B445D">
        <w:rPr>
          <w:rFonts w:ascii="Times New Roman" w:hAnsi="Times New Roman"/>
          <w:noProof/>
        </w:rPr>
        <w:t>Agenţia Naţională pentru Ocuparea Forţei de Muncă</w:t>
      </w:r>
    </w:p>
    <w:p w:rsidR="00EC0702" w:rsidRPr="009B445D" w:rsidP="00EC0702">
      <w:pPr>
        <w:bidi w:val="0"/>
        <w:rPr>
          <w:rFonts w:ascii="Times New Roman" w:hAnsi="Times New Roman"/>
          <w:noProof/>
        </w:rPr>
      </w:pPr>
      <w:r w:rsidRPr="009B445D">
        <w:rPr>
          <w:rFonts w:ascii="Times New Roman" w:hAnsi="Times New Roman"/>
          <w:noProof/>
        </w:rPr>
        <w:t>–</w:t>
        <w:tab/>
      </w:r>
      <w:bookmarkStart w:id="1264" w:name="DQC206356"/>
      <w:bookmarkEnd w:id="1264"/>
      <w:r w:rsidRPr="009B445D">
        <w:rPr>
          <w:rFonts w:ascii="Times New Roman" w:hAnsi="Times New Roman"/>
          <w:noProof/>
        </w:rPr>
        <w:t>Agenţia Naţională de Reglementare în Domeniul Energiei</w:t>
      </w:r>
    </w:p>
    <w:p w:rsidR="00EC0702" w:rsidRPr="009B445D" w:rsidP="00EC0702">
      <w:pPr>
        <w:bidi w:val="0"/>
        <w:rPr>
          <w:rFonts w:ascii="Times New Roman" w:hAnsi="Times New Roman"/>
          <w:noProof/>
        </w:rPr>
      </w:pPr>
      <w:r w:rsidRPr="009B445D">
        <w:rPr>
          <w:rFonts w:ascii="Times New Roman" w:hAnsi="Times New Roman"/>
          <w:noProof/>
        </w:rPr>
        <w:t>–</w:t>
        <w:tab/>
      </w:r>
      <w:bookmarkStart w:id="1265" w:name="DQC206411"/>
      <w:bookmarkEnd w:id="1265"/>
      <w:r w:rsidRPr="009B445D">
        <w:rPr>
          <w:rFonts w:ascii="Times New Roman" w:hAnsi="Times New Roman"/>
          <w:noProof/>
        </w:rPr>
        <w:t>Agenţia Română pentru Conservarea Energiei</w:t>
      </w:r>
    </w:p>
    <w:p w:rsidR="00EC0702" w:rsidRPr="009B445D" w:rsidP="00EC0702">
      <w:pPr>
        <w:bidi w:val="0"/>
        <w:rPr>
          <w:rFonts w:ascii="Times New Roman" w:hAnsi="Times New Roman"/>
          <w:noProof/>
        </w:rPr>
      </w:pPr>
      <w:r w:rsidRPr="009B445D">
        <w:rPr>
          <w:rFonts w:ascii="Times New Roman" w:hAnsi="Times New Roman"/>
          <w:noProof/>
        </w:rPr>
        <w:t>–</w:t>
        <w:tab/>
      </w:r>
      <w:bookmarkStart w:id="1266" w:name="DQC206454"/>
      <w:bookmarkEnd w:id="1266"/>
      <w:r w:rsidRPr="009B445D">
        <w:rPr>
          <w:rFonts w:ascii="Times New Roman" w:hAnsi="Times New Roman"/>
          <w:noProof/>
        </w:rPr>
        <w:t>Agenţia Naţională pentru Resurse Minerale</w:t>
      </w:r>
    </w:p>
    <w:p w:rsidR="00EC0702" w:rsidRPr="009B445D" w:rsidP="00EC0702">
      <w:pPr>
        <w:bidi w:val="0"/>
        <w:rPr>
          <w:rFonts w:ascii="Times New Roman" w:hAnsi="Times New Roman"/>
          <w:noProof/>
        </w:rPr>
      </w:pPr>
      <w:r w:rsidRPr="009B445D">
        <w:rPr>
          <w:rFonts w:ascii="Times New Roman" w:hAnsi="Times New Roman"/>
          <w:noProof/>
        </w:rPr>
        <w:t>–</w:t>
        <w:tab/>
      </w:r>
      <w:bookmarkStart w:id="1267" w:name="DQC206496"/>
      <w:bookmarkEnd w:id="1267"/>
      <w:r w:rsidRPr="009B445D">
        <w:rPr>
          <w:rFonts w:ascii="Times New Roman" w:hAnsi="Times New Roman"/>
          <w:noProof/>
        </w:rPr>
        <w:t>Agenţia Română pentru Investiţii Străine</w:t>
      </w:r>
    </w:p>
    <w:p w:rsidR="00EC0702" w:rsidRPr="009B445D" w:rsidP="00EC0702">
      <w:pPr>
        <w:bidi w:val="0"/>
        <w:rPr>
          <w:rFonts w:ascii="Times New Roman" w:hAnsi="Times New Roman"/>
          <w:noProof/>
        </w:rPr>
      </w:pPr>
      <w:r w:rsidRPr="009B445D">
        <w:rPr>
          <w:rFonts w:ascii="Times New Roman" w:hAnsi="Times New Roman"/>
          <w:noProof/>
        </w:rPr>
        <w:t>–</w:t>
        <w:tab/>
      </w:r>
      <w:bookmarkStart w:id="1268" w:name="DQC206537"/>
      <w:bookmarkEnd w:id="1268"/>
      <w:r w:rsidRPr="009B445D">
        <w:rPr>
          <w:rFonts w:ascii="Times New Roman" w:hAnsi="Times New Roman"/>
          <w:noProof/>
        </w:rPr>
        <w:t>Agenţia Naţională pentru Intreprinderi Mici şi Mijlocii şi Cooperaţie</w:t>
      </w:r>
    </w:p>
    <w:p w:rsidR="00EC0702" w:rsidRPr="009B445D" w:rsidP="00EC0702">
      <w:pPr>
        <w:bidi w:val="0"/>
        <w:rPr>
          <w:rFonts w:ascii="Times New Roman" w:hAnsi="Times New Roman"/>
          <w:noProof/>
        </w:rPr>
      </w:pPr>
      <w:r w:rsidRPr="009B445D">
        <w:rPr>
          <w:rFonts w:ascii="Times New Roman" w:hAnsi="Times New Roman"/>
          <w:noProof/>
        </w:rPr>
        <w:t>–</w:t>
        <w:tab/>
      </w:r>
      <w:bookmarkStart w:id="1269" w:name="DQC206607"/>
      <w:bookmarkEnd w:id="1269"/>
      <w:r w:rsidRPr="009B445D">
        <w:rPr>
          <w:rFonts w:ascii="Times New Roman" w:hAnsi="Times New Roman"/>
          <w:noProof/>
        </w:rPr>
        <w:t>Agenţia Naţională a Funcţionarilor Publici</w:t>
      </w:r>
    </w:p>
    <w:p w:rsidR="00EC0702" w:rsidRPr="009B445D" w:rsidP="00EC0702">
      <w:pPr>
        <w:bidi w:val="0"/>
        <w:rPr>
          <w:rFonts w:ascii="Times New Roman" w:hAnsi="Times New Roman"/>
          <w:noProof/>
        </w:rPr>
      </w:pPr>
      <w:r w:rsidRPr="009B445D">
        <w:rPr>
          <w:rFonts w:ascii="Times New Roman" w:hAnsi="Times New Roman"/>
          <w:noProof/>
        </w:rPr>
        <w:t>–</w:t>
        <w:tab/>
      </w:r>
      <w:bookmarkStart w:id="1270" w:name="DQC206650"/>
      <w:bookmarkEnd w:id="1270"/>
      <w:r w:rsidRPr="009B445D">
        <w:rPr>
          <w:rFonts w:ascii="Times New Roman" w:hAnsi="Times New Roman"/>
          <w:noProof/>
        </w:rPr>
        <w:t>Agenţia Naţională de Administrare Fiscală</w:t>
      </w:r>
    </w:p>
    <w:p w:rsidR="00EC0702" w:rsidRPr="009B445D" w:rsidP="00EC0702">
      <w:pPr>
        <w:bidi w:val="0"/>
        <w:rPr>
          <w:rFonts w:ascii="Times New Roman" w:hAnsi="Times New Roman"/>
          <w:noProof/>
        </w:rPr>
      </w:pPr>
      <w:r w:rsidRPr="009B445D">
        <w:rPr>
          <w:rFonts w:ascii="Times New Roman" w:hAnsi="Times New Roman"/>
          <w:noProof/>
        </w:rPr>
        <w:t>–</w:t>
        <w:tab/>
      </w:r>
      <w:bookmarkStart w:id="1271" w:name="DQC206692"/>
      <w:bookmarkEnd w:id="1271"/>
      <w:r w:rsidRPr="009B445D">
        <w:rPr>
          <w:rFonts w:ascii="Times New Roman" w:hAnsi="Times New Roman"/>
          <w:noProof/>
        </w:rPr>
        <w:t>Agenţia de Compensare pentru Achiziţii de Tehnică Specială</w:t>
      </w:r>
    </w:p>
    <w:p w:rsidR="00EC0702" w:rsidRPr="009B445D" w:rsidP="00EC0702">
      <w:pPr>
        <w:bidi w:val="0"/>
        <w:rPr>
          <w:rFonts w:ascii="Times New Roman" w:hAnsi="Times New Roman"/>
          <w:noProof/>
        </w:rPr>
      </w:pPr>
      <w:r w:rsidRPr="009B445D">
        <w:rPr>
          <w:rFonts w:ascii="Times New Roman" w:hAnsi="Times New Roman"/>
          <w:noProof/>
        </w:rPr>
        <w:t>–</w:t>
        <w:tab/>
      </w:r>
      <w:bookmarkStart w:id="1272" w:name="DQC206751"/>
      <w:bookmarkEnd w:id="1272"/>
      <w:r w:rsidRPr="009B445D">
        <w:rPr>
          <w:rFonts w:ascii="Times New Roman" w:hAnsi="Times New Roman"/>
          <w:noProof/>
        </w:rPr>
        <w:t>Agenţia Naţională Anti-doping</w:t>
      </w:r>
    </w:p>
    <w:p w:rsidR="00EC0702" w:rsidRPr="009B445D" w:rsidP="00EC0702">
      <w:pPr>
        <w:bidi w:val="0"/>
        <w:rPr>
          <w:rFonts w:ascii="Times New Roman" w:hAnsi="Times New Roman"/>
          <w:noProof/>
        </w:rPr>
      </w:pPr>
      <w:r w:rsidRPr="009B445D">
        <w:rPr>
          <w:rFonts w:ascii="Times New Roman" w:hAnsi="Times New Roman"/>
          <w:noProof/>
        </w:rPr>
        <w:t>–</w:t>
        <w:tab/>
      </w:r>
      <w:bookmarkStart w:id="1273" w:name="DQC206781"/>
      <w:bookmarkEnd w:id="1273"/>
      <w:r w:rsidRPr="009B445D">
        <w:rPr>
          <w:rFonts w:ascii="Times New Roman" w:hAnsi="Times New Roman"/>
          <w:noProof/>
        </w:rPr>
        <w:t>Agenţia Nucleară</w:t>
      </w:r>
    </w:p>
    <w:p w:rsidR="00EC0702" w:rsidRPr="009B445D" w:rsidP="00EC0702">
      <w:pPr>
        <w:bidi w:val="0"/>
        <w:rPr>
          <w:rFonts w:ascii="Times New Roman" w:hAnsi="Times New Roman"/>
          <w:noProof/>
        </w:rPr>
      </w:pPr>
      <w:r w:rsidRPr="009B445D">
        <w:rPr>
          <w:rFonts w:ascii="Times New Roman" w:hAnsi="Times New Roman"/>
          <w:noProof/>
        </w:rPr>
        <w:t>–</w:t>
        <w:tab/>
      </w:r>
      <w:bookmarkStart w:id="1274" w:name="DQC206798"/>
      <w:bookmarkEnd w:id="1274"/>
      <w:r w:rsidRPr="009B445D">
        <w:rPr>
          <w:rFonts w:ascii="Times New Roman" w:hAnsi="Times New Roman"/>
          <w:noProof/>
        </w:rPr>
        <w:t>Agenţia Naţională pentru Protecţia Familiei</w:t>
      </w:r>
    </w:p>
    <w:p w:rsidR="00EC0702" w:rsidRPr="009B445D" w:rsidP="00EC0702">
      <w:pPr>
        <w:bidi w:val="0"/>
        <w:rPr>
          <w:rFonts w:ascii="Times New Roman" w:hAnsi="Times New Roman"/>
          <w:noProof/>
        </w:rPr>
      </w:pPr>
      <w:r w:rsidRPr="009B445D">
        <w:rPr>
          <w:rFonts w:ascii="Times New Roman" w:hAnsi="Times New Roman"/>
          <w:noProof/>
        </w:rPr>
        <w:t>–</w:t>
        <w:tab/>
      </w:r>
      <w:bookmarkStart w:id="1275" w:name="DQC206842"/>
      <w:bookmarkEnd w:id="1275"/>
      <w:r w:rsidRPr="009B445D">
        <w:rPr>
          <w:rFonts w:ascii="Times New Roman" w:hAnsi="Times New Roman"/>
          <w:noProof/>
        </w:rPr>
        <w:t>Agenţia Naţională pentru Egalitatea de Sanse între Bărbaţi şi Femei</w:t>
      </w:r>
    </w:p>
    <w:p w:rsidR="00EC0702" w:rsidRPr="009B445D" w:rsidP="00EC0702">
      <w:pPr>
        <w:bidi w:val="0"/>
        <w:rPr>
          <w:rFonts w:ascii="Times New Roman" w:hAnsi="Times New Roman"/>
          <w:noProof/>
        </w:rPr>
      </w:pPr>
      <w:r w:rsidRPr="009B445D">
        <w:rPr>
          <w:rFonts w:ascii="Times New Roman" w:hAnsi="Times New Roman"/>
          <w:noProof/>
        </w:rPr>
        <w:t>–</w:t>
        <w:tab/>
      </w:r>
      <w:bookmarkStart w:id="1276" w:name="DQC206910"/>
      <w:bookmarkEnd w:id="1276"/>
      <w:r w:rsidRPr="009B445D">
        <w:rPr>
          <w:rFonts w:ascii="Times New Roman" w:hAnsi="Times New Roman"/>
          <w:noProof/>
        </w:rPr>
        <w:t>Agenţia Naţională pentru Protecţia Mediului</w:t>
      </w:r>
    </w:p>
    <w:p w:rsidR="00EC0702" w:rsidRPr="009B445D" w:rsidP="00EC0702">
      <w:pPr>
        <w:bidi w:val="0"/>
        <w:rPr>
          <w:rFonts w:ascii="Times New Roman" w:hAnsi="Times New Roman"/>
          <w:noProof/>
        </w:rPr>
      </w:pPr>
      <w:r w:rsidRPr="009B445D">
        <w:rPr>
          <w:rFonts w:ascii="Times New Roman" w:hAnsi="Times New Roman"/>
          <w:noProof/>
        </w:rPr>
        <w:t>–</w:t>
        <w:tab/>
      </w:r>
      <w:bookmarkStart w:id="1277" w:name="DQC206954"/>
      <w:bookmarkStart w:id="1278" w:name="DQCErrorScopeC818E2DB44A6473CB54DD287ACC"/>
      <w:bookmarkEnd w:id="1277"/>
      <w:r w:rsidRPr="009B445D">
        <w:rPr>
          <w:rFonts w:ascii="Times New Roman" w:hAnsi="Times New Roman"/>
          <w:noProof/>
        </w:rPr>
        <w:t>Agenţia naţională Antidrog</w:t>
      </w:r>
    </w:p>
    <w:p w:rsidR="00EC0702" w:rsidRPr="009B445D" w:rsidP="00EC0702">
      <w:pPr>
        <w:bidi w:val="0"/>
        <w:rPr>
          <w:rFonts w:ascii="Times New Roman" w:hAnsi="Times New Roman"/>
          <w:noProof/>
        </w:rPr>
      </w:pPr>
      <w:bookmarkEnd w:id="1278"/>
      <w:r w:rsidRPr="009B445D">
        <w:rPr>
          <w:rFonts w:ascii="Times New Roman" w:hAnsi="Times New Roman"/>
          <w:noProof/>
          <w:u w:val="single"/>
        </w:rPr>
        <w:br w:type="page"/>
      </w:r>
      <w:r w:rsidRPr="009B445D">
        <w:rPr>
          <w:rFonts w:ascii="Times New Roman" w:hAnsi="Times New Roman"/>
          <w:noProof/>
        </w:rPr>
        <w:t>Slovinsko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1279" w:name="DQC206991"/>
      <w:bookmarkEnd w:id="1279"/>
      <w:r w:rsidRPr="009B445D">
        <w:rPr>
          <w:rFonts w:ascii="Times New Roman" w:hAnsi="Times New Roman"/>
          <w:noProof/>
        </w:rPr>
        <w:t>Predsednik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280" w:name="DQC207022"/>
      <w:bookmarkEnd w:id="1280"/>
      <w:r w:rsidRPr="009B445D">
        <w:rPr>
          <w:rFonts w:ascii="Times New Roman" w:hAnsi="Times New Roman"/>
          <w:noProof/>
        </w:rPr>
        <w:t>Državni zbor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281" w:name="DQC207055"/>
      <w:bookmarkEnd w:id="1281"/>
      <w:r w:rsidRPr="009B445D">
        <w:rPr>
          <w:rFonts w:ascii="Times New Roman" w:hAnsi="Times New Roman"/>
          <w:noProof/>
        </w:rPr>
        <w:t>Državni svet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282" w:name="DQC207088"/>
      <w:bookmarkEnd w:id="1282"/>
      <w:r w:rsidRPr="009B445D">
        <w:rPr>
          <w:rFonts w:ascii="Times New Roman" w:hAnsi="Times New Roman"/>
          <w:noProof/>
        </w:rPr>
        <w:t>Varuh človekovih pravic</w:t>
      </w:r>
    </w:p>
    <w:p w:rsidR="00EC0702" w:rsidRPr="009B445D" w:rsidP="00EC0702">
      <w:pPr>
        <w:bidi w:val="0"/>
        <w:rPr>
          <w:rFonts w:ascii="Times New Roman" w:hAnsi="Times New Roman"/>
          <w:noProof/>
        </w:rPr>
      </w:pPr>
      <w:r w:rsidRPr="009B445D">
        <w:rPr>
          <w:rFonts w:ascii="Times New Roman" w:hAnsi="Times New Roman"/>
          <w:noProof/>
        </w:rPr>
        <w:t>–</w:t>
        <w:tab/>
      </w:r>
      <w:bookmarkStart w:id="1283" w:name="DQC207112"/>
      <w:bookmarkEnd w:id="1283"/>
      <w:r w:rsidRPr="009B445D">
        <w:rPr>
          <w:rFonts w:ascii="Times New Roman" w:hAnsi="Times New Roman"/>
          <w:noProof/>
        </w:rPr>
        <w:t>Ustavno sodišče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284" w:name="DQC207148"/>
      <w:bookmarkEnd w:id="1284"/>
      <w:r w:rsidRPr="009B445D">
        <w:rPr>
          <w:rFonts w:ascii="Times New Roman" w:hAnsi="Times New Roman"/>
          <w:noProof/>
        </w:rPr>
        <w:t>Računsko sodišče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285" w:name="DQC207185"/>
      <w:bookmarkEnd w:id="1285"/>
      <w:r w:rsidRPr="009B445D">
        <w:rPr>
          <w:rFonts w:ascii="Times New Roman" w:hAnsi="Times New Roman"/>
          <w:noProof/>
        </w:rPr>
        <w:t>Državna revizijska komisja za revizijo postopkov oddaje javnih naročil</w:t>
      </w:r>
    </w:p>
    <w:p w:rsidR="00EC0702" w:rsidRPr="009B445D" w:rsidP="00EC0702">
      <w:pPr>
        <w:bidi w:val="0"/>
        <w:rPr>
          <w:rFonts w:ascii="Times New Roman" w:hAnsi="Times New Roman"/>
          <w:noProof/>
        </w:rPr>
      </w:pPr>
      <w:r w:rsidRPr="009B445D">
        <w:rPr>
          <w:rFonts w:ascii="Times New Roman" w:hAnsi="Times New Roman"/>
          <w:noProof/>
        </w:rPr>
        <w:t>–</w:t>
        <w:tab/>
      </w:r>
      <w:bookmarkStart w:id="1286" w:name="DQC207256"/>
      <w:bookmarkEnd w:id="1286"/>
      <w:r w:rsidRPr="009B445D">
        <w:rPr>
          <w:rFonts w:ascii="Times New Roman" w:hAnsi="Times New Roman"/>
          <w:noProof/>
        </w:rPr>
        <w:t>Slovenska akademija znanosti in umetnosti</w:t>
      </w:r>
    </w:p>
    <w:p w:rsidR="00EC0702" w:rsidRPr="009B445D" w:rsidP="00EC0702">
      <w:pPr>
        <w:bidi w:val="0"/>
        <w:rPr>
          <w:rFonts w:ascii="Times New Roman" w:hAnsi="Times New Roman"/>
          <w:noProof/>
        </w:rPr>
      </w:pPr>
      <w:r w:rsidRPr="009B445D">
        <w:rPr>
          <w:rFonts w:ascii="Times New Roman" w:hAnsi="Times New Roman"/>
          <w:noProof/>
        </w:rPr>
        <w:t>–</w:t>
        <w:tab/>
      </w:r>
      <w:bookmarkStart w:id="1287" w:name="DQC207298"/>
      <w:bookmarkEnd w:id="1287"/>
      <w:r w:rsidRPr="009B445D">
        <w:rPr>
          <w:rFonts w:ascii="Times New Roman" w:hAnsi="Times New Roman"/>
          <w:noProof/>
        </w:rPr>
        <w:t>Vladne službe</w:t>
      </w:r>
    </w:p>
    <w:p w:rsidR="00EC0702" w:rsidRPr="009B445D" w:rsidP="00EC0702">
      <w:pPr>
        <w:bidi w:val="0"/>
        <w:rPr>
          <w:rFonts w:ascii="Times New Roman" w:hAnsi="Times New Roman"/>
          <w:noProof/>
        </w:rPr>
      </w:pPr>
      <w:r w:rsidRPr="009B445D">
        <w:rPr>
          <w:rFonts w:ascii="Times New Roman" w:hAnsi="Times New Roman"/>
          <w:noProof/>
        </w:rPr>
        <w:t>–</w:t>
        <w:tab/>
      </w:r>
      <w:bookmarkStart w:id="1288" w:name="DQC207312"/>
      <w:bookmarkEnd w:id="1288"/>
      <w:r w:rsidRPr="009B445D">
        <w:rPr>
          <w:rFonts w:ascii="Times New Roman" w:hAnsi="Times New Roman"/>
          <w:noProof/>
        </w:rPr>
        <w:t>Ministrstvo za finance</w:t>
      </w:r>
    </w:p>
    <w:p w:rsidR="00EC0702" w:rsidRPr="009B445D" w:rsidP="00EC0702">
      <w:pPr>
        <w:bidi w:val="0"/>
        <w:rPr>
          <w:rFonts w:ascii="Times New Roman" w:hAnsi="Times New Roman"/>
          <w:noProof/>
        </w:rPr>
      </w:pPr>
      <w:r w:rsidRPr="009B445D">
        <w:rPr>
          <w:rFonts w:ascii="Times New Roman" w:hAnsi="Times New Roman"/>
          <w:noProof/>
        </w:rPr>
        <w:t>–</w:t>
        <w:tab/>
      </w:r>
      <w:bookmarkStart w:id="1289" w:name="DQC207335"/>
      <w:bookmarkEnd w:id="1289"/>
      <w:r w:rsidRPr="009B445D">
        <w:rPr>
          <w:rFonts w:ascii="Times New Roman" w:hAnsi="Times New Roman"/>
          <w:noProof/>
        </w:rPr>
        <w:t>Ministrstvo za notranje zadeve</w:t>
      </w:r>
    </w:p>
    <w:p w:rsidR="00EC0702" w:rsidRPr="009B445D" w:rsidP="00EC0702">
      <w:pPr>
        <w:bidi w:val="0"/>
        <w:rPr>
          <w:rFonts w:ascii="Times New Roman" w:hAnsi="Times New Roman"/>
          <w:noProof/>
        </w:rPr>
      </w:pPr>
      <w:r w:rsidRPr="009B445D">
        <w:rPr>
          <w:rFonts w:ascii="Times New Roman" w:hAnsi="Times New Roman"/>
          <w:noProof/>
        </w:rPr>
        <w:t>–</w:t>
        <w:tab/>
      </w:r>
      <w:bookmarkStart w:id="1290" w:name="DQC207366"/>
      <w:bookmarkEnd w:id="1290"/>
      <w:r w:rsidRPr="009B445D">
        <w:rPr>
          <w:rFonts w:ascii="Times New Roman" w:hAnsi="Times New Roman"/>
          <w:noProof/>
        </w:rPr>
        <w:t>Ministrstvo za zunanje zadeve</w:t>
      </w:r>
    </w:p>
    <w:p w:rsidR="00EC0702" w:rsidRPr="009B445D" w:rsidP="00EC0702">
      <w:pPr>
        <w:bidi w:val="0"/>
        <w:rPr>
          <w:rFonts w:ascii="Times New Roman" w:hAnsi="Times New Roman"/>
          <w:noProof/>
        </w:rPr>
      </w:pPr>
      <w:r w:rsidRPr="009B445D">
        <w:rPr>
          <w:rFonts w:ascii="Times New Roman" w:hAnsi="Times New Roman"/>
          <w:noProof/>
        </w:rPr>
        <w:t>–</w:t>
        <w:tab/>
      </w:r>
      <w:bookmarkStart w:id="1291" w:name="DQC207396"/>
      <w:bookmarkEnd w:id="1291"/>
      <w:r w:rsidRPr="009B445D">
        <w:rPr>
          <w:rFonts w:ascii="Times New Roman" w:hAnsi="Times New Roman"/>
          <w:noProof/>
        </w:rPr>
        <w:t>Ministrstvo za obrambo</w:t>
      </w:r>
    </w:p>
    <w:p w:rsidR="00EC0702" w:rsidRPr="009B445D" w:rsidP="00EC0702">
      <w:pPr>
        <w:bidi w:val="0"/>
        <w:rPr>
          <w:rFonts w:ascii="Times New Roman" w:hAnsi="Times New Roman"/>
          <w:noProof/>
        </w:rPr>
      </w:pPr>
      <w:r w:rsidRPr="009B445D">
        <w:rPr>
          <w:rFonts w:ascii="Times New Roman" w:hAnsi="Times New Roman"/>
          <w:noProof/>
        </w:rPr>
        <w:t>–</w:t>
        <w:tab/>
      </w:r>
      <w:bookmarkStart w:id="1292" w:name="DQC207419"/>
      <w:bookmarkEnd w:id="1292"/>
      <w:r w:rsidRPr="009B445D">
        <w:rPr>
          <w:rFonts w:ascii="Times New Roman" w:hAnsi="Times New Roman"/>
          <w:noProof/>
        </w:rPr>
        <w:t>Ministrstvo za pravosodje</w:t>
      </w:r>
    </w:p>
    <w:p w:rsidR="00EC0702" w:rsidRPr="009B445D" w:rsidP="00EC0702">
      <w:pPr>
        <w:bidi w:val="0"/>
        <w:rPr>
          <w:rFonts w:ascii="Times New Roman" w:hAnsi="Times New Roman"/>
          <w:noProof/>
        </w:rPr>
      </w:pPr>
      <w:r w:rsidRPr="009B445D">
        <w:rPr>
          <w:rFonts w:ascii="Times New Roman" w:hAnsi="Times New Roman"/>
          <w:noProof/>
        </w:rPr>
        <w:t>–</w:t>
        <w:tab/>
      </w:r>
      <w:bookmarkStart w:id="1293" w:name="DQC207445"/>
      <w:bookmarkEnd w:id="1293"/>
      <w:r w:rsidRPr="009B445D">
        <w:rPr>
          <w:rFonts w:ascii="Times New Roman" w:hAnsi="Times New Roman"/>
          <w:noProof/>
        </w:rPr>
        <w:t>Ministrstvo za gospodarstvo</w:t>
      </w:r>
    </w:p>
    <w:p w:rsidR="00EC0702" w:rsidRPr="009B445D" w:rsidP="00EC0702">
      <w:pPr>
        <w:bidi w:val="0"/>
        <w:rPr>
          <w:rFonts w:ascii="Times New Roman" w:hAnsi="Times New Roman"/>
          <w:noProof/>
        </w:rPr>
      </w:pPr>
      <w:r w:rsidRPr="009B445D">
        <w:rPr>
          <w:rFonts w:ascii="Times New Roman" w:hAnsi="Times New Roman"/>
          <w:noProof/>
        </w:rPr>
        <w:t>–</w:t>
        <w:tab/>
      </w:r>
      <w:bookmarkStart w:id="1294" w:name="DQC207473"/>
      <w:bookmarkEnd w:id="1294"/>
      <w:r w:rsidRPr="009B445D">
        <w:rPr>
          <w:rFonts w:ascii="Times New Roman" w:hAnsi="Times New Roman"/>
          <w:noProof/>
        </w:rPr>
        <w:t>Ministrstvo za kmetijstvo, gozdarstvo in prehrano</w:t>
      </w:r>
    </w:p>
    <w:p w:rsidR="00EC0702" w:rsidRPr="009B445D" w:rsidP="00EC0702">
      <w:pPr>
        <w:bidi w:val="0"/>
        <w:rPr>
          <w:rFonts w:ascii="Times New Roman" w:hAnsi="Times New Roman"/>
          <w:noProof/>
        </w:rPr>
      </w:pPr>
      <w:r w:rsidRPr="009B445D">
        <w:rPr>
          <w:rFonts w:ascii="Times New Roman" w:hAnsi="Times New Roman"/>
          <w:noProof/>
        </w:rPr>
        <w:t>–</w:t>
        <w:tab/>
      </w:r>
      <w:bookmarkStart w:id="1295" w:name="DQC207523"/>
      <w:bookmarkEnd w:id="1295"/>
      <w:r w:rsidRPr="009B445D">
        <w:rPr>
          <w:rFonts w:ascii="Times New Roman" w:hAnsi="Times New Roman"/>
          <w:noProof/>
        </w:rPr>
        <w:t>Ministrstvo za promet</w:t>
      </w:r>
    </w:p>
    <w:p w:rsidR="00EC0702" w:rsidRPr="009B445D" w:rsidP="00EC0702">
      <w:pPr>
        <w:bidi w:val="0"/>
        <w:rPr>
          <w:rFonts w:ascii="Times New Roman" w:hAnsi="Times New Roman"/>
          <w:noProof/>
        </w:rPr>
      </w:pPr>
      <w:r w:rsidRPr="009B445D">
        <w:rPr>
          <w:rFonts w:ascii="Times New Roman" w:hAnsi="Times New Roman"/>
          <w:noProof/>
        </w:rPr>
        <w:t>–</w:t>
        <w:tab/>
      </w:r>
      <w:bookmarkStart w:id="1296" w:name="DQC207545"/>
      <w:bookmarkEnd w:id="1296"/>
      <w:r w:rsidRPr="009B445D">
        <w:rPr>
          <w:rFonts w:ascii="Times New Roman" w:hAnsi="Times New Roman"/>
          <w:noProof/>
        </w:rPr>
        <w:t>Ministrstvo za okolje in prostor</w:t>
      </w:r>
    </w:p>
    <w:p w:rsidR="00EC0702" w:rsidRPr="009B445D" w:rsidP="00EC0702">
      <w:pPr>
        <w:bidi w:val="0"/>
        <w:rPr>
          <w:rFonts w:ascii="Times New Roman" w:hAnsi="Times New Roman"/>
          <w:noProof/>
        </w:rPr>
      </w:pPr>
      <w:r w:rsidRPr="009B445D">
        <w:rPr>
          <w:rFonts w:ascii="Times New Roman" w:hAnsi="Times New Roman"/>
          <w:noProof/>
        </w:rPr>
        <w:t>–</w:t>
        <w:tab/>
      </w:r>
      <w:bookmarkStart w:id="1297" w:name="DQC207579"/>
      <w:bookmarkStart w:id="1298" w:name="DQCErrorScopeC0EA5768800045A5A42FFCCE4DD"/>
      <w:bookmarkEnd w:id="1297"/>
      <w:r w:rsidRPr="009B445D">
        <w:rPr>
          <w:rFonts w:ascii="Times New Roman" w:hAnsi="Times New Roman"/>
          <w:noProof/>
        </w:rPr>
        <w:t xml:space="preserve">Ministrstvo za delo, družino in socialne zadeve </w:t>
      </w:r>
    </w:p>
    <w:p w:rsidR="00EC0702" w:rsidRPr="009B445D" w:rsidP="00EC0702">
      <w:pPr>
        <w:bidi w:val="0"/>
        <w:rPr>
          <w:rFonts w:ascii="Times New Roman" w:hAnsi="Times New Roman"/>
          <w:noProof/>
        </w:rPr>
      </w:pPr>
      <w:r w:rsidRPr="009B445D">
        <w:rPr>
          <w:rFonts w:ascii="Times New Roman" w:hAnsi="Times New Roman"/>
          <w:noProof/>
        </w:rPr>
        <w:t>–</w:t>
        <w:tab/>
      </w:r>
      <w:bookmarkStart w:id="1299" w:name="DQC207628"/>
      <w:bookmarkEnd w:id="1298"/>
      <w:bookmarkEnd w:id="1299"/>
      <w:r w:rsidRPr="009B445D">
        <w:rPr>
          <w:rFonts w:ascii="Times New Roman" w:hAnsi="Times New Roman"/>
          <w:noProof/>
        </w:rPr>
        <w:t>Ministrstvo za zdravje</w:t>
      </w:r>
    </w:p>
    <w:p w:rsidR="00EC0702" w:rsidRPr="009B445D" w:rsidP="00EC0702">
      <w:pPr>
        <w:bidi w:val="0"/>
        <w:rPr>
          <w:rFonts w:ascii="Times New Roman" w:hAnsi="Times New Roman"/>
          <w:noProof/>
        </w:rPr>
      </w:pPr>
      <w:r w:rsidRPr="009B445D">
        <w:rPr>
          <w:rFonts w:ascii="Times New Roman" w:hAnsi="Times New Roman"/>
          <w:noProof/>
        </w:rPr>
        <w:t>–</w:t>
        <w:tab/>
      </w:r>
      <w:bookmarkStart w:id="1300" w:name="DQC207651"/>
      <w:bookmarkEnd w:id="1300"/>
      <w:r w:rsidRPr="009B445D">
        <w:rPr>
          <w:rFonts w:ascii="Times New Roman" w:hAnsi="Times New Roman"/>
          <w:noProof/>
        </w:rPr>
        <w:t>Ministrstvo za javno upravo</w:t>
      </w:r>
    </w:p>
    <w:p w:rsidR="00EC0702" w:rsidRPr="009B445D" w:rsidP="00EC0702">
      <w:pPr>
        <w:bidi w:val="0"/>
        <w:rPr>
          <w:rStyle w:val="DontTranslate"/>
          <w:rFonts w:ascii="Times New Roman" w:hAnsi="Times New Roman"/>
          <w:noProof/>
        </w:rPr>
      </w:pPr>
      <w:r w:rsidRPr="009B445D">
        <w:rPr>
          <w:rFonts w:ascii="Times New Roman" w:hAnsi="Times New Roman"/>
          <w:noProof/>
        </w:rPr>
        <w:t>–</w:t>
        <w:tab/>
      </w:r>
      <w:bookmarkStart w:id="1301" w:name="DQC207679"/>
      <w:bookmarkEnd w:id="1301"/>
      <w:r w:rsidRPr="009B445D">
        <w:rPr>
          <w:rFonts w:ascii="Times New Roman" w:hAnsi="Times New Roman"/>
          <w:noProof/>
        </w:rPr>
        <w:t>Ministrstvo za šolstvo in šport</w:t>
      </w:r>
    </w:p>
    <w:p w:rsidR="00EC0702" w:rsidRPr="009B445D" w:rsidP="00EC0702">
      <w:pPr>
        <w:bidi w:val="0"/>
        <w:rPr>
          <w:rStyle w:val="CommentReference"/>
          <w:rFonts w:ascii="Times New Roman" w:hAnsi="Times New Roman"/>
          <w:noProof/>
          <w:szCs w:val="24"/>
        </w:rPr>
      </w:pPr>
      <w:r w:rsidRPr="009B445D">
        <w:rPr>
          <w:rStyle w:val="DontTranslate"/>
          <w:rFonts w:ascii="Times New Roman" w:hAnsi="Times New Roman"/>
          <w:noProof/>
        </w:rPr>
        <w:t>–</w:t>
        <w:tab/>
      </w:r>
      <w:bookmarkStart w:id="1302" w:name="DQC207711"/>
      <w:bookmarkEnd w:id="1302"/>
      <w:r w:rsidRPr="009B445D">
        <w:rPr>
          <w:rFonts w:ascii="Times New Roman" w:hAnsi="Times New Roman"/>
          <w:noProof/>
        </w:rPr>
        <w:t>Ministrstvo za visoko šolstvo, znanost in tehnologijo</w:t>
      </w:r>
    </w:p>
    <w:p w:rsidR="00EC0702" w:rsidRPr="009B445D" w:rsidP="00EC0702">
      <w:pPr>
        <w:bidi w:val="0"/>
        <w:rPr>
          <w:rFonts w:ascii="Times New Roman" w:hAnsi="Times New Roman"/>
          <w:noProof/>
        </w:rPr>
      </w:pPr>
      <w:r w:rsidRPr="009B445D">
        <w:rPr>
          <w:rStyle w:val="DontTranslate"/>
          <w:rFonts w:ascii="Times New Roman" w:hAnsi="Times New Roman"/>
          <w:noProof/>
        </w:rPr>
        <w:t>–</w:t>
      </w:r>
      <w:r w:rsidRPr="009B445D">
        <w:rPr>
          <w:rStyle w:val="CommentReference"/>
          <w:rFonts w:ascii="Times New Roman" w:hAnsi="Times New Roman"/>
          <w:noProof/>
          <w:szCs w:val="24"/>
        </w:rPr>
        <w:tab/>
      </w:r>
      <w:bookmarkStart w:id="1303" w:name="DQC207765"/>
      <w:bookmarkEnd w:id="1303"/>
      <w:r w:rsidRPr="009B445D">
        <w:rPr>
          <w:rFonts w:ascii="Times New Roman" w:hAnsi="Times New Roman"/>
          <w:noProof/>
        </w:rPr>
        <w:t>Ministrstvo za kulturo</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304" w:name="DQC207788"/>
      <w:bookmarkEnd w:id="1304"/>
      <w:r w:rsidRPr="009B445D">
        <w:rPr>
          <w:rFonts w:ascii="Times New Roman" w:hAnsi="Times New Roman"/>
          <w:noProof/>
        </w:rPr>
        <w:t xml:space="preserve">Vrhovno sodišče Republike Slovenije </w:t>
      </w:r>
    </w:p>
    <w:p w:rsidR="00EC0702" w:rsidRPr="009B445D" w:rsidP="00EC0702">
      <w:pPr>
        <w:bidi w:val="0"/>
        <w:rPr>
          <w:rFonts w:ascii="Times New Roman" w:hAnsi="Times New Roman"/>
          <w:noProof/>
        </w:rPr>
      </w:pPr>
      <w:r w:rsidRPr="009B445D">
        <w:rPr>
          <w:rFonts w:ascii="Times New Roman" w:hAnsi="Times New Roman"/>
          <w:noProof/>
        </w:rPr>
        <w:t>–</w:t>
        <w:tab/>
      </w:r>
      <w:bookmarkStart w:id="1305" w:name="DQC207825"/>
      <w:bookmarkEnd w:id="1305"/>
      <w:r w:rsidRPr="009B445D">
        <w:rPr>
          <w:rFonts w:ascii="Times New Roman" w:hAnsi="Times New Roman"/>
          <w:noProof/>
        </w:rPr>
        <w:t>višja sodišča</w:t>
      </w:r>
    </w:p>
    <w:p w:rsidR="00EC0702" w:rsidRPr="009B445D" w:rsidP="00EC0702">
      <w:pPr>
        <w:bidi w:val="0"/>
        <w:rPr>
          <w:rFonts w:ascii="Times New Roman" w:hAnsi="Times New Roman"/>
          <w:noProof/>
        </w:rPr>
      </w:pPr>
      <w:r w:rsidRPr="009B445D">
        <w:rPr>
          <w:rFonts w:ascii="Times New Roman" w:hAnsi="Times New Roman"/>
          <w:noProof/>
        </w:rPr>
        <w:t>–</w:t>
        <w:tab/>
      </w:r>
      <w:bookmarkStart w:id="1306" w:name="DQC207839"/>
      <w:bookmarkEnd w:id="1306"/>
      <w:r w:rsidRPr="009B445D">
        <w:rPr>
          <w:rFonts w:ascii="Times New Roman" w:hAnsi="Times New Roman"/>
          <w:noProof/>
        </w:rPr>
        <w:t>okrožna sodišča</w:t>
      </w:r>
    </w:p>
    <w:p w:rsidR="00EC0702" w:rsidRPr="009B445D" w:rsidP="00EC0702">
      <w:pPr>
        <w:bidi w:val="0"/>
        <w:rPr>
          <w:rFonts w:ascii="Times New Roman" w:hAnsi="Times New Roman"/>
          <w:noProof/>
        </w:rPr>
      </w:pPr>
      <w:r w:rsidRPr="009B445D">
        <w:rPr>
          <w:rFonts w:ascii="Times New Roman" w:hAnsi="Times New Roman"/>
          <w:noProof/>
        </w:rPr>
        <w:t>–</w:t>
        <w:tab/>
      </w:r>
      <w:bookmarkStart w:id="1307" w:name="DQC207855"/>
      <w:bookmarkEnd w:id="1307"/>
      <w:r w:rsidRPr="009B445D">
        <w:rPr>
          <w:rFonts w:ascii="Times New Roman" w:hAnsi="Times New Roman"/>
          <w:noProof/>
        </w:rPr>
        <w:t>okrajna sodišča</w:t>
      </w:r>
    </w:p>
    <w:p w:rsidR="00EC0702" w:rsidRPr="009B445D" w:rsidP="00EC0702">
      <w:pPr>
        <w:bidi w:val="0"/>
        <w:rPr>
          <w:rFonts w:ascii="Times New Roman" w:hAnsi="Times New Roman"/>
          <w:noProof/>
        </w:rPr>
      </w:pPr>
      <w:r w:rsidRPr="009B445D">
        <w:rPr>
          <w:rFonts w:ascii="Times New Roman" w:hAnsi="Times New Roman"/>
          <w:noProof/>
        </w:rPr>
        <w:t>–</w:t>
        <w:tab/>
      </w:r>
      <w:bookmarkStart w:id="1308" w:name="DQC207871"/>
      <w:bookmarkEnd w:id="1308"/>
      <w:r w:rsidRPr="009B445D">
        <w:rPr>
          <w:rFonts w:ascii="Times New Roman" w:hAnsi="Times New Roman"/>
          <w:noProof/>
        </w:rPr>
        <w:t>Vrhovno državno tožilstvo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09" w:name="DQC207917"/>
      <w:bookmarkEnd w:id="1309"/>
      <w:r w:rsidRPr="009B445D">
        <w:rPr>
          <w:rFonts w:ascii="Times New Roman" w:hAnsi="Times New Roman"/>
          <w:noProof/>
        </w:rPr>
        <w:t>Okrožna državna tožilstva</w:t>
      </w:r>
    </w:p>
    <w:p w:rsidR="00EC0702" w:rsidRPr="009B445D" w:rsidP="00EC0702">
      <w:pPr>
        <w:bidi w:val="0"/>
        <w:rPr>
          <w:rFonts w:ascii="Times New Roman" w:hAnsi="Times New Roman"/>
          <w:noProof/>
        </w:rPr>
      </w:pPr>
      <w:r w:rsidRPr="009B445D">
        <w:rPr>
          <w:rFonts w:ascii="Times New Roman" w:hAnsi="Times New Roman"/>
          <w:noProof/>
        </w:rPr>
        <w:t>–</w:t>
        <w:tab/>
      </w:r>
      <w:bookmarkStart w:id="1310" w:name="DQC207943"/>
      <w:bookmarkEnd w:id="1310"/>
      <w:r w:rsidRPr="009B445D">
        <w:rPr>
          <w:rFonts w:ascii="Times New Roman" w:hAnsi="Times New Roman"/>
          <w:noProof/>
        </w:rPr>
        <w:t xml:space="preserve">Državno pravobranilstvo </w:t>
      </w:r>
    </w:p>
    <w:p w:rsidR="00EC0702" w:rsidRPr="009B445D" w:rsidP="00EC0702">
      <w:pPr>
        <w:bidi w:val="0"/>
        <w:rPr>
          <w:rFonts w:ascii="Times New Roman" w:hAnsi="Times New Roman"/>
          <w:noProof/>
        </w:rPr>
      </w:pPr>
      <w:r w:rsidRPr="009B445D">
        <w:rPr>
          <w:rFonts w:ascii="Times New Roman" w:hAnsi="Times New Roman"/>
          <w:noProof/>
        </w:rPr>
        <w:t>–</w:t>
        <w:tab/>
      </w:r>
      <w:bookmarkStart w:id="1311" w:name="DQC207968"/>
      <w:bookmarkEnd w:id="1311"/>
      <w:r w:rsidRPr="009B445D">
        <w:rPr>
          <w:rFonts w:ascii="Times New Roman" w:hAnsi="Times New Roman"/>
          <w:noProof/>
        </w:rPr>
        <w:t>Upravno sodišče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12" w:name="DQC208004"/>
      <w:bookmarkEnd w:id="1312"/>
      <w:r w:rsidRPr="009B445D">
        <w:rPr>
          <w:rFonts w:ascii="Times New Roman" w:hAnsi="Times New Roman"/>
          <w:noProof/>
        </w:rPr>
        <w:t>Višje delovno in socialno sodišče</w:t>
      </w:r>
    </w:p>
    <w:p w:rsidR="00EC0702" w:rsidRPr="009B445D" w:rsidP="00EC0702">
      <w:pPr>
        <w:bidi w:val="0"/>
        <w:rPr>
          <w:rFonts w:ascii="Times New Roman" w:hAnsi="Times New Roman"/>
          <w:noProof/>
        </w:rPr>
      </w:pPr>
      <w:r w:rsidRPr="009B445D">
        <w:rPr>
          <w:rFonts w:ascii="Times New Roman" w:hAnsi="Times New Roman"/>
          <w:noProof/>
        </w:rPr>
        <w:t>–</w:t>
        <w:tab/>
      </w:r>
      <w:bookmarkStart w:id="1313" w:name="DQC208038"/>
      <w:bookmarkEnd w:id="1313"/>
      <w:r w:rsidRPr="009B445D">
        <w:rPr>
          <w:rFonts w:ascii="Times New Roman" w:hAnsi="Times New Roman"/>
          <w:noProof/>
        </w:rPr>
        <w:t>delovna sodišča</w:t>
      </w:r>
    </w:p>
    <w:p w:rsidR="00EC0702" w:rsidRPr="009B445D" w:rsidP="00EC0702">
      <w:pPr>
        <w:bidi w:val="0"/>
        <w:rPr>
          <w:rFonts w:ascii="Times New Roman" w:hAnsi="Times New Roman"/>
          <w:noProof/>
        </w:rPr>
      </w:pPr>
      <w:r w:rsidRPr="009B445D">
        <w:rPr>
          <w:rFonts w:ascii="Times New Roman" w:hAnsi="Times New Roman"/>
          <w:noProof/>
        </w:rPr>
        <w:t>–</w:t>
        <w:tab/>
      </w:r>
      <w:bookmarkStart w:id="1314" w:name="DQC208054"/>
      <w:bookmarkEnd w:id="1314"/>
      <w:r w:rsidRPr="009B445D">
        <w:rPr>
          <w:rFonts w:ascii="Times New Roman" w:hAnsi="Times New Roman"/>
          <w:noProof/>
        </w:rPr>
        <w:t>Davčna uprava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15" w:name="DQC208088"/>
      <w:bookmarkEnd w:id="1315"/>
      <w:r w:rsidRPr="009B445D">
        <w:rPr>
          <w:rFonts w:ascii="Times New Roman" w:hAnsi="Times New Roman"/>
          <w:noProof/>
        </w:rPr>
        <w:t>Carinska uprava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16" w:name="DQC208124"/>
      <w:bookmarkEnd w:id="1316"/>
      <w:r w:rsidRPr="009B445D">
        <w:rPr>
          <w:rFonts w:ascii="Times New Roman" w:hAnsi="Times New Roman"/>
          <w:noProof/>
        </w:rPr>
        <w:t>Urad Republike Slovenije za preprečevanje pranja denarja</w:t>
      </w:r>
    </w:p>
    <w:p w:rsidR="00EC0702" w:rsidRPr="009B445D" w:rsidP="00EC0702">
      <w:pPr>
        <w:bidi w:val="0"/>
        <w:rPr>
          <w:rFonts w:ascii="Times New Roman" w:hAnsi="Times New Roman"/>
          <w:noProof/>
        </w:rPr>
      </w:pPr>
      <w:r w:rsidRPr="009B445D">
        <w:rPr>
          <w:rFonts w:ascii="Times New Roman" w:hAnsi="Times New Roman"/>
          <w:noProof/>
        </w:rPr>
        <w:t>–</w:t>
        <w:tab/>
      </w:r>
      <w:bookmarkStart w:id="1317" w:name="DQC208181"/>
      <w:bookmarkEnd w:id="1317"/>
      <w:r w:rsidRPr="009B445D">
        <w:rPr>
          <w:rFonts w:ascii="Times New Roman" w:hAnsi="Times New Roman"/>
          <w:noProof/>
        </w:rPr>
        <w:t>Urad Republike Slovenije za nadzor prirejanja iger na srečo</w:t>
      </w:r>
    </w:p>
    <w:p w:rsidR="00EC0702" w:rsidRPr="009B445D" w:rsidP="00EC0702">
      <w:pPr>
        <w:bidi w:val="0"/>
        <w:rPr>
          <w:rFonts w:ascii="Times New Roman" w:hAnsi="Times New Roman"/>
          <w:noProof/>
        </w:rPr>
      </w:pPr>
      <w:r w:rsidRPr="009B445D">
        <w:rPr>
          <w:rFonts w:ascii="Times New Roman" w:hAnsi="Times New Roman"/>
          <w:noProof/>
        </w:rPr>
        <w:t>–</w:t>
        <w:tab/>
      </w:r>
      <w:bookmarkStart w:id="1318" w:name="DQC208241"/>
      <w:bookmarkEnd w:id="1318"/>
      <w:r w:rsidRPr="009B445D">
        <w:rPr>
          <w:rFonts w:ascii="Times New Roman" w:hAnsi="Times New Roman"/>
          <w:noProof/>
        </w:rPr>
        <w:t>Uprava Republike Slovenije za javna plačila</w:t>
      </w:r>
    </w:p>
    <w:p w:rsidR="00EC0702" w:rsidRPr="009B445D" w:rsidP="00EC0702">
      <w:pPr>
        <w:bidi w:val="0"/>
        <w:rPr>
          <w:rFonts w:ascii="Times New Roman" w:hAnsi="Times New Roman"/>
          <w:noProof/>
        </w:rPr>
      </w:pPr>
      <w:r w:rsidRPr="009B445D">
        <w:rPr>
          <w:rFonts w:ascii="Times New Roman" w:hAnsi="Times New Roman"/>
          <w:noProof/>
        </w:rPr>
        <w:t>–</w:t>
        <w:tab/>
      </w:r>
      <w:bookmarkStart w:id="1319" w:name="DQC208285"/>
      <w:bookmarkEnd w:id="1319"/>
      <w:r w:rsidRPr="009B445D">
        <w:rPr>
          <w:rFonts w:ascii="Times New Roman" w:hAnsi="Times New Roman"/>
          <w:noProof/>
        </w:rPr>
        <w:t>Urad Republike Slovenije za nadzor proračuna</w:t>
      </w:r>
    </w:p>
    <w:p w:rsidR="00EC0702" w:rsidRPr="009B445D" w:rsidP="00EC0702">
      <w:pPr>
        <w:bidi w:val="0"/>
        <w:rPr>
          <w:rFonts w:ascii="Times New Roman" w:hAnsi="Times New Roman"/>
          <w:noProof/>
        </w:rPr>
      </w:pPr>
      <w:r w:rsidRPr="009B445D">
        <w:rPr>
          <w:rFonts w:ascii="Times New Roman" w:hAnsi="Times New Roman"/>
          <w:noProof/>
        </w:rPr>
        <w:t>–</w:t>
        <w:tab/>
      </w:r>
      <w:bookmarkStart w:id="1320" w:name="DQC208330"/>
      <w:bookmarkEnd w:id="1320"/>
      <w:r w:rsidRPr="009B445D">
        <w:rPr>
          <w:rFonts w:ascii="Times New Roman" w:hAnsi="Times New Roman"/>
          <w:noProof/>
        </w:rPr>
        <w:t>Policija</w:t>
      </w:r>
    </w:p>
    <w:p w:rsidR="00EC0702" w:rsidRPr="009B445D" w:rsidP="00EC0702">
      <w:pPr>
        <w:bidi w:val="0"/>
        <w:rPr>
          <w:rFonts w:ascii="Times New Roman" w:hAnsi="Times New Roman"/>
          <w:noProof/>
        </w:rPr>
      </w:pPr>
      <w:r w:rsidRPr="009B445D">
        <w:rPr>
          <w:rFonts w:ascii="Times New Roman" w:hAnsi="Times New Roman"/>
          <w:noProof/>
        </w:rPr>
        <w:t>–</w:t>
        <w:tab/>
      </w:r>
      <w:bookmarkStart w:id="1321" w:name="DQC208339"/>
      <w:bookmarkStart w:id="1322" w:name="DQCErrorScope841B6409673344C7BC53AE7CBB5"/>
      <w:bookmarkEnd w:id="1321"/>
      <w:r w:rsidRPr="009B445D">
        <w:rPr>
          <w:rFonts w:ascii="Times New Roman" w:hAnsi="Times New Roman"/>
          <w:noProof/>
        </w:rPr>
        <w:t>Inšpektorat Republike Slovenije za notranje zadeve</w:t>
      </w:r>
    </w:p>
    <w:p w:rsidR="00EC0702" w:rsidRPr="009B445D" w:rsidP="00EC0702">
      <w:pPr>
        <w:bidi w:val="0"/>
        <w:rPr>
          <w:rFonts w:ascii="Times New Roman" w:hAnsi="Times New Roman"/>
          <w:noProof/>
        </w:rPr>
      </w:pPr>
      <w:r w:rsidRPr="009B445D">
        <w:rPr>
          <w:rFonts w:ascii="Times New Roman" w:hAnsi="Times New Roman"/>
          <w:noProof/>
        </w:rPr>
        <w:t>–</w:t>
        <w:tab/>
      </w:r>
      <w:bookmarkStart w:id="1323" w:name="DQC208390"/>
      <w:bookmarkEnd w:id="1322"/>
      <w:bookmarkEnd w:id="1323"/>
      <w:r w:rsidRPr="009B445D">
        <w:rPr>
          <w:rFonts w:ascii="Times New Roman" w:hAnsi="Times New Roman"/>
          <w:noProof/>
        </w:rPr>
        <w:t>Generalštab Slovenske vojske</w:t>
      </w:r>
    </w:p>
    <w:p w:rsidR="00EC0702" w:rsidRPr="009B445D" w:rsidP="00EC0702">
      <w:pPr>
        <w:bidi w:val="0"/>
        <w:rPr>
          <w:rFonts w:ascii="Times New Roman" w:hAnsi="Times New Roman"/>
          <w:noProof/>
        </w:rPr>
      </w:pPr>
      <w:r w:rsidRPr="009B445D">
        <w:rPr>
          <w:rFonts w:ascii="Times New Roman" w:hAnsi="Times New Roman"/>
          <w:noProof/>
        </w:rPr>
        <w:t>–</w:t>
        <w:tab/>
      </w:r>
      <w:bookmarkStart w:id="1324" w:name="DQC208420"/>
      <w:bookmarkEnd w:id="1324"/>
      <w:r w:rsidRPr="009B445D">
        <w:rPr>
          <w:rFonts w:ascii="Times New Roman" w:hAnsi="Times New Roman"/>
          <w:noProof/>
        </w:rPr>
        <w:t>Uprava Republike Slovenije za zaščito in reševanje</w:t>
      </w:r>
    </w:p>
    <w:p w:rsidR="00EC0702" w:rsidRPr="009B445D" w:rsidP="00EC0702">
      <w:pPr>
        <w:bidi w:val="0"/>
        <w:rPr>
          <w:rFonts w:ascii="Times New Roman" w:hAnsi="Times New Roman"/>
          <w:noProof/>
        </w:rPr>
      </w:pPr>
      <w:r w:rsidRPr="009B445D">
        <w:rPr>
          <w:rFonts w:ascii="Times New Roman" w:hAnsi="Times New Roman"/>
          <w:noProof/>
        </w:rPr>
        <w:t>–</w:t>
        <w:tab/>
      </w:r>
      <w:bookmarkStart w:id="1325" w:name="DQC208471"/>
      <w:bookmarkEnd w:id="1325"/>
      <w:r w:rsidRPr="009B445D">
        <w:rPr>
          <w:rFonts w:ascii="Times New Roman" w:hAnsi="Times New Roman"/>
          <w:noProof/>
        </w:rPr>
        <w:t>Inšpektorat Republike Slovenije za obrambo</w:t>
      </w:r>
    </w:p>
    <w:p w:rsidR="00EC0702" w:rsidRPr="009B445D" w:rsidP="00EC0702">
      <w:pPr>
        <w:bidi w:val="0"/>
        <w:rPr>
          <w:rFonts w:ascii="Times New Roman" w:hAnsi="Times New Roman"/>
          <w:noProof/>
        </w:rPr>
      </w:pPr>
      <w:r w:rsidRPr="009B445D">
        <w:rPr>
          <w:rFonts w:ascii="Times New Roman" w:hAnsi="Times New Roman"/>
          <w:noProof/>
        </w:rPr>
        <w:t>–</w:t>
        <w:tab/>
      </w:r>
      <w:bookmarkStart w:id="1326" w:name="DQC208514"/>
      <w:bookmarkEnd w:id="1326"/>
      <w:r w:rsidRPr="009B445D">
        <w:rPr>
          <w:rFonts w:ascii="Times New Roman" w:hAnsi="Times New Roman"/>
          <w:noProof/>
        </w:rPr>
        <w:t>Inšpektorat Republike Slovenije za varstvo pred naravnimi in drugimi nesrečami</w:t>
      </w:r>
    </w:p>
    <w:p w:rsidR="00EC0702" w:rsidRPr="009B445D" w:rsidP="00EC0702">
      <w:pPr>
        <w:bidi w:val="0"/>
        <w:rPr>
          <w:rFonts w:ascii="Times New Roman" w:hAnsi="Times New Roman"/>
          <w:noProof/>
        </w:rPr>
      </w:pPr>
      <w:r w:rsidRPr="009B445D">
        <w:rPr>
          <w:rFonts w:ascii="Times New Roman" w:hAnsi="Times New Roman"/>
          <w:noProof/>
        </w:rPr>
        <w:t>–</w:t>
        <w:tab/>
      </w:r>
      <w:bookmarkStart w:id="1327" w:name="DQC208593"/>
      <w:bookmarkEnd w:id="1327"/>
      <w:r w:rsidRPr="009B445D">
        <w:rPr>
          <w:rFonts w:ascii="Times New Roman" w:hAnsi="Times New Roman"/>
          <w:noProof/>
        </w:rPr>
        <w:t>Uprava Republike Slovenije za izvrševanje kazenskih sankcij</w:t>
      </w:r>
    </w:p>
    <w:p w:rsidR="00EC0702" w:rsidRPr="009B445D" w:rsidP="00EC0702">
      <w:pPr>
        <w:bidi w:val="0"/>
        <w:rPr>
          <w:rFonts w:ascii="Times New Roman" w:hAnsi="Times New Roman"/>
          <w:noProof/>
        </w:rPr>
      </w:pPr>
      <w:r w:rsidRPr="009B445D">
        <w:rPr>
          <w:rFonts w:ascii="Times New Roman" w:hAnsi="Times New Roman"/>
          <w:noProof/>
        </w:rPr>
        <w:t>–</w:t>
        <w:tab/>
      </w:r>
      <w:bookmarkStart w:id="1328" w:name="DQC208653"/>
      <w:bookmarkEnd w:id="1328"/>
      <w:r w:rsidRPr="009B445D">
        <w:rPr>
          <w:rFonts w:ascii="Times New Roman" w:hAnsi="Times New Roman"/>
          <w:noProof/>
        </w:rPr>
        <w:t>Urad Republike Slovenije za varstvo konkurence</w:t>
      </w:r>
    </w:p>
    <w:p w:rsidR="00EC0702" w:rsidRPr="009B445D" w:rsidP="00EC0702">
      <w:pPr>
        <w:bidi w:val="0"/>
        <w:rPr>
          <w:rFonts w:ascii="Times New Roman" w:hAnsi="Times New Roman"/>
          <w:noProof/>
        </w:rPr>
      </w:pPr>
      <w:r w:rsidRPr="009B445D">
        <w:rPr>
          <w:rFonts w:ascii="Times New Roman" w:hAnsi="Times New Roman"/>
          <w:noProof/>
        </w:rPr>
        <w:t>–</w:t>
        <w:tab/>
      </w:r>
      <w:bookmarkStart w:id="1329" w:name="DQC208700"/>
      <w:bookmarkEnd w:id="1329"/>
      <w:r w:rsidRPr="009B445D">
        <w:rPr>
          <w:rFonts w:ascii="Times New Roman" w:hAnsi="Times New Roman"/>
          <w:noProof/>
        </w:rPr>
        <w:t>Urad Republike Slovenije za varstvo potrošnikov</w:t>
      </w:r>
    </w:p>
    <w:p w:rsidR="00EC0702" w:rsidRPr="009B445D" w:rsidP="00EC0702">
      <w:pPr>
        <w:bidi w:val="0"/>
        <w:rPr>
          <w:rFonts w:ascii="Times New Roman" w:hAnsi="Times New Roman"/>
          <w:noProof/>
        </w:rPr>
      </w:pPr>
      <w:r w:rsidRPr="009B445D">
        <w:rPr>
          <w:rFonts w:ascii="Times New Roman" w:hAnsi="Times New Roman"/>
          <w:noProof/>
        </w:rPr>
        <w:t>–</w:t>
        <w:tab/>
      </w:r>
      <w:bookmarkStart w:id="1330" w:name="DQC208748"/>
      <w:bookmarkEnd w:id="1330"/>
      <w:r w:rsidRPr="009B445D">
        <w:rPr>
          <w:rFonts w:ascii="Times New Roman" w:hAnsi="Times New Roman"/>
          <w:noProof/>
        </w:rPr>
        <w:t>Tržni inšpektorat Republike Slovenije</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331" w:name="DQC208786"/>
      <w:bookmarkEnd w:id="1331"/>
      <w:r w:rsidRPr="009B445D">
        <w:rPr>
          <w:rFonts w:ascii="Times New Roman" w:hAnsi="Times New Roman"/>
          <w:noProof/>
        </w:rPr>
        <w:t>Urad Republike Slovenije za intelektualno lastnino</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1332" w:name="DQC208837"/>
      <w:bookmarkEnd w:id="1332"/>
      <w:r w:rsidRPr="009B445D">
        <w:rPr>
          <w:rFonts w:ascii="Times New Roman" w:hAnsi="Times New Roman"/>
          <w:noProof/>
        </w:rPr>
        <w:t>Inšpektorat Republike Slovenije za elektronske komunikacije, elektronsko podpisovanje in pošto</w:t>
      </w:r>
    </w:p>
    <w:p w:rsidR="00EC0702" w:rsidRPr="009B445D" w:rsidP="00EC0702">
      <w:pPr>
        <w:bidi w:val="0"/>
        <w:rPr>
          <w:rFonts w:ascii="Times New Roman" w:hAnsi="Times New Roman"/>
          <w:noProof/>
        </w:rPr>
      </w:pPr>
      <w:r w:rsidRPr="009B445D">
        <w:rPr>
          <w:rFonts w:ascii="Times New Roman" w:hAnsi="Times New Roman"/>
          <w:noProof/>
        </w:rPr>
        <w:t>–</w:t>
        <w:tab/>
      </w:r>
      <w:bookmarkStart w:id="1333" w:name="DQC208932"/>
      <w:bookmarkEnd w:id="1333"/>
      <w:r w:rsidRPr="009B445D">
        <w:rPr>
          <w:rFonts w:ascii="Times New Roman" w:hAnsi="Times New Roman"/>
          <w:noProof/>
        </w:rPr>
        <w:t>Inšpektorat za energetiko in rudarstvo</w:t>
      </w:r>
    </w:p>
    <w:p w:rsidR="00EC0702" w:rsidRPr="009B445D" w:rsidP="00EC0702">
      <w:pPr>
        <w:bidi w:val="0"/>
        <w:rPr>
          <w:rFonts w:ascii="Times New Roman" w:hAnsi="Times New Roman"/>
          <w:noProof/>
        </w:rPr>
      </w:pPr>
      <w:r w:rsidRPr="009B445D">
        <w:rPr>
          <w:rFonts w:ascii="Times New Roman" w:hAnsi="Times New Roman"/>
          <w:noProof/>
        </w:rPr>
        <w:t>–</w:t>
        <w:tab/>
      </w:r>
      <w:bookmarkStart w:id="1334" w:name="DQC208971"/>
      <w:bookmarkEnd w:id="1334"/>
      <w:r w:rsidRPr="009B445D">
        <w:rPr>
          <w:rFonts w:ascii="Times New Roman" w:hAnsi="Times New Roman"/>
          <w:noProof/>
        </w:rPr>
        <w:t>Agencija Republike Slovenije za kmetijske trge in razvoj podeželja</w:t>
      </w:r>
    </w:p>
    <w:p w:rsidR="00EC0702" w:rsidRPr="009B445D" w:rsidP="00EC0702">
      <w:pPr>
        <w:bidi w:val="0"/>
        <w:rPr>
          <w:rFonts w:ascii="Times New Roman" w:hAnsi="Times New Roman"/>
          <w:noProof/>
        </w:rPr>
      </w:pPr>
      <w:r w:rsidRPr="009B445D">
        <w:rPr>
          <w:rFonts w:ascii="Times New Roman" w:hAnsi="Times New Roman"/>
          <w:noProof/>
        </w:rPr>
        <w:t>–</w:t>
        <w:tab/>
      </w:r>
      <w:bookmarkStart w:id="1335" w:name="DQC209038"/>
      <w:bookmarkStart w:id="1336" w:name="DQCErrorScope43203100F983459A89D9C95F319"/>
      <w:bookmarkEnd w:id="1335"/>
      <w:r w:rsidRPr="009B445D">
        <w:rPr>
          <w:rFonts w:ascii="Times New Roman" w:hAnsi="Times New Roman"/>
          <w:noProof/>
        </w:rPr>
        <w:t>Inšpektorat Republike Slovenije za kmetijstvo, gozdarstvo in hrano</w:t>
      </w:r>
    </w:p>
    <w:p w:rsidR="00EC0702" w:rsidRPr="009B445D" w:rsidP="00EC0702">
      <w:pPr>
        <w:bidi w:val="0"/>
        <w:rPr>
          <w:rFonts w:ascii="Times New Roman" w:hAnsi="Times New Roman"/>
          <w:noProof/>
        </w:rPr>
      </w:pPr>
      <w:r w:rsidRPr="009B445D">
        <w:rPr>
          <w:rFonts w:ascii="Times New Roman" w:hAnsi="Times New Roman"/>
          <w:noProof/>
        </w:rPr>
        <w:t>–</w:t>
        <w:tab/>
      </w:r>
      <w:bookmarkStart w:id="1337" w:name="DQC209105"/>
      <w:bookmarkEnd w:id="1336"/>
      <w:bookmarkEnd w:id="1337"/>
      <w:r w:rsidRPr="009B445D">
        <w:rPr>
          <w:rFonts w:ascii="Times New Roman" w:hAnsi="Times New Roman"/>
          <w:noProof/>
        </w:rPr>
        <w:t>Fitosanitarna uprava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38" w:name="DQC209146"/>
      <w:bookmarkEnd w:id="1338"/>
      <w:r w:rsidRPr="009B445D">
        <w:rPr>
          <w:rFonts w:ascii="Times New Roman" w:hAnsi="Times New Roman"/>
          <w:noProof/>
        </w:rPr>
        <w:t>Veterinarska uprava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39" w:name="DQC209186"/>
      <w:bookmarkEnd w:id="1339"/>
      <w:r w:rsidRPr="009B445D">
        <w:rPr>
          <w:rFonts w:ascii="Times New Roman" w:hAnsi="Times New Roman"/>
          <w:noProof/>
        </w:rPr>
        <w:t>Uprava Republike Slovenije za pomorstvo</w:t>
      </w:r>
    </w:p>
    <w:p w:rsidR="00EC0702" w:rsidRPr="009B445D" w:rsidP="00EC0702">
      <w:pPr>
        <w:bidi w:val="0"/>
        <w:rPr>
          <w:rFonts w:ascii="Times New Roman" w:hAnsi="Times New Roman"/>
          <w:noProof/>
        </w:rPr>
      </w:pPr>
      <w:r w:rsidRPr="009B445D">
        <w:rPr>
          <w:rFonts w:ascii="Times New Roman" w:hAnsi="Times New Roman"/>
          <w:noProof/>
        </w:rPr>
        <w:t>–</w:t>
        <w:tab/>
      </w:r>
      <w:bookmarkStart w:id="1340" w:name="DQC209226"/>
      <w:bookmarkEnd w:id="1340"/>
      <w:r w:rsidRPr="009B445D">
        <w:rPr>
          <w:rFonts w:ascii="Times New Roman" w:hAnsi="Times New Roman"/>
          <w:noProof/>
        </w:rPr>
        <w:t>Direkcija Republike Slovenije za caste</w:t>
      </w:r>
    </w:p>
    <w:p w:rsidR="00EC0702" w:rsidRPr="009B445D" w:rsidP="00EC0702">
      <w:pPr>
        <w:bidi w:val="0"/>
        <w:rPr>
          <w:rFonts w:ascii="Times New Roman" w:hAnsi="Times New Roman"/>
          <w:noProof/>
        </w:rPr>
      </w:pPr>
      <w:r w:rsidRPr="009B445D">
        <w:rPr>
          <w:rFonts w:ascii="Times New Roman" w:hAnsi="Times New Roman"/>
          <w:noProof/>
        </w:rPr>
        <w:t>–</w:t>
        <w:tab/>
      </w:r>
      <w:bookmarkStart w:id="1341" w:name="DQC209265"/>
      <w:bookmarkEnd w:id="1341"/>
      <w:r w:rsidRPr="009B445D">
        <w:rPr>
          <w:rFonts w:ascii="Times New Roman" w:hAnsi="Times New Roman"/>
          <w:noProof/>
        </w:rPr>
        <w:t>Prometni inšpektorat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42" w:name="DQC209306"/>
      <w:bookmarkEnd w:id="1342"/>
      <w:r w:rsidRPr="009B445D">
        <w:rPr>
          <w:rFonts w:ascii="Times New Roman" w:hAnsi="Times New Roman"/>
          <w:noProof/>
        </w:rPr>
        <w:t>Direkcija za vodenje investicij v javno železniško infrastrukturo</w:t>
      </w:r>
    </w:p>
    <w:p w:rsidR="00EC0702" w:rsidRPr="009B445D" w:rsidP="00EC0702">
      <w:pPr>
        <w:bidi w:val="0"/>
        <w:rPr>
          <w:rFonts w:ascii="Times New Roman" w:hAnsi="Times New Roman"/>
          <w:noProof/>
        </w:rPr>
      </w:pPr>
      <w:r w:rsidRPr="009B445D">
        <w:rPr>
          <w:rFonts w:ascii="Times New Roman" w:hAnsi="Times New Roman"/>
          <w:noProof/>
        </w:rPr>
        <w:t>–</w:t>
        <w:tab/>
      </w:r>
      <w:bookmarkStart w:id="1343" w:name="DQC209372"/>
      <w:bookmarkEnd w:id="1343"/>
      <w:r w:rsidRPr="009B445D">
        <w:rPr>
          <w:rFonts w:ascii="Times New Roman" w:hAnsi="Times New Roman"/>
          <w:noProof/>
        </w:rPr>
        <w:t>Agencija Republike Slovenije za okolje</w:t>
      </w:r>
    </w:p>
    <w:p w:rsidR="00EC0702" w:rsidRPr="009B445D" w:rsidP="00EC0702">
      <w:pPr>
        <w:bidi w:val="0"/>
        <w:rPr>
          <w:rFonts w:ascii="Times New Roman" w:hAnsi="Times New Roman"/>
          <w:noProof/>
        </w:rPr>
      </w:pPr>
      <w:r w:rsidRPr="009B445D">
        <w:rPr>
          <w:rFonts w:ascii="Times New Roman" w:hAnsi="Times New Roman"/>
          <w:noProof/>
        </w:rPr>
        <w:t>–</w:t>
        <w:tab/>
      </w:r>
      <w:bookmarkStart w:id="1344" w:name="DQC209411"/>
      <w:bookmarkEnd w:id="1344"/>
      <w:r w:rsidRPr="009B445D">
        <w:rPr>
          <w:rFonts w:ascii="Times New Roman" w:hAnsi="Times New Roman"/>
          <w:noProof/>
        </w:rPr>
        <w:t>Geodetska uprava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45" w:name="DQC209448"/>
      <w:bookmarkEnd w:id="1345"/>
      <w:r w:rsidRPr="009B445D">
        <w:rPr>
          <w:rFonts w:ascii="Times New Roman" w:hAnsi="Times New Roman"/>
          <w:noProof/>
        </w:rPr>
        <w:t>Uprava Republike Slovenije za jedrsko varstvo</w:t>
      </w:r>
    </w:p>
    <w:p w:rsidR="00EC0702" w:rsidRPr="009B445D" w:rsidP="00EC0702">
      <w:pPr>
        <w:bidi w:val="0"/>
        <w:rPr>
          <w:rFonts w:ascii="Times New Roman" w:hAnsi="Times New Roman"/>
          <w:noProof/>
        </w:rPr>
      </w:pPr>
      <w:r w:rsidRPr="009B445D">
        <w:rPr>
          <w:rFonts w:ascii="Times New Roman" w:hAnsi="Times New Roman"/>
          <w:noProof/>
        </w:rPr>
        <w:t>–</w:t>
        <w:tab/>
      </w:r>
      <w:bookmarkStart w:id="1346" w:name="DQC209494"/>
      <w:bookmarkEnd w:id="1346"/>
      <w:r w:rsidRPr="009B445D">
        <w:rPr>
          <w:rFonts w:ascii="Times New Roman" w:hAnsi="Times New Roman"/>
          <w:noProof/>
        </w:rPr>
        <w:t>Inšpektorat Republike Slovenije za okolje in prostor</w:t>
      </w:r>
    </w:p>
    <w:p w:rsidR="00EC0702" w:rsidRPr="009B445D" w:rsidP="00EC0702">
      <w:pPr>
        <w:bidi w:val="0"/>
        <w:rPr>
          <w:rFonts w:ascii="Times New Roman" w:hAnsi="Times New Roman"/>
          <w:noProof/>
        </w:rPr>
      </w:pPr>
      <w:r w:rsidRPr="009B445D">
        <w:rPr>
          <w:rFonts w:ascii="Times New Roman" w:hAnsi="Times New Roman"/>
          <w:noProof/>
        </w:rPr>
        <w:t>–</w:t>
        <w:tab/>
      </w:r>
      <w:bookmarkStart w:id="1347" w:name="DQC209547"/>
      <w:bookmarkEnd w:id="1347"/>
      <w:r w:rsidRPr="009B445D">
        <w:rPr>
          <w:rFonts w:ascii="Times New Roman" w:hAnsi="Times New Roman"/>
          <w:noProof/>
        </w:rPr>
        <w:t>Inšpektorat Republike Slovenije za delo</w:t>
      </w:r>
    </w:p>
    <w:p w:rsidR="00EC0702" w:rsidRPr="009B445D" w:rsidP="00EC0702">
      <w:pPr>
        <w:bidi w:val="0"/>
        <w:rPr>
          <w:rFonts w:ascii="Times New Roman" w:hAnsi="Times New Roman"/>
          <w:noProof/>
        </w:rPr>
      </w:pPr>
      <w:r w:rsidRPr="009B445D">
        <w:rPr>
          <w:rFonts w:ascii="Times New Roman" w:hAnsi="Times New Roman"/>
          <w:noProof/>
        </w:rPr>
        <w:t>–</w:t>
        <w:tab/>
      </w:r>
      <w:bookmarkStart w:id="1348" w:name="DQC209587"/>
      <w:bookmarkEnd w:id="1348"/>
      <w:r w:rsidRPr="009B445D">
        <w:rPr>
          <w:rFonts w:ascii="Times New Roman" w:hAnsi="Times New Roman"/>
          <w:noProof/>
        </w:rPr>
        <w:t xml:space="preserve">Zdravstveni inšpektorat </w:t>
      </w:r>
    </w:p>
    <w:p w:rsidR="00EC0702" w:rsidRPr="009B445D" w:rsidP="00EC0702">
      <w:pPr>
        <w:bidi w:val="0"/>
        <w:rPr>
          <w:rFonts w:ascii="Times New Roman" w:hAnsi="Times New Roman"/>
          <w:noProof/>
        </w:rPr>
      </w:pPr>
      <w:r w:rsidRPr="009B445D">
        <w:rPr>
          <w:rFonts w:ascii="Times New Roman" w:hAnsi="Times New Roman"/>
          <w:noProof/>
        </w:rPr>
        <w:t>–</w:t>
        <w:tab/>
      </w:r>
      <w:bookmarkStart w:id="1349" w:name="DQC209612"/>
      <w:bookmarkEnd w:id="1349"/>
      <w:r w:rsidRPr="009B445D">
        <w:rPr>
          <w:rFonts w:ascii="Times New Roman" w:hAnsi="Times New Roman"/>
          <w:noProof/>
        </w:rPr>
        <w:t>Urad Republike Slovenije za kemikalije</w:t>
      </w:r>
    </w:p>
    <w:p w:rsidR="00EC0702" w:rsidRPr="009B445D" w:rsidP="00EC0702">
      <w:pPr>
        <w:bidi w:val="0"/>
        <w:rPr>
          <w:rFonts w:ascii="Times New Roman" w:hAnsi="Times New Roman"/>
          <w:noProof/>
        </w:rPr>
      </w:pPr>
      <w:r w:rsidRPr="009B445D">
        <w:rPr>
          <w:rFonts w:ascii="Times New Roman" w:hAnsi="Times New Roman"/>
          <w:noProof/>
        </w:rPr>
        <w:t>–</w:t>
        <w:tab/>
      </w:r>
      <w:bookmarkStart w:id="1350" w:name="DQC209651"/>
      <w:bookmarkEnd w:id="1350"/>
      <w:r w:rsidRPr="009B445D">
        <w:rPr>
          <w:rFonts w:ascii="Times New Roman" w:hAnsi="Times New Roman"/>
          <w:noProof/>
        </w:rPr>
        <w:t>Uprava Republike Slovenije za varstvo pred sevanji</w:t>
      </w:r>
    </w:p>
    <w:p w:rsidR="00EC0702" w:rsidRPr="009B445D" w:rsidP="00EC0702">
      <w:pPr>
        <w:bidi w:val="0"/>
        <w:rPr>
          <w:rFonts w:ascii="Times New Roman" w:hAnsi="Times New Roman"/>
          <w:noProof/>
        </w:rPr>
      </w:pPr>
      <w:r w:rsidRPr="009B445D">
        <w:rPr>
          <w:rFonts w:ascii="Times New Roman" w:hAnsi="Times New Roman"/>
          <w:noProof/>
        </w:rPr>
        <w:t>–</w:t>
        <w:tab/>
      </w:r>
      <w:bookmarkStart w:id="1351" w:name="DQC209702"/>
      <w:bookmarkEnd w:id="1351"/>
      <w:r w:rsidRPr="009B445D">
        <w:rPr>
          <w:rFonts w:ascii="Times New Roman" w:hAnsi="Times New Roman"/>
          <w:noProof/>
        </w:rPr>
        <w:t>Urad Republike Slovenije za meroslovje</w:t>
      </w:r>
    </w:p>
    <w:p w:rsidR="00EC0702" w:rsidRPr="009B445D" w:rsidP="00EC0702">
      <w:pPr>
        <w:bidi w:val="0"/>
        <w:rPr>
          <w:rFonts w:ascii="Times New Roman" w:hAnsi="Times New Roman"/>
          <w:noProof/>
        </w:rPr>
      </w:pPr>
      <w:r w:rsidRPr="009B445D">
        <w:rPr>
          <w:rFonts w:ascii="Times New Roman" w:hAnsi="Times New Roman"/>
          <w:noProof/>
        </w:rPr>
        <w:t>–</w:t>
        <w:tab/>
      </w:r>
      <w:bookmarkStart w:id="1352" w:name="DQC209741"/>
      <w:bookmarkEnd w:id="1352"/>
      <w:r w:rsidRPr="009B445D">
        <w:rPr>
          <w:rFonts w:ascii="Times New Roman" w:hAnsi="Times New Roman"/>
          <w:noProof/>
        </w:rPr>
        <w:t>Urad za visoko šolstvo</w:t>
      </w:r>
    </w:p>
    <w:p w:rsidR="00EC0702" w:rsidRPr="009B445D" w:rsidP="00EC0702">
      <w:pPr>
        <w:bidi w:val="0"/>
        <w:rPr>
          <w:rFonts w:ascii="Times New Roman" w:hAnsi="Times New Roman"/>
          <w:noProof/>
        </w:rPr>
      </w:pPr>
      <w:r w:rsidRPr="009B445D">
        <w:rPr>
          <w:rFonts w:ascii="Times New Roman" w:hAnsi="Times New Roman"/>
          <w:noProof/>
        </w:rPr>
        <w:t>–</w:t>
        <w:tab/>
      </w:r>
      <w:bookmarkStart w:id="1353" w:name="DQC209764"/>
      <w:bookmarkEnd w:id="1353"/>
      <w:r w:rsidRPr="009B445D">
        <w:rPr>
          <w:rFonts w:ascii="Times New Roman" w:hAnsi="Times New Roman"/>
          <w:noProof/>
        </w:rPr>
        <w:t>Urad Republike Slovenije za mladino</w:t>
      </w:r>
    </w:p>
    <w:p w:rsidR="00EC0702" w:rsidRPr="009B445D" w:rsidP="00EC0702">
      <w:pPr>
        <w:bidi w:val="0"/>
        <w:rPr>
          <w:rFonts w:ascii="Times New Roman" w:hAnsi="Times New Roman"/>
          <w:noProof/>
        </w:rPr>
      </w:pPr>
      <w:r w:rsidRPr="009B445D">
        <w:rPr>
          <w:rFonts w:ascii="Times New Roman" w:hAnsi="Times New Roman"/>
          <w:noProof/>
        </w:rPr>
        <w:t>–</w:t>
        <w:tab/>
      </w:r>
      <w:bookmarkStart w:id="1354" w:name="DQC209800"/>
      <w:bookmarkEnd w:id="1354"/>
      <w:r w:rsidRPr="009B445D">
        <w:rPr>
          <w:rFonts w:ascii="Times New Roman" w:hAnsi="Times New Roman"/>
          <w:noProof/>
        </w:rPr>
        <w:t>Inšpektorat Republike Slovenije za šolstvo in šport</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355" w:name="DQC209852"/>
      <w:bookmarkStart w:id="1356" w:name="DQCErrorScope8151CE7730EB4AEB93DD66D196A"/>
      <w:bookmarkEnd w:id="1355"/>
      <w:r w:rsidRPr="009B445D">
        <w:rPr>
          <w:rFonts w:ascii="Times New Roman" w:hAnsi="Times New Roman"/>
          <w:noProof/>
        </w:rPr>
        <w:t>Arhiv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57" w:name="DQC209878"/>
      <w:bookmarkEnd w:id="1356"/>
      <w:bookmarkEnd w:id="1357"/>
      <w:r w:rsidRPr="009B445D">
        <w:rPr>
          <w:rFonts w:ascii="Times New Roman" w:hAnsi="Times New Roman"/>
          <w:noProof/>
        </w:rPr>
        <w:t>Inšpektorat Republike Slovenije za kulturo in medije</w:t>
      </w:r>
    </w:p>
    <w:p w:rsidR="00EC0702" w:rsidRPr="009B445D" w:rsidP="00EC0702">
      <w:pPr>
        <w:bidi w:val="0"/>
        <w:rPr>
          <w:rFonts w:ascii="Times New Roman" w:hAnsi="Times New Roman"/>
          <w:noProof/>
        </w:rPr>
      </w:pPr>
      <w:r w:rsidRPr="009B445D">
        <w:rPr>
          <w:rFonts w:ascii="Times New Roman" w:hAnsi="Times New Roman"/>
          <w:noProof/>
        </w:rPr>
        <w:t>–</w:t>
        <w:tab/>
      </w:r>
      <w:bookmarkStart w:id="1358" w:name="DQC209931"/>
      <w:bookmarkEnd w:id="1358"/>
      <w:r w:rsidRPr="009B445D">
        <w:rPr>
          <w:rFonts w:ascii="Times New Roman" w:hAnsi="Times New Roman"/>
          <w:noProof/>
        </w:rPr>
        <w:t>Kabinet predsednika Vlade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59" w:name="DQC209977"/>
      <w:bookmarkEnd w:id="1359"/>
      <w:r w:rsidRPr="009B445D">
        <w:rPr>
          <w:rFonts w:ascii="Times New Roman" w:hAnsi="Times New Roman"/>
          <w:noProof/>
        </w:rPr>
        <w:t>Generalni sekretariat Vlade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60" w:name="DQC210025"/>
      <w:bookmarkEnd w:id="1360"/>
      <w:r w:rsidRPr="009B445D">
        <w:rPr>
          <w:rFonts w:ascii="Times New Roman" w:hAnsi="Times New Roman"/>
          <w:noProof/>
        </w:rPr>
        <w:t>Služba vlade za zakonodajo</w:t>
      </w:r>
    </w:p>
    <w:p w:rsidR="00EC0702" w:rsidRPr="009B445D" w:rsidP="00EC0702">
      <w:pPr>
        <w:bidi w:val="0"/>
        <w:rPr>
          <w:rFonts w:ascii="Times New Roman" w:hAnsi="Times New Roman"/>
          <w:noProof/>
        </w:rPr>
      </w:pPr>
      <w:r w:rsidRPr="009B445D">
        <w:rPr>
          <w:rFonts w:ascii="Times New Roman" w:hAnsi="Times New Roman"/>
          <w:noProof/>
        </w:rPr>
        <w:t>–</w:t>
        <w:tab/>
      </w:r>
      <w:bookmarkStart w:id="1361" w:name="DQC210052"/>
      <w:bookmarkEnd w:id="1361"/>
      <w:r w:rsidRPr="009B445D">
        <w:rPr>
          <w:rFonts w:ascii="Times New Roman" w:hAnsi="Times New Roman"/>
          <w:noProof/>
        </w:rPr>
        <w:t>Služba vlade za evropske zadeve</w:t>
      </w:r>
    </w:p>
    <w:p w:rsidR="00EC0702" w:rsidRPr="009B445D" w:rsidP="00EC0702">
      <w:pPr>
        <w:bidi w:val="0"/>
        <w:rPr>
          <w:rFonts w:ascii="Times New Roman" w:hAnsi="Times New Roman"/>
          <w:noProof/>
        </w:rPr>
      </w:pPr>
      <w:r w:rsidRPr="009B445D">
        <w:rPr>
          <w:rFonts w:ascii="Times New Roman" w:hAnsi="Times New Roman"/>
          <w:noProof/>
        </w:rPr>
        <w:t>–</w:t>
        <w:tab/>
      </w:r>
      <w:bookmarkStart w:id="1362" w:name="DQC210084"/>
      <w:bookmarkEnd w:id="1362"/>
      <w:r w:rsidRPr="009B445D">
        <w:rPr>
          <w:rFonts w:ascii="Times New Roman" w:hAnsi="Times New Roman"/>
          <w:noProof/>
        </w:rPr>
        <w:t>Služba vlade za lokalno samoupravo in regionalno politiko</w:t>
      </w:r>
    </w:p>
    <w:p w:rsidR="00EC0702" w:rsidRPr="009B445D" w:rsidP="00EC0702">
      <w:pPr>
        <w:bidi w:val="0"/>
        <w:rPr>
          <w:rFonts w:ascii="Times New Roman" w:hAnsi="Times New Roman"/>
          <w:noProof/>
        </w:rPr>
      </w:pPr>
      <w:r w:rsidRPr="009B445D">
        <w:rPr>
          <w:rFonts w:ascii="Times New Roman" w:hAnsi="Times New Roman"/>
          <w:noProof/>
        </w:rPr>
        <w:t>–</w:t>
        <w:tab/>
      </w:r>
      <w:bookmarkStart w:id="1363" w:name="DQC210142"/>
      <w:bookmarkStart w:id="1364" w:name="DQCErrorScope50418FEB75544926A0D40B89C64"/>
      <w:bookmarkEnd w:id="1363"/>
      <w:r w:rsidRPr="009B445D">
        <w:rPr>
          <w:rFonts w:ascii="Times New Roman" w:hAnsi="Times New Roman"/>
          <w:noProof/>
        </w:rPr>
        <w:t>Urad vlade za komuniciranje</w:t>
      </w:r>
    </w:p>
    <w:p w:rsidR="00EC0702" w:rsidRPr="009B445D" w:rsidP="00EC0702">
      <w:pPr>
        <w:bidi w:val="0"/>
        <w:rPr>
          <w:rFonts w:ascii="Times New Roman" w:hAnsi="Times New Roman"/>
          <w:noProof/>
        </w:rPr>
      </w:pPr>
      <w:r w:rsidRPr="009B445D">
        <w:rPr>
          <w:rFonts w:ascii="Times New Roman" w:hAnsi="Times New Roman"/>
          <w:noProof/>
        </w:rPr>
        <w:t>–</w:t>
        <w:tab/>
      </w:r>
      <w:bookmarkStart w:id="1365" w:name="DQC210170"/>
      <w:bookmarkEnd w:id="1364"/>
      <w:bookmarkEnd w:id="1365"/>
      <w:r w:rsidRPr="009B445D">
        <w:rPr>
          <w:rFonts w:ascii="Times New Roman" w:hAnsi="Times New Roman"/>
          <w:noProof/>
        </w:rPr>
        <w:t>Urad za enake možnosti</w:t>
      </w:r>
    </w:p>
    <w:p w:rsidR="00EC0702" w:rsidRPr="009B445D" w:rsidP="00EC0702">
      <w:pPr>
        <w:bidi w:val="0"/>
        <w:rPr>
          <w:rFonts w:ascii="Times New Roman" w:hAnsi="Times New Roman"/>
          <w:noProof/>
        </w:rPr>
      </w:pPr>
      <w:r w:rsidRPr="009B445D">
        <w:rPr>
          <w:rFonts w:ascii="Times New Roman" w:hAnsi="Times New Roman"/>
          <w:noProof/>
        </w:rPr>
        <w:t>–</w:t>
        <w:tab/>
      </w:r>
      <w:bookmarkStart w:id="1366" w:name="DQC210193"/>
      <w:bookmarkEnd w:id="1366"/>
      <w:r w:rsidRPr="009B445D">
        <w:rPr>
          <w:rFonts w:ascii="Times New Roman" w:hAnsi="Times New Roman"/>
          <w:noProof/>
        </w:rPr>
        <w:t>Urad za verske skupnosti</w:t>
      </w:r>
    </w:p>
    <w:p w:rsidR="00EC0702" w:rsidRPr="009B445D" w:rsidP="00EC0702">
      <w:pPr>
        <w:bidi w:val="0"/>
        <w:rPr>
          <w:rFonts w:ascii="Times New Roman" w:hAnsi="Times New Roman"/>
          <w:noProof/>
        </w:rPr>
      </w:pPr>
      <w:r w:rsidRPr="009B445D">
        <w:rPr>
          <w:rFonts w:ascii="Times New Roman" w:hAnsi="Times New Roman"/>
          <w:noProof/>
        </w:rPr>
        <w:t>–</w:t>
        <w:tab/>
      </w:r>
      <w:bookmarkStart w:id="1367" w:name="DQC210218"/>
      <w:bookmarkEnd w:id="1367"/>
      <w:r w:rsidRPr="009B445D">
        <w:rPr>
          <w:rFonts w:ascii="Times New Roman" w:hAnsi="Times New Roman"/>
          <w:noProof/>
        </w:rPr>
        <w:t>Urad za narodnosti</w:t>
      </w:r>
    </w:p>
    <w:p w:rsidR="00EC0702" w:rsidRPr="009B445D" w:rsidP="00EC0702">
      <w:pPr>
        <w:bidi w:val="0"/>
        <w:rPr>
          <w:rFonts w:ascii="Times New Roman" w:hAnsi="Times New Roman"/>
          <w:noProof/>
        </w:rPr>
      </w:pPr>
      <w:r w:rsidRPr="009B445D">
        <w:rPr>
          <w:rFonts w:ascii="Times New Roman" w:hAnsi="Times New Roman"/>
          <w:noProof/>
        </w:rPr>
        <w:t>–</w:t>
        <w:tab/>
      </w:r>
      <w:bookmarkStart w:id="1368" w:name="DQC210237"/>
      <w:bookmarkEnd w:id="1368"/>
      <w:r w:rsidRPr="009B445D">
        <w:rPr>
          <w:rFonts w:ascii="Times New Roman" w:hAnsi="Times New Roman"/>
          <w:noProof/>
        </w:rPr>
        <w:t>Urad za makroekonomske analize in razvoj</w:t>
      </w:r>
    </w:p>
    <w:p w:rsidR="00EC0702" w:rsidRPr="009B445D" w:rsidP="00EC0702">
      <w:pPr>
        <w:bidi w:val="0"/>
        <w:rPr>
          <w:rFonts w:ascii="Times New Roman" w:hAnsi="Times New Roman"/>
          <w:noProof/>
        </w:rPr>
      </w:pPr>
      <w:r w:rsidRPr="009B445D">
        <w:rPr>
          <w:rFonts w:ascii="Times New Roman" w:hAnsi="Times New Roman"/>
          <w:noProof/>
        </w:rPr>
        <w:t>–</w:t>
        <w:tab/>
      </w:r>
      <w:bookmarkStart w:id="1369" w:name="DQC210278"/>
      <w:bookmarkEnd w:id="1369"/>
      <w:r w:rsidRPr="009B445D">
        <w:rPr>
          <w:rFonts w:ascii="Times New Roman" w:hAnsi="Times New Roman"/>
          <w:noProof/>
        </w:rPr>
        <w:t>Statistični urad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70" w:name="DQC210315"/>
      <w:bookmarkEnd w:id="1370"/>
      <w:r w:rsidRPr="009B445D">
        <w:rPr>
          <w:rFonts w:ascii="Times New Roman" w:hAnsi="Times New Roman"/>
          <w:noProof/>
        </w:rPr>
        <w:t>Slovenska obveščevalno-varnostna agencija</w:t>
      </w:r>
    </w:p>
    <w:p w:rsidR="00EC0702" w:rsidRPr="009B445D" w:rsidP="00EC0702">
      <w:pPr>
        <w:bidi w:val="0"/>
        <w:rPr>
          <w:rFonts w:ascii="Times New Roman" w:hAnsi="Times New Roman"/>
          <w:noProof/>
        </w:rPr>
      </w:pPr>
      <w:r w:rsidRPr="009B445D">
        <w:rPr>
          <w:rFonts w:ascii="Times New Roman" w:hAnsi="Times New Roman"/>
          <w:noProof/>
        </w:rPr>
        <w:t>–</w:t>
        <w:tab/>
      </w:r>
      <w:bookmarkStart w:id="1371" w:name="DQC210357"/>
      <w:bookmarkEnd w:id="1371"/>
      <w:r w:rsidRPr="009B445D">
        <w:rPr>
          <w:rFonts w:ascii="Times New Roman" w:hAnsi="Times New Roman"/>
          <w:noProof/>
        </w:rPr>
        <w:t>Protokol Republike Slovenije</w:t>
      </w:r>
    </w:p>
    <w:p w:rsidR="00EC0702" w:rsidRPr="009B445D" w:rsidP="00EC0702">
      <w:pPr>
        <w:bidi w:val="0"/>
        <w:rPr>
          <w:rFonts w:ascii="Times New Roman" w:hAnsi="Times New Roman"/>
          <w:noProof/>
        </w:rPr>
      </w:pPr>
      <w:r w:rsidRPr="009B445D">
        <w:rPr>
          <w:rFonts w:ascii="Times New Roman" w:hAnsi="Times New Roman"/>
          <w:noProof/>
        </w:rPr>
        <w:t>–</w:t>
        <w:tab/>
      </w:r>
      <w:bookmarkStart w:id="1372" w:name="DQC210386"/>
      <w:bookmarkEnd w:id="1372"/>
      <w:r w:rsidRPr="009B445D">
        <w:rPr>
          <w:rFonts w:ascii="Times New Roman" w:hAnsi="Times New Roman"/>
          <w:noProof/>
        </w:rPr>
        <w:t>Urad za varovanje tajnih podatkov</w:t>
      </w:r>
    </w:p>
    <w:p w:rsidR="00EC0702" w:rsidRPr="009B445D" w:rsidP="00EC0702">
      <w:pPr>
        <w:bidi w:val="0"/>
        <w:rPr>
          <w:rFonts w:ascii="Times New Roman" w:hAnsi="Times New Roman"/>
          <w:noProof/>
        </w:rPr>
      </w:pPr>
      <w:r w:rsidRPr="009B445D">
        <w:rPr>
          <w:rFonts w:ascii="Times New Roman" w:hAnsi="Times New Roman"/>
          <w:noProof/>
        </w:rPr>
        <w:t>–</w:t>
        <w:tab/>
      </w:r>
      <w:bookmarkStart w:id="1373" w:name="DQC210420"/>
      <w:bookmarkEnd w:id="1373"/>
      <w:r w:rsidRPr="009B445D">
        <w:rPr>
          <w:rFonts w:ascii="Times New Roman" w:hAnsi="Times New Roman"/>
          <w:noProof/>
        </w:rPr>
        <w:t>Urad za Slovence v zamejstvu in po svetu</w:t>
      </w:r>
    </w:p>
    <w:p w:rsidR="00EC0702" w:rsidRPr="009B445D" w:rsidP="00EC0702">
      <w:pPr>
        <w:bidi w:val="0"/>
        <w:rPr>
          <w:rFonts w:ascii="Times New Roman" w:hAnsi="Times New Roman"/>
          <w:noProof/>
        </w:rPr>
      </w:pPr>
      <w:r w:rsidRPr="009B445D">
        <w:rPr>
          <w:rFonts w:ascii="Times New Roman" w:hAnsi="Times New Roman"/>
          <w:noProof/>
        </w:rPr>
        <w:t>–</w:t>
        <w:tab/>
      </w:r>
      <w:bookmarkStart w:id="1374" w:name="DQC210461"/>
      <w:bookmarkEnd w:id="1374"/>
      <w:r w:rsidRPr="009B445D">
        <w:rPr>
          <w:rFonts w:ascii="Times New Roman" w:hAnsi="Times New Roman"/>
          <w:noProof/>
        </w:rPr>
        <w:t>Služba Vlade Republike Slovenije za razvoj</w:t>
      </w:r>
    </w:p>
    <w:p w:rsidR="00EC0702" w:rsidRPr="009B445D" w:rsidP="00EC0702">
      <w:pPr>
        <w:bidi w:val="0"/>
        <w:rPr>
          <w:rFonts w:ascii="Times New Roman" w:hAnsi="Times New Roman"/>
          <w:noProof/>
        </w:rPr>
      </w:pPr>
      <w:r w:rsidRPr="009B445D">
        <w:rPr>
          <w:rFonts w:ascii="Times New Roman" w:hAnsi="Times New Roman"/>
          <w:noProof/>
        </w:rPr>
        <w:t>–</w:t>
        <w:tab/>
      </w:r>
      <w:bookmarkStart w:id="1375" w:name="DQC210504"/>
      <w:bookmarkStart w:id="1376" w:name="DQCErrorScope6A2EC33D3F044AB8B61CF58E088"/>
      <w:bookmarkEnd w:id="1375"/>
      <w:r w:rsidRPr="009B445D">
        <w:rPr>
          <w:rFonts w:ascii="Times New Roman" w:hAnsi="Times New Roman"/>
          <w:noProof/>
        </w:rPr>
        <w:t>Informacijski pooblaščenec</w:t>
      </w:r>
    </w:p>
    <w:p w:rsidR="00EC0702" w:rsidRPr="009B445D" w:rsidP="00EC0702">
      <w:pPr>
        <w:bidi w:val="0"/>
        <w:rPr>
          <w:rFonts w:ascii="Times New Roman" w:hAnsi="Times New Roman"/>
          <w:noProof/>
        </w:rPr>
      </w:pPr>
      <w:r w:rsidRPr="009B445D">
        <w:rPr>
          <w:rFonts w:ascii="Times New Roman" w:hAnsi="Times New Roman"/>
          <w:noProof/>
        </w:rPr>
        <w:t>–</w:t>
        <w:tab/>
      </w:r>
      <w:bookmarkStart w:id="1377" w:name="DQC210531"/>
      <w:bookmarkEnd w:id="1376"/>
      <w:bookmarkEnd w:id="1377"/>
      <w:r w:rsidRPr="009B445D">
        <w:rPr>
          <w:rFonts w:ascii="Times New Roman" w:hAnsi="Times New Roman"/>
          <w:noProof/>
        </w:rPr>
        <w:t>Državna volilna komisija</w:t>
      </w:r>
    </w:p>
    <w:p w:rsidR="00EC0702" w:rsidRPr="009B445D" w:rsidP="00EC0702">
      <w:pPr>
        <w:bidi w:val="0"/>
        <w:rPr>
          <w:rFonts w:ascii="Times New Roman" w:hAnsi="Times New Roman"/>
          <w:noProof/>
        </w:rPr>
      </w:pPr>
      <w:r w:rsidRPr="009B445D">
        <w:rPr>
          <w:rFonts w:ascii="Times New Roman" w:hAnsi="Times New Roman"/>
          <w:noProof/>
        </w:rPr>
        <w:br w:type="page"/>
        <w:t>Slovensko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Fonts w:ascii="Times New Roman" w:hAnsi="Times New Roman"/>
          <w:noProof/>
        </w:rPr>
        <w:t>Ministerstvá a iné ústredné orgány štátnej správy, na ktoré sa vzťahuje zákon č. 575/2001 Z. z. o organizácii činnosti vlády a organizácii ústrednej štátnej správy v znení neskorších predpisov: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Kancelária prezidenta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78" w:name="DQC210804"/>
      <w:bookmarkEnd w:id="1378"/>
      <w:r w:rsidRPr="009B445D">
        <w:rPr>
          <w:rFonts w:ascii="Times New Roman" w:hAnsi="Times New Roman"/>
          <w:noProof/>
        </w:rPr>
        <w:t>Národná rada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79" w:name="DQC210838"/>
      <w:bookmarkEnd w:id="1379"/>
      <w:r w:rsidRPr="009B445D">
        <w:rPr>
          <w:rFonts w:ascii="Times New Roman" w:hAnsi="Times New Roman"/>
          <w:noProof/>
        </w:rPr>
        <w:t>Ministerstvo hospodárstva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0" w:name="DQC210885"/>
      <w:bookmarkEnd w:id="1380"/>
      <w:r w:rsidRPr="009B445D">
        <w:rPr>
          <w:rFonts w:ascii="Times New Roman" w:hAnsi="Times New Roman"/>
          <w:noProof/>
        </w:rPr>
        <w:t>Ministerstvo financií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1" w:name="DQC210928"/>
      <w:bookmarkEnd w:id="1381"/>
      <w:r w:rsidRPr="009B445D">
        <w:rPr>
          <w:rFonts w:ascii="Times New Roman" w:hAnsi="Times New Roman"/>
          <w:noProof/>
        </w:rPr>
        <w:t>Ministerstvo dopravy, pôšt a telekomunikácií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2" w:name="DQC210994"/>
      <w:bookmarkEnd w:id="1382"/>
      <w:r w:rsidRPr="009B445D">
        <w:rPr>
          <w:rFonts w:ascii="Times New Roman" w:hAnsi="Times New Roman"/>
          <w:noProof/>
        </w:rPr>
        <w:t>Ministerstvo pôdohospodárstva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3" w:name="DQC211045"/>
      <w:bookmarkEnd w:id="1383"/>
      <w:r w:rsidRPr="009B445D">
        <w:rPr>
          <w:rFonts w:ascii="Times New Roman" w:hAnsi="Times New Roman"/>
          <w:noProof/>
        </w:rPr>
        <w:t>Ministerstvo výstavby a regionálneho rozvoja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4" w:name="DQC211111"/>
      <w:bookmarkEnd w:id="1384"/>
      <w:r w:rsidRPr="009B445D">
        <w:rPr>
          <w:rFonts w:ascii="Times New Roman" w:hAnsi="Times New Roman"/>
          <w:noProof/>
        </w:rPr>
        <w:t>Ministerstvo vnútra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5" w:name="DQC211152"/>
      <w:bookmarkEnd w:id="1385"/>
      <w:r w:rsidRPr="009B445D">
        <w:rPr>
          <w:rFonts w:ascii="Times New Roman" w:hAnsi="Times New Roman"/>
          <w:noProof/>
        </w:rPr>
        <w:t>Ministerstvo obrany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6" w:name="DQC211193"/>
      <w:bookmarkEnd w:id="1386"/>
      <w:r w:rsidRPr="009B445D">
        <w:rPr>
          <w:rFonts w:ascii="Times New Roman" w:hAnsi="Times New Roman"/>
          <w:noProof/>
        </w:rPr>
        <w:t>Ministerstvo spravodlivosti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7" w:name="DQC211242"/>
      <w:bookmarkEnd w:id="1387"/>
      <w:r w:rsidRPr="009B445D">
        <w:rPr>
          <w:rFonts w:ascii="Times New Roman" w:hAnsi="Times New Roman"/>
          <w:noProof/>
        </w:rPr>
        <w:t>Ministerstvo zahraničných vecí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8" w:name="DQC211294"/>
      <w:bookmarkEnd w:id="1388"/>
      <w:r w:rsidRPr="009B445D">
        <w:rPr>
          <w:rFonts w:ascii="Times New Roman" w:hAnsi="Times New Roman"/>
          <w:noProof/>
        </w:rPr>
        <w:t>Ministerstvo práce, sociálnych vecí a rodiny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89" w:name="DQC211360"/>
      <w:bookmarkEnd w:id="1389"/>
      <w:r w:rsidRPr="009B445D">
        <w:rPr>
          <w:rFonts w:ascii="Times New Roman" w:hAnsi="Times New Roman"/>
          <w:noProof/>
        </w:rPr>
        <w:t>Ministerstvo životného prostredia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0" w:name="DQC211415"/>
      <w:bookmarkEnd w:id="1390"/>
      <w:r w:rsidRPr="009B445D">
        <w:rPr>
          <w:rFonts w:ascii="Times New Roman" w:hAnsi="Times New Roman"/>
          <w:noProof/>
        </w:rPr>
        <w:t>Ministerstvo školstva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1" w:name="DQC211458"/>
      <w:bookmarkEnd w:id="1391"/>
      <w:r w:rsidRPr="009B445D">
        <w:rPr>
          <w:rFonts w:ascii="Times New Roman" w:hAnsi="Times New Roman"/>
          <w:noProof/>
        </w:rPr>
        <w:t>Ministerstvo kultúry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2" w:name="DQC211500"/>
      <w:bookmarkEnd w:id="1392"/>
      <w:r w:rsidRPr="009B445D">
        <w:rPr>
          <w:rFonts w:ascii="Times New Roman" w:hAnsi="Times New Roman"/>
          <w:noProof/>
        </w:rPr>
        <w:t>Ministerstvo zdravotníctva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3" w:name="DQC211548"/>
      <w:bookmarkEnd w:id="1393"/>
      <w:r w:rsidRPr="009B445D">
        <w:rPr>
          <w:rFonts w:ascii="Times New Roman" w:hAnsi="Times New Roman"/>
          <w:noProof/>
        </w:rPr>
        <w:t>Úrad vlády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4" w:name="DQC211580"/>
      <w:bookmarkEnd w:id="1394"/>
      <w:r w:rsidRPr="009B445D">
        <w:rPr>
          <w:rFonts w:ascii="Times New Roman" w:hAnsi="Times New Roman"/>
          <w:noProof/>
        </w:rPr>
        <w:t>Protimonopolný úrad Slovenskej republiky</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395" w:name="DQC211621"/>
      <w:bookmarkEnd w:id="1395"/>
      <w:r w:rsidRPr="009B445D">
        <w:rPr>
          <w:rFonts w:ascii="Times New Roman" w:hAnsi="Times New Roman"/>
          <w:noProof/>
        </w:rPr>
        <w:t>Štatistický úrad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6" w:name="DQC211659"/>
      <w:bookmarkEnd w:id="1396"/>
      <w:r w:rsidRPr="009B445D">
        <w:rPr>
          <w:rFonts w:ascii="Times New Roman" w:hAnsi="Times New Roman"/>
          <w:noProof/>
        </w:rPr>
        <w:t>Úrad geodézie, kartografie a katastra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7" w:name="DQC211718"/>
      <w:bookmarkEnd w:id="1397"/>
      <w:r w:rsidRPr="009B445D">
        <w:rPr>
          <w:rFonts w:ascii="Times New Roman" w:hAnsi="Times New Roman"/>
          <w:noProof/>
        </w:rPr>
        <w:t>Úrad jadrového dozoru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8" w:name="DQC211761"/>
      <w:bookmarkEnd w:id="1398"/>
      <w:r w:rsidRPr="009B445D">
        <w:rPr>
          <w:rFonts w:ascii="Times New Roman" w:hAnsi="Times New Roman"/>
          <w:noProof/>
        </w:rPr>
        <w:t>Úrad pre normalizáciu, metrológiu a skúšobníctvo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399" w:name="DQC211831"/>
      <w:bookmarkEnd w:id="1399"/>
      <w:r w:rsidRPr="009B445D">
        <w:rPr>
          <w:rFonts w:ascii="Times New Roman" w:hAnsi="Times New Roman"/>
          <w:noProof/>
        </w:rPr>
        <w:t>Úrad pre verejné obstarávanie</w:t>
      </w:r>
    </w:p>
    <w:p w:rsidR="00EC0702" w:rsidRPr="009B445D" w:rsidP="00EC0702">
      <w:pPr>
        <w:bidi w:val="0"/>
        <w:rPr>
          <w:rFonts w:ascii="Times New Roman" w:hAnsi="Times New Roman"/>
          <w:noProof/>
        </w:rPr>
      </w:pPr>
      <w:r w:rsidRPr="009B445D">
        <w:rPr>
          <w:rFonts w:ascii="Times New Roman" w:hAnsi="Times New Roman"/>
          <w:noProof/>
        </w:rPr>
        <w:t>–</w:t>
        <w:tab/>
      </w:r>
      <w:bookmarkStart w:id="1400" w:name="DQC211861"/>
      <w:bookmarkEnd w:id="1400"/>
      <w:r w:rsidRPr="009B445D">
        <w:rPr>
          <w:rFonts w:ascii="Times New Roman" w:hAnsi="Times New Roman"/>
          <w:noProof/>
        </w:rPr>
        <w:t>Úrad priemyselného vlastníctva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1" w:name="DQC211913"/>
      <w:bookmarkEnd w:id="1401"/>
      <w:r w:rsidRPr="009B445D">
        <w:rPr>
          <w:rFonts w:ascii="Times New Roman" w:hAnsi="Times New Roman"/>
          <w:noProof/>
        </w:rPr>
        <w:t>Správa štátnych hmotných rezerv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2" w:name="DQC211966"/>
      <w:bookmarkEnd w:id="1402"/>
      <w:r w:rsidRPr="009B445D">
        <w:rPr>
          <w:rFonts w:ascii="Times New Roman" w:hAnsi="Times New Roman"/>
          <w:noProof/>
        </w:rPr>
        <w:t>Národný bezpečnostný úrad</w:t>
      </w:r>
    </w:p>
    <w:p w:rsidR="00EC0702" w:rsidRPr="009B445D" w:rsidP="00EC0702">
      <w:pPr>
        <w:bidi w:val="0"/>
        <w:rPr>
          <w:rFonts w:ascii="Times New Roman" w:hAnsi="Times New Roman"/>
          <w:noProof/>
        </w:rPr>
      </w:pPr>
      <w:r w:rsidRPr="009B445D">
        <w:rPr>
          <w:rFonts w:ascii="Times New Roman" w:hAnsi="Times New Roman"/>
          <w:noProof/>
        </w:rPr>
        <w:t>–</w:t>
        <w:tab/>
      </w:r>
      <w:bookmarkStart w:id="1403" w:name="DQC211992"/>
      <w:bookmarkStart w:id="1404" w:name="DQCErrorScopeE9F15D13E8E04BC88C711D0F66E"/>
      <w:bookmarkEnd w:id="1403"/>
      <w:r w:rsidRPr="009B445D">
        <w:rPr>
          <w:rFonts w:ascii="Times New Roman" w:hAnsi="Times New Roman"/>
          <w:noProof/>
        </w:rPr>
        <w:t>Ústavný súd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5" w:name="DQC212025"/>
      <w:bookmarkEnd w:id="1404"/>
      <w:bookmarkEnd w:id="1405"/>
      <w:r w:rsidRPr="009B445D">
        <w:rPr>
          <w:rFonts w:ascii="Times New Roman" w:hAnsi="Times New Roman"/>
          <w:noProof/>
        </w:rPr>
        <w:t>Najvyšší súd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6" w:name="DQC212059"/>
      <w:bookmarkEnd w:id="1406"/>
      <w:r w:rsidRPr="009B445D">
        <w:rPr>
          <w:rFonts w:ascii="Times New Roman" w:hAnsi="Times New Roman"/>
          <w:noProof/>
        </w:rPr>
        <w:t>Generálna prokuratúra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7" w:name="DQC212102"/>
      <w:bookmarkEnd w:id="1407"/>
      <w:r w:rsidRPr="009B445D">
        <w:rPr>
          <w:rFonts w:ascii="Times New Roman" w:hAnsi="Times New Roman"/>
          <w:noProof/>
        </w:rPr>
        <w:t>Najvyšší kontrolný úrad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8" w:name="DQC212147"/>
      <w:bookmarkEnd w:id="1408"/>
      <w:r w:rsidRPr="009B445D">
        <w:rPr>
          <w:rFonts w:ascii="Times New Roman" w:hAnsi="Times New Roman"/>
          <w:noProof/>
        </w:rPr>
        <w:t>Telekomunikačný úrad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09" w:name="DQC212189"/>
      <w:bookmarkEnd w:id="1409"/>
      <w:r w:rsidRPr="009B445D">
        <w:rPr>
          <w:rFonts w:ascii="Times New Roman" w:hAnsi="Times New Roman"/>
          <w:noProof/>
        </w:rPr>
        <w:t>Úrad priemyselného vlastníctva Slovenskej republiky</w:t>
      </w:r>
    </w:p>
    <w:p w:rsidR="00EC0702" w:rsidRPr="009B445D" w:rsidP="00EC0702">
      <w:pPr>
        <w:bidi w:val="0"/>
        <w:rPr>
          <w:rFonts w:ascii="Times New Roman" w:hAnsi="Times New Roman"/>
          <w:noProof/>
        </w:rPr>
      </w:pPr>
      <w:r w:rsidRPr="009B445D">
        <w:rPr>
          <w:rFonts w:ascii="Times New Roman" w:hAnsi="Times New Roman"/>
          <w:noProof/>
        </w:rPr>
        <w:t>–</w:t>
        <w:tab/>
      </w:r>
      <w:bookmarkStart w:id="1410" w:name="DQC212241"/>
      <w:bookmarkEnd w:id="1410"/>
      <w:r w:rsidRPr="009B445D">
        <w:rPr>
          <w:rFonts w:ascii="Times New Roman" w:hAnsi="Times New Roman"/>
          <w:noProof/>
        </w:rPr>
        <w:t>Úrad pre finančný trh</w:t>
      </w:r>
    </w:p>
    <w:p w:rsidR="00EC0702" w:rsidRPr="009B445D" w:rsidP="00EC0702">
      <w:pPr>
        <w:bidi w:val="0"/>
        <w:rPr>
          <w:rFonts w:ascii="Times New Roman" w:hAnsi="Times New Roman"/>
          <w:noProof/>
        </w:rPr>
      </w:pPr>
      <w:r w:rsidRPr="009B445D">
        <w:rPr>
          <w:rFonts w:ascii="Times New Roman" w:hAnsi="Times New Roman"/>
          <w:noProof/>
        </w:rPr>
        <w:t>–</w:t>
        <w:tab/>
      </w:r>
      <w:bookmarkStart w:id="1411" w:name="DQC212263"/>
      <w:bookmarkEnd w:id="1411"/>
      <w:r w:rsidRPr="009B445D">
        <w:rPr>
          <w:rFonts w:ascii="Times New Roman" w:hAnsi="Times New Roman"/>
          <w:noProof/>
        </w:rPr>
        <w:t>Úrad na ochranu osobných údajov</w:t>
      </w:r>
    </w:p>
    <w:p w:rsidR="00EC0702" w:rsidRPr="009B445D" w:rsidP="00EC0702">
      <w:pPr>
        <w:bidi w:val="0"/>
        <w:rPr>
          <w:rFonts w:ascii="Times New Roman" w:hAnsi="Times New Roman"/>
          <w:noProof/>
        </w:rPr>
      </w:pPr>
      <w:r w:rsidRPr="009B445D">
        <w:rPr>
          <w:rFonts w:ascii="Times New Roman" w:hAnsi="Times New Roman"/>
          <w:noProof/>
        </w:rPr>
        <w:t>–</w:t>
        <w:tab/>
      </w:r>
      <w:bookmarkStart w:id="1412" w:name="DQC212295"/>
      <w:bookmarkEnd w:id="1412"/>
      <w:r w:rsidRPr="009B445D">
        <w:rPr>
          <w:rFonts w:ascii="Times New Roman" w:hAnsi="Times New Roman"/>
          <w:noProof/>
        </w:rPr>
        <w:t>Kancelária verejného ochrancu práv</w:t>
      </w:r>
    </w:p>
    <w:p w:rsidR="00EC0702" w:rsidRPr="009B445D" w:rsidP="00EC0702">
      <w:pPr>
        <w:bidi w:val="0"/>
        <w:rPr>
          <w:rFonts w:ascii="Times New Roman" w:hAnsi="Times New Roman"/>
          <w:noProof/>
        </w:rPr>
      </w:pPr>
      <w:r w:rsidRPr="009B445D">
        <w:rPr>
          <w:rFonts w:ascii="Times New Roman" w:hAnsi="Times New Roman"/>
          <w:noProof/>
        </w:rPr>
        <w:br w:type="page"/>
        <w:t>Fínsko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1413" w:name="DQC212336"/>
      <w:bookmarkEnd w:id="1413"/>
      <w:r w:rsidRPr="009B445D">
        <w:rPr>
          <w:rFonts w:ascii="Times New Roman" w:hAnsi="Times New Roman"/>
          <w:noProof/>
        </w:rPr>
        <w:t>Oikeuskanslerinvirasto – Justitiekanslersämbetet</w:t>
      </w:r>
    </w:p>
    <w:p w:rsidR="00EC0702" w:rsidRPr="009B445D" w:rsidP="00EC0702">
      <w:pPr>
        <w:bidi w:val="0"/>
        <w:rPr>
          <w:rFonts w:ascii="Times New Roman" w:hAnsi="Times New Roman"/>
          <w:noProof/>
        </w:rPr>
      </w:pPr>
      <w:r w:rsidRPr="009B445D">
        <w:rPr>
          <w:rFonts w:ascii="Times New Roman" w:hAnsi="Times New Roman"/>
          <w:noProof/>
        </w:rPr>
        <w:t>–</w:t>
        <w:tab/>
      </w:r>
      <w:bookmarkStart w:id="1414" w:name="DQC212385"/>
      <w:bookmarkStart w:id="1415" w:name="DQCErrorScope7C070B06900842B882375CE9599"/>
      <w:bookmarkEnd w:id="1414"/>
      <w:r w:rsidRPr="009B445D">
        <w:rPr>
          <w:rFonts w:ascii="Times New Roman" w:hAnsi="Times New Roman"/>
          <w:noProof/>
        </w:rPr>
        <w:t xml:space="preserve">Liikenne- ja viestintäministeriö – Kommunikationsministeriet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16" w:name="DQC212447"/>
      <w:bookmarkEnd w:id="1415"/>
      <w:bookmarkEnd w:id="1416"/>
      <w:r w:rsidRPr="009B445D">
        <w:rPr>
          <w:rFonts w:ascii="Times New Roman" w:hAnsi="Times New Roman"/>
          <w:noProof/>
        </w:rPr>
        <w:t>Ajoneuvohallintokeskus AKE – Fordonsförvaltningscentralen AKE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17" w:name="DQC212509"/>
      <w:bookmarkEnd w:id="1417"/>
      <w:r w:rsidRPr="009B445D">
        <w:rPr>
          <w:rFonts w:ascii="Times New Roman" w:hAnsi="Times New Roman"/>
          <w:noProof/>
        </w:rPr>
        <w:t>Ilmailuhallinto – Luftfartsförvaltningen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18" w:name="DQC212550"/>
      <w:bookmarkEnd w:id="1418"/>
      <w:r w:rsidRPr="009B445D">
        <w:rPr>
          <w:rFonts w:ascii="Times New Roman" w:hAnsi="Times New Roman"/>
          <w:noProof/>
        </w:rPr>
        <w:t>Ilmatieteen laitos – Meteorologiska institutet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19" w:name="DQC212597"/>
      <w:bookmarkEnd w:id="1419"/>
      <w:r w:rsidRPr="009B445D">
        <w:rPr>
          <w:rFonts w:ascii="Times New Roman" w:hAnsi="Times New Roman"/>
          <w:noProof/>
        </w:rPr>
        <w:t>Merenkulkulaitos – Sjöfartsverket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0" w:name="DQC212631"/>
      <w:bookmarkEnd w:id="1420"/>
      <w:r w:rsidRPr="009B445D">
        <w:rPr>
          <w:rFonts w:ascii="Times New Roman" w:hAnsi="Times New Roman"/>
          <w:noProof/>
        </w:rPr>
        <w:t>Merentutkimuslaitos – Havsforskningsinstitutet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1" w:name="DQC212678"/>
      <w:bookmarkEnd w:id="1421"/>
      <w:r w:rsidRPr="009B445D">
        <w:rPr>
          <w:rFonts w:ascii="Times New Roman" w:hAnsi="Times New Roman"/>
          <w:noProof/>
        </w:rPr>
        <w:t>Ratahallintokeskus RHK – Banförvaltningscentralen RHK</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2" w:name="DQC212732"/>
      <w:bookmarkStart w:id="1423" w:name="DQCErrorScope0B89A6FDEF6241A9A03FCACC5E1"/>
      <w:bookmarkEnd w:id="1422"/>
      <w:r w:rsidRPr="009B445D">
        <w:rPr>
          <w:rFonts w:ascii="Times New Roman" w:hAnsi="Times New Roman"/>
          <w:noProof/>
        </w:rPr>
        <w:t>Rautatievirasto – Järnvägsverket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4" w:name="DQC212765"/>
      <w:bookmarkStart w:id="1425" w:name="DQCErrorScope5AC5D38A9F3543D4AC8FB05670D"/>
      <w:bookmarkEnd w:id="1423"/>
      <w:bookmarkEnd w:id="1424"/>
      <w:r w:rsidRPr="009B445D">
        <w:rPr>
          <w:rFonts w:ascii="Times New Roman" w:hAnsi="Times New Roman"/>
          <w:noProof/>
        </w:rPr>
        <w:t>Tiehallinto – Vägförvaltningen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6" w:name="DQC212796"/>
      <w:bookmarkEnd w:id="1425"/>
      <w:bookmarkEnd w:id="1426"/>
      <w:r w:rsidRPr="009B445D">
        <w:rPr>
          <w:rFonts w:ascii="Times New Roman" w:hAnsi="Times New Roman"/>
          <w:noProof/>
        </w:rPr>
        <w:t>Viestintävirasto – Kommunikationsverket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427" w:name="DQC212836"/>
      <w:bookmarkEnd w:id="1427"/>
      <w:r w:rsidRPr="009B445D">
        <w:rPr>
          <w:rFonts w:ascii="Times New Roman" w:hAnsi="Times New Roman"/>
          <w:noProof/>
        </w:rPr>
        <w:t>Maa- ja metsätalousministeriö – Jord- och skogsbruksministeriet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8" w:name="DQC212900"/>
      <w:bookmarkEnd w:id="1428"/>
      <w:r w:rsidRPr="009B445D">
        <w:rPr>
          <w:rFonts w:ascii="Times New Roman" w:hAnsi="Times New Roman"/>
          <w:noProof/>
        </w:rPr>
        <w:t>Elintarviketurvallisuusvirasto – Livsmedelssäkerhetsverket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29" w:name="DQC212959"/>
      <w:bookmarkEnd w:id="1429"/>
      <w:r w:rsidRPr="009B445D">
        <w:rPr>
          <w:rFonts w:ascii="Times New Roman" w:hAnsi="Times New Roman"/>
          <w:noProof/>
        </w:rPr>
        <w:t>Maanmittauslaitos – Lantmäteriverket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0" w:name="DQC212996"/>
      <w:bookmarkEnd w:id="1430"/>
      <w:r w:rsidRPr="009B445D">
        <w:rPr>
          <w:rFonts w:ascii="Times New Roman" w:hAnsi="Times New Roman"/>
          <w:noProof/>
        </w:rPr>
        <w:t>Maaseutuvirasto – Landsbygdsverket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431" w:name="DQC213031"/>
      <w:bookmarkEnd w:id="1431"/>
      <w:r w:rsidRPr="009B445D">
        <w:rPr>
          <w:rFonts w:ascii="Times New Roman" w:hAnsi="Times New Roman"/>
          <w:noProof/>
        </w:rPr>
        <w:t>Oikeusministeriö – Justitieministeriet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2" w:name="DQC213070"/>
      <w:bookmarkEnd w:id="1432"/>
      <w:r w:rsidRPr="009B445D">
        <w:rPr>
          <w:rFonts w:ascii="Times New Roman" w:hAnsi="Times New Roman"/>
          <w:noProof/>
        </w:rPr>
        <w:t>Tietosuojavaltuutetun toimisto – Dataombudsmannens byrå</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3" w:name="DQC213126"/>
      <w:bookmarkEnd w:id="1433"/>
      <w:r w:rsidRPr="009B445D">
        <w:rPr>
          <w:rFonts w:ascii="Times New Roman" w:hAnsi="Times New Roman"/>
          <w:noProof/>
        </w:rPr>
        <w:t>Tuomioistuimet – domstolar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4" w:name="DQC213153"/>
      <w:bookmarkEnd w:id="1434"/>
      <w:r w:rsidRPr="009B445D">
        <w:rPr>
          <w:rFonts w:ascii="Times New Roman" w:hAnsi="Times New Roman"/>
          <w:noProof/>
        </w:rPr>
        <w:t>Korkein oikeus – Högsta domstolen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5" w:name="DQC213187"/>
      <w:bookmarkEnd w:id="1435"/>
      <w:r w:rsidRPr="009B445D">
        <w:rPr>
          <w:rFonts w:ascii="Times New Roman" w:hAnsi="Times New Roman"/>
          <w:noProof/>
        </w:rPr>
        <w:t>Korkein hallinto-oikeus – Högsta förvaltningsdomstolen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6" w:name="DQC213242"/>
      <w:bookmarkEnd w:id="1436"/>
      <w:r w:rsidRPr="009B445D">
        <w:rPr>
          <w:rFonts w:ascii="Times New Roman" w:hAnsi="Times New Roman"/>
          <w:noProof/>
        </w:rPr>
        <w:t>Hovioikeudet – hovrätter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7" w:name="DQC213267"/>
      <w:bookmarkEnd w:id="1437"/>
      <w:r w:rsidRPr="009B445D">
        <w:rPr>
          <w:rFonts w:ascii="Times New Roman" w:hAnsi="Times New Roman"/>
          <w:noProof/>
        </w:rPr>
        <w:t>Käräjäoikeudet – tingsrätter</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38" w:name="DQC213296"/>
      <w:bookmarkEnd w:id="1438"/>
      <w:r w:rsidRPr="009B445D">
        <w:rPr>
          <w:rFonts w:ascii="Times New Roman" w:hAnsi="Times New Roman"/>
          <w:noProof/>
        </w:rPr>
        <w:t>Hallinto-oikeudet – förvaltningsdomstolar</w:t>
      </w: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w:t>
        <w:tab/>
      </w:r>
      <w:bookmarkStart w:id="1439" w:name="DQC213337"/>
      <w:bookmarkEnd w:id="1439"/>
      <w:r w:rsidRPr="009B445D">
        <w:rPr>
          <w:rFonts w:ascii="Times New Roman" w:hAnsi="Times New Roman"/>
          <w:noProof/>
        </w:rPr>
        <w:t>Markkinaoikeus – Marknadsdomstolen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0" w:name="DQC213372"/>
      <w:bookmarkEnd w:id="1440"/>
      <w:r w:rsidRPr="009B445D">
        <w:rPr>
          <w:rFonts w:ascii="Times New Roman" w:hAnsi="Times New Roman"/>
          <w:noProof/>
        </w:rPr>
        <w:t>Työtuomioistuin – Arbetsdomstolen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1" w:name="DQC213406"/>
      <w:bookmarkEnd w:id="1441"/>
      <w:r w:rsidRPr="009B445D">
        <w:rPr>
          <w:rFonts w:ascii="Times New Roman" w:hAnsi="Times New Roman"/>
          <w:noProof/>
        </w:rPr>
        <w:t>Vakuutusoikeus – Försäkringsdomstolen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2" w:name="DQC213444"/>
      <w:bookmarkStart w:id="1443" w:name="DQCErrorScope4531F1EA001742AA85097C324B2"/>
      <w:bookmarkEnd w:id="1442"/>
      <w:r w:rsidRPr="009B445D">
        <w:rPr>
          <w:rFonts w:ascii="Times New Roman" w:hAnsi="Times New Roman"/>
          <w:noProof/>
        </w:rPr>
        <w:t>Kuluttajariitalautakunta – Konsumenttvistenämnden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4" w:name="DQC213494"/>
      <w:bookmarkEnd w:id="1443"/>
      <w:bookmarkEnd w:id="1444"/>
      <w:r w:rsidRPr="009B445D">
        <w:rPr>
          <w:rFonts w:ascii="Times New Roman" w:hAnsi="Times New Roman"/>
          <w:noProof/>
        </w:rPr>
        <w:t>Vankeinhoitolaitos – Fångvårdsväsendet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5" w:name="DQC213533"/>
      <w:bookmarkStart w:id="1446" w:name="DQCErrorScopeCF35B8BA626D422289A9843CC51"/>
      <w:bookmarkEnd w:id="1445"/>
      <w:r w:rsidRPr="009B445D">
        <w:rPr>
          <w:rFonts w:ascii="Times New Roman" w:hAnsi="Times New Roman"/>
          <w:noProof/>
        </w:rPr>
        <w:t xml:space="preserve">HEUNI - Yhdistyneiden Kansakuntien yhteydessä toimiva Euroopan kriminaalipolitiikan instituutti – HEUNI - Europeiska institutet för kriminalpolitik, verksamt i anslutning till Förenta Nationerna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7" w:name="DQC213729"/>
      <w:bookmarkEnd w:id="1446"/>
      <w:bookmarkEnd w:id="1447"/>
      <w:r w:rsidRPr="009B445D">
        <w:rPr>
          <w:rFonts w:ascii="Times New Roman" w:hAnsi="Times New Roman"/>
          <w:noProof/>
        </w:rPr>
        <w:t>Konkurssia</w:t>
      </w:r>
      <w:r w:rsidRPr="009B445D">
        <w:rPr>
          <w:rFonts w:ascii="Times New Roman" w:hAnsi="Times New Roman"/>
          <w:noProof/>
        </w:rPr>
        <w:t>siamiehen toimisto – Konkursombudsmannens byrå</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48" w:name="DQC213786"/>
      <w:bookmarkStart w:id="1449" w:name="DQCErrorScopeB11B744D1ED745D6A2275546406"/>
      <w:bookmarkEnd w:id="1448"/>
      <w:r w:rsidRPr="009B445D">
        <w:rPr>
          <w:rFonts w:ascii="Times New Roman" w:hAnsi="Times New Roman"/>
          <w:noProof/>
        </w:rPr>
        <w:t>Kuluttajariitalautakunta – Konsumenttvistenämnden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0" w:name="DQC213836"/>
      <w:bookmarkEnd w:id="1449"/>
      <w:bookmarkEnd w:id="1450"/>
      <w:r w:rsidRPr="009B445D">
        <w:rPr>
          <w:rFonts w:ascii="Times New Roman" w:hAnsi="Times New Roman"/>
          <w:noProof/>
        </w:rPr>
        <w:t>Oikeushallinnon palvelukeskus – Justitieförvaltningens servicecentral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1" w:name="DQC213906"/>
      <w:bookmarkEnd w:id="1451"/>
      <w:r w:rsidRPr="009B445D">
        <w:rPr>
          <w:rFonts w:ascii="Times New Roman" w:hAnsi="Times New Roman"/>
          <w:noProof/>
        </w:rPr>
        <w:t>Oikeushallinnon tietotekniikkakeskus – Justitieförvaltningens datateknikcentral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2" w:name="DQC213986"/>
      <w:bookmarkEnd w:id="1452"/>
      <w:r w:rsidRPr="009B445D">
        <w:rPr>
          <w:rFonts w:ascii="Times New Roman" w:hAnsi="Times New Roman"/>
          <w:noProof/>
        </w:rPr>
        <w:t>Oikeuspoliittinen tutkimuslaitos (Optula) – Rättspolitiska forskningsinstitutet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3" w:name="DQC214066"/>
      <w:bookmarkEnd w:id="1453"/>
      <w:r w:rsidRPr="009B445D">
        <w:rPr>
          <w:rFonts w:ascii="Times New Roman" w:hAnsi="Times New Roman"/>
          <w:noProof/>
        </w:rPr>
        <w:t>Oikeusrekisterikeskus – Rättsregistercentralen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4" w:name="DQC214113"/>
      <w:bookmarkEnd w:id="1454"/>
      <w:r w:rsidRPr="009B445D">
        <w:rPr>
          <w:rFonts w:ascii="Times New Roman" w:hAnsi="Times New Roman"/>
          <w:noProof/>
        </w:rPr>
        <w:t xml:space="preserve">Onnettomuustutkintakeskus – Centralen för undersökning av olyckor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5" w:name="DQC214180"/>
      <w:bookmarkEnd w:id="1455"/>
      <w:r w:rsidRPr="009B445D">
        <w:rPr>
          <w:rFonts w:ascii="Times New Roman" w:hAnsi="Times New Roman"/>
          <w:noProof/>
        </w:rPr>
        <w:t>Rikosseuraamusvirasto – Brottspåföljdsverket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6" w:name="DQC214225"/>
      <w:bookmarkEnd w:id="1456"/>
      <w:r w:rsidRPr="009B445D">
        <w:rPr>
          <w:rFonts w:ascii="Times New Roman" w:hAnsi="Times New Roman"/>
          <w:noProof/>
        </w:rPr>
        <w:t>Rikosseuraamusalan koulutuskeskus – Brotts</w:t>
      </w:r>
      <w:r w:rsidRPr="009B445D">
        <w:rPr>
          <w:rFonts w:ascii="Times New Roman" w:hAnsi="Times New Roman"/>
          <w:noProof/>
        </w:rPr>
        <w:t xml:space="preserve">påföljdsområdets utbildningscentral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7" w:name="DQC214304"/>
      <w:bookmarkEnd w:id="1457"/>
      <w:r w:rsidRPr="009B445D">
        <w:rPr>
          <w:rFonts w:ascii="Times New Roman" w:hAnsi="Times New Roman"/>
          <w:noProof/>
        </w:rPr>
        <w:t>Rikoksentorjuntaneuvosto – Rådet för brottsförebyggande</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8" w:name="DQC214358"/>
      <w:bookmarkEnd w:id="1458"/>
      <w:r w:rsidRPr="009B445D">
        <w:rPr>
          <w:rFonts w:ascii="Times New Roman" w:hAnsi="Times New Roman"/>
          <w:noProof/>
        </w:rPr>
        <w:t>Saamelaiskäräjät – Sametinget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59" w:name="DQC214388"/>
      <w:bookmarkEnd w:id="1459"/>
      <w:r w:rsidRPr="009B445D">
        <w:rPr>
          <w:rFonts w:ascii="Times New Roman" w:hAnsi="Times New Roman"/>
          <w:noProof/>
        </w:rPr>
        <w:t xml:space="preserve">Valtakunnansyyttäjänvirasto – Riksåklagarämbetet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60" w:name="DQC214438"/>
      <w:bookmarkEnd w:id="1460"/>
      <w:r w:rsidRPr="009B445D">
        <w:rPr>
          <w:rFonts w:ascii="Times New Roman" w:hAnsi="Times New Roman"/>
          <w:noProof/>
        </w:rPr>
        <w:t>Vankeinhoitolaitos – Fångvårdsväsendet</w:t>
      </w:r>
    </w:p>
    <w:p w:rsidR="00EC0702" w:rsidRPr="009B445D" w:rsidP="00EC0702">
      <w:pPr>
        <w:bidi w:val="0"/>
        <w:rPr>
          <w:rFonts w:ascii="Times New Roman" w:hAnsi="Times New Roman"/>
          <w:noProof/>
        </w:rPr>
      </w:pPr>
      <w:r w:rsidRPr="009B445D">
        <w:rPr>
          <w:rFonts w:ascii="Times New Roman" w:hAnsi="Times New Roman"/>
          <w:noProof/>
        </w:rPr>
        <w:t>–</w:t>
        <w:tab/>
      </w:r>
      <w:bookmarkStart w:id="1461" w:name="DQC214477"/>
      <w:bookmarkEnd w:id="1461"/>
      <w:r w:rsidRPr="009B445D">
        <w:rPr>
          <w:rFonts w:ascii="Times New Roman" w:hAnsi="Times New Roman"/>
          <w:noProof/>
        </w:rPr>
        <w:t>Opetusministeriö – Undervisningsministeriet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62" w:name="DQC214521"/>
      <w:bookmarkEnd w:id="1462"/>
      <w:r w:rsidRPr="009B445D">
        <w:rPr>
          <w:rFonts w:ascii="Times New Roman" w:hAnsi="Times New Roman"/>
          <w:noProof/>
        </w:rPr>
        <w:t>Opetushallitus – Utbildningsstyrelsen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63" w:name="DQC214559"/>
      <w:bookmarkStart w:id="1464" w:name="DQCErrorScope97E4E8C1D2304CFC89909B702CF"/>
      <w:bookmarkEnd w:id="1463"/>
      <w:r w:rsidRPr="009B445D">
        <w:rPr>
          <w:rFonts w:ascii="Times New Roman" w:hAnsi="Times New Roman"/>
          <w:noProof/>
        </w:rPr>
        <w:t>Valtion elokuvatarkastamo – Statens</w:t>
      </w:r>
      <w:r w:rsidRPr="009B445D">
        <w:rPr>
          <w:rFonts w:ascii="Times New Roman" w:hAnsi="Times New Roman"/>
          <w:noProof/>
        </w:rPr>
        <w:t xml:space="preserve"> filmgranskningsbyrå</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465" w:name="DQC214615"/>
      <w:bookmarkEnd w:id="1464"/>
      <w:bookmarkEnd w:id="1465"/>
      <w:r w:rsidRPr="009B445D">
        <w:rPr>
          <w:rFonts w:ascii="Times New Roman" w:hAnsi="Times New Roman"/>
          <w:noProof/>
        </w:rPr>
        <w:t>Puolustusministeriö – Försvarsministeriet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466" w:name="DQC214657"/>
      <w:bookmarkEnd w:id="1466"/>
      <w:r w:rsidRPr="009B445D">
        <w:rPr>
          <w:rFonts w:ascii="Times New Roman" w:hAnsi="Times New Roman"/>
          <w:noProof/>
        </w:rPr>
        <w:t>Puolustusvoimat – Försvarsmakten</w:t>
      </w:r>
    </w:p>
    <w:p w:rsidR="00EC0702" w:rsidRPr="009B445D" w:rsidP="00EC0702">
      <w:pPr>
        <w:bidi w:val="0"/>
        <w:rPr>
          <w:rFonts w:ascii="Times New Roman" w:hAnsi="Times New Roman"/>
          <w:noProof/>
        </w:rPr>
      </w:pPr>
      <w:r w:rsidRPr="009B445D">
        <w:rPr>
          <w:rFonts w:ascii="Times New Roman" w:hAnsi="Times New Roman"/>
          <w:noProof/>
        </w:rPr>
        <w:t>–</w:t>
        <w:tab/>
      </w:r>
      <w:bookmarkStart w:id="1467" w:name="DQC214690"/>
      <w:bookmarkEnd w:id="1467"/>
      <w:r w:rsidRPr="009B445D">
        <w:rPr>
          <w:rFonts w:ascii="Times New Roman" w:hAnsi="Times New Roman"/>
          <w:noProof/>
        </w:rPr>
        <w:t>Sisäasiainministeriö – Inrikesministeriet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68" w:name="DQC214732"/>
      <w:bookmarkEnd w:id="1468"/>
      <w:r w:rsidRPr="009B445D">
        <w:rPr>
          <w:rFonts w:ascii="Times New Roman" w:hAnsi="Times New Roman"/>
          <w:noProof/>
        </w:rPr>
        <w:t>Väestörekisterikeskus – Befolkningsregistercentralen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69" w:name="DQC214785"/>
      <w:bookmarkEnd w:id="1469"/>
      <w:r w:rsidRPr="009B445D">
        <w:rPr>
          <w:rFonts w:ascii="Times New Roman" w:hAnsi="Times New Roman"/>
          <w:noProof/>
        </w:rPr>
        <w:t>Keskusrikospoliisi – Centralkriminalpolisen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0" w:name="DQC214829"/>
      <w:bookmarkEnd w:id="1470"/>
      <w:r w:rsidRPr="009B445D">
        <w:rPr>
          <w:rFonts w:ascii="Times New Roman" w:hAnsi="Times New Roman"/>
          <w:noProof/>
        </w:rPr>
        <w:t>Liikkuva poliisi – Rörliga polisen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1" w:name="DQC214864"/>
      <w:bookmarkStart w:id="1472" w:name="DQCErrorScope237458A81D684635AB08FDBC1B9"/>
      <w:bookmarkEnd w:id="1471"/>
      <w:r w:rsidRPr="009B445D">
        <w:rPr>
          <w:rFonts w:ascii="Times New Roman" w:hAnsi="Times New Roman"/>
          <w:noProof/>
        </w:rPr>
        <w:t>Rajavartiolaitos – Gränsbevakningsväsendet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3" w:name="DQC214907"/>
      <w:bookmarkEnd w:id="1472"/>
      <w:bookmarkEnd w:id="1473"/>
      <w:r w:rsidRPr="009B445D">
        <w:rPr>
          <w:rFonts w:ascii="Times New Roman" w:hAnsi="Times New Roman"/>
          <w:noProof/>
        </w:rPr>
        <w:t>Lääninhallitukset – Länstyrelserna</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4" w:name="DQC214942"/>
      <w:bookmarkEnd w:id="1474"/>
      <w:r w:rsidRPr="009B445D">
        <w:rPr>
          <w:rFonts w:ascii="Times New Roman" w:hAnsi="Times New Roman"/>
          <w:noProof/>
        </w:rPr>
        <w:t>Suojelupoliisi – Skyddspolisen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5" w:name="DQC214973"/>
      <w:bookmarkEnd w:id="1475"/>
      <w:r w:rsidRPr="009B445D">
        <w:rPr>
          <w:rFonts w:ascii="Times New Roman" w:hAnsi="Times New Roman"/>
          <w:noProof/>
        </w:rPr>
        <w:t>Poliisiammattikorkeakoulu – Polisyrkeshögskolan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6" w:name="DQC215021"/>
      <w:bookmarkEnd w:id="1476"/>
      <w:r w:rsidRPr="009B445D">
        <w:rPr>
          <w:rFonts w:ascii="Times New Roman" w:hAnsi="Times New Roman"/>
          <w:noProof/>
        </w:rPr>
        <w:t>Poliisin tekniikkakeskus – Polisens teknikcentral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7" w:name="DQC215071"/>
      <w:bookmarkStart w:id="1478" w:name="DQCErrorScopeEA058101640E4535ADB7DC2D37D"/>
      <w:bookmarkEnd w:id="1477"/>
      <w:r w:rsidRPr="009B445D">
        <w:rPr>
          <w:rFonts w:ascii="Times New Roman" w:hAnsi="Times New Roman"/>
          <w:noProof/>
        </w:rPr>
        <w:t>Poliisin tietohallintokeskus – Polisens datacentral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79" w:name="DQC215123"/>
      <w:bookmarkEnd w:id="1478"/>
      <w:bookmarkEnd w:id="1479"/>
      <w:r w:rsidRPr="009B445D">
        <w:rPr>
          <w:rFonts w:ascii="Times New Roman" w:hAnsi="Times New Roman"/>
          <w:noProof/>
        </w:rPr>
        <w:t>Helsingin kihlakunnan poliisilaitos – Polisinrättningen i Helsingfors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0" w:name="DQC215193"/>
      <w:bookmarkEnd w:id="1480"/>
      <w:r w:rsidRPr="009B445D">
        <w:rPr>
          <w:rFonts w:ascii="Times New Roman" w:hAnsi="Times New Roman"/>
          <w:noProof/>
        </w:rPr>
        <w:t>Pelastusopisto – Räddningsverket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1" w:name="DQC215226"/>
      <w:bookmarkEnd w:id="1481"/>
      <w:r w:rsidRPr="009B445D">
        <w:rPr>
          <w:rFonts w:ascii="Times New Roman" w:hAnsi="Times New Roman"/>
          <w:noProof/>
        </w:rPr>
        <w:t>Hätäkeskuslaitos – Nödcentralsverket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2" w:name="DQC215263"/>
      <w:bookmarkEnd w:id="1482"/>
      <w:r w:rsidRPr="009B445D">
        <w:rPr>
          <w:rFonts w:ascii="Times New Roman" w:hAnsi="Times New Roman"/>
          <w:noProof/>
        </w:rPr>
        <w:t>Maahanmuuttovirasto – Migrationsverket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3" w:name="DQC215302"/>
      <w:bookmarkEnd w:id="1483"/>
      <w:r w:rsidRPr="009B445D">
        <w:rPr>
          <w:rFonts w:ascii="Times New Roman" w:hAnsi="Times New Roman"/>
          <w:noProof/>
        </w:rPr>
        <w:t>Sisäasiainhallinnon palvelukeskus – Inrikesförvaltningens servicecentral</w:t>
      </w:r>
    </w:p>
    <w:p w:rsidR="00EC0702" w:rsidRPr="009B445D" w:rsidP="00EC0702">
      <w:pPr>
        <w:bidi w:val="0"/>
        <w:rPr>
          <w:rFonts w:ascii="Times New Roman" w:hAnsi="Times New Roman"/>
          <w:noProof/>
        </w:rPr>
      </w:pPr>
      <w:r w:rsidRPr="009B445D">
        <w:rPr>
          <w:rFonts w:ascii="Times New Roman" w:hAnsi="Times New Roman"/>
          <w:noProof/>
        </w:rPr>
        <w:t>–</w:t>
        <w:tab/>
      </w:r>
      <w:bookmarkStart w:id="1484" w:name="DQC215375"/>
      <w:bookmarkEnd w:id="1484"/>
      <w:r w:rsidRPr="009B445D">
        <w:rPr>
          <w:rFonts w:ascii="Times New Roman" w:hAnsi="Times New Roman"/>
          <w:noProof/>
        </w:rPr>
        <w:t>Sosiaali- ja terveysministeriö – Social- och hälsovårdsministeriet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5" w:name="DQC215442"/>
      <w:bookmarkEnd w:id="1485"/>
      <w:r w:rsidRPr="009B445D">
        <w:rPr>
          <w:rFonts w:ascii="Times New Roman" w:hAnsi="Times New Roman"/>
          <w:noProof/>
        </w:rPr>
        <w:t>Työttömyysturvan muutoksenhakulautakunta – Besvärsnämnden för utkomstskyddsärenden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6" w:name="DQC215525"/>
      <w:bookmarkEnd w:id="1486"/>
      <w:r w:rsidRPr="009B445D">
        <w:rPr>
          <w:rFonts w:ascii="Times New Roman" w:hAnsi="Times New Roman"/>
          <w:noProof/>
        </w:rPr>
        <w:t>Sosiaaliturvan muutoksenhakulautakunta – Besvärsnämnden för socialtrygghet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7" w:name="DQC215600"/>
      <w:bookmarkStart w:id="1488" w:name="DQCErrorScope50E747585F884971B42B2FD16C0"/>
      <w:bookmarkEnd w:id="1487"/>
      <w:r w:rsidRPr="009B445D">
        <w:rPr>
          <w:rFonts w:ascii="Times New Roman" w:hAnsi="Times New Roman"/>
          <w:noProof/>
        </w:rPr>
        <w:t>Lääkelaitos – Läkemedelsverket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89" w:name="DQC215631"/>
      <w:bookmarkEnd w:id="1488"/>
      <w:bookmarkEnd w:id="1489"/>
      <w:r w:rsidRPr="009B445D">
        <w:rPr>
          <w:rFonts w:ascii="Times New Roman" w:hAnsi="Times New Roman"/>
          <w:noProof/>
        </w:rPr>
        <w:t>Terveydenhuollon oikeusturvake</w:t>
      </w:r>
      <w:r w:rsidRPr="009B445D">
        <w:rPr>
          <w:rFonts w:ascii="Times New Roman" w:hAnsi="Times New Roman"/>
          <w:noProof/>
        </w:rPr>
        <w:t>skus – Rättsskyddscentralen för hälsovården</w:t>
      </w: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w:t>
        <w:tab/>
      </w:r>
      <w:bookmarkStart w:id="1490" w:name="DQC215705"/>
      <w:bookmarkEnd w:id="1490"/>
      <w:r w:rsidRPr="009B445D">
        <w:rPr>
          <w:rFonts w:ascii="Times New Roman" w:hAnsi="Times New Roman"/>
          <w:noProof/>
        </w:rPr>
        <w:t>Säteilyturvakeskus – Strålsäkerhetscentralen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1" w:name="DQC215750"/>
      <w:bookmarkEnd w:id="1491"/>
      <w:r w:rsidRPr="009B445D">
        <w:rPr>
          <w:rFonts w:ascii="Times New Roman" w:hAnsi="Times New Roman"/>
          <w:noProof/>
        </w:rPr>
        <w:t>Kansanterveyslaitos – Folkhälsoinstitutet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2" w:name="DQC215792"/>
      <w:bookmarkStart w:id="1493" w:name="DQCErrorScope61689F9E2FB4427A9508D28AE29"/>
      <w:bookmarkEnd w:id="1492"/>
      <w:r w:rsidRPr="009B445D">
        <w:rPr>
          <w:rFonts w:ascii="Times New Roman" w:hAnsi="Times New Roman"/>
          <w:noProof/>
        </w:rPr>
        <w:t>Lääkehoidon kehittämiskeskus ROHTO – Utvecklingscentralen för läkemedelsbe-handling</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4" w:name="DQC215876"/>
      <w:bookmarkEnd w:id="1493"/>
      <w:bookmarkEnd w:id="1494"/>
      <w:r w:rsidRPr="009B445D">
        <w:rPr>
          <w:rFonts w:ascii="Times New Roman" w:hAnsi="Times New Roman"/>
          <w:noProof/>
        </w:rPr>
        <w:t>Sosiaali- ja terveydenhuollon tuotevalvontakeskus – Social- och hälsovårdens produkttillsynscentral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5" w:name="DQC215977"/>
      <w:bookmarkEnd w:id="1495"/>
      <w:r w:rsidRPr="009B445D">
        <w:rPr>
          <w:rFonts w:ascii="Times New Roman" w:hAnsi="Times New Roman"/>
          <w:noProof/>
        </w:rPr>
        <w:t>Sosiaali- ja ter</w:t>
      </w:r>
      <w:r w:rsidRPr="009B445D">
        <w:rPr>
          <w:rFonts w:ascii="Times New Roman" w:hAnsi="Times New Roman"/>
          <w:noProof/>
        </w:rPr>
        <w:t>veysalan tutkimus- ja kehittämiskeskus Stakes – Forsknings- och utvecklingscentralen för social- och hälsovården Stakes</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6" w:name="DQC216113"/>
      <w:bookmarkEnd w:id="1496"/>
      <w:r w:rsidRPr="009B445D">
        <w:rPr>
          <w:rFonts w:ascii="Times New Roman" w:hAnsi="Times New Roman"/>
          <w:noProof/>
        </w:rPr>
        <w:t>Vakuutusvalvontavirasto – Försäkringsinspektionen</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1497" w:name="DQC216163"/>
      <w:bookmarkEnd w:id="1497"/>
      <w:r w:rsidRPr="009B445D">
        <w:rPr>
          <w:rFonts w:ascii="Times New Roman" w:hAnsi="Times New Roman"/>
          <w:noProof/>
        </w:rPr>
        <w:t>Työ- ja elinkeinoministeriö – Arbets- och näringsministeriet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8" w:name="DQC216224"/>
      <w:bookmarkEnd w:id="1498"/>
      <w:r w:rsidRPr="009B445D">
        <w:rPr>
          <w:rFonts w:ascii="Times New Roman" w:hAnsi="Times New Roman"/>
          <w:noProof/>
        </w:rPr>
        <w:t>Kuluttajavirasto – Konsumentverket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499" w:name="DQC216259"/>
      <w:bookmarkEnd w:id="1499"/>
      <w:r w:rsidRPr="009B445D">
        <w:rPr>
          <w:rFonts w:ascii="Times New Roman" w:hAnsi="Times New Roman"/>
          <w:noProof/>
        </w:rPr>
        <w:t>Kilpailuvirasto – Konkurrensverket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0" w:name="DQC216294"/>
      <w:bookmarkEnd w:id="1500"/>
      <w:r w:rsidRPr="009B445D">
        <w:rPr>
          <w:rFonts w:ascii="Times New Roman" w:hAnsi="Times New Roman"/>
          <w:noProof/>
        </w:rPr>
        <w:t>Patentti- ja rekisterihallitus – Patent- och registerstyrelsen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1" w:name="DQC216357"/>
      <w:bookmarkEnd w:id="1501"/>
      <w:r w:rsidRPr="009B445D">
        <w:rPr>
          <w:rFonts w:ascii="Times New Roman" w:hAnsi="Times New Roman"/>
          <w:noProof/>
        </w:rPr>
        <w:t>Valtakunnansovittelijain toi</w:t>
      </w:r>
      <w:r w:rsidRPr="009B445D">
        <w:rPr>
          <w:rFonts w:ascii="Times New Roman" w:hAnsi="Times New Roman"/>
          <w:noProof/>
        </w:rPr>
        <w:t>misto – Riksförlikningsmännens byrå</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2" w:name="DQC216421"/>
      <w:bookmarkEnd w:id="1502"/>
      <w:r w:rsidRPr="009B445D">
        <w:rPr>
          <w:rFonts w:ascii="Times New Roman" w:hAnsi="Times New Roman"/>
          <w:noProof/>
        </w:rPr>
        <w:t>Valtion turvapaikanhakijoiden vastaanottokeskukset – Statliga förläggningar för asylsökande</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3" w:name="DQC216512"/>
      <w:bookmarkEnd w:id="1503"/>
      <w:r w:rsidRPr="009B445D">
        <w:rPr>
          <w:rFonts w:ascii="Times New Roman" w:hAnsi="Times New Roman"/>
          <w:noProof/>
        </w:rPr>
        <w:t>Energiamarkkinavirasto − Energimarknadsverket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4" w:name="DQC216558"/>
      <w:bookmarkEnd w:id="1504"/>
      <w:r w:rsidRPr="009B445D">
        <w:rPr>
          <w:rFonts w:ascii="Times New Roman" w:hAnsi="Times New Roman"/>
          <w:noProof/>
        </w:rPr>
        <w:t>Geologian tutkimuskeskus – Geologiska forskningscentralen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5" w:name="DQC216616"/>
      <w:bookmarkEnd w:id="1505"/>
      <w:r w:rsidRPr="009B445D">
        <w:rPr>
          <w:rFonts w:ascii="Times New Roman" w:hAnsi="Times New Roman"/>
          <w:noProof/>
        </w:rPr>
        <w:t>Huoltovarmuuskeskus – Försörjningsberedskapscentralen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6" w:name="DQC216670"/>
      <w:bookmarkEnd w:id="1506"/>
      <w:r w:rsidRPr="009B445D">
        <w:rPr>
          <w:rFonts w:ascii="Times New Roman" w:hAnsi="Times New Roman"/>
          <w:noProof/>
        </w:rPr>
        <w:t>Kuluttajatutkimuskeskus – Konsumentforskningscentralen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7" w:name="DQC216725"/>
      <w:bookmarkEnd w:id="1507"/>
      <w:r w:rsidRPr="009B445D">
        <w:rPr>
          <w:rFonts w:ascii="Times New Roman" w:hAnsi="Times New Roman"/>
          <w:noProof/>
        </w:rPr>
        <w:t>Matkailun edistämiskeskus (MEK) – Centralen för turistfrämjande</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08" w:name="DQC216789"/>
      <w:bookmarkEnd w:id="1508"/>
      <w:r w:rsidRPr="009B445D">
        <w:rPr>
          <w:rFonts w:ascii="Times New Roman" w:hAnsi="Times New Roman"/>
          <w:noProof/>
        </w:rPr>
        <w:t>Mittatekniikan keskus (MIKES) – Mätteknikcentralen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w:t>
        <w:tab/>
      </w:r>
      <w:bookmarkStart w:id="1509" w:name="DQC216840"/>
      <w:bookmarkEnd w:id="1509"/>
      <w:r w:rsidRPr="009B445D">
        <w:rPr>
          <w:rFonts w:ascii="Times New Roman" w:hAnsi="Times New Roman"/>
          <w:noProof/>
        </w:rPr>
        <w:t>Tekes - teknologian ja innovaatioiden kehittämiskeskus − Tekes - utvecklingscentralen för teknologi och innovationer</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0" w:name="DQC216956"/>
      <w:bookmarkEnd w:id="1510"/>
      <w:r w:rsidRPr="009B445D">
        <w:rPr>
          <w:rFonts w:ascii="Times New Roman" w:hAnsi="Times New Roman"/>
          <w:noProof/>
        </w:rPr>
        <w:t>Turvatekniikan keskus (TUKES) – Säkerhetsteknikcentralen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1" w:name="DQC217013"/>
      <w:bookmarkEnd w:id="1511"/>
      <w:r w:rsidRPr="009B445D">
        <w:rPr>
          <w:rFonts w:ascii="Times New Roman" w:hAnsi="Times New Roman"/>
          <w:noProof/>
        </w:rPr>
        <w:t>Valtion teknillinen tutkimuskeskus (VTT) – Statens tekniska forskningscentral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2" w:name="DQC217091"/>
      <w:bookmarkEnd w:id="1512"/>
      <w:r w:rsidRPr="009B445D">
        <w:rPr>
          <w:rFonts w:ascii="Times New Roman" w:hAnsi="Times New Roman"/>
          <w:noProof/>
        </w:rPr>
        <w:t xml:space="preserve">Syrjintälautakunta – Nationella diskrimineringsnämnden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3" w:name="DQC217147"/>
      <w:bookmarkEnd w:id="1513"/>
      <w:r w:rsidRPr="009B445D">
        <w:rPr>
          <w:rFonts w:ascii="Times New Roman" w:hAnsi="Times New Roman"/>
          <w:noProof/>
        </w:rPr>
        <w:t>Työneuvosto – Arbet</w:t>
      </w:r>
      <w:r w:rsidRPr="009B445D">
        <w:rPr>
          <w:rFonts w:ascii="Times New Roman" w:hAnsi="Times New Roman"/>
          <w:noProof/>
        </w:rPr>
        <w:t xml:space="preserve">srådet </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4" w:name="DQC217174"/>
      <w:bookmarkEnd w:id="1514"/>
      <w:r w:rsidRPr="009B445D">
        <w:rPr>
          <w:rFonts w:ascii="Times New Roman" w:hAnsi="Times New Roman"/>
          <w:noProof/>
        </w:rPr>
        <w:t>Vähemmistövaltuutetun toimisto – Minoritetsombudsmannens byrå</w:t>
      </w:r>
    </w:p>
    <w:p w:rsidR="00EC0702" w:rsidRPr="009B445D" w:rsidP="00EC0702">
      <w:pPr>
        <w:bidi w:val="0"/>
        <w:rPr>
          <w:rFonts w:ascii="Times New Roman" w:hAnsi="Times New Roman"/>
          <w:noProof/>
        </w:rPr>
      </w:pPr>
      <w:r w:rsidRPr="009B445D">
        <w:rPr>
          <w:rFonts w:ascii="Times New Roman" w:hAnsi="Times New Roman"/>
          <w:noProof/>
        </w:rPr>
        <w:t>–</w:t>
        <w:tab/>
      </w:r>
      <w:bookmarkStart w:id="1515" w:name="DQC217236"/>
      <w:bookmarkEnd w:id="1515"/>
      <w:r w:rsidRPr="009B445D">
        <w:rPr>
          <w:rFonts w:ascii="Times New Roman" w:hAnsi="Times New Roman"/>
          <w:noProof/>
        </w:rPr>
        <w:t>Ulkoasiainministeriö – Utrikesministeriet</w:t>
      </w:r>
    </w:p>
    <w:p w:rsidR="00EC0702" w:rsidRPr="009B445D" w:rsidP="00EC0702">
      <w:pPr>
        <w:bidi w:val="0"/>
        <w:rPr>
          <w:rFonts w:ascii="Times New Roman" w:hAnsi="Times New Roman"/>
          <w:noProof/>
        </w:rPr>
      </w:pPr>
      <w:r w:rsidRPr="009B445D">
        <w:rPr>
          <w:rFonts w:ascii="Times New Roman" w:hAnsi="Times New Roman"/>
          <w:noProof/>
        </w:rPr>
        <w:t>–</w:t>
        <w:tab/>
      </w:r>
      <w:bookmarkStart w:id="1516" w:name="DQC217278"/>
      <w:bookmarkEnd w:id="1516"/>
      <w:r w:rsidRPr="009B445D">
        <w:rPr>
          <w:rFonts w:ascii="Times New Roman" w:hAnsi="Times New Roman"/>
          <w:noProof/>
        </w:rPr>
        <w:t>Valtioneuvoston kanslia – Statsrådets kansli</w:t>
      </w:r>
    </w:p>
    <w:p w:rsidR="00EC0702" w:rsidRPr="009B445D" w:rsidP="00EC0702">
      <w:pPr>
        <w:bidi w:val="0"/>
        <w:rPr>
          <w:rFonts w:ascii="Times New Roman" w:hAnsi="Times New Roman"/>
          <w:noProof/>
        </w:rPr>
      </w:pPr>
      <w:r w:rsidRPr="009B445D">
        <w:rPr>
          <w:rFonts w:ascii="Times New Roman" w:hAnsi="Times New Roman"/>
          <w:noProof/>
        </w:rPr>
        <w:t>–</w:t>
        <w:tab/>
      </w:r>
      <w:bookmarkStart w:id="1517" w:name="DQC217323"/>
      <w:bookmarkEnd w:id="1517"/>
      <w:r w:rsidRPr="009B445D">
        <w:rPr>
          <w:rFonts w:ascii="Times New Roman" w:hAnsi="Times New Roman"/>
          <w:noProof/>
        </w:rPr>
        <w:t>Valtiovarainministeriö – Finansministeriet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8" w:name="DQC217366"/>
      <w:bookmarkEnd w:id="1518"/>
      <w:r w:rsidRPr="009B445D">
        <w:rPr>
          <w:rFonts w:ascii="Times New Roman" w:hAnsi="Times New Roman"/>
          <w:noProof/>
        </w:rPr>
        <w:t>Valtiokonttori – Statskontoret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19" w:name="DQC217397"/>
      <w:bookmarkEnd w:id="1519"/>
      <w:r w:rsidRPr="009B445D">
        <w:rPr>
          <w:rFonts w:ascii="Times New Roman" w:hAnsi="Times New Roman"/>
          <w:noProof/>
        </w:rPr>
        <w:t>Verohallinto – Skatteförvaltningen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20" w:name="DQC217432"/>
      <w:bookmarkEnd w:id="1520"/>
      <w:r w:rsidRPr="009B445D">
        <w:rPr>
          <w:rFonts w:ascii="Times New Roman" w:hAnsi="Times New Roman"/>
          <w:noProof/>
        </w:rPr>
        <w:t>Tullilaitos – Tullverket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21" w:name="DQC217457"/>
      <w:bookmarkEnd w:id="1521"/>
      <w:r w:rsidRPr="009B445D">
        <w:rPr>
          <w:rFonts w:ascii="Times New Roman" w:hAnsi="Times New Roman"/>
          <w:noProof/>
        </w:rPr>
        <w:t>Tilastokeskus – Statistikcentralen</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22" w:name="DQC217492"/>
      <w:bookmarkEnd w:id="1522"/>
      <w:r w:rsidRPr="009B445D">
        <w:rPr>
          <w:rFonts w:ascii="Times New Roman" w:hAnsi="Times New Roman"/>
          <w:noProof/>
        </w:rPr>
        <w:t>Valtion taloudellinen tutkimuskeskus – Statens ekonomiska forskiningscentral</w:t>
      </w:r>
    </w:p>
    <w:p w:rsidR="00EC0702" w:rsidRPr="009B445D" w:rsidP="00EC0702">
      <w:pPr>
        <w:bidi w:val="0"/>
        <w:rPr>
          <w:rFonts w:ascii="Times New Roman" w:hAnsi="Times New Roman"/>
          <w:noProof/>
        </w:rPr>
      </w:pPr>
      <w:r w:rsidRPr="009B445D">
        <w:rPr>
          <w:rFonts w:ascii="Times New Roman" w:hAnsi="Times New Roman"/>
          <w:noProof/>
        </w:rPr>
        <w:t>–</w:t>
        <w:tab/>
      </w:r>
      <w:bookmarkStart w:id="1523" w:name="DQC217568"/>
      <w:bookmarkEnd w:id="1523"/>
      <w:r w:rsidRPr="009B445D">
        <w:rPr>
          <w:rFonts w:ascii="Times New Roman" w:hAnsi="Times New Roman"/>
          <w:noProof/>
        </w:rPr>
        <w:t>Ympäristöministeriö – Miljöministeriet</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24" w:name="DQC217607"/>
      <w:bookmarkEnd w:id="1524"/>
      <w:r w:rsidRPr="009B445D">
        <w:rPr>
          <w:rFonts w:ascii="Times New Roman" w:hAnsi="Times New Roman"/>
          <w:noProof/>
        </w:rPr>
        <w:t>Suomen ympäristökeskus – Finlands miljöcentral</w:t>
      </w:r>
    </w:p>
    <w:p w:rsidR="00EC0702" w:rsidRPr="009B445D" w:rsidP="00EC0702">
      <w:pPr>
        <w:bidi w:val="0"/>
        <w:ind w:left="1134" w:hanging="567"/>
        <w:rPr>
          <w:rFonts w:ascii="Times New Roman" w:hAnsi="Times New Roman"/>
          <w:noProof/>
        </w:rPr>
      </w:pPr>
      <w:r w:rsidRPr="009B445D">
        <w:rPr>
          <w:rFonts w:ascii="Times New Roman" w:hAnsi="Times New Roman"/>
          <w:noProof/>
        </w:rPr>
        <w:t>–</w:t>
        <w:tab/>
      </w:r>
      <w:bookmarkStart w:id="1525" w:name="DQC217654"/>
      <w:bookmarkEnd w:id="1525"/>
      <w:r w:rsidRPr="009B445D">
        <w:rPr>
          <w:rFonts w:ascii="Times New Roman" w:hAnsi="Times New Roman"/>
          <w:noProof/>
        </w:rPr>
        <w:t>Asumisen rahoitus- ja kehityskeskus – Finansierings- och utvecklingscentralen för boendet</w:t>
      </w:r>
    </w:p>
    <w:p w:rsidR="00EC0702" w:rsidRPr="009B445D" w:rsidP="00EC0702">
      <w:pPr>
        <w:bidi w:val="0"/>
        <w:rPr>
          <w:rStyle w:val="Added"/>
          <w:rFonts w:ascii="Times New Roman" w:hAnsi="Times New Roman"/>
          <w:b w:val="0"/>
          <w:noProof/>
        </w:rPr>
      </w:pPr>
      <w:r w:rsidRPr="009B445D">
        <w:rPr>
          <w:rFonts w:ascii="Times New Roman" w:hAnsi="Times New Roman"/>
          <w:noProof/>
        </w:rPr>
        <w:t>–</w:t>
        <w:tab/>
      </w:r>
      <w:bookmarkStart w:id="1526" w:name="DQC217744"/>
      <w:bookmarkEnd w:id="1526"/>
      <w:r w:rsidRPr="009B445D">
        <w:rPr>
          <w:rFonts w:ascii="Times New Roman" w:hAnsi="Times New Roman"/>
          <w:noProof/>
        </w:rPr>
        <w:t>Valtiontalouden tarkastusvirasto – Statens revisionsverk</w:t>
      </w:r>
    </w:p>
    <w:p w:rsidR="00EC0702" w:rsidRPr="009B445D" w:rsidP="00EC0702">
      <w:pPr>
        <w:bidi w:val="0"/>
        <w:rPr>
          <w:rFonts w:ascii="Times New Roman" w:hAnsi="Times New Roman"/>
          <w:noProof/>
        </w:rPr>
      </w:pPr>
      <w:r w:rsidRPr="009B445D">
        <w:rPr>
          <w:rFonts w:ascii="Times New Roman" w:hAnsi="Times New Roman"/>
          <w:noProof/>
        </w:rPr>
        <w:br w:type="page"/>
        <w:t>Švédsko</w:t>
      </w:r>
    </w:p>
    <w:p w:rsidR="00EC0702" w:rsidRPr="009B445D" w:rsidP="00EC0702">
      <w:pPr>
        <w:bidi w:val="0"/>
        <w:rPr>
          <w:rStyle w:val="Added"/>
          <w:rFonts w:ascii="Times New Roman" w:hAnsi="Times New Roman"/>
          <w:b w:val="0"/>
          <w:noProof/>
          <w:u w:val="none"/>
        </w:rPr>
      </w:pPr>
    </w:p>
    <w:p w:rsidR="00EC0702" w:rsidRPr="009B445D" w:rsidP="00EC0702">
      <w:pPr>
        <w:bidi w:val="0"/>
        <w:rPr>
          <w:rFonts w:ascii="Times New Roman" w:hAnsi="Times New Roman"/>
          <w:noProof/>
        </w:rPr>
      </w:pPr>
      <w:r w:rsidRPr="009B445D">
        <w:rPr>
          <w:rFonts w:ascii="Times New Roman" w:hAnsi="Times New Roman"/>
          <w:noProof/>
        </w:rPr>
        <w:t>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27" w:name="DQC217811"/>
      <w:bookmarkEnd w:id="1527"/>
      <w:r w:rsidRPr="009B445D">
        <w:rPr>
          <w:rFonts w:ascii="Times New Roman" w:hAnsi="Times New Roman"/>
          <w:noProof/>
        </w:rPr>
        <w:t>Affärsverket svenska kraftnät</w:t>
      </w:r>
    </w:p>
    <w:p w:rsidR="00EC0702" w:rsidRPr="009B445D" w:rsidP="00EC0702">
      <w:pPr>
        <w:bidi w:val="0"/>
        <w:rPr>
          <w:rFonts w:ascii="Times New Roman" w:hAnsi="Times New Roman"/>
          <w:noProof/>
        </w:rPr>
      </w:pPr>
      <w:r w:rsidRPr="009B445D">
        <w:rPr>
          <w:rFonts w:ascii="Times New Roman" w:hAnsi="Times New Roman"/>
          <w:noProof/>
        </w:rPr>
        <w:t>–</w:t>
        <w:tab/>
      </w:r>
      <w:bookmarkStart w:id="1528" w:name="DQC217841"/>
      <w:bookmarkEnd w:id="1528"/>
      <w:r w:rsidRPr="009B445D">
        <w:rPr>
          <w:rFonts w:ascii="Times New Roman" w:hAnsi="Times New Roman"/>
          <w:noProof/>
        </w:rPr>
        <w:t>Akademien för de fria konsterna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529" w:name="DQC217873"/>
      <w:bookmarkEnd w:id="1529"/>
      <w:r w:rsidRPr="009B445D">
        <w:rPr>
          <w:rFonts w:ascii="Times New Roman" w:hAnsi="Times New Roman"/>
          <w:noProof/>
        </w:rPr>
        <w:t>Alkohol- och läkemedelssortiments-nämnden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30" w:name="DQC217915"/>
      <w:bookmarkEnd w:id="1530"/>
      <w:r w:rsidRPr="009B445D">
        <w:rPr>
          <w:rFonts w:ascii="Times New Roman" w:hAnsi="Times New Roman"/>
          <w:noProof/>
        </w:rPr>
        <w:t>Allmänna pensionsfonden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31" w:name="DQC217939"/>
      <w:bookmarkEnd w:id="1531"/>
      <w:r w:rsidRPr="009B445D">
        <w:rPr>
          <w:rFonts w:ascii="Times New Roman" w:hAnsi="Times New Roman"/>
          <w:noProof/>
        </w:rPr>
        <w:t>Allmänna reklamationsnämnden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32" w:name="DQC217968"/>
      <w:bookmarkEnd w:id="1532"/>
      <w:r w:rsidRPr="009B445D">
        <w:rPr>
          <w:rFonts w:ascii="Times New Roman" w:hAnsi="Times New Roman"/>
          <w:noProof/>
        </w:rPr>
        <w:t>Ambassader</w:t>
      </w:r>
    </w:p>
    <w:p w:rsidR="00EC0702" w:rsidRPr="009B445D" w:rsidP="00EC0702">
      <w:pPr>
        <w:bidi w:val="0"/>
        <w:rPr>
          <w:rFonts w:ascii="Times New Roman" w:hAnsi="Times New Roman"/>
          <w:noProof/>
        </w:rPr>
      </w:pPr>
      <w:r w:rsidRPr="009B445D">
        <w:rPr>
          <w:rFonts w:ascii="Times New Roman" w:hAnsi="Times New Roman"/>
          <w:noProof/>
        </w:rPr>
        <w:t>–</w:t>
        <w:tab/>
      </w:r>
      <w:bookmarkStart w:id="1533" w:name="DQC217979"/>
      <w:bookmarkEnd w:id="1533"/>
      <w:r w:rsidRPr="009B445D">
        <w:rPr>
          <w:rFonts w:ascii="Times New Roman" w:hAnsi="Times New Roman"/>
          <w:noProof/>
        </w:rPr>
        <w:t>Ansvarsnämnd,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34" w:name="DQC218001"/>
      <w:bookmarkEnd w:id="1534"/>
      <w:r w:rsidRPr="009B445D">
        <w:rPr>
          <w:rFonts w:ascii="Times New Roman" w:hAnsi="Times New Roman"/>
          <w:noProof/>
        </w:rPr>
        <w:t>Arbetsdomstolen</w:t>
      </w:r>
    </w:p>
    <w:p w:rsidR="00EC0702" w:rsidRPr="009B445D" w:rsidP="00EC0702">
      <w:pPr>
        <w:bidi w:val="0"/>
        <w:rPr>
          <w:rFonts w:ascii="Times New Roman" w:hAnsi="Times New Roman"/>
          <w:noProof/>
        </w:rPr>
      </w:pPr>
      <w:r w:rsidRPr="009B445D">
        <w:rPr>
          <w:rFonts w:ascii="Times New Roman" w:hAnsi="Times New Roman"/>
          <w:noProof/>
        </w:rPr>
        <w:t>–</w:t>
        <w:tab/>
      </w:r>
      <w:bookmarkStart w:id="1535" w:name="DQC218017"/>
      <w:bookmarkEnd w:id="1535"/>
      <w:r w:rsidRPr="009B445D">
        <w:rPr>
          <w:rFonts w:ascii="Times New Roman" w:hAnsi="Times New Roman"/>
          <w:noProof/>
        </w:rPr>
        <w:t>Arbetsförmedlingen</w:t>
      </w:r>
    </w:p>
    <w:p w:rsidR="00EC0702" w:rsidRPr="009B445D" w:rsidP="00EC0702">
      <w:pPr>
        <w:bidi w:val="0"/>
        <w:rPr>
          <w:rFonts w:ascii="Times New Roman" w:hAnsi="Times New Roman"/>
          <w:noProof/>
        </w:rPr>
      </w:pPr>
      <w:r w:rsidRPr="009B445D">
        <w:rPr>
          <w:rFonts w:ascii="Times New Roman" w:hAnsi="Times New Roman"/>
          <w:noProof/>
        </w:rPr>
        <w:t>–</w:t>
        <w:tab/>
      </w:r>
      <w:bookmarkStart w:id="1536" w:name="DQC218036"/>
      <w:bookmarkEnd w:id="1536"/>
      <w:r w:rsidRPr="009B445D">
        <w:rPr>
          <w:rFonts w:ascii="Times New Roman" w:hAnsi="Times New Roman"/>
          <w:noProof/>
        </w:rPr>
        <w:t>Arbetsgivarverk,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37" w:name="DQC218061"/>
      <w:bookmarkEnd w:id="1537"/>
      <w:r w:rsidRPr="009B445D">
        <w:rPr>
          <w:rFonts w:ascii="Times New Roman" w:hAnsi="Times New Roman"/>
          <w:noProof/>
        </w:rPr>
        <w:t>Arbetslivsinstitutet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538" w:name="DQC218082"/>
      <w:bookmarkEnd w:id="1538"/>
      <w:r w:rsidRPr="009B445D">
        <w:rPr>
          <w:rFonts w:ascii="Times New Roman" w:hAnsi="Times New Roman"/>
          <w:noProof/>
        </w:rPr>
        <w:t>Arbetsmiljöverket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39" w:name="DQC218100"/>
      <w:bookmarkEnd w:id="1539"/>
      <w:r w:rsidRPr="009B445D">
        <w:rPr>
          <w:rFonts w:ascii="Times New Roman" w:hAnsi="Times New Roman"/>
          <w:noProof/>
        </w:rPr>
        <w:t>Arkitekturmuseet</w:t>
      </w:r>
    </w:p>
    <w:p w:rsidR="00EC0702" w:rsidRPr="009B445D" w:rsidP="00EC0702">
      <w:pPr>
        <w:bidi w:val="0"/>
        <w:rPr>
          <w:rFonts w:ascii="Times New Roman" w:hAnsi="Times New Roman"/>
          <w:noProof/>
        </w:rPr>
      </w:pPr>
      <w:r w:rsidRPr="009B445D">
        <w:rPr>
          <w:rFonts w:ascii="Times New Roman" w:hAnsi="Times New Roman"/>
          <w:noProof/>
        </w:rPr>
        <w:t>–</w:t>
        <w:tab/>
      </w:r>
      <w:bookmarkStart w:id="1540" w:name="DQC218117"/>
      <w:bookmarkEnd w:id="1540"/>
      <w:r w:rsidRPr="009B445D">
        <w:rPr>
          <w:rFonts w:ascii="Times New Roman" w:hAnsi="Times New Roman"/>
          <w:noProof/>
        </w:rPr>
        <w:t>Arrendenämnder</w:t>
      </w:r>
    </w:p>
    <w:p w:rsidR="00EC0702" w:rsidRPr="009B445D" w:rsidP="00EC0702">
      <w:pPr>
        <w:bidi w:val="0"/>
        <w:rPr>
          <w:rFonts w:ascii="Times New Roman" w:hAnsi="Times New Roman"/>
          <w:noProof/>
        </w:rPr>
      </w:pPr>
      <w:r w:rsidRPr="009B445D">
        <w:rPr>
          <w:rFonts w:ascii="Times New Roman" w:hAnsi="Times New Roman"/>
          <w:noProof/>
        </w:rPr>
        <w:t>–</w:t>
        <w:tab/>
      </w:r>
      <w:bookmarkStart w:id="1541" w:name="DQC218132"/>
      <w:bookmarkEnd w:id="1541"/>
      <w:r w:rsidRPr="009B445D">
        <w:rPr>
          <w:rFonts w:ascii="Times New Roman" w:hAnsi="Times New Roman"/>
          <w:noProof/>
        </w:rPr>
        <w:t>Arvsfondsdelegationen</w:t>
      </w:r>
    </w:p>
    <w:p w:rsidR="00EC0702" w:rsidRPr="009B445D" w:rsidP="00EC0702">
      <w:pPr>
        <w:bidi w:val="0"/>
        <w:rPr>
          <w:rFonts w:ascii="Times New Roman" w:hAnsi="Times New Roman"/>
          <w:noProof/>
        </w:rPr>
      </w:pPr>
      <w:bookmarkStart w:id="1542" w:name="DQC218154"/>
      <w:bookmarkEnd w:id="1542"/>
    </w:p>
    <w:p w:rsidR="00EC0702" w:rsidRPr="009B445D" w:rsidP="00EC0702">
      <w:pPr>
        <w:bidi w:val="0"/>
        <w:rPr>
          <w:rFonts w:ascii="Times New Roman" w:hAnsi="Times New Roman"/>
          <w:noProof/>
        </w:rPr>
      </w:pPr>
      <w:r w:rsidRPr="009B445D">
        <w:rPr>
          <w:rFonts w:ascii="Times New Roman" w:hAnsi="Times New Roman"/>
          <w:noProof/>
        </w:rPr>
        <w:t>B</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43" w:name="DQC218178"/>
      <w:bookmarkEnd w:id="1543"/>
      <w:r w:rsidRPr="009B445D">
        <w:rPr>
          <w:rFonts w:ascii="Times New Roman" w:hAnsi="Times New Roman"/>
          <w:noProof/>
        </w:rPr>
        <w:t>Banverket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44" w:name="DQC218188"/>
      <w:bookmarkEnd w:id="1544"/>
      <w:r w:rsidRPr="009B445D">
        <w:rPr>
          <w:rFonts w:ascii="Times New Roman" w:hAnsi="Times New Roman"/>
          <w:noProof/>
        </w:rPr>
        <w:t>Barnombudsmannen</w:t>
      </w:r>
    </w:p>
    <w:p w:rsidR="00EC0702" w:rsidRPr="009B445D" w:rsidP="00EC0702">
      <w:pPr>
        <w:bidi w:val="0"/>
        <w:rPr>
          <w:rFonts w:ascii="Times New Roman" w:hAnsi="Times New Roman"/>
          <w:noProof/>
        </w:rPr>
      </w:pPr>
      <w:r w:rsidRPr="009B445D">
        <w:rPr>
          <w:rFonts w:ascii="Times New Roman" w:hAnsi="Times New Roman"/>
          <w:noProof/>
        </w:rPr>
        <w:t>–</w:t>
        <w:tab/>
      </w:r>
      <w:bookmarkStart w:id="1545" w:name="DQC218205"/>
      <w:bookmarkEnd w:id="1545"/>
      <w:r w:rsidRPr="009B445D">
        <w:rPr>
          <w:rFonts w:ascii="Times New Roman" w:hAnsi="Times New Roman"/>
          <w:noProof/>
        </w:rPr>
        <w:t>Beredning för utvärdering av medicinsk metodik, statens</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546" w:name="DQC218261"/>
      <w:bookmarkEnd w:id="1546"/>
      <w:r w:rsidRPr="009B445D">
        <w:rPr>
          <w:rFonts w:ascii="Times New Roman" w:hAnsi="Times New Roman"/>
          <w:noProof/>
        </w:rPr>
        <w:t>Bergsstaten</w:t>
      </w:r>
    </w:p>
    <w:p w:rsidR="00EC0702" w:rsidRPr="009B445D" w:rsidP="00EC0702">
      <w:pPr>
        <w:bidi w:val="0"/>
        <w:rPr>
          <w:rFonts w:ascii="Times New Roman" w:hAnsi="Times New Roman"/>
          <w:noProof/>
        </w:rPr>
      </w:pPr>
      <w:r w:rsidRPr="009B445D">
        <w:rPr>
          <w:rFonts w:ascii="Times New Roman" w:hAnsi="Times New Roman"/>
          <w:noProof/>
        </w:rPr>
        <w:t>–</w:t>
        <w:tab/>
      </w:r>
      <w:bookmarkStart w:id="1547" w:name="DQC218273"/>
      <w:bookmarkEnd w:id="1547"/>
      <w:r w:rsidRPr="009B445D">
        <w:rPr>
          <w:rFonts w:ascii="Times New Roman" w:hAnsi="Times New Roman"/>
          <w:noProof/>
        </w:rPr>
        <w:t>Biografbyrå,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48" w:name="DQC218294"/>
      <w:bookmarkEnd w:id="1548"/>
      <w:r w:rsidRPr="009B445D">
        <w:rPr>
          <w:rFonts w:ascii="Times New Roman" w:hAnsi="Times New Roman"/>
          <w:noProof/>
        </w:rPr>
        <w:t>Biografiskt lexikon, svenskt</w:t>
      </w:r>
    </w:p>
    <w:p w:rsidR="00EC0702" w:rsidRPr="009B445D" w:rsidP="00EC0702">
      <w:pPr>
        <w:bidi w:val="0"/>
        <w:rPr>
          <w:rFonts w:ascii="Times New Roman" w:hAnsi="Times New Roman"/>
          <w:noProof/>
        </w:rPr>
      </w:pPr>
      <w:r w:rsidRPr="009B445D">
        <w:rPr>
          <w:rFonts w:ascii="Times New Roman" w:hAnsi="Times New Roman"/>
          <w:noProof/>
        </w:rPr>
        <w:t>–</w:t>
        <w:tab/>
      </w:r>
      <w:bookmarkStart w:id="1549" w:name="DQC218323"/>
      <w:bookmarkEnd w:id="1549"/>
      <w:r w:rsidRPr="009B445D">
        <w:rPr>
          <w:rFonts w:ascii="Times New Roman" w:hAnsi="Times New Roman"/>
          <w:noProof/>
        </w:rPr>
        <w:t>Birgittaskolan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550" w:name="DQC218338"/>
      <w:bookmarkEnd w:id="1550"/>
      <w:r w:rsidRPr="009B445D">
        <w:rPr>
          <w:rFonts w:ascii="Times New Roman" w:hAnsi="Times New Roman"/>
          <w:noProof/>
        </w:rPr>
        <w:t>Blekinge tekniska högskola</w:t>
      </w:r>
    </w:p>
    <w:p w:rsidR="00EC0702" w:rsidRPr="009B445D" w:rsidP="00EC0702">
      <w:pPr>
        <w:bidi w:val="0"/>
        <w:rPr>
          <w:rFonts w:ascii="Times New Roman" w:hAnsi="Times New Roman"/>
          <w:noProof/>
        </w:rPr>
      </w:pPr>
      <w:r w:rsidRPr="009B445D">
        <w:rPr>
          <w:rFonts w:ascii="Times New Roman" w:hAnsi="Times New Roman"/>
          <w:noProof/>
        </w:rPr>
        <w:t>–</w:t>
        <w:tab/>
      </w:r>
      <w:bookmarkStart w:id="1551" w:name="DQC218365"/>
      <w:bookmarkEnd w:id="1551"/>
      <w:r w:rsidRPr="009B445D">
        <w:rPr>
          <w:rFonts w:ascii="Times New Roman" w:hAnsi="Times New Roman"/>
          <w:noProof/>
        </w:rPr>
        <w:t>Bokföringsnämnden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52" w:name="DQC218383"/>
      <w:bookmarkEnd w:id="1552"/>
      <w:r w:rsidRPr="009B445D">
        <w:rPr>
          <w:rFonts w:ascii="Times New Roman" w:hAnsi="Times New Roman"/>
          <w:noProof/>
        </w:rPr>
        <w:t>Bolagsverket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53" w:name="DQC218396"/>
      <w:bookmarkEnd w:id="1553"/>
      <w:r w:rsidRPr="009B445D">
        <w:rPr>
          <w:rFonts w:ascii="Times New Roman" w:hAnsi="Times New Roman"/>
          <w:noProof/>
        </w:rPr>
        <w:t>Bostadsnämnd,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54" w:name="DQC218418"/>
      <w:bookmarkEnd w:id="1554"/>
      <w:r w:rsidRPr="009B445D">
        <w:rPr>
          <w:rFonts w:ascii="Times New Roman" w:hAnsi="Times New Roman"/>
          <w:noProof/>
        </w:rPr>
        <w:t>Bostadskreditnämnd,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55" w:name="DQC218446"/>
      <w:bookmarkStart w:id="1556" w:name="DQCErrorScope00FEB22D610E46008AC21D3D9A6"/>
      <w:bookmarkEnd w:id="1555"/>
      <w:r w:rsidRPr="009B445D">
        <w:rPr>
          <w:rFonts w:ascii="Times New Roman" w:hAnsi="Times New Roman"/>
          <w:noProof/>
        </w:rPr>
        <w:t>Boverket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57" w:name="DQC218455"/>
      <w:bookmarkEnd w:id="1556"/>
      <w:bookmarkEnd w:id="1557"/>
      <w:r w:rsidRPr="009B445D">
        <w:rPr>
          <w:rFonts w:ascii="Times New Roman" w:hAnsi="Times New Roman"/>
          <w:noProof/>
        </w:rPr>
        <w:t>Brottsförebyggande 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558" w:name="DQC218480"/>
      <w:bookmarkEnd w:id="1558"/>
      <w:r w:rsidRPr="009B445D">
        <w:rPr>
          <w:rFonts w:ascii="Times New Roman" w:hAnsi="Times New Roman"/>
          <w:noProof/>
        </w:rPr>
        <w:t>Brottsoffermyndigheten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59" w:name="DQC218505"/>
      <w:bookmarkEnd w:id="1559"/>
      <w:r w:rsidRPr="009B445D">
        <w:rPr>
          <w:rFonts w:ascii="Times New Roman" w:hAnsi="Times New Roman"/>
          <w:noProof/>
        </w:rPr>
        <w:t>Centrala studiestödsnämnden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60" w:name="DQC218535"/>
      <w:bookmarkEnd w:id="1560"/>
      <w:r w:rsidRPr="009B445D">
        <w:rPr>
          <w:rFonts w:ascii="Times New Roman" w:hAnsi="Times New Roman"/>
          <w:noProof/>
        </w:rPr>
        <w:t>Danshögskolan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561" w:name="DQC218549"/>
      <w:bookmarkEnd w:id="1561"/>
      <w:r w:rsidRPr="009B445D">
        <w:rPr>
          <w:rFonts w:ascii="Times New Roman" w:hAnsi="Times New Roman"/>
          <w:noProof/>
        </w:rPr>
        <w:t>Datainspektionen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562" w:name="DQC218566"/>
      <w:bookmarkEnd w:id="1562"/>
      <w:r w:rsidRPr="009B445D">
        <w:rPr>
          <w:rFonts w:ascii="Times New Roman" w:hAnsi="Times New Roman"/>
          <w:noProof/>
        </w:rPr>
        <w:t>Departementen</w:t>
      </w:r>
    </w:p>
    <w:p w:rsidR="00EC0702" w:rsidRPr="009B445D" w:rsidP="00EC0702">
      <w:pPr>
        <w:bidi w:val="0"/>
        <w:rPr>
          <w:rFonts w:ascii="Times New Roman" w:hAnsi="Times New Roman"/>
          <w:noProof/>
        </w:rPr>
      </w:pPr>
      <w:r w:rsidRPr="009B445D">
        <w:rPr>
          <w:rFonts w:ascii="Times New Roman" w:hAnsi="Times New Roman"/>
          <w:noProof/>
        </w:rPr>
        <w:t>–</w:t>
        <w:tab/>
      </w:r>
      <w:bookmarkStart w:id="1563" w:name="DQC218580"/>
      <w:bookmarkEnd w:id="1563"/>
      <w:r w:rsidRPr="009B445D">
        <w:rPr>
          <w:rFonts w:ascii="Times New Roman" w:hAnsi="Times New Roman"/>
          <w:noProof/>
        </w:rPr>
        <w:t>Domstolsverket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64" w:name="DQC218595"/>
      <w:bookmarkEnd w:id="1564"/>
      <w:r w:rsidRPr="009B445D">
        <w:rPr>
          <w:rFonts w:ascii="Times New Roman" w:hAnsi="Times New Roman"/>
          <w:noProof/>
        </w:rPr>
        <w:t>Dramatiska institutet</w:t>
      </w:r>
    </w:p>
    <w:p w:rsidR="00EC0702" w:rsidRPr="009B445D" w:rsidP="00EC0702">
      <w:pPr>
        <w:bidi w:val="0"/>
        <w:rPr>
          <w:rFonts w:ascii="Times New Roman" w:hAnsi="Times New Roman"/>
          <w:noProof/>
        </w:rPr>
      </w:pPr>
      <w:r w:rsidRPr="009B445D">
        <w:rPr>
          <w:rFonts w:ascii="Times New Roman" w:hAnsi="Times New Roman"/>
          <w:noProof/>
        </w:rPr>
        <w:br w:type="page"/>
        <w:t>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65" w:name="DQC218619"/>
      <w:bookmarkEnd w:id="1565"/>
      <w:r w:rsidRPr="009B445D">
        <w:rPr>
          <w:rFonts w:ascii="Times New Roman" w:hAnsi="Times New Roman"/>
          <w:noProof/>
        </w:rPr>
        <w:t>Ekeskolan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566" w:name="DQC218629"/>
      <w:bookmarkEnd w:id="1566"/>
      <w:r w:rsidRPr="009B445D">
        <w:rPr>
          <w:rFonts w:ascii="Times New Roman" w:hAnsi="Times New Roman"/>
          <w:noProof/>
        </w:rPr>
        <w:t>Ekobrottsmyndigheten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567" w:name="DQC218650"/>
      <w:bookmarkEnd w:id="1567"/>
      <w:r w:rsidRPr="009B445D">
        <w:rPr>
          <w:rFonts w:ascii="Times New Roman" w:hAnsi="Times New Roman"/>
          <w:noProof/>
        </w:rPr>
        <w:t>Ekonomistyrningsverket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68" w:name="DQC218673"/>
      <w:bookmarkEnd w:id="1568"/>
      <w:r w:rsidRPr="009B445D">
        <w:rPr>
          <w:rFonts w:ascii="Times New Roman" w:hAnsi="Times New Roman"/>
          <w:noProof/>
        </w:rPr>
        <w:t>Ekonomiska 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569" w:name="DQC218690"/>
      <w:bookmarkEnd w:id="1569"/>
      <w:r w:rsidRPr="009B445D">
        <w:rPr>
          <w:rFonts w:ascii="Times New Roman" w:hAnsi="Times New Roman"/>
          <w:noProof/>
        </w:rPr>
        <w:t>Elsäkerhetsverket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70" w:name="DQC218708"/>
      <w:bookmarkEnd w:id="1570"/>
      <w:r w:rsidRPr="009B445D">
        <w:rPr>
          <w:rFonts w:ascii="Times New Roman" w:hAnsi="Times New Roman"/>
          <w:noProof/>
        </w:rPr>
        <w:t>Energimarknadsinspektionen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571" w:name="DQC218735"/>
      <w:bookmarkEnd w:id="1571"/>
      <w:r w:rsidRPr="009B445D">
        <w:rPr>
          <w:rFonts w:ascii="Times New Roman" w:hAnsi="Times New Roman"/>
          <w:noProof/>
        </w:rPr>
        <w:t>Energimyndighet,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72" w:name="DQC218760"/>
      <w:bookmarkEnd w:id="1572"/>
      <w:r w:rsidRPr="009B445D">
        <w:rPr>
          <w:rFonts w:ascii="Times New Roman" w:hAnsi="Times New Roman"/>
          <w:noProof/>
        </w:rPr>
        <w:t>EU/FoU-rådet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573" w:name="DQC218773"/>
      <w:bookmarkEnd w:id="1573"/>
      <w:r w:rsidRPr="009B445D">
        <w:rPr>
          <w:rFonts w:ascii="Times New Roman" w:hAnsi="Times New Roman"/>
          <w:noProof/>
        </w:rPr>
        <w:t>Exportkreditnämnden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74" w:name="DQC218793"/>
      <w:bookmarkEnd w:id="1574"/>
      <w:r w:rsidRPr="009B445D">
        <w:rPr>
          <w:rFonts w:ascii="Times New Roman" w:hAnsi="Times New Roman"/>
          <w:noProof/>
        </w:rPr>
        <w:t>Exportråd, Sveriges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75" w:name="DQC218815"/>
      <w:bookmarkEnd w:id="1575"/>
      <w:r w:rsidRPr="009B445D">
        <w:rPr>
          <w:rFonts w:ascii="Times New Roman" w:hAnsi="Times New Roman"/>
          <w:noProof/>
        </w:rPr>
        <w:t>Fastighetsmäklarnämnden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76" w:name="DQC218839"/>
      <w:bookmarkEnd w:id="1576"/>
      <w:r w:rsidRPr="009B445D">
        <w:rPr>
          <w:rFonts w:ascii="Times New Roman" w:hAnsi="Times New Roman"/>
          <w:noProof/>
        </w:rPr>
        <w:t>Fastighetsverk,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77" w:name="DQC218863"/>
      <w:bookmarkEnd w:id="1577"/>
      <w:r w:rsidRPr="009B445D">
        <w:rPr>
          <w:rFonts w:ascii="Times New Roman" w:hAnsi="Times New Roman"/>
          <w:noProof/>
        </w:rPr>
        <w:t>Fideikommissnämnden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78" w:name="DQC218883"/>
      <w:bookmarkEnd w:id="1578"/>
      <w:r w:rsidRPr="009B445D">
        <w:rPr>
          <w:rFonts w:ascii="Times New Roman" w:hAnsi="Times New Roman"/>
          <w:noProof/>
        </w:rPr>
        <w:t>Finansinspektionen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579" w:name="DQC218902"/>
      <w:bookmarkEnd w:id="1579"/>
      <w:r w:rsidRPr="009B445D">
        <w:rPr>
          <w:rFonts w:ascii="Times New Roman" w:hAnsi="Times New Roman"/>
          <w:noProof/>
        </w:rPr>
        <w:t>Finanspolitiska 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580" w:name="DQC218924"/>
      <w:bookmarkEnd w:id="1580"/>
      <w:r w:rsidRPr="009B445D">
        <w:rPr>
          <w:rFonts w:ascii="Times New Roman" w:hAnsi="Times New Roman"/>
          <w:noProof/>
        </w:rPr>
        <w:t>Finsk-svenska gränsälvskommissionen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581" w:name="DQC218960"/>
      <w:bookmarkEnd w:id="1581"/>
      <w:r w:rsidRPr="009B445D">
        <w:rPr>
          <w:rFonts w:ascii="Times New Roman" w:hAnsi="Times New Roman"/>
          <w:noProof/>
        </w:rPr>
        <w:t>Fiskeriverket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82" w:name="DQC218974"/>
      <w:bookmarkEnd w:id="1582"/>
      <w:r w:rsidRPr="009B445D">
        <w:rPr>
          <w:rFonts w:ascii="Times New Roman" w:hAnsi="Times New Roman"/>
          <w:noProof/>
        </w:rPr>
        <w:t>Flygmedicincentrum</w:t>
      </w:r>
    </w:p>
    <w:p w:rsidR="00EC0702" w:rsidRPr="009B445D" w:rsidP="00EC0702">
      <w:pPr>
        <w:bidi w:val="0"/>
        <w:rPr>
          <w:rFonts w:ascii="Times New Roman" w:hAnsi="Times New Roman"/>
          <w:noProof/>
        </w:rPr>
      </w:pPr>
      <w:r w:rsidRPr="009B445D">
        <w:rPr>
          <w:rFonts w:ascii="Times New Roman" w:hAnsi="Times New Roman"/>
          <w:noProof/>
        </w:rPr>
        <w:t>–</w:t>
        <w:tab/>
      </w:r>
      <w:bookmarkStart w:id="1583" w:name="DQC218993"/>
      <w:bookmarkEnd w:id="1583"/>
      <w:r w:rsidRPr="009B445D">
        <w:rPr>
          <w:rFonts w:ascii="Times New Roman" w:hAnsi="Times New Roman"/>
          <w:noProof/>
        </w:rPr>
        <w:t>Folkhälsoinstitut,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84" w:name="DQC219020"/>
      <w:bookmarkEnd w:id="1584"/>
      <w:r w:rsidRPr="009B445D">
        <w:rPr>
          <w:rFonts w:ascii="Times New Roman" w:hAnsi="Times New Roman"/>
          <w:noProof/>
        </w:rPr>
        <w:t>Fonden för fukt- och mögelskador</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585" w:name="DQC219053"/>
      <w:bookmarkEnd w:id="1585"/>
      <w:r w:rsidRPr="009B445D">
        <w:rPr>
          <w:rFonts w:ascii="Times New Roman" w:hAnsi="Times New Roman"/>
          <w:noProof/>
        </w:rPr>
        <w:t>Forskningsrådet för miljö, areella näringar och samhällsbyggande, Formas</w:t>
      </w:r>
    </w:p>
    <w:p w:rsidR="00EC0702" w:rsidRPr="009B445D" w:rsidP="00EC0702">
      <w:pPr>
        <w:bidi w:val="0"/>
        <w:rPr>
          <w:rFonts w:ascii="Times New Roman" w:hAnsi="Times New Roman"/>
          <w:noProof/>
        </w:rPr>
      </w:pPr>
      <w:r w:rsidRPr="009B445D">
        <w:rPr>
          <w:rFonts w:ascii="Times New Roman" w:hAnsi="Times New Roman"/>
          <w:noProof/>
        </w:rPr>
        <w:t>–</w:t>
        <w:tab/>
      </w:r>
      <w:bookmarkStart w:id="1586" w:name="DQC219126"/>
      <w:bookmarkEnd w:id="1586"/>
      <w:r w:rsidRPr="009B445D">
        <w:rPr>
          <w:rFonts w:ascii="Times New Roman" w:hAnsi="Times New Roman"/>
          <w:noProof/>
        </w:rPr>
        <w:t>Folke Bernadotteakademin</w:t>
      </w:r>
    </w:p>
    <w:p w:rsidR="00EC0702" w:rsidRPr="009B445D" w:rsidP="00EC0702">
      <w:pPr>
        <w:bidi w:val="0"/>
        <w:rPr>
          <w:rFonts w:ascii="Times New Roman" w:hAnsi="Times New Roman"/>
          <w:noProof/>
        </w:rPr>
      </w:pPr>
      <w:r w:rsidRPr="009B445D">
        <w:rPr>
          <w:rFonts w:ascii="Times New Roman" w:hAnsi="Times New Roman"/>
          <w:noProof/>
        </w:rPr>
        <w:t>–</w:t>
        <w:tab/>
      </w:r>
      <w:bookmarkStart w:id="1587" w:name="DQC219152"/>
      <w:bookmarkEnd w:id="1587"/>
      <w:r w:rsidRPr="009B445D">
        <w:rPr>
          <w:rFonts w:ascii="Times New Roman" w:hAnsi="Times New Roman"/>
          <w:noProof/>
        </w:rPr>
        <w:t>Forskarskattenämnden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88" w:name="DQC219173"/>
      <w:bookmarkEnd w:id="1588"/>
      <w:r w:rsidRPr="009B445D">
        <w:rPr>
          <w:rFonts w:ascii="Times New Roman" w:hAnsi="Times New Roman"/>
          <w:noProof/>
        </w:rPr>
        <w:t>Forskningsrådet för arbetsliv och socialvetenskap</w:t>
      </w:r>
    </w:p>
    <w:p w:rsidR="00EC0702" w:rsidRPr="009B445D" w:rsidP="00EC0702">
      <w:pPr>
        <w:bidi w:val="0"/>
        <w:rPr>
          <w:rFonts w:ascii="Times New Roman" w:hAnsi="Times New Roman"/>
          <w:noProof/>
        </w:rPr>
      </w:pPr>
      <w:r w:rsidRPr="009B445D">
        <w:rPr>
          <w:rFonts w:ascii="Times New Roman" w:hAnsi="Times New Roman"/>
          <w:noProof/>
        </w:rPr>
        <w:t>–</w:t>
        <w:tab/>
      </w:r>
      <w:bookmarkStart w:id="1589" w:name="DQC219223"/>
      <w:bookmarkEnd w:id="1589"/>
      <w:r w:rsidRPr="009B445D">
        <w:rPr>
          <w:rFonts w:ascii="Times New Roman" w:hAnsi="Times New Roman"/>
          <w:noProof/>
        </w:rPr>
        <w:t>Fortifikationsverket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590" w:name="DQC219244"/>
      <w:bookmarkEnd w:id="1590"/>
      <w:r w:rsidRPr="009B445D">
        <w:rPr>
          <w:rFonts w:ascii="Times New Roman" w:hAnsi="Times New Roman"/>
          <w:noProof/>
        </w:rPr>
        <w:t>Forum för levande historia</w:t>
      </w:r>
    </w:p>
    <w:p w:rsidR="00EC0702" w:rsidRPr="009B445D" w:rsidP="00EC0702">
      <w:pPr>
        <w:bidi w:val="0"/>
        <w:rPr>
          <w:rFonts w:ascii="Times New Roman" w:hAnsi="Times New Roman"/>
          <w:noProof/>
        </w:rPr>
      </w:pPr>
      <w:r w:rsidRPr="009B445D">
        <w:rPr>
          <w:rFonts w:ascii="Times New Roman" w:hAnsi="Times New Roman"/>
          <w:noProof/>
        </w:rPr>
        <w:t>–</w:t>
        <w:tab/>
      </w:r>
      <w:bookmarkStart w:id="1591" w:name="DQC219271"/>
      <w:bookmarkEnd w:id="1591"/>
      <w:r w:rsidRPr="009B445D">
        <w:rPr>
          <w:rFonts w:ascii="Times New Roman" w:hAnsi="Times New Roman"/>
          <w:noProof/>
        </w:rPr>
        <w:t>Försvarets materielverk</w:t>
      </w:r>
    </w:p>
    <w:p w:rsidR="00EC0702" w:rsidRPr="009B445D" w:rsidP="00EC0702">
      <w:pPr>
        <w:bidi w:val="0"/>
        <w:rPr>
          <w:rFonts w:ascii="Times New Roman" w:hAnsi="Times New Roman"/>
          <w:noProof/>
        </w:rPr>
      </w:pPr>
      <w:r w:rsidRPr="009B445D">
        <w:rPr>
          <w:rFonts w:ascii="Times New Roman" w:hAnsi="Times New Roman"/>
          <w:noProof/>
        </w:rPr>
        <w:t>–</w:t>
        <w:tab/>
      </w:r>
      <w:bookmarkStart w:id="1592" w:name="DQC219295"/>
      <w:bookmarkEnd w:id="1592"/>
      <w:r w:rsidRPr="009B445D">
        <w:rPr>
          <w:rFonts w:ascii="Times New Roman" w:hAnsi="Times New Roman"/>
          <w:noProof/>
        </w:rPr>
        <w:t>Försvarets radioanstalt</w:t>
      </w:r>
    </w:p>
    <w:p w:rsidR="00EC0702" w:rsidRPr="009B445D" w:rsidP="00EC0702">
      <w:pPr>
        <w:bidi w:val="0"/>
        <w:rPr>
          <w:rFonts w:ascii="Times New Roman" w:hAnsi="Times New Roman"/>
          <w:noProof/>
        </w:rPr>
      </w:pPr>
      <w:r w:rsidRPr="009B445D">
        <w:rPr>
          <w:rFonts w:ascii="Times New Roman" w:hAnsi="Times New Roman"/>
          <w:noProof/>
        </w:rPr>
        <w:t>–</w:t>
        <w:tab/>
      </w:r>
      <w:bookmarkStart w:id="1593" w:name="DQC219319"/>
      <w:bookmarkEnd w:id="1593"/>
      <w:r w:rsidRPr="009B445D">
        <w:rPr>
          <w:rFonts w:ascii="Times New Roman" w:hAnsi="Times New Roman"/>
          <w:noProof/>
        </w:rPr>
        <w:t>Försvarets underrättelsenämnd</w:t>
      </w:r>
    </w:p>
    <w:p w:rsidR="00EC0702" w:rsidRPr="009B445D" w:rsidP="00EC0702">
      <w:pPr>
        <w:bidi w:val="0"/>
        <w:rPr>
          <w:rFonts w:ascii="Times New Roman" w:hAnsi="Times New Roman"/>
          <w:noProof/>
        </w:rPr>
      </w:pPr>
      <w:r w:rsidRPr="009B445D">
        <w:rPr>
          <w:rFonts w:ascii="Times New Roman" w:hAnsi="Times New Roman"/>
          <w:noProof/>
        </w:rPr>
        <w:t>–</w:t>
        <w:tab/>
      </w:r>
      <w:bookmarkStart w:id="1594" w:name="DQC219349"/>
      <w:bookmarkEnd w:id="1594"/>
      <w:r w:rsidRPr="009B445D">
        <w:rPr>
          <w:rFonts w:ascii="Times New Roman" w:hAnsi="Times New Roman"/>
          <w:noProof/>
        </w:rPr>
        <w:t>Försvarshistoriska museer,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595" w:name="DQC219384"/>
      <w:bookmarkEnd w:id="1595"/>
      <w:r w:rsidRPr="009B445D">
        <w:rPr>
          <w:rFonts w:ascii="Times New Roman" w:hAnsi="Times New Roman"/>
          <w:noProof/>
        </w:rPr>
        <w:t>Försvarshögskolan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596" w:name="DQC219402"/>
      <w:bookmarkEnd w:id="1596"/>
      <w:r w:rsidRPr="009B445D">
        <w:rPr>
          <w:rFonts w:ascii="Times New Roman" w:hAnsi="Times New Roman"/>
          <w:noProof/>
        </w:rPr>
        <w:t>Försvarsmakten</w:t>
      </w:r>
    </w:p>
    <w:p w:rsidR="00EC0702" w:rsidRPr="009B445D" w:rsidP="00EC0702">
      <w:pPr>
        <w:bidi w:val="0"/>
        <w:rPr>
          <w:rFonts w:ascii="Times New Roman" w:hAnsi="Times New Roman"/>
          <w:noProof/>
        </w:rPr>
      </w:pPr>
      <w:r w:rsidRPr="009B445D">
        <w:rPr>
          <w:rFonts w:ascii="Times New Roman" w:hAnsi="Times New Roman"/>
          <w:noProof/>
        </w:rPr>
        <w:t>–</w:t>
        <w:tab/>
      </w:r>
      <w:bookmarkStart w:id="1597" w:name="DQC219417"/>
      <w:bookmarkEnd w:id="1597"/>
      <w:r w:rsidRPr="009B445D">
        <w:rPr>
          <w:rFonts w:ascii="Times New Roman" w:hAnsi="Times New Roman"/>
          <w:noProof/>
        </w:rPr>
        <w:t>Försäkringskassan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G</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598" w:name="DQC219437"/>
      <w:bookmarkEnd w:id="1598"/>
      <w:r w:rsidRPr="009B445D">
        <w:rPr>
          <w:rFonts w:ascii="Times New Roman" w:hAnsi="Times New Roman"/>
          <w:noProof/>
        </w:rPr>
        <w:t>Gentekniknämnden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599" w:name="DQC219454"/>
      <w:bookmarkEnd w:id="1599"/>
      <w:r w:rsidRPr="009B445D">
        <w:rPr>
          <w:rFonts w:ascii="Times New Roman" w:hAnsi="Times New Roman"/>
          <w:noProof/>
        </w:rPr>
        <w:t>Geologiska undersökning</w:t>
      </w:r>
    </w:p>
    <w:p w:rsidR="00EC0702" w:rsidRPr="009B445D" w:rsidP="00EC0702">
      <w:pPr>
        <w:bidi w:val="0"/>
        <w:rPr>
          <w:rFonts w:ascii="Times New Roman" w:hAnsi="Times New Roman"/>
          <w:noProof/>
        </w:rPr>
      </w:pPr>
      <w:r w:rsidRPr="009B445D">
        <w:rPr>
          <w:rFonts w:ascii="Times New Roman" w:hAnsi="Times New Roman"/>
          <w:noProof/>
        </w:rPr>
        <w:t>–</w:t>
        <w:tab/>
      </w:r>
      <w:bookmarkStart w:id="1600" w:name="DQC219478"/>
      <w:bookmarkEnd w:id="1600"/>
      <w:r w:rsidRPr="009B445D">
        <w:rPr>
          <w:rFonts w:ascii="Times New Roman" w:hAnsi="Times New Roman"/>
          <w:noProof/>
        </w:rPr>
        <w:t>Geotekniska institut,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01" w:name="DQC219508"/>
      <w:bookmarkEnd w:id="1601"/>
      <w:r w:rsidRPr="009B445D">
        <w:rPr>
          <w:rFonts w:ascii="Times New Roman" w:hAnsi="Times New Roman"/>
          <w:noProof/>
        </w:rPr>
        <w:t>Giftinformationscentralen</w:t>
      </w:r>
    </w:p>
    <w:p w:rsidR="00EC0702" w:rsidRPr="009B445D" w:rsidP="00EC0702">
      <w:pPr>
        <w:bidi w:val="0"/>
        <w:rPr>
          <w:rFonts w:ascii="Times New Roman" w:hAnsi="Times New Roman"/>
          <w:noProof/>
        </w:rPr>
      </w:pPr>
      <w:r w:rsidRPr="009B445D">
        <w:rPr>
          <w:rFonts w:ascii="Times New Roman" w:hAnsi="Times New Roman"/>
          <w:noProof/>
        </w:rPr>
        <w:t>–</w:t>
        <w:tab/>
      </w:r>
      <w:bookmarkStart w:id="1602" w:name="DQC219534"/>
      <w:bookmarkEnd w:id="1602"/>
      <w:r w:rsidRPr="009B445D">
        <w:rPr>
          <w:rFonts w:ascii="Times New Roman" w:hAnsi="Times New Roman"/>
          <w:noProof/>
        </w:rPr>
        <w:t>Glesbygdsverket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03" w:name="DQC219550"/>
      <w:bookmarkEnd w:id="1603"/>
      <w:r w:rsidRPr="009B445D">
        <w:rPr>
          <w:rFonts w:ascii="Times New Roman" w:hAnsi="Times New Roman"/>
          <w:noProof/>
        </w:rPr>
        <w:t>Grafiska institutet och institutet för högre kommunikation- och reklamutbildning</w:t>
      </w:r>
    </w:p>
    <w:p w:rsidR="00EC0702" w:rsidRPr="009B445D" w:rsidP="00EC0702">
      <w:pPr>
        <w:bidi w:val="0"/>
        <w:rPr>
          <w:rFonts w:ascii="Times New Roman" w:hAnsi="Times New Roman"/>
          <w:noProof/>
        </w:rPr>
      </w:pPr>
      <w:r w:rsidRPr="009B445D">
        <w:rPr>
          <w:rFonts w:ascii="Times New Roman" w:hAnsi="Times New Roman"/>
          <w:noProof/>
        </w:rPr>
        <w:t>–</w:t>
        <w:tab/>
      </w:r>
      <w:bookmarkStart w:id="1604" w:name="DQC219631"/>
      <w:bookmarkStart w:id="1605" w:name="DQCErrorScope3C41A4BBC76949A39FBD26AA350"/>
      <w:bookmarkEnd w:id="1604"/>
      <w:r w:rsidRPr="009B445D">
        <w:rPr>
          <w:rFonts w:ascii="Times New Roman" w:hAnsi="Times New Roman"/>
          <w:noProof/>
        </w:rPr>
        <w:t>Granskningsnämnden för radio och TV</w:t>
      </w:r>
    </w:p>
    <w:p w:rsidR="00EC0702" w:rsidRPr="009B445D" w:rsidP="00EC0702">
      <w:pPr>
        <w:bidi w:val="0"/>
        <w:rPr>
          <w:rFonts w:ascii="Times New Roman" w:hAnsi="Times New Roman"/>
          <w:noProof/>
        </w:rPr>
      </w:pPr>
      <w:r w:rsidRPr="009B445D">
        <w:rPr>
          <w:rFonts w:ascii="Times New Roman" w:hAnsi="Times New Roman"/>
          <w:noProof/>
        </w:rPr>
        <w:t>–</w:t>
        <w:tab/>
      </w:r>
      <w:bookmarkStart w:id="1606" w:name="DQC219667"/>
      <w:bookmarkEnd w:id="1605"/>
      <w:bookmarkEnd w:id="1606"/>
      <w:r w:rsidRPr="009B445D">
        <w:rPr>
          <w:rFonts w:ascii="Times New Roman" w:hAnsi="Times New Roman"/>
          <w:noProof/>
        </w:rPr>
        <w:t>Granskningsnämnden för försvarsuppfinningar</w:t>
      </w:r>
    </w:p>
    <w:p w:rsidR="00EC0702" w:rsidRPr="009B445D" w:rsidP="00EC0702">
      <w:pPr>
        <w:bidi w:val="0"/>
        <w:rPr>
          <w:rFonts w:ascii="Times New Roman" w:hAnsi="Times New Roman"/>
          <w:noProof/>
        </w:rPr>
      </w:pPr>
      <w:r w:rsidRPr="009B445D">
        <w:rPr>
          <w:rFonts w:ascii="Times New Roman" w:hAnsi="Times New Roman"/>
          <w:noProof/>
        </w:rPr>
        <w:t>–</w:t>
        <w:tab/>
      </w:r>
      <w:bookmarkStart w:id="1607" w:name="DQC219711"/>
      <w:bookmarkEnd w:id="1607"/>
      <w:r w:rsidRPr="009B445D">
        <w:rPr>
          <w:rFonts w:ascii="Times New Roman" w:hAnsi="Times New Roman"/>
          <w:noProof/>
        </w:rPr>
        <w:t>Gymnastik- och Idrottshögskolan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608" w:name="DQC219743"/>
      <w:bookmarkEnd w:id="1608"/>
      <w:r w:rsidRPr="009B445D">
        <w:rPr>
          <w:rFonts w:ascii="Times New Roman" w:hAnsi="Times New Roman"/>
          <w:noProof/>
        </w:rPr>
        <w:t>Göteborgs universitet</w:t>
      </w:r>
    </w:p>
    <w:p w:rsidR="00EC0702" w:rsidRPr="009B445D" w:rsidP="00EC0702">
      <w:pPr>
        <w:bidi w:val="0"/>
        <w:rPr>
          <w:rFonts w:ascii="Times New Roman" w:hAnsi="Times New Roman"/>
          <w:noProof/>
        </w:rPr>
      </w:pPr>
      <w:r w:rsidRPr="009B445D">
        <w:rPr>
          <w:rFonts w:ascii="Times New Roman" w:hAnsi="Times New Roman"/>
          <w:noProof/>
        </w:rPr>
        <w:br w:type="page"/>
        <w:t>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09" w:name="DQC219767"/>
      <w:bookmarkEnd w:id="1609"/>
      <w:r w:rsidRPr="009B445D">
        <w:rPr>
          <w:rFonts w:ascii="Times New Roman" w:hAnsi="Times New Roman"/>
          <w:noProof/>
        </w:rPr>
        <w:t>Handelsflottans kultur- och fritidsråd</w:t>
      </w:r>
    </w:p>
    <w:p w:rsidR="00EC0702" w:rsidRPr="009B445D" w:rsidP="00EC0702">
      <w:pPr>
        <w:bidi w:val="0"/>
        <w:rPr>
          <w:rFonts w:ascii="Times New Roman" w:hAnsi="Times New Roman"/>
          <w:noProof/>
        </w:rPr>
      </w:pPr>
      <w:r w:rsidRPr="009B445D">
        <w:rPr>
          <w:rFonts w:ascii="Times New Roman" w:hAnsi="Times New Roman"/>
          <w:noProof/>
        </w:rPr>
        <w:t>–</w:t>
        <w:tab/>
      </w:r>
      <w:bookmarkStart w:id="1610" w:name="DQC219806"/>
      <w:bookmarkStart w:id="1611" w:name="DQCErrorScope743F470AD0244C49B5F3EE118F7"/>
      <w:bookmarkEnd w:id="1610"/>
      <w:r w:rsidRPr="009B445D">
        <w:rPr>
          <w:rFonts w:ascii="Times New Roman" w:hAnsi="Times New Roman"/>
          <w:noProof/>
        </w:rPr>
        <w:t>Handelsflottans pensionsanstalt</w:t>
      </w:r>
    </w:p>
    <w:p w:rsidR="00EC0702" w:rsidRPr="009B445D" w:rsidP="00EC0702">
      <w:pPr>
        <w:bidi w:val="0"/>
        <w:rPr>
          <w:rFonts w:ascii="Times New Roman" w:hAnsi="Times New Roman"/>
          <w:noProof/>
        </w:rPr>
      </w:pPr>
      <w:r w:rsidRPr="009B445D">
        <w:rPr>
          <w:rFonts w:ascii="Times New Roman" w:hAnsi="Times New Roman"/>
          <w:noProof/>
        </w:rPr>
        <w:t>–</w:t>
        <w:tab/>
      </w:r>
      <w:bookmarkStart w:id="1612" w:name="DQC219838"/>
      <w:bookmarkEnd w:id="1611"/>
      <w:bookmarkEnd w:id="1612"/>
      <w:r w:rsidRPr="009B445D">
        <w:rPr>
          <w:rFonts w:ascii="Times New Roman" w:hAnsi="Times New Roman"/>
          <w:noProof/>
        </w:rPr>
        <w:t>Handelssekreterare</w:t>
      </w:r>
    </w:p>
    <w:p w:rsidR="00EC0702" w:rsidRPr="009B445D" w:rsidP="00EC0702">
      <w:pPr>
        <w:bidi w:val="0"/>
        <w:rPr>
          <w:rFonts w:ascii="Times New Roman" w:hAnsi="Times New Roman"/>
          <w:noProof/>
        </w:rPr>
      </w:pPr>
      <w:r w:rsidRPr="009B445D">
        <w:rPr>
          <w:rFonts w:ascii="Times New Roman" w:hAnsi="Times New Roman"/>
          <w:noProof/>
        </w:rPr>
        <w:t>–</w:t>
        <w:tab/>
      </w:r>
      <w:bookmarkStart w:id="1613" w:name="DQC219857"/>
      <w:bookmarkEnd w:id="1613"/>
      <w:r w:rsidRPr="009B445D">
        <w:rPr>
          <w:rFonts w:ascii="Times New Roman" w:hAnsi="Times New Roman"/>
          <w:noProof/>
        </w:rPr>
        <w:t>Handelskamrar, auktoriserade</w:t>
      </w:r>
    </w:p>
    <w:p w:rsidR="00EC0702" w:rsidRPr="009B445D" w:rsidP="00EC0702">
      <w:pPr>
        <w:bidi w:val="0"/>
        <w:rPr>
          <w:rFonts w:ascii="Times New Roman" w:hAnsi="Times New Roman"/>
          <w:noProof/>
        </w:rPr>
      </w:pPr>
      <w:r w:rsidRPr="009B445D">
        <w:rPr>
          <w:rFonts w:ascii="Times New Roman" w:hAnsi="Times New Roman"/>
          <w:noProof/>
        </w:rPr>
        <w:t>–</w:t>
        <w:tab/>
      </w:r>
      <w:bookmarkStart w:id="1614" w:name="DQC219886"/>
      <w:bookmarkEnd w:id="1614"/>
      <w:r w:rsidRPr="009B445D">
        <w:rPr>
          <w:rFonts w:ascii="Times New Roman" w:hAnsi="Times New Roman"/>
          <w:noProof/>
        </w:rPr>
        <w:t>Handikappombudsmannen</w:t>
      </w:r>
    </w:p>
    <w:p w:rsidR="00EC0702" w:rsidRPr="009B445D" w:rsidP="00EC0702">
      <w:pPr>
        <w:bidi w:val="0"/>
        <w:rPr>
          <w:rFonts w:ascii="Times New Roman" w:hAnsi="Times New Roman"/>
          <w:noProof/>
        </w:rPr>
      </w:pPr>
      <w:r w:rsidRPr="009B445D">
        <w:rPr>
          <w:rFonts w:ascii="Times New Roman" w:hAnsi="Times New Roman"/>
          <w:noProof/>
        </w:rPr>
        <w:t>–</w:t>
        <w:tab/>
      </w:r>
      <w:bookmarkStart w:id="1615" w:name="DQC219908"/>
      <w:bookmarkEnd w:id="1615"/>
      <w:r w:rsidRPr="009B445D">
        <w:rPr>
          <w:rFonts w:ascii="Times New Roman" w:hAnsi="Times New Roman"/>
          <w:noProof/>
        </w:rPr>
        <w:t>Handikappråd,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16" w:name="DQC219930"/>
      <w:bookmarkEnd w:id="1616"/>
      <w:r w:rsidRPr="009B445D">
        <w:rPr>
          <w:rFonts w:ascii="Times New Roman" w:hAnsi="Times New Roman"/>
          <w:noProof/>
        </w:rPr>
        <w:t>Harpsundsnämnden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617" w:name="DQC219947"/>
      <w:bookmarkEnd w:id="1617"/>
      <w:r w:rsidRPr="009B445D">
        <w:rPr>
          <w:rFonts w:ascii="Times New Roman" w:hAnsi="Times New Roman"/>
          <w:noProof/>
        </w:rPr>
        <w:t>Haverikommission,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18" w:name="DQC219973"/>
      <w:bookmarkEnd w:id="1618"/>
      <w:r w:rsidRPr="009B445D">
        <w:rPr>
          <w:rFonts w:ascii="Times New Roman" w:hAnsi="Times New Roman"/>
          <w:noProof/>
        </w:rPr>
        <w:t>Historiska museer,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19" w:name="DQC220000"/>
      <w:bookmarkEnd w:id="1619"/>
      <w:r w:rsidRPr="009B445D">
        <w:rPr>
          <w:rFonts w:ascii="Times New Roman" w:hAnsi="Times New Roman"/>
          <w:noProof/>
        </w:rPr>
        <w:t>Hjälpmedelsinstitutet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620" w:name="DQC220022"/>
      <w:bookmarkEnd w:id="1620"/>
      <w:r w:rsidRPr="009B445D">
        <w:rPr>
          <w:rFonts w:ascii="Times New Roman" w:hAnsi="Times New Roman"/>
          <w:noProof/>
        </w:rPr>
        <w:t>Hovrätterna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621" w:name="DQC220034"/>
      <w:bookmarkStart w:id="1622" w:name="DQCErrorScopeD5723B7DAA5E43209B7E54AA3A4"/>
      <w:bookmarkEnd w:id="1621"/>
      <w:r w:rsidRPr="009B445D">
        <w:rPr>
          <w:rFonts w:ascii="Times New Roman" w:hAnsi="Times New Roman"/>
          <w:noProof/>
        </w:rPr>
        <w:t>Hyresnämnder</w:t>
      </w:r>
    </w:p>
    <w:p w:rsidR="00EC0702" w:rsidRPr="009B445D" w:rsidP="00EC0702">
      <w:pPr>
        <w:bidi w:val="0"/>
        <w:rPr>
          <w:rFonts w:ascii="Times New Roman" w:hAnsi="Times New Roman"/>
          <w:noProof/>
        </w:rPr>
      </w:pPr>
      <w:r w:rsidRPr="009B445D">
        <w:rPr>
          <w:rFonts w:ascii="Times New Roman" w:hAnsi="Times New Roman"/>
          <w:noProof/>
        </w:rPr>
        <w:t>–</w:t>
        <w:tab/>
      </w:r>
      <w:bookmarkStart w:id="1623" w:name="DQC220047"/>
      <w:bookmarkEnd w:id="1622"/>
      <w:bookmarkEnd w:id="1623"/>
      <w:r w:rsidRPr="009B445D">
        <w:rPr>
          <w:rFonts w:ascii="Times New Roman" w:hAnsi="Times New Roman"/>
          <w:noProof/>
        </w:rPr>
        <w:t>Häktena</w:t>
      </w:r>
    </w:p>
    <w:p w:rsidR="00EC0702" w:rsidRPr="009B445D" w:rsidP="00EC0702">
      <w:pPr>
        <w:bidi w:val="0"/>
        <w:rPr>
          <w:rFonts w:ascii="Times New Roman" w:hAnsi="Times New Roman"/>
          <w:noProof/>
        </w:rPr>
      </w:pPr>
      <w:r w:rsidRPr="009B445D">
        <w:rPr>
          <w:rFonts w:ascii="Times New Roman" w:hAnsi="Times New Roman"/>
          <w:noProof/>
        </w:rPr>
        <w:t>–</w:t>
        <w:tab/>
      </w:r>
      <w:bookmarkStart w:id="1624" w:name="DQC220055"/>
      <w:bookmarkEnd w:id="1624"/>
      <w:r w:rsidRPr="009B445D">
        <w:rPr>
          <w:rFonts w:ascii="Times New Roman" w:hAnsi="Times New Roman"/>
          <w:noProof/>
        </w:rPr>
        <w:t>Hälso- och sjukvårdens ansvarsnämnd</w:t>
      </w:r>
    </w:p>
    <w:p w:rsidR="00EC0702" w:rsidRPr="009B445D" w:rsidP="00EC0702">
      <w:pPr>
        <w:bidi w:val="0"/>
        <w:rPr>
          <w:rFonts w:ascii="Times New Roman" w:hAnsi="Times New Roman"/>
          <w:noProof/>
        </w:rPr>
      </w:pPr>
      <w:r w:rsidRPr="009B445D">
        <w:rPr>
          <w:rFonts w:ascii="Times New Roman" w:hAnsi="Times New Roman"/>
          <w:noProof/>
        </w:rPr>
        <w:t>–</w:t>
        <w:tab/>
      </w:r>
      <w:bookmarkStart w:id="1625" w:name="DQC220091"/>
      <w:bookmarkEnd w:id="1625"/>
      <w:r w:rsidRPr="009B445D">
        <w:rPr>
          <w:rFonts w:ascii="Times New Roman" w:hAnsi="Times New Roman"/>
          <w:noProof/>
        </w:rPr>
        <w:t>Högskolan Dalarna</w:t>
      </w:r>
    </w:p>
    <w:p w:rsidR="00EC0702" w:rsidRPr="009B445D" w:rsidP="00EC0702">
      <w:pPr>
        <w:bidi w:val="0"/>
        <w:rPr>
          <w:rFonts w:ascii="Times New Roman" w:hAnsi="Times New Roman"/>
          <w:noProof/>
        </w:rPr>
      </w:pPr>
      <w:r w:rsidRPr="009B445D">
        <w:rPr>
          <w:rFonts w:ascii="Times New Roman" w:hAnsi="Times New Roman"/>
          <w:noProof/>
        </w:rPr>
        <w:t>–</w:t>
        <w:tab/>
      </w:r>
      <w:bookmarkStart w:id="1626" w:name="DQC220109"/>
      <w:bookmarkEnd w:id="1626"/>
      <w:r w:rsidRPr="009B445D">
        <w:rPr>
          <w:rFonts w:ascii="Times New Roman" w:hAnsi="Times New Roman"/>
          <w:noProof/>
        </w:rPr>
        <w:t>Högskolan i Borås</w:t>
      </w:r>
    </w:p>
    <w:p w:rsidR="00EC0702" w:rsidRPr="009B445D" w:rsidP="00EC0702">
      <w:pPr>
        <w:bidi w:val="0"/>
        <w:rPr>
          <w:rFonts w:ascii="Times New Roman" w:hAnsi="Times New Roman"/>
          <w:noProof/>
        </w:rPr>
      </w:pPr>
      <w:r w:rsidRPr="009B445D">
        <w:rPr>
          <w:rFonts w:ascii="Times New Roman" w:hAnsi="Times New Roman"/>
          <w:noProof/>
        </w:rPr>
        <w:t>–</w:t>
        <w:tab/>
      </w:r>
      <w:bookmarkStart w:id="1627" w:name="DQC220127"/>
      <w:bookmarkEnd w:id="1627"/>
      <w:r w:rsidRPr="009B445D">
        <w:rPr>
          <w:rFonts w:ascii="Times New Roman" w:hAnsi="Times New Roman"/>
          <w:noProof/>
        </w:rPr>
        <w:t>Högskolan i Gävle</w:t>
      </w:r>
    </w:p>
    <w:p w:rsidR="00EC0702" w:rsidRPr="009B445D" w:rsidP="00EC0702">
      <w:pPr>
        <w:bidi w:val="0"/>
        <w:rPr>
          <w:rFonts w:ascii="Times New Roman" w:hAnsi="Times New Roman"/>
          <w:noProof/>
        </w:rPr>
      </w:pPr>
      <w:r w:rsidRPr="009B445D">
        <w:rPr>
          <w:rFonts w:ascii="Times New Roman" w:hAnsi="Times New Roman"/>
          <w:noProof/>
        </w:rPr>
        <w:t>–</w:t>
        <w:tab/>
      </w:r>
      <w:bookmarkStart w:id="1628" w:name="DQC220145"/>
      <w:bookmarkEnd w:id="1628"/>
      <w:r w:rsidRPr="009B445D">
        <w:rPr>
          <w:rFonts w:ascii="Times New Roman" w:hAnsi="Times New Roman"/>
          <w:noProof/>
        </w:rPr>
        <w:t>Högskolan i Halmstad</w:t>
      </w:r>
    </w:p>
    <w:p w:rsidR="00EC0702" w:rsidRPr="009B445D" w:rsidP="00EC0702">
      <w:pPr>
        <w:bidi w:val="0"/>
        <w:rPr>
          <w:rFonts w:ascii="Times New Roman" w:hAnsi="Times New Roman"/>
          <w:noProof/>
        </w:rPr>
      </w:pPr>
      <w:r w:rsidRPr="009B445D">
        <w:rPr>
          <w:rFonts w:ascii="Times New Roman" w:hAnsi="Times New Roman"/>
          <w:noProof/>
        </w:rPr>
        <w:t>–</w:t>
        <w:tab/>
      </w:r>
      <w:bookmarkStart w:id="1629" w:name="DQC220166"/>
      <w:bookmarkEnd w:id="1629"/>
      <w:r w:rsidRPr="009B445D">
        <w:rPr>
          <w:rFonts w:ascii="Times New Roman" w:hAnsi="Times New Roman"/>
          <w:noProof/>
        </w:rPr>
        <w:t>Högskolan i Kalmar</w:t>
      </w:r>
    </w:p>
    <w:p w:rsidR="00EC0702" w:rsidRPr="009B445D" w:rsidP="00EC0702">
      <w:pPr>
        <w:bidi w:val="0"/>
        <w:rPr>
          <w:rFonts w:ascii="Times New Roman" w:hAnsi="Times New Roman"/>
          <w:noProof/>
        </w:rPr>
      </w:pPr>
      <w:r w:rsidRPr="009B445D">
        <w:rPr>
          <w:rFonts w:ascii="Times New Roman" w:hAnsi="Times New Roman"/>
          <w:noProof/>
        </w:rPr>
        <w:t>–</w:t>
        <w:tab/>
      </w:r>
      <w:bookmarkStart w:id="1630" w:name="DQC220185"/>
      <w:bookmarkEnd w:id="1630"/>
      <w:r w:rsidRPr="009B445D">
        <w:rPr>
          <w:rFonts w:ascii="Times New Roman" w:hAnsi="Times New Roman"/>
          <w:noProof/>
        </w:rPr>
        <w:t>Högskolan i Karlskrona/Ronneby</w:t>
      </w:r>
    </w:p>
    <w:p w:rsidR="00EC0702" w:rsidRPr="009B445D" w:rsidP="00EC0702">
      <w:pPr>
        <w:bidi w:val="0"/>
        <w:rPr>
          <w:rFonts w:ascii="Times New Roman" w:hAnsi="Times New Roman"/>
          <w:noProof/>
        </w:rPr>
      </w:pPr>
      <w:r w:rsidRPr="009B445D">
        <w:rPr>
          <w:rFonts w:ascii="Times New Roman" w:hAnsi="Times New Roman"/>
          <w:noProof/>
        </w:rPr>
        <w:t>–</w:t>
        <w:tab/>
      </w:r>
      <w:bookmarkStart w:id="1631" w:name="DQC220216"/>
      <w:bookmarkStart w:id="1632" w:name="DQCErrorScopeDBD2443A88934B03BD0006A5FF9"/>
      <w:bookmarkEnd w:id="1631"/>
      <w:r w:rsidRPr="009B445D">
        <w:rPr>
          <w:rFonts w:ascii="Times New Roman" w:hAnsi="Times New Roman"/>
          <w:noProof/>
        </w:rPr>
        <w:t>Högskolan i Kristianstad</w:t>
      </w:r>
    </w:p>
    <w:p w:rsidR="00EC0702" w:rsidRPr="009B445D" w:rsidP="00EC0702">
      <w:pPr>
        <w:bidi w:val="0"/>
        <w:rPr>
          <w:rFonts w:ascii="Times New Roman" w:hAnsi="Times New Roman"/>
          <w:noProof/>
        </w:rPr>
      </w:pPr>
      <w:r w:rsidRPr="009B445D">
        <w:rPr>
          <w:rFonts w:ascii="Times New Roman" w:hAnsi="Times New Roman"/>
          <w:noProof/>
        </w:rPr>
        <w:t>–</w:t>
        <w:tab/>
      </w:r>
      <w:bookmarkStart w:id="1633" w:name="DQC220241"/>
      <w:bookmarkEnd w:id="1632"/>
      <w:bookmarkEnd w:id="1633"/>
      <w:r w:rsidRPr="009B445D">
        <w:rPr>
          <w:rFonts w:ascii="Times New Roman" w:hAnsi="Times New Roman"/>
          <w:noProof/>
        </w:rPr>
        <w:t>Högskolan i Skövde</w:t>
      </w:r>
    </w:p>
    <w:p w:rsidR="00EC0702" w:rsidRPr="009B445D" w:rsidP="00EC0702">
      <w:pPr>
        <w:bidi w:val="0"/>
        <w:rPr>
          <w:rFonts w:ascii="Times New Roman" w:hAnsi="Times New Roman"/>
          <w:noProof/>
        </w:rPr>
      </w:pPr>
      <w:r w:rsidRPr="009B445D">
        <w:rPr>
          <w:rFonts w:ascii="Times New Roman" w:hAnsi="Times New Roman"/>
          <w:noProof/>
        </w:rPr>
        <w:t>–</w:t>
        <w:tab/>
      </w:r>
      <w:bookmarkStart w:id="1634" w:name="DQC220260"/>
      <w:bookmarkEnd w:id="1634"/>
      <w:r w:rsidRPr="009B445D">
        <w:rPr>
          <w:rFonts w:ascii="Times New Roman" w:hAnsi="Times New Roman"/>
          <w:noProof/>
        </w:rPr>
        <w:t>Högskolan i Trollhättan/Uddevalla</w:t>
      </w:r>
    </w:p>
    <w:p w:rsidR="00EC0702" w:rsidRPr="009B445D" w:rsidP="00EC0702">
      <w:pPr>
        <w:bidi w:val="0"/>
        <w:rPr>
          <w:rFonts w:ascii="Times New Roman" w:hAnsi="Times New Roman"/>
          <w:noProof/>
        </w:rPr>
      </w:pPr>
      <w:r w:rsidRPr="009B445D">
        <w:rPr>
          <w:rFonts w:ascii="Times New Roman" w:hAnsi="Times New Roman"/>
          <w:noProof/>
        </w:rPr>
        <w:t>–</w:t>
        <w:tab/>
      </w:r>
      <w:bookmarkStart w:id="1635" w:name="DQC220294"/>
      <w:bookmarkEnd w:id="1635"/>
      <w:r w:rsidRPr="009B445D">
        <w:rPr>
          <w:rFonts w:ascii="Times New Roman" w:hAnsi="Times New Roman"/>
          <w:noProof/>
        </w:rPr>
        <w:t>Högskolan på Gotland</w:t>
      </w:r>
    </w:p>
    <w:p w:rsidR="00EC0702" w:rsidRPr="009B445D" w:rsidP="00EC0702">
      <w:pPr>
        <w:bidi w:val="0"/>
        <w:rPr>
          <w:rFonts w:ascii="Times New Roman" w:hAnsi="Times New Roman"/>
          <w:noProof/>
        </w:rPr>
      </w:pPr>
      <w:r w:rsidRPr="009B445D">
        <w:rPr>
          <w:rFonts w:ascii="Times New Roman" w:hAnsi="Times New Roman"/>
          <w:noProof/>
        </w:rPr>
        <w:t>–</w:t>
        <w:tab/>
      </w:r>
      <w:bookmarkStart w:id="1636" w:name="DQC220315"/>
      <w:bookmarkEnd w:id="1636"/>
      <w:r w:rsidRPr="009B445D">
        <w:rPr>
          <w:rFonts w:ascii="Times New Roman" w:hAnsi="Times New Roman"/>
          <w:noProof/>
        </w:rPr>
        <w:t>Högskolans avskiljandenämnd</w:t>
      </w:r>
    </w:p>
    <w:p w:rsidR="00EC0702" w:rsidRPr="009B445D" w:rsidP="00EC0702">
      <w:pPr>
        <w:bidi w:val="0"/>
        <w:rPr>
          <w:rFonts w:ascii="Times New Roman" w:hAnsi="Times New Roman"/>
          <w:noProof/>
        </w:rPr>
      </w:pPr>
      <w:r w:rsidRPr="009B445D">
        <w:rPr>
          <w:rFonts w:ascii="Times New Roman" w:hAnsi="Times New Roman"/>
          <w:noProof/>
        </w:rPr>
        <w:t>–</w:t>
        <w:tab/>
      </w:r>
      <w:bookmarkStart w:id="1637" w:name="DQC220343"/>
      <w:bookmarkEnd w:id="1637"/>
      <w:r w:rsidRPr="009B445D">
        <w:rPr>
          <w:rFonts w:ascii="Times New Roman" w:hAnsi="Times New Roman"/>
          <w:noProof/>
        </w:rPr>
        <w:t>Högskoleverket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38" w:name="DQC220358"/>
      <w:bookmarkEnd w:id="1638"/>
      <w:r w:rsidRPr="009B445D">
        <w:rPr>
          <w:rFonts w:ascii="Times New Roman" w:hAnsi="Times New Roman"/>
          <w:noProof/>
        </w:rPr>
        <w:t>Högsta domstolen</w:t>
      </w:r>
    </w:p>
    <w:p w:rsidR="00EC0702" w:rsidRPr="009B445D" w:rsidP="00EC0702">
      <w:pPr>
        <w:bidi w:val="0"/>
        <w:rPr>
          <w:rFonts w:ascii="Times New Roman" w:hAnsi="Times New Roman"/>
          <w:noProof/>
        </w:rPr>
      </w:pPr>
      <w:r w:rsidRPr="009B445D">
        <w:rPr>
          <w:rFonts w:ascii="Times New Roman" w:hAnsi="Times New Roman"/>
          <w:noProof/>
        </w:rPr>
        <w:br w:type="page"/>
        <w: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39" w:name="DQC220377"/>
      <w:bookmarkEnd w:id="1639"/>
      <w:r w:rsidRPr="009B445D">
        <w:rPr>
          <w:rFonts w:ascii="Times New Roman" w:hAnsi="Times New Roman"/>
          <w:noProof/>
        </w:rPr>
        <w:t>ILO- kommittén</w:t>
      </w:r>
    </w:p>
    <w:p w:rsidR="00EC0702" w:rsidRPr="009B445D" w:rsidP="00EC0702">
      <w:pPr>
        <w:bidi w:val="0"/>
        <w:rPr>
          <w:rFonts w:ascii="Times New Roman" w:hAnsi="Times New Roman"/>
          <w:noProof/>
        </w:rPr>
      </w:pPr>
      <w:r w:rsidRPr="009B445D">
        <w:rPr>
          <w:rFonts w:ascii="Times New Roman" w:hAnsi="Times New Roman"/>
          <w:noProof/>
        </w:rPr>
        <w:t>–</w:t>
        <w:tab/>
      </w:r>
      <w:bookmarkStart w:id="1640" w:name="DQC220391"/>
      <w:bookmarkEnd w:id="1640"/>
      <w:r w:rsidRPr="009B445D">
        <w:rPr>
          <w:rFonts w:ascii="Times New Roman" w:hAnsi="Times New Roman"/>
          <w:noProof/>
        </w:rPr>
        <w:t>Inspektionen för arbetslöshetsförsäkringen</w:t>
      </w:r>
    </w:p>
    <w:p w:rsidR="00EC0702" w:rsidRPr="009B445D" w:rsidP="00EC0702">
      <w:pPr>
        <w:bidi w:val="0"/>
        <w:rPr>
          <w:rFonts w:ascii="Times New Roman" w:hAnsi="Times New Roman"/>
          <w:noProof/>
        </w:rPr>
      </w:pPr>
      <w:r w:rsidRPr="009B445D">
        <w:rPr>
          <w:rFonts w:ascii="Times New Roman" w:hAnsi="Times New Roman"/>
          <w:noProof/>
        </w:rPr>
        <w:t>–</w:t>
        <w:tab/>
      </w:r>
      <w:bookmarkStart w:id="1641" w:name="DQC220434"/>
      <w:bookmarkStart w:id="1642" w:name="DQCErrorScope98012D814A39497888F7EFBE40C"/>
      <w:bookmarkEnd w:id="1641"/>
      <w:r w:rsidRPr="009B445D">
        <w:rPr>
          <w:rFonts w:ascii="Times New Roman" w:hAnsi="Times New Roman"/>
          <w:noProof/>
        </w:rPr>
        <w:t>Inspektionen för strategiska produkter</w:t>
      </w:r>
    </w:p>
    <w:p w:rsidR="00EC0702" w:rsidRPr="009B445D" w:rsidP="00EC0702">
      <w:pPr>
        <w:bidi w:val="0"/>
        <w:rPr>
          <w:rFonts w:ascii="Times New Roman" w:hAnsi="Times New Roman"/>
          <w:noProof/>
        </w:rPr>
      </w:pPr>
      <w:r w:rsidRPr="009B445D">
        <w:rPr>
          <w:rFonts w:ascii="Times New Roman" w:hAnsi="Times New Roman"/>
          <w:noProof/>
        </w:rPr>
        <w:t>–</w:t>
        <w:tab/>
      </w:r>
      <w:bookmarkStart w:id="1643" w:name="DQC220473"/>
      <w:bookmarkStart w:id="1644" w:name="DQCErrorScopeFC6897590C2746719D524C49994"/>
      <w:bookmarkEnd w:id="1642"/>
      <w:bookmarkEnd w:id="1643"/>
      <w:r w:rsidRPr="009B445D">
        <w:rPr>
          <w:rFonts w:ascii="Times New Roman" w:hAnsi="Times New Roman"/>
          <w:noProof/>
        </w:rPr>
        <w:t>Institut för kommunikationsanalys,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45" w:name="DQC220516"/>
      <w:bookmarkEnd w:id="1644"/>
      <w:bookmarkEnd w:id="1645"/>
      <w:r w:rsidRPr="009B445D">
        <w:rPr>
          <w:rFonts w:ascii="Times New Roman" w:hAnsi="Times New Roman"/>
          <w:noProof/>
        </w:rPr>
        <w:t>Institut för psykosocial medicin,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46" w:name="DQC220558"/>
      <w:bookmarkEnd w:id="1646"/>
      <w:r w:rsidRPr="009B445D">
        <w:rPr>
          <w:rFonts w:ascii="Times New Roman" w:hAnsi="Times New Roman"/>
          <w:noProof/>
        </w:rPr>
        <w:t>Institut för särskilt utbildningsstöd,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47" w:name="DQC220605"/>
      <w:bookmarkEnd w:id="1647"/>
      <w:r w:rsidRPr="009B445D">
        <w:rPr>
          <w:rFonts w:ascii="Times New Roman" w:hAnsi="Times New Roman"/>
          <w:noProof/>
        </w:rPr>
        <w:t>Institutet för arbetsmarknadspolitisk utvärdering</w:t>
      </w:r>
    </w:p>
    <w:p w:rsidR="00EC0702" w:rsidRPr="009B445D" w:rsidP="00EC0702">
      <w:pPr>
        <w:bidi w:val="0"/>
        <w:rPr>
          <w:rFonts w:ascii="Times New Roman" w:hAnsi="Times New Roman"/>
          <w:noProof/>
        </w:rPr>
      </w:pPr>
      <w:r w:rsidRPr="009B445D">
        <w:rPr>
          <w:rFonts w:ascii="Times New Roman" w:hAnsi="Times New Roman"/>
          <w:noProof/>
        </w:rPr>
        <w:t>–</w:t>
        <w:tab/>
      </w:r>
      <w:bookmarkStart w:id="1648" w:name="DQC220655"/>
      <w:bookmarkEnd w:id="1648"/>
      <w:r w:rsidRPr="009B445D">
        <w:rPr>
          <w:rFonts w:ascii="Times New Roman" w:hAnsi="Times New Roman"/>
          <w:noProof/>
        </w:rPr>
        <w:t>Institutet för rymdfysik</w:t>
      </w:r>
    </w:p>
    <w:p w:rsidR="00EC0702" w:rsidRPr="009B445D" w:rsidP="00EC0702">
      <w:pPr>
        <w:bidi w:val="0"/>
        <w:rPr>
          <w:rFonts w:ascii="Times New Roman" w:hAnsi="Times New Roman"/>
          <w:noProof/>
        </w:rPr>
      </w:pPr>
      <w:r w:rsidRPr="009B445D">
        <w:rPr>
          <w:rFonts w:ascii="Times New Roman" w:hAnsi="Times New Roman"/>
          <w:noProof/>
        </w:rPr>
        <w:t>–</w:t>
        <w:tab/>
      </w:r>
      <w:bookmarkStart w:id="1649" w:name="DQC220680"/>
      <w:bookmarkEnd w:id="1649"/>
      <w:r w:rsidRPr="009B445D">
        <w:rPr>
          <w:rFonts w:ascii="Times New Roman" w:hAnsi="Times New Roman"/>
          <w:noProof/>
        </w:rPr>
        <w:t>Institutet för tillväxtpolitiska studier</w:t>
      </w:r>
    </w:p>
    <w:p w:rsidR="00EC0702" w:rsidRPr="009B445D" w:rsidP="00EC0702">
      <w:pPr>
        <w:bidi w:val="0"/>
        <w:rPr>
          <w:rFonts w:ascii="Times New Roman" w:hAnsi="Times New Roman"/>
          <w:noProof/>
        </w:rPr>
      </w:pPr>
      <w:r w:rsidRPr="009B445D">
        <w:rPr>
          <w:rFonts w:ascii="Times New Roman" w:hAnsi="Times New Roman"/>
          <w:noProof/>
        </w:rPr>
        <w:t>–</w:t>
        <w:tab/>
      </w:r>
      <w:bookmarkStart w:id="1650" w:name="DQC220721"/>
      <w:bookmarkEnd w:id="1650"/>
      <w:r w:rsidRPr="009B445D">
        <w:rPr>
          <w:rFonts w:ascii="Times New Roman" w:hAnsi="Times New Roman"/>
          <w:noProof/>
        </w:rPr>
        <w:t>Institutionsstyrelse,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51" w:name="DQC220751"/>
      <w:bookmarkEnd w:id="1651"/>
      <w:r w:rsidRPr="009B445D">
        <w:rPr>
          <w:rFonts w:ascii="Times New Roman" w:hAnsi="Times New Roman"/>
          <w:noProof/>
        </w:rPr>
        <w:t>Insättningsgarantinämnden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652" w:name="DQC220777"/>
      <w:bookmarkEnd w:id="1652"/>
      <w:r w:rsidRPr="009B445D">
        <w:rPr>
          <w:rFonts w:ascii="Times New Roman" w:hAnsi="Times New Roman"/>
          <w:noProof/>
        </w:rPr>
        <w:t>Integrationsverket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53" w:name="DQC220796"/>
      <w:bookmarkEnd w:id="1653"/>
      <w:r w:rsidRPr="009B445D">
        <w:rPr>
          <w:rFonts w:ascii="Times New Roman" w:hAnsi="Times New Roman"/>
          <w:noProof/>
        </w:rPr>
        <w:t>Internationella pr</w:t>
      </w:r>
      <w:r w:rsidRPr="009B445D">
        <w:rPr>
          <w:rFonts w:ascii="Times New Roman" w:hAnsi="Times New Roman"/>
          <w:noProof/>
        </w:rPr>
        <w:t>ogramkontoret för utbildningsområdet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J</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54" w:name="DQC220853"/>
      <w:bookmarkEnd w:id="1654"/>
      <w:r w:rsidRPr="009B445D">
        <w:rPr>
          <w:rFonts w:ascii="Times New Roman" w:hAnsi="Times New Roman"/>
          <w:noProof/>
        </w:rPr>
        <w:t>Jordbruksverk,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55" w:name="DQC220876"/>
      <w:bookmarkEnd w:id="1655"/>
      <w:r w:rsidRPr="009B445D">
        <w:rPr>
          <w:rFonts w:ascii="Times New Roman" w:hAnsi="Times New Roman"/>
          <w:noProof/>
        </w:rPr>
        <w:t>Justitiekanslern</w:t>
      </w:r>
    </w:p>
    <w:p w:rsidR="00EC0702" w:rsidRPr="009B445D" w:rsidP="00EC0702">
      <w:pPr>
        <w:bidi w:val="0"/>
        <w:rPr>
          <w:rFonts w:ascii="Times New Roman" w:hAnsi="Times New Roman"/>
          <w:noProof/>
        </w:rPr>
      </w:pPr>
      <w:r w:rsidRPr="009B445D">
        <w:rPr>
          <w:rFonts w:ascii="Times New Roman" w:hAnsi="Times New Roman"/>
          <w:noProof/>
        </w:rPr>
        <w:t>–</w:t>
        <w:tab/>
      </w:r>
      <w:bookmarkStart w:id="1656" w:name="DQC220893"/>
      <w:bookmarkEnd w:id="1656"/>
      <w:r w:rsidRPr="009B445D">
        <w:rPr>
          <w:rFonts w:ascii="Times New Roman" w:hAnsi="Times New Roman"/>
          <w:noProof/>
        </w:rPr>
        <w:t>Jämställdhetsombudsmannen</w:t>
      </w:r>
    </w:p>
    <w:p w:rsidR="00EC0702" w:rsidRPr="009B445D" w:rsidP="00EC0702">
      <w:pPr>
        <w:bidi w:val="0"/>
        <w:rPr>
          <w:rFonts w:ascii="Times New Roman" w:hAnsi="Times New Roman"/>
          <w:noProof/>
        </w:rPr>
      </w:pPr>
      <w:r w:rsidRPr="009B445D">
        <w:rPr>
          <w:rFonts w:ascii="Times New Roman" w:hAnsi="Times New Roman"/>
          <w:noProof/>
        </w:rPr>
        <w:t>–</w:t>
        <w:tab/>
      </w:r>
      <w:bookmarkStart w:id="1657" w:name="DQC220919"/>
      <w:bookmarkEnd w:id="1657"/>
      <w:r w:rsidRPr="009B445D">
        <w:rPr>
          <w:rFonts w:ascii="Times New Roman" w:hAnsi="Times New Roman"/>
          <w:noProof/>
        </w:rPr>
        <w:t>Jämställdhetsnämnden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658" w:name="DQC220940"/>
      <w:bookmarkEnd w:id="1658"/>
      <w:r w:rsidRPr="009B445D">
        <w:rPr>
          <w:rFonts w:ascii="Times New Roman" w:hAnsi="Times New Roman"/>
          <w:noProof/>
        </w:rPr>
        <w:t>Järnvägar,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59" w:name="DQC220959"/>
      <w:bookmarkEnd w:id="1659"/>
      <w:r w:rsidRPr="009B445D">
        <w:rPr>
          <w:rFonts w:ascii="Times New Roman" w:hAnsi="Times New Roman"/>
          <w:noProof/>
        </w:rPr>
        <w:t>Järnvägsstyrelsen</w:t>
      </w:r>
    </w:p>
    <w:p w:rsidR="00EC0702" w:rsidRPr="009B445D" w:rsidP="00EC0702">
      <w:pPr>
        <w:bidi w:val="0"/>
        <w:rPr>
          <w:rFonts w:ascii="Times New Roman" w:hAnsi="Times New Roman"/>
          <w:noProof/>
        </w:rPr>
      </w:pPr>
      <w:r w:rsidRPr="009B445D">
        <w:rPr>
          <w:rFonts w:ascii="Times New Roman" w:hAnsi="Times New Roman"/>
          <w:noProof/>
        </w:rPr>
        <w:br w:type="page"/>
        <w:t>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60" w:name="DQC220979"/>
      <w:bookmarkEnd w:id="1660"/>
      <w:r w:rsidRPr="009B445D">
        <w:rPr>
          <w:rFonts w:ascii="Times New Roman" w:hAnsi="Times New Roman"/>
          <w:noProof/>
        </w:rPr>
        <w:t>Kammarkollegiet</w:t>
      </w:r>
    </w:p>
    <w:p w:rsidR="00EC0702" w:rsidRPr="009B445D" w:rsidP="00EC0702">
      <w:pPr>
        <w:bidi w:val="0"/>
        <w:rPr>
          <w:rFonts w:ascii="Times New Roman" w:hAnsi="Times New Roman"/>
          <w:noProof/>
        </w:rPr>
      </w:pPr>
      <w:r w:rsidRPr="009B445D">
        <w:rPr>
          <w:rFonts w:ascii="Times New Roman" w:hAnsi="Times New Roman"/>
          <w:noProof/>
        </w:rPr>
        <w:t>–</w:t>
        <w:tab/>
      </w:r>
      <w:bookmarkStart w:id="1661" w:name="DQC220995"/>
      <w:bookmarkEnd w:id="1661"/>
      <w:r w:rsidRPr="009B445D">
        <w:rPr>
          <w:rFonts w:ascii="Times New Roman" w:hAnsi="Times New Roman"/>
          <w:noProof/>
        </w:rPr>
        <w:t>Kammarrätterna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662" w:name="DQC221010"/>
      <w:bookmarkEnd w:id="1662"/>
      <w:r w:rsidRPr="009B445D">
        <w:rPr>
          <w:rFonts w:ascii="Times New Roman" w:hAnsi="Times New Roman"/>
          <w:noProof/>
        </w:rPr>
        <w:t>Karlstads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663" w:name="DQC221032"/>
      <w:bookmarkEnd w:id="1663"/>
      <w:r w:rsidRPr="009B445D">
        <w:rPr>
          <w:rFonts w:ascii="Times New Roman" w:hAnsi="Times New Roman"/>
          <w:noProof/>
        </w:rPr>
        <w:t>Karolinska 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664" w:name="DQC221054"/>
      <w:bookmarkEnd w:id="1664"/>
      <w:r w:rsidRPr="009B445D">
        <w:rPr>
          <w:rFonts w:ascii="Times New Roman" w:hAnsi="Times New Roman"/>
          <w:noProof/>
        </w:rPr>
        <w:t>Kemikalieinspektionen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665" w:name="DQC221076"/>
      <w:bookmarkEnd w:id="1665"/>
      <w:r w:rsidRPr="009B445D">
        <w:rPr>
          <w:rFonts w:ascii="Times New Roman" w:hAnsi="Times New Roman"/>
          <w:noProof/>
        </w:rPr>
        <w:t>Kommerskollegium</w:t>
      </w:r>
    </w:p>
    <w:p w:rsidR="00EC0702" w:rsidRPr="009B445D" w:rsidP="00EC0702">
      <w:pPr>
        <w:bidi w:val="0"/>
        <w:rPr>
          <w:rFonts w:ascii="Times New Roman" w:hAnsi="Times New Roman"/>
          <w:noProof/>
        </w:rPr>
      </w:pPr>
      <w:r w:rsidRPr="009B445D">
        <w:rPr>
          <w:rFonts w:ascii="Times New Roman" w:hAnsi="Times New Roman"/>
          <w:noProof/>
        </w:rPr>
        <w:t>–</w:t>
        <w:tab/>
      </w:r>
      <w:bookmarkStart w:id="1666" w:name="DQC221093"/>
      <w:bookmarkEnd w:id="1666"/>
      <w:r w:rsidRPr="009B445D">
        <w:rPr>
          <w:rFonts w:ascii="Times New Roman" w:hAnsi="Times New Roman"/>
          <w:noProof/>
        </w:rPr>
        <w:t>Konjunkturinstitutet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667" w:name="DQC221114"/>
      <w:bookmarkEnd w:id="1667"/>
      <w:r w:rsidRPr="009B445D">
        <w:rPr>
          <w:rFonts w:ascii="Times New Roman" w:hAnsi="Times New Roman"/>
          <w:noProof/>
        </w:rPr>
        <w:t>Konkurrensverket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68" w:name="DQC221131"/>
      <w:bookmarkStart w:id="1669" w:name="DQCErrorScope4B0E7B2B91004BA9A96068ED3C7"/>
      <w:bookmarkEnd w:id="1668"/>
      <w:r w:rsidRPr="009B445D">
        <w:rPr>
          <w:rFonts w:ascii="Times New Roman" w:hAnsi="Times New Roman"/>
          <w:noProof/>
        </w:rPr>
        <w:t>Konstfack</w:t>
      </w:r>
    </w:p>
    <w:p w:rsidR="00EC0702" w:rsidRPr="009B445D" w:rsidP="00EC0702">
      <w:pPr>
        <w:bidi w:val="0"/>
        <w:rPr>
          <w:rFonts w:ascii="Times New Roman" w:hAnsi="Times New Roman"/>
          <w:noProof/>
        </w:rPr>
      </w:pPr>
      <w:r w:rsidRPr="009B445D">
        <w:rPr>
          <w:rFonts w:ascii="Times New Roman" w:hAnsi="Times New Roman"/>
          <w:noProof/>
        </w:rPr>
        <w:t>–</w:t>
        <w:tab/>
      </w:r>
      <w:bookmarkStart w:id="1670" w:name="DQC221141"/>
      <w:bookmarkEnd w:id="1669"/>
      <w:bookmarkEnd w:id="1670"/>
      <w:r w:rsidRPr="009B445D">
        <w:rPr>
          <w:rFonts w:ascii="Times New Roman" w:hAnsi="Times New Roman"/>
          <w:noProof/>
        </w:rPr>
        <w:t>Konsthögskolan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671" w:name="DQC221156"/>
      <w:bookmarkEnd w:id="1671"/>
      <w:r w:rsidRPr="009B445D">
        <w:rPr>
          <w:rFonts w:ascii="Times New Roman" w:hAnsi="Times New Roman"/>
          <w:noProof/>
        </w:rPr>
        <w:t>Konstnärsnämnden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672" w:name="DQC221173"/>
      <w:bookmarkEnd w:id="1672"/>
      <w:r w:rsidRPr="009B445D">
        <w:rPr>
          <w:rFonts w:ascii="Times New Roman" w:hAnsi="Times New Roman"/>
          <w:noProof/>
        </w:rPr>
        <w:t>Konstråd,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73" w:name="DQC221191"/>
      <w:bookmarkEnd w:id="1673"/>
      <w:r w:rsidRPr="009B445D">
        <w:rPr>
          <w:rFonts w:ascii="Times New Roman" w:hAnsi="Times New Roman"/>
          <w:noProof/>
        </w:rPr>
        <w:t>Konsulat</w:t>
      </w:r>
    </w:p>
    <w:p w:rsidR="00EC0702" w:rsidRPr="009B445D" w:rsidP="00EC0702">
      <w:pPr>
        <w:bidi w:val="0"/>
        <w:rPr>
          <w:rFonts w:ascii="Times New Roman" w:hAnsi="Times New Roman"/>
          <w:noProof/>
        </w:rPr>
      </w:pPr>
      <w:r w:rsidRPr="009B445D">
        <w:rPr>
          <w:rFonts w:ascii="Times New Roman" w:hAnsi="Times New Roman"/>
          <w:noProof/>
        </w:rPr>
        <w:t>–</w:t>
        <w:tab/>
      </w:r>
      <w:bookmarkStart w:id="1674" w:name="DQC221200"/>
      <w:bookmarkEnd w:id="1674"/>
      <w:r w:rsidRPr="009B445D">
        <w:rPr>
          <w:rFonts w:ascii="Times New Roman" w:hAnsi="Times New Roman"/>
          <w:noProof/>
        </w:rPr>
        <w:t>Konsumentverket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75" w:name="DQC221216"/>
      <w:bookmarkEnd w:id="1675"/>
      <w:r w:rsidRPr="009B445D">
        <w:rPr>
          <w:rFonts w:ascii="Times New Roman" w:hAnsi="Times New Roman"/>
          <w:noProof/>
        </w:rPr>
        <w:t>Krigsvetenskapsakademin</w:t>
      </w:r>
    </w:p>
    <w:p w:rsidR="00EC0702" w:rsidRPr="009B445D" w:rsidP="00EC0702">
      <w:pPr>
        <w:bidi w:val="0"/>
        <w:rPr>
          <w:rFonts w:ascii="Times New Roman" w:hAnsi="Times New Roman"/>
          <w:noProof/>
        </w:rPr>
      </w:pPr>
      <w:r w:rsidRPr="009B445D">
        <w:rPr>
          <w:rFonts w:ascii="Times New Roman" w:hAnsi="Times New Roman"/>
          <w:noProof/>
        </w:rPr>
        <w:t>–</w:t>
        <w:tab/>
      </w:r>
      <w:bookmarkStart w:id="1676" w:name="DQC221240"/>
      <w:bookmarkEnd w:id="1676"/>
      <w:r w:rsidRPr="009B445D">
        <w:rPr>
          <w:rFonts w:ascii="Times New Roman" w:hAnsi="Times New Roman"/>
          <w:noProof/>
        </w:rPr>
        <w:t>Krigsförsäkringsnämnden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677" w:name="DQC221264"/>
      <w:bookmarkEnd w:id="1677"/>
      <w:r w:rsidRPr="009B445D">
        <w:rPr>
          <w:rFonts w:ascii="Times New Roman" w:hAnsi="Times New Roman"/>
          <w:noProof/>
        </w:rPr>
        <w:t>Kriminaltekniska laboratorium,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78" w:name="DQC221303"/>
      <w:bookmarkEnd w:id="1678"/>
      <w:r w:rsidRPr="009B445D">
        <w:rPr>
          <w:rFonts w:ascii="Times New Roman" w:hAnsi="Times New Roman"/>
          <w:noProof/>
        </w:rPr>
        <w:t>Kriminalvården</w:t>
      </w:r>
    </w:p>
    <w:p w:rsidR="00EC0702" w:rsidRPr="009B445D" w:rsidP="00EC0702">
      <w:pPr>
        <w:bidi w:val="0"/>
        <w:rPr>
          <w:rFonts w:ascii="Times New Roman" w:hAnsi="Times New Roman"/>
          <w:noProof/>
        </w:rPr>
      </w:pPr>
      <w:r w:rsidRPr="009B445D">
        <w:rPr>
          <w:rFonts w:ascii="Times New Roman" w:hAnsi="Times New Roman"/>
          <w:noProof/>
        </w:rPr>
        <w:t>–</w:t>
        <w:tab/>
      </w:r>
      <w:bookmarkStart w:id="1679" w:name="DQC221318"/>
      <w:bookmarkEnd w:id="1679"/>
      <w:r w:rsidRPr="009B445D">
        <w:rPr>
          <w:rFonts w:ascii="Times New Roman" w:hAnsi="Times New Roman"/>
          <w:noProof/>
        </w:rPr>
        <w:t>Krisberedskapsmyndigheten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680" w:name="DQC221344"/>
      <w:bookmarkEnd w:id="1680"/>
      <w:r w:rsidRPr="009B445D">
        <w:rPr>
          <w:rFonts w:ascii="Times New Roman" w:hAnsi="Times New Roman"/>
          <w:noProof/>
        </w:rPr>
        <w:t>Kristinaskolan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681" w:name="DQC221359"/>
      <w:bookmarkEnd w:id="1681"/>
      <w:r w:rsidRPr="009B445D">
        <w:rPr>
          <w:rFonts w:ascii="Times New Roman" w:hAnsi="Times New Roman"/>
          <w:noProof/>
        </w:rPr>
        <w:t xml:space="preserve">Kronofogdemyndigheten </w:t>
      </w:r>
    </w:p>
    <w:p w:rsidR="00EC0702" w:rsidRPr="009B445D" w:rsidP="00EC0702">
      <w:pPr>
        <w:bidi w:val="0"/>
        <w:rPr>
          <w:rFonts w:ascii="Times New Roman" w:hAnsi="Times New Roman"/>
          <w:noProof/>
        </w:rPr>
      </w:pPr>
      <w:r w:rsidRPr="009B445D">
        <w:rPr>
          <w:rFonts w:ascii="Times New Roman" w:hAnsi="Times New Roman"/>
          <w:noProof/>
        </w:rPr>
        <w:t>–</w:t>
        <w:tab/>
      </w:r>
      <w:bookmarkStart w:id="1682" w:name="DQC221382"/>
      <w:bookmarkEnd w:id="1682"/>
      <w:r w:rsidRPr="009B445D">
        <w:rPr>
          <w:rFonts w:ascii="Times New Roman" w:hAnsi="Times New Roman"/>
          <w:noProof/>
        </w:rPr>
        <w:t>Kulturråd,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83" w:name="DQC221401"/>
      <w:bookmarkEnd w:id="1683"/>
      <w:r w:rsidRPr="009B445D">
        <w:rPr>
          <w:rFonts w:ascii="Times New Roman" w:hAnsi="Times New Roman"/>
          <w:noProof/>
        </w:rPr>
        <w:t>Kungl. Biblioteket</w:t>
      </w:r>
    </w:p>
    <w:p w:rsidR="00EC0702" w:rsidRPr="009B445D" w:rsidP="00EC0702">
      <w:pPr>
        <w:bidi w:val="0"/>
        <w:rPr>
          <w:rFonts w:ascii="Times New Roman" w:hAnsi="Times New Roman"/>
          <w:noProof/>
        </w:rPr>
      </w:pPr>
      <w:r w:rsidRPr="009B445D">
        <w:rPr>
          <w:rFonts w:ascii="Times New Roman" w:hAnsi="Times New Roman"/>
          <w:noProof/>
        </w:rPr>
        <w:t>–</w:t>
        <w:tab/>
      </w:r>
      <w:bookmarkStart w:id="1684" w:name="DQC221420"/>
      <w:bookmarkEnd w:id="1684"/>
      <w:r w:rsidRPr="009B445D">
        <w:rPr>
          <w:rFonts w:ascii="Times New Roman" w:hAnsi="Times New Roman"/>
          <w:noProof/>
        </w:rPr>
        <w:t>Kungl. Konsthögskolan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685" w:name="DQC221442"/>
      <w:bookmarkEnd w:id="1685"/>
      <w:r w:rsidRPr="009B445D">
        <w:rPr>
          <w:rFonts w:ascii="Times New Roman" w:hAnsi="Times New Roman"/>
          <w:noProof/>
        </w:rPr>
        <w:t>Kungl. Musikhögskolan i Stockholm</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686" w:name="DQC221476"/>
      <w:bookmarkEnd w:id="1686"/>
      <w:r w:rsidRPr="009B445D">
        <w:rPr>
          <w:rFonts w:ascii="Times New Roman" w:hAnsi="Times New Roman"/>
          <w:noProof/>
        </w:rPr>
        <w:t>Kungl. Tekniska 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687" w:name="DQC221502"/>
      <w:bookmarkEnd w:id="1687"/>
      <w:r w:rsidRPr="009B445D">
        <w:rPr>
          <w:rFonts w:ascii="Times New Roman" w:hAnsi="Times New Roman"/>
          <w:noProof/>
        </w:rPr>
        <w:t>Kungl. Vitterhets-, historie- och antikvitetsakademien</w:t>
      </w:r>
    </w:p>
    <w:p w:rsidR="00EC0702" w:rsidRPr="009B445D" w:rsidP="00EC0702">
      <w:pPr>
        <w:bidi w:val="0"/>
        <w:rPr>
          <w:rFonts w:ascii="Times New Roman" w:hAnsi="Times New Roman"/>
          <w:noProof/>
        </w:rPr>
      </w:pPr>
      <w:r w:rsidRPr="009B445D">
        <w:rPr>
          <w:rFonts w:ascii="Times New Roman" w:hAnsi="Times New Roman"/>
          <w:noProof/>
        </w:rPr>
        <w:t>–</w:t>
        <w:tab/>
      </w:r>
      <w:bookmarkStart w:id="1688" w:name="DQC221557"/>
      <w:bookmarkEnd w:id="1688"/>
      <w:r w:rsidRPr="009B445D">
        <w:rPr>
          <w:rFonts w:ascii="Times New Roman" w:hAnsi="Times New Roman"/>
          <w:noProof/>
        </w:rPr>
        <w:t>Kungl Vetenskapsakademien</w:t>
      </w:r>
    </w:p>
    <w:p w:rsidR="00EC0702" w:rsidRPr="009B445D" w:rsidP="00EC0702">
      <w:pPr>
        <w:bidi w:val="0"/>
        <w:rPr>
          <w:rFonts w:ascii="Times New Roman" w:hAnsi="Times New Roman"/>
          <w:noProof/>
        </w:rPr>
      </w:pPr>
      <w:r w:rsidRPr="009B445D">
        <w:rPr>
          <w:rFonts w:ascii="Times New Roman" w:hAnsi="Times New Roman"/>
          <w:noProof/>
        </w:rPr>
        <w:t>–</w:t>
        <w:tab/>
      </w:r>
      <w:bookmarkStart w:id="1689" w:name="DQC221582"/>
      <w:bookmarkEnd w:id="1689"/>
      <w:r w:rsidRPr="009B445D">
        <w:rPr>
          <w:rFonts w:ascii="Times New Roman" w:hAnsi="Times New Roman"/>
          <w:noProof/>
        </w:rPr>
        <w:t>Kustbevakningen</w:t>
      </w:r>
    </w:p>
    <w:p w:rsidR="00EC0702" w:rsidRPr="009B445D" w:rsidP="00EC0702">
      <w:pPr>
        <w:bidi w:val="0"/>
        <w:rPr>
          <w:rFonts w:ascii="Times New Roman" w:hAnsi="Times New Roman"/>
          <w:noProof/>
        </w:rPr>
      </w:pPr>
      <w:r w:rsidRPr="009B445D">
        <w:rPr>
          <w:rFonts w:ascii="Times New Roman" w:hAnsi="Times New Roman"/>
          <w:noProof/>
        </w:rPr>
        <w:t>–</w:t>
        <w:tab/>
      </w:r>
      <w:bookmarkStart w:id="1690" w:name="DQC221598"/>
      <w:bookmarkStart w:id="1691" w:name="DQCErrorScopeCBCAAD4D79F448D1B446BCE1D53"/>
      <w:bookmarkEnd w:id="1690"/>
      <w:r w:rsidRPr="009B445D">
        <w:rPr>
          <w:rFonts w:ascii="Times New Roman" w:hAnsi="Times New Roman"/>
          <w:noProof/>
        </w:rPr>
        <w:t>Kvalitets- och kompetensråd,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92" w:name="DQC221635"/>
      <w:bookmarkEnd w:id="1691"/>
      <w:bookmarkEnd w:id="1692"/>
      <w:r w:rsidRPr="009B445D">
        <w:rPr>
          <w:rFonts w:ascii="Times New Roman" w:hAnsi="Times New Roman"/>
          <w:noProof/>
        </w:rPr>
        <w:t>Kärnavfallsfondens styrelse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693" w:name="DQC221665"/>
      <w:bookmarkEnd w:id="1693"/>
      <w:r w:rsidRPr="009B445D">
        <w:rPr>
          <w:rFonts w:ascii="Times New Roman" w:hAnsi="Times New Roman"/>
          <w:noProof/>
        </w:rPr>
        <w:t>Lagrå</w:t>
      </w:r>
      <w:r w:rsidRPr="009B445D">
        <w:rPr>
          <w:rFonts w:ascii="Times New Roman" w:hAnsi="Times New Roman"/>
          <w:noProof/>
        </w:rPr>
        <w:t>det</w:t>
      </w:r>
    </w:p>
    <w:p w:rsidR="00EC0702" w:rsidRPr="009B445D" w:rsidP="00EC0702">
      <w:pPr>
        <w:bidi w:val="0"/>
        <w:rPr>
          <w:rFonts w:ascii="Times New Roman" w:hAnsi="Times New Roman"/>
          <w:noProof/>
        </w:rPr>
      </w:pPr>
      <w:r w:rsidRPr="009B445D">
        <w:rPr>
          <w:rFonts w:ascii="Times New Roman" w:hAnsi="Times New Roman"/>
          <w:noProof/>
        </w:rPr>
        <w:t>–</w:t>
        <w:tab/>
      </w:r>
      <w:bookmarkStart w:id="1694" w:name="DQC221674"/>
      <w:bookmarkEnd w:id="1694"/>
      <w:r w:rsidRPr="009B445D">
        <w:rPr>
          <w:rFonts w:ascii="Times New Roman" w:hAnsi="Times New Roman"/>
          <w:noProof/>
        </w:rPr>
        <w:t>Lantbruksuniversitet, Sveriges</w:t>
      </w:r>
    </w:p>
    <w:p w:rsidR="00EC0702" w:rsidRPr="009B445D" w:rsidP="00EC0702">
      <w:pPr>
        <w:bidi w:val="0"/>
        <w:rPr>
          <w:rFonts w:ascii="Times New Roman" w:hAnsi="Times New Roman"/>
          <w:noProof/>
        </w:rPr>
      </w:pPr>
      <w:r w:rsidRPr="009B445D">
        <w:rPr>
          <w:rFonts w:ascii="Times New Roman" w:hAnsi="Times New Roman"/>
          <w:noProof/>
        </w:rPr>
        <w:t>–</w:t>
        <w:tab/>
      </w:r>
      <w:bookmarkStart w:id="1695" w:name="DQC221705"/>
      <w:bookmarkEnd w:id="1695"/>
      <w:r w:rsidRPr="009B445D">
        <w:rPr>
          <w:rFonts w:ascii="Times New Roman" w:hAnsi="Times New Roman"/>
          <w:noProof/>
        </w:rPr>
        <w:t>Lantmäteriverket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696" w:name="DQC221722"/>
      <w:bookmarkEnd w:id="1696"/>
      <w:r w:rsidRPr="009B445D">
        <w:rPr>
          <w:rFonts w:ascii="Times New Roman" w:hAnsi="Times New Roman"/>
          <w:noProof/>
        </w:rPr>
        <w:t>Linköpings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697" w:name="DQC221745"/>
      <w:bookmarkEnd w:id="1697"/>
      <w:r w:rsidRPr="009B445D">
        <w:rPr>
          <w:rFonts w:ascii="Times New Roman" w:hAnsi="Times New Roman"/>
          <w:noProof/>
        </w:rPr>
        <w:t>Livrustkammaren, Skoklosters slott och Hallwylska museet</w:t>
      </w:r>
    </w:p>
    <w:p w:rsidR="00EC0702" w:rsidRPr="009B445D" w:rsidP="00EC0702">
      <w:pPr>
        <w:bidi w:val="0"/>
        <w:rPr>
          <w:rFonts w:ascii="Times New Roman" w:hAnsi="Times New Roman"/>
          <w:noProof/>
        </w:rPr>
      </w:pPr>
      <w:r w:rsidRPr="009B445D">
        <w:rPr>
          <w:rFonts w:ascii="Times New Roman" w:hAnsi="Times New Roman"/>
          <w:noProof/>
        </w:rPr>
        <w:t>–</w:t>
        <w:tab/>
      </w:r>
      <w:bookmarkStart w:id="1698" w:name="DQC221802"/>
      <w:bookmarkEnd w:id="1698"/>
      <w:r w:rsidRPr="009B445D">
        <w:rPr>
          <w:rFonts w:ascii="Times New Roman" w:hAnsi="Times New Roman"/>
          <w:noProof/>
        </w:rPr>
        <w:t>Livsmedelsverk,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699" w:name="DQC221826"/>
      <w:bookmarkEnd w:id="1699"/>
      <w:r w:rsidRPr="009B445D">
        <w:rPr>
          <w:rFonts w:ascii="Times New Roman" w:hAnsi="Times New Roman"/>
          <w:noProof/>
        </w:rPr>
        <w:t>Livsmedelsekonomiska 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700" w:name="DQC221858"/>
      <w:bookmarkEnd w:id="1700"/>
      <w:r w:rsidRPr="009B445D">
        <w:rPr>
          <w:rFonts w:ascii="Times New Roman" w:hAnsi="Times New Roman"/>
          <w:noProof/>
        </w:rPr>
        <w:t>Ljud- och bildarkiv,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01" w:name="DQC221887"/>
      <w:bookmarkEnd w:id="1701"/>
      <w:r w:rsidRPr="009B445D">
        <w:rPr>
          <w:rFonts w:ascii="Times New Roman" w:hAnsi="Times New Roman"/>
          <w:noProof/>
        </w:rPr>
        <w:t>Lokala säkerhetsnämnderna vid kärnkraftverk</w:t>
      </w:r>
    </w:p>
    <w:p w:rsidR="00EC0702" w:rsidRPr="009B445D" w:rsidP="00EC0702">
      <w:pPr>
        <w:bidi w:val="0"/>
        <w:rPr>
          <w:rFonts w:ascii="Times New Roman" w:hAnsi="Times New Roman"/>
          <w:noProof/>
        </w:rPr>
      </w:pPr>
      <w:r w:rsidRPr="009B445D">
        <w:rPr>
          <w:rFonts w:ascii="Times New Roman" w:hAnsi="Times New Roman"/>
          <w:noProof/>
        </w:rPr>
        <w:t>–</w:t>
        <w:tab/>
      </w:r>
      <w:bookmarkStart w:id="1702" w:name="DQC221931"/>
      <w:bookmarkEnd w:id="1702"/>
      <w:r w:rsidRPr="009B445D">
        <w:rPr>
          <w:rFonts w:ascii="Times New Roman" w:hAnsi="Times New Roman"/>
          <w:noProof/>
        </w:rPr>
        <w:t>Lotteriinspektionen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703" w:name="DQC221951"/>
      <w:bookmarkEnd w:id="1703"/>
      <w:r w:rsidRPr="009B445D">
        <w:rPr>
          <w:rFonts w:ascii="Times New Roman" w:hAnsi="Times New Roman"/>
          <w:noProof/>
        </w:rPr>
        <w:t>Luftfartsverket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04" w:name="DQC221967"/>
      <w:bookmarkEnd w:id="1704"/>
      <w:r w:rsidRPr="009B445D">
        <w:rPr>
          <w:rFonts w:ascii="Times New Roman" w:hAnsi="Times New Roman"/>
          <w:noProof/>
        </w:rPr>
        <w:t>Luftfartsstyrelsen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705" w:name="DQC221986"/>
      <w:bookmarkEnd w:id="1705"/>
      <w:r w:rsidRPr="009B445D">
        <w:rPr>
          <w:rFonts w:ascii="Times New Roman" w:hAnsi="Times New Roman"/>
          <w:noProof/>
        </w:rPr>
        <w:t>Luleå tekniska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706" w:name="DQC222013"/>
      <w:bookmarkEnd w:id="1706"/>
      <w:r w:rsidRPr="009B445D">
        <w:rPr>
          <w:rFonts w:ascii="Times New Roman" w:hAnsi="Times New Roman"/>
          <w:noProof/>
        </w:rPr>
        <w:t>Lunds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707" w:name="DQC222031"/>
      <w:bookmarkEnd w:id="1707"/>
      <w:r w:rsidRPr="009B445D">
        <w:rPr>
          <w:rFonts w:ascii="Times New Roman" w:hAnsi="Times New Roman"/>
          <w:noProof/>
        </w:rPr>
        <w:t>Läkemedelsverket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08" w:name="DQC222048"/>
      <w:bookmarkEnd w:id="1708"/>
      <w:r w:rsidRPr="009B445D">
        <w:rPr>
          <w:rFonts w:ascii="Times New Roman" w:hAnsi="Times New Roman"/>
          <w:noProof/>
        </w:rPr>
        <w:t>Läkemedelsförmånsnämnden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09" w:name="DQC222073"/>
      <w:bookmarkStart w:id="1710" w:name="DQCErrorScope7A79EB87AF824B3982B69BD1D25"/>
      <w:bookmarkEnd w:id="1709"/>
      <w:r w:rsidRPr="009B445D">
        <w:rPr>
          <w:rFonts w:ascii="Times New Roman" w:hAnsi="Times New Roman"/>
          <w:noProof/>
        </w:rPr>
        <w:t>Länsrätterna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711" w:name="DQC222086"/>
      <w:bookmarkEnd w:id="1710"/>
      <w:bookmarkEnd w:id="1711"/>
      <w:r w:rsidRPr="009B445D">
        <w:rPr>
          <w:rFonts w:ascii="Times New Roman" w:hAnsi="Times New Roman"/>
          <w:noProof/>
        </w:rPr>
        <w:t>Länsstyrelserna</w:t>
      </w:r>
    </w:p>
    <w:p w:rsidR="00EC0702" w:rsidRPr="009B445D" w:rsidP="00EC0702">
      <w:pPr>
        <w:bidi w:val="0"/>
        <w:rPr>
          <w:rFonts w:ascii="Times New Roman" w:hAnsi="Times New Roman"/>
          <w:noProof/>
        </w:rPr>
      </w:pPr>
      <w:r w:rsidRPr="009B445D">
        <w:rPr>
          <w:rFonts w:ascii="Times New Roman" w:hAnsi="Times New Roman"/>
          <w:noProof/>
        </w:rPr>
        <w:t>–</w:t>
        <w:tab/>
      </w:r>
      <w:bookmarkStart w:id="1712" w:name="DQC222102"/>
      <w:bookmarkEnd w:id="1712"/>
      <w:r w:rsidRPr="009B445D">
        <w:rPr>
          <w:rFonts w:ascii="Times New Roman" w:hAnsi="Times New Roman"/>
          <w:noProof/>
        </w:rPr>
        <w:t>Lärarhögskolan i Stockholm</w:t>
      </w:r>
    </w:p>
    <w:p w:rsidR="00EC0702" w:rsidRPr="009B445D" w:rsidP="00EC0702">
      <w:pPr>
        <w:bidi w:val="0"/>
        <w:rPr>
          <w:rFonts w:ascii="Times New Roman" w:hAnsi="Times New Roman"/>
          <w:noProof/>
        </w:rPr>
      </w:pPr>
      <w:r w:rsidRPr="009B445D">
        <w:rPr>
          <w:rFonts w:ascii="Times New Roman" w:hAnsi="Times New Roman"/>
          <w:noProof/>
        </w:rPr>
        <w:br w:type="page"/>
        <w:t>M</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13" w:name="DQC222131"/>
      <w:bookmarkEnd w:id="1713"/>
      <w:r w:rsidRPr="009B445D">
        <w:rPr>
          <w:rFonts w:ascii="Times New Roman" w:hAnsi="Times New Roman"/>
          <w:noProof/>
        </w:rPr>
        <w:t>Malmö högskola</w:t>
      </w:r>
    </w:p>
    <w:p w:rsidR="00EC0702" w:rsidRPr="009B445D" w:rsidP="00EC0702">
      <w:pPr>
        <w:bidi w:val="0"/>
        <w:rPr>
          <w:rFonts w:ascii="Times New Roman" w:hAnsi="Times New Roman"/>
          <w:noProof/>
        </w:rPr>
      </w:pPr>
      <w:r w:rsidRPr="009B445D">
        <w:rPr>
          <w:rFonts w:ascii="Times New Roman" w:hAnsi="Times New Roman"/>
          <w:noProof/>
        </w:rPr>
        <w:t>–</w:t>
        <w:tab/>
      </w:r>
      <w:bookmarkStart w:id="1714" w:name="DQC222146"/>
      <w:bookmarkEnd w:id="1714"/>
      <w:r w:rsidRPr="009B445D">
        <w:rPr>
          <w:rFonts w:ascii="Times New Roman" w:hAnsi="Times New Roman"/>
          <w:noProof/>
        </w:rPr>
        <w:t>Manillaskolan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715" w:name="DQC222160"/>
      <w:bookmarkEnd w:id="1715"/>
      <w:r w:rsidRPr="009B445D">
        <w:rPr>
          <w:rFonts w:ascii="Times New Roman" w:hAnsi="Times New Roman"/>
          <w:noProof/>
        </w:rPr>
        <w:t>Maritima muséer,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16" w:name="DQC222185"/>
      <w:bookmarkEnd w:id="1716"/>
      <w:r w:rsidRPr="009B445D">
        <w:rPr>
          <w:rFonts w:ascii="Times New Roman" w:hAnsi="Times New Roman"/>
          <w:noProof/>
        </w:rPr>
        <w:t>Marknadsdomstolen</w:t>
      </w:r>
    </w:p>
    <w:p w:rsidR="00EC0702" w:rsidRPr="009B445D" w:rsidP="00EC0702">
      <w:pPr>
        <w:bidi w:val="0"/>
        <w:rPr>
          <w:rFonts w:ascii="Times New Roman" w:hAnsi="Times New Roman"/>
          <w:noProof/>
        </w:rPr>
      </w:pPr>
      <w:r w:rsidRPr="009B445D">
        <w:rPr>
          <w:rFonts w:ascii="Times New Roman" w:hAnsi="Times New Roman"/>
          <w:noProof/>
        </w:rPr>
        <w:t>–</w:t>
        <w:tab/>
      </w:r>
      <w:bookmarkStart w:id="1717" w:name="DQC222203"/>
      <w:bookmarkEnd w:id="1717"/>
      <w:r w:rsidRPr="009B445D">
        <w:rPr>
          <w:rFonts w:ascii="Times New Roman" w:hAnsi="Times New Roman"/>
          <w:noProof/>
        </w:rPr>
        <w:t>Medlingsinstitutet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718" w:name="DQC222222"/>
      <w:bookmarkEnd w:id="1718"/>
      <w:r w:rsidRPr="009B445D">
        <w:rPr>
          <w:rFonts w:ascii="Times New Roman" w:hAnsi="Times New Roman"/>
          <w:noProof/>
        </w:rPr>
        <w:t>Meteorologiska och hydrologiska institut, Sveriges</w:t>
      </w:r>
    </w:p>
    <w:p w:rsidR="00EC0702" w:rsidRPr="009B445D" w:rsidP="00EC0702">
      <w:pPr>
        <w:bidi w:val="0"/>
        <w:rPr>
          <w:rFonts w:ascii="Times New Roman" w:hAnsi="Times New Roman"/>
          <w:noProof/>
        </w:rPr>
      </w:pPr>
      <w:r w:rsidRPr="009B445D">
        <w:rPr>
          <w:rFonts w:ascii="Times New Roman" w:hAnsi="Times New Roman"/>
          <w:noProof/>
        </w:rPr>
        <w:t>–</w:t>
        <w:tab/>
      </w:r>
      <w:bookmarkStart w:id="1719" w:name="DQC222273"/>
      <w:bookmarkEnd w:id="1719"/>
      <w:r w:rsidRPr="009B445D">
        <w:rPr>
          <w:rFonts w:ascii="Times New Roman" w:hAnsi="Times New Roman"/>
          <w:noProof/>
        </w:rPr>
        <w:t>Migrationsverket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20" w:name="DQC222290"/>
      <w:bookmarkEnd w:id="1720"/>
      <w:r w:rsidRPr="009B445D">
        <w:rPr>
          <w:rFonts w:ascii="Times New Roman" w:hAnsi="Times New Roman"/>
          <w:noProof/>
        </w:rPr>
        <w:t>Militärhögskolor</w:t>
      </w:r>
    </w:p>
    <w:p w:rsidR="00EC0702" w:rsidRPr="009B445D" w:rsidP="00EC0702">
      <w:pPr>
        <w:bidi w:val="0"/>
        <w:rPr>
          <w:rFonts w:ascii="Times New Roman" w:hAnsi="Times New Roman"/>
          <w:noProof/>
        </w:rPr>
      </w:pPr>
      <w:r w:rsidRPr="009B445D">
        <w:rPr>
          <w:rFonts w:ascii="Times New Roman" w:hAnsi="Times New Roman"/>
          <w:noProof/>
        </w:rPr>
        <w:t>–</w:t>
        <w:tab/>
      </w:r>
      <w:bookmarkStart w:id="1721" w:name="DQC222307"/>
      <w:bookmarkEnd w:id="1721"/>
      <w:r w:rsidRPr="009B445D">
        <w:rPr>
          <w:rFonts w:ascii="Times New Roman" w:hAnsi="Times New Roman"/>
          <w:noProof/>
        </w:rPr>
        <w:t>Mittuniversitetet</w:t>
      </w:r>
    </w:p>
    <w:p w:rsidR="00EC0702" w:rsidRPr="009B445D" w:rsidP="00EC0702">
      <w:pPr>
        <w:bidi w:val="0"/>
        <w:rPr>
          <w:rFonts w:ascii="Times New Roman" w:hAnsi="Times New Roman"/>
          <w:noProof/>
        </w:rPr>
      </w:pPr>
      <w:r w:rsidRPr="009B445D">
        <w:rPr>
          <w:rFonts w:ascii="Times New Roman" w:hAnsi="Times New Roman"/>
          <w:noProof/>
        </w:rPr>
        <w:t>–</w:t>
        <w:tab/>
      </w:r>
      <w:bookmarkStart w:id="1722" w:name="DQC222325"/>
      <w:bookmarkEnd w:id="1722"/>
      <w:r w:rsidRPr="009B445D">
        <w:rPr>
          <w:rFonts w:ascii="Times New Roman" w:hAnsi="Times New Roman"/>
          <w:noProof/>
        </w:rPr>
        <w:t>Moderna museet</w:t>
      </w:r>
    </w:p>
    <w:p w:rsidR="00EC0702" w:rsidRPr="009B445D" w:rsidP="00EC0702">
      <w:pPr>
        <w:bidi w:val="0"/>
        <w:rPr>
          <w:rFonts w:ascii="Times New Roman" w:hAnsi="Times New Roman"/>
          <w:noProof/>
        </w:rPr>
      </w:pPr>
      <w:r w:rsidRPr="009B445D">
        <w:rPr>
          <w:rFonts w:ascii="Times New Roman" w:hAnsi="Times New Roman"/>
          <w:noProof/>
        </w:rPr>
        <w:t>–</w:t>
        <w:tab/>
      </w:r>
      <w:bookmarkStart w:id="1723" w:name="DQC222340"/>
      <w:bookmarkEnd w:id="1723"/>
      <w:r w:rsidRPr="009B445D">
        <w:rPr>
          <w:rFonts w:ascii="Times New Roman" w:hAnsi="Times New Roman"/>
          <w:noProof/>
        </w:rPr>
        <w:t>Museer för världskultur,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24" w:name="DQC222373"/>
      <w:bookmarkEnd w:id="1724"/>
      <w:r w:rsidRPr="009B445D">
        <w:rPr>
          <w:rFonts w:ascii="Times New Roman" w:hAnsi="Times New Roman"/>
          <w:noProof/>
        </w:rPr>
        <w:t>Musikaliska Akademien</w:t>
      </w:r>
    </w:p>
    <w:p w:rsidR="00EC0702" w:rsidRPr="009B445D" w:rsidP="00EC0702">
      <w:pPr>
        <w:bidi w:val="0"/>
        <w:rPr>
          <w:rFonts w:ascii="Times New Roman" w:hAnsi="Times New Roman"/>
          <w:noProof/>
        </w:rPr>
      </w:pPr>
      <w:r w:rsidRPr="009B445D">
        <w:rPr>
          <w:rFonts w:ascii="Times New Roman" w:hAnsi="Times New Roman"/>
          <w:noProof/>
        </w:rPr>
        <w:t>–</w:t>
        <w:tab/>
      </w:r>
      <w:bookmarkStart w:id="1725" w:name="DQC222395"/>
      <w:bookmarkEnd w:id="1725"/>
      <w:r w:rsidRPr="009B445D">
        <w:rPr>
          <w:rFonts w:ascii="Times New Roman" w:hAnsi="Times New Roman"/>
          <w:noProof/>
        </w:rPr>
        <w:t>Musiksamlingar,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26" w:name="DQC222419"/>
      <w:bookmarkEnd w:id="1726"/>
      <w:r w:rsidRPr="009B445D">
        <w:rPr>
          <w:rFonts w:ascii="Times New Roman" w:hAnsi="Times New Roman"/>
          <w:noProof/>
        </w:rPr>
        <w:t>Myndigheten för handikappolitisk samordning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27" w:name="DQC222463"/>
      <w:bookmarkEnd w:id="1727"/>
      <w:r w:rsidRPr="009B445D">
        <w:rPr>
          <w:rFonts w:ascii="Times New Roman" w:hAnsi="Times New Roman"/>
          <w:noProof/>
        </w:rPr>
        <w:t>Myndigheten för internationella adoptionsfrågor</w:t>
      </w:r>
    </w:p>
    <w:p w:rsidR="00EC0702" w:rsidRPr="009B445D" w:rsidP="00EC0702">
      <w:pPr>
        <w:bidi w:val="0"/>
        <w:rPr>
          <w:rFonts w:ascii="Times New Roman" w:hAnsi="Times New Roman"/>
          <w:noProof/>
        </w:rPr>
      </w:pPr>
      <w:r w:rsidRPr="009B445D">
        <w:rPr>
          <w:rFonts w:ascii="Times New Roman" w:hAnsi="Times New Roman"/>
          <w:noProof/>
        </w:rPr>
        <w:t>–</w:t>
        <w:tab/>
      </w:r>
      <w:bookmarkStart w:id="1728" w:name="DQC222511"/>
      <w:bookmarkEnd w:id="1728"/>
      <w:r w:rsidRPr="009B445D">
        <w:rPr>
          <w:rFonts w:ascii="Times New Roman" w:hAnsi="Times New Roman"/>
          <w:noProof/>
        </w:rPr>
        <w:t>Myndigheten för skolutveckling</w:t>
      </w:r>
    </w:p>
    <w:p w:rsidR="00EC0702" w:rsidRPr="009B445D" w:rsidP="00EC0702">
      <w:pPr>
        <w:bidi w:val="0"/>
        <w:rPr>
          <w:rFonts w:ascii="Times New Roman" w:hAnsi="Times New Roman"/>
          <w:noProof/>
        </w:rPr>
      </w:pPr>
      <w:r w:rsidRPr="009B445D">
        <w:rPr>
          <w:rFonts w:ascii="Times New Roman" w:hAnsi="Times New Roman"/>
          <w:noProof/>
        </w:rPr>
        <w:t>–</w:t>
        <w:tab/>
      </w:r>
      <w:bookmarkStart w:id="1729" w:name="DQC222542"/>
      <w:bookmarkEnd w:id="1729"/>
      <w:r w:rsidRPr="009B445D">
        <w:rPr>
          <w:rFonts w:ascii="Times New Roman" w:hAnsi="Times New Roman"/>
          <w:noProof/>
        </w:rPr>
        <w:t>Myndigheten för kvalificerad yrkesutbildning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30" w:name="DQC222587"/>
      <w:bookmarkEnd w:id="1730"/>
      <w:r w:rsidRPr="009B445D">
        <w:rPr>
          <w:rFonts w:ascii="Times New Roman" w:hAnsi="Times New Roman"/>
          <w:noProof/>
        </w:rPr>
        <w:t>Myndigheten för nätverk och samarbete inom högre utbildning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31" w:name="DQC222647"/>
      <w:bookmarkEnd w:id="1731"/>
      <w:r w:rsidRPr="009B445D">
        <w:rPr>
          <w:rFonts w:ascii="Times New Roman" w:hAnsi="Times New Roman"/>
          <w:noProof/>
        </w:rPr>
        <w:t>Myndigheten för Sveriges nätuniversitet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732" w:name="DQC222687"/>
      <w:bookmarkEnd w:id="1732"/>
      <w:r w:rsidRPr="009B445D">
        <w:rPr>
          <w:rFonts w:ascii="Times New Roman" w:hAnsi="Times New Roman"/>
          <w:noProof/>
        </w:rPr>
        <w:t xml:space="preserve">Myndigheten för utländska investeringar i Sverige </w:t>
      </w:r>
    </w:p>
    <w:p w:rsidR="00EC0702" w:rsidRPr="009B445D" w:rsidP="00EC0702">
      <w:pPr>
        <w:bidi w:val="0"/>
        <w:rPr>
          <w:rFonts w:ascii="Times New Roman" w:hAnsi="Times New Roman"/>
          <w:noProof/>
        </w:rPr>
      </w:pPr>
      <w:r w:rsidRPr="009B445D">
        <w:rPr>
          <w:rFonts w:ascii="Times New Roman" w:hAnsi="Times New Roman"/>
          <w:noProof/>
        </w:rPr>
        <w:t>–</w:t>
        <w:tab/>
      </w:r>
      <w:bookmarkStart w:id="1733" w:name="DQC222738"/>
      <w:bookmarkEnd w:id="1733"/>
      <w:r w:rsidRPr="009B445D">
        <w:rPr>
          <w:rFonts w:ascii="Times New Roman" w:hAnsi="Times New Roman"/>
          <w:noProof/>
        </w:rPr>
        <w:t>Mälardalens högskola</w:t>
      </w:r>
    </w:p>
    <w:p w:rsidR="00EC0702" w:rsidRPr="009B445D" w:rsidP="00EC0702">
      <w:pPr>
        <w:bidi w:val="0"/>
        <w:rPr>
          <w:rFonts w:ascii="Times New Roman" w:hAnsi="Times New Roman"/>
          <w:noProof/>
        </w:rPr>
      </w:pPr>
      <w:r w:rsidRPr="009B445D">
        <w:rPr>
          <w:rFonts w:ascii="Times New Roman" w:hAnsi="Times New Roman"/>
          <w:noProof/>
        </w:rPr>
        <w:br w:type="page"/>
        <w:t>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34" w:name="DQC222761"/>
      <w:bookmarkEnd w:id="1734"/>
      <w:r w:rsidRPr="009B445D">
        <w:rPr>
          <w:rFonts w:ascii="Times New Roman" w:hAnsi="Times New Roman"/>
          <w:noProof/>
        </w:rPr>
        <w:t>Nationalmuseum</w:t>
      </w:r>
    </w:p>
    <w:p w:rsidR="00EC0702" w:rsidRPr="009B445D" w:rsidP="00EC0702">
      <w:pPr>
        <w:bidi w:val="0"/>
        <w:rPr>
          <w:rFonts w:ascii="Times New Roman" w:hAnsi="Times New Roman"/>
          <w:noProof/>
        </w:rPr>
      </w:pPr>
      <w:r w:rsidRPr="009B445D">
        <w:rPr>
          <w:rFonts w:ascii="Times New Roman" w:hAnsi="Times New Roman"/>
          <w:noProof/>
        </w:rPr>
        <w:t>–</w:t>
        <w:tab/>
      </w:r>
      <w:bookmarkStart w:id="1735" w:name="DQC222776"/>
      <w:bookmarkEnd w:id="1735"/>
      <w:r w:rsidRPr="009B445D">
        <w:rPr>
          <w:rFonts w:ascii="Times New Roman" w:hAnsi="Times New Roman"/>
          <w:noProof/>
        </w:rPr>
        <w:t>Nationellt centrum för flexibelt lärande</w:t>
      </w:r>
    </w:p>
    <w:p w:rsidR="00EC0702" w:rsidRPr="009B445D" w:rsidP="00EC0702">
      <w:pPr>
        <w:bidi w:val="0"/>
        <w:rPr>
          <w:rFonts w:ascii="Times New Roman" w:hAnsi="Times New Roman"/>
          <w:noProof/>
        </w:rPr>
      </w:pPr>
      <w:r w:rsidRPr="009B445D">
        <w:rPr>
          <w:rFonts w:ascii="Times New Roman" w:hAnsi="Times New Roman"/>
          <w:noProof/>
        </w:rPr>
        <w:t>–</w:t>
        <w:tab/>
      </w:r>
      <w:bookmarkStart w:id="1736" w:name="DQC222817"/>
      <w:bookmarkStart w:id="1737" w:name="DQCErrorScope3BBB56F3B556463A8216FA05694"/>
      <w:bookmarkEnd w:id="1736"/>
      <w:r w:rsidRPr="009B445D">
        <w:rPr>
          <w:rFonts w:ascii="Times New Roman" w:hAnsi="Times New Roman"/>
          <w:noProof/>
        </w:rPr>
        <w:t>Naturhistoriska riksmuseet</w:t>
      </w:r>
    </w:p>
    <w:p w:rsidR="00EC0702" w:rsidRPr="009B445D" w:rsidP="00EC0702">
      <w:pPr>
        <w:bidi w:val="0"/>
        <w:rPr>
          <w:rFonts w:ascii="Times New Roman" w:hAnsi="Times New Roman"/>
          <w:noProof/>
        </w:rPr>
      </w:pPr>
      <w:r w:rsidRPr="009B445D">
        <w:rPr>
          <w:rFonts w:ascii="Times New Roman" w:hAnsi="Times New Roman"/>
          <w:noProof/>
        </w:rPr>
        <w:t>–</w:t>
        <w:tab/>
      </w:r>
      <w:bookmarkStart w:id="1738" w:name="DQC222844"/>
      <w:bookmarkEnd w:id="1737"/>
      <w:bookmarkEnd w:id="1738"/>
      <w:r w:rsidRPr="009B445D">
        <w:rPr>
          <w:rFonts w:ascii="Times New Roman" w:hAnsi="Times New Roman"/>
          <w:noProof/>
        </w:rPr>
        <w:t>Naturvårdsverket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39" w:name="DQC222861"/>
      <w:bookmarkStart w:id="1740" w:name="DQCErrorScopeC7D5032920354CF9828EB9FECE2"/>
      <w:bookmarkEnd w:id="1739"/>
      <w:r w:rsidRPr="009B445D">
        <w:rPr>
          <w:rFonts w:ascii="Times New Roman" w:hAnsi="Times New Roman"/>
          <w:noProof/>
        </w:rPr>
        <w:t>Nordiska Afrikainstitutet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741" w:name="DQC222887"/>
      <w:bookmarkEnd w:id="1740"/>
      <w:bookmarkEnd w:id="1741"/>
      <w:r w:rsidRPr="009B445D">
        <w:rPr>
          <w:rFonts w:ascii="Times New Roman" w:hAnsi="Times New Roman"/>
          <w:noProof/>
        </w:rPr>
        <w:t>Notarienämnden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42" w:name="DQC222902"/>
      <w:bookmarkEnd w:id="1742"/>
      <w:r w:rsidRPr="009B445D">
        <w:rPr>
          <w:rFonts w:ascii="Times New Roman" w:hAnsi="Times New Roman"/>
          <w:noProof/>
        </w:rPr>
        <w:t>Nämnd för arbetstagares uppfinningar,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43" w:name="DQC222948"/>
      <w:bookmarkEnd w:id="1743"/>
      <w:r w:rsidRPr="009B445D">
        <w:rPr>
          <w:rFonts w:ascii="Times New Roman" w:hAnsi="Times New Roman"/>
          <w:noProof/>
        </w:rPr>
        <w:t>Nämnden för statligt stöd till trossamfund</w:t>
      </w:r>
    </w:p>
    <w:p w:rsidR="00EC0702" w:rsidRPr="009B445D" w:rsidP="00EC0702">
      <w:pPr>
        <w:bidi w:val="0"/>
        <w:rPr>
          <w:rFonts w:ascii="Times New Roman" w:hAnsi="Times New Roman"/>
          <w:noProof/>
        </w:rPr>
      </w:pPr>
      <w:r w:rsidRPr="009B445D">
        <w:rPr>
          <w:rFonts w:ascii="Times New Roman" w:hAnsi="Times New Roman"/>
          <w:noProof/>
        </w:rPr>
        <w:t>–</w:t>
        <w:tab/>
      </w:r>
      <w:bookmarkStart w:id="1744" w:name="DQC222991"/>
      <w:bookmarkEnd w:id="1744"/>
      <w:r w:rsidRPr="009B445D">
        <w:rPr>
          <w:rFonts w:ascii="Times New Roman" w:hAnsi="Times New Roman"/>
          <w:noProof/>
        </w:rPr>
        <w:t>Nämnden för styrelserepresentation</w:t>
      </w:r>
      <w:r w:rsidRPr="009B445D">
        <w:rPr>
          <w:rFonts w:ascii="Times New Roman" w:hAnsi="Times New Roman"/>
          <w:noProof/>
        </w:rPr>
        <w:t>sfrågor</w:t>
      </w:r>
    </w:p>
    <w:p w:rsidR="00EC0702" w:rsidRPr="009B445D" w:rsidP="00EC0702">
      <w:pPr>
        <w:bidi w:val="0"/>
        <w:rPr>
          <w:rFonts w:ascii="Times New Roman" w:hAnsi="Times New Roman"/>
          <w:noProof/>
        </w:rPr>
      </w:pPr>
      <w:r w:rsidRPr="009B445D">
        <w:rPr>
          <w:rFonts w:ascii="Times New Roman" w:hAnsi="Times New Roman"/>
          <w:noProof/>
        </w:rPr>
        <w:t>–</w:t>
        <w:tab/>
      </w:r>
      <w:bookmarkStart w:id="1745" w:name="DQC223033"/>
      <w:bookmarkEnd w:id="1745"/>
      <w:r w:rsidRPr="009B445D">
        <w:rPr>
          <w:rFonts w:ascii="Times New Roman" w:hAnsi="Times New Roman"/>
          <w:noProof/>
        </w:rPr>
        <w:t>Nämnden mot diskriminering</w:t>
      </w:r>
    </w:p>
    <w:p w:rsidR="00EC0702" w:rsidRPr="009B445D" w:rsidP="00EC0702">
      <w:pPr>
        <w:bidi w:val="0"/>
        <w:rPr>
          <w:rFonts w:ascii="Times New Roman" w:hAnsi="Times New Roman"/>
          <w:noProof/>
        </w:rPr>
      </w:pPr>
      <w:r w:rsidRPr="009B445D">
        <w:rPr>
          <w:rFonts w:ascii="Times New Roman" w:hAnsi="Times New Roman"/>
          <w:noProof/>
        </w:rPr>
        <w:t>–</w:t>
        <w:tab/>
      </w:r>
      <w:bookmarkStart w:id="1746" w:name="DQC223060"/>
      <w:bookmarkEnd w:id="1746"/>
      <w:r w:rsidRPr="009B445D">
        <w:rPr>
          <w:rFonts w:ascii="Times New Roman" w:hAnsi="Times New Roman"/>
          <w:noProof/>
        </w:rPr>
        <w:t>Nämnden för elektronisk förvaltning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47" w:name="DQC223096"/>
      <w:bookmarkEnd w:id="1747"/>
      <w:r w:rsidRPr="009B445D">
        <w:rPr>
          <w:rFonts w:ascii="Times New Roman" w:hAnsi="Times New Roman"/>
          <w:noProof/>
        </w:rPr>
        <w:t>Nämnden för Rh-anpassad utbildning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48" w:name="DQC223131"/>
      <w:bookmarkEnd w:id="1748"/>
      <w:r w:rsidRPr="009B445D">
        <w:rPr>
          <w:rFonts w:ascii="Times New Roman" w:hAnsi="Times New Roman"/>
          <w:noProof/>
        </w:rPr>
        <w:t>Nämnden för hemslöjdsfrågor</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49" w:name="DQC223161"/>
      <w:bookmarkEnd w:id="1749"/>
      <w:r w:rsidRPr="009B445D">
        <w:rPr>
          <w:rFonts w:ascii="Times New Roman" w:hAnsi="Times New Roman"/>
          <w:noProof/>
        </w:rPr>
        <w:t>Oljekrisnämnden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50" w:name="DQC223177"/>
      <w:bookmarkEnd w:id="1750"/>
      <w:r w:rsidRPr="009B445D">
        <w:rPr>
          <w:rFonts w:ascii="Times New Roman" w:hAnsi="Times New Roman"/>
          <w:noProof/>
        </w:rPr>
        <w:t>Ombudsmannen mot diskriminering på grund av sexuell läggning</w:t>
      </w:r>
    </w:p>
    <w:p w:rsidR="00EC0702" w:rsidRPr="009B445D" w:rsidP="00EC0702">
      <w:pPr>
        <w:bidi w:val="0"/>
        <w:rPr>
          <w:rFonts w:ascii="Times New Roman" w:hAnsi="Times New Roman"/>
          <w:noProof/>
        </w:rPr>
      </w:pPr>
      <w:r w:rsidRPr="009B445D">
        <w:rPr>
          <w:rFonts w:ascii="Times New Roman" w:hAnsi="Times New Roman"/>
          <w:noProof/>
        </w:rPr>
        <w:t>–</w:t>
        <w:tab/>
      </w:r>
      <w:bookmarkStart w:id="1751" w:name="DQC223238"/>
      <w:bookmarkEnd w:id="1751"/>
      <w:r w:rsidRPr="009B445D">
        <w:rPr>
          <w:rFonts w:ascii="Times New Roman" w:hAnsi="Times New Roman"/>
          <w:noProof/>
        </w:rPr>
        <w:t>Ombudsmannen mot etnisk diskriminering</w:t>
      </w:r>
    </w:p>
    <w:p w:rsidR="00EC0702" w:rsidRPr="009B445D" w:rsidP="00EC0702">
      <w:pPr>
        <w:bidi w:val="0"/>
        <w:rPr>
          <w:rFonts w:ascii="Times New Roman" w:hAnsi="Times New Roman"/>
          <w:noProof/>
        </w:rPr>
      </w:pPr>
      <w:r w:rsidRPr="009B445D">
        <w:rPr>
          <w:rFonts w:ascii="Times New Roman" w:hAnsi="Times New Roman"/>
          <w:noProof/>
        </w:rPr>
        <w:t>–</w:t>
        <w:tab/>
      </w:r>
      <w:bookmarkStart w:id="1752" w:name="DQC223277"/>
      <w:bookmarkEnd w:id="1752"/>
      <w:r w:rsidRPr="009B445D">
        <w:rPr>
          <w:rFonts w:ascii="Times New Roman" w:hAnsi="Times New Roman"/>
          <w:noProof/>
        </w:rPr>
        <w:t>Operahögskolan i Stockholm</w:t>
      </w:r>
    </w:p>
    <w:p w:rsidR="00EC0702" w:rsidRPr="009B445D" w:rsidP="00EC0702">
      <w:pPr>
        <w:bidi w:val="0"/>
        <w:rPr>
          <w:rFonts w:ascii="Times New Roman" w:hAnsi="Times New Roman"/>
          <w:noProof/>
        </w:rPr>
      </w:pPr>
      <w:r w:rsidRPr="009B445D">
        <w:rPr>
          <w:rFonts w:ascii="Times New Roman" w:hAnsi="Times New Roman"/>
          <w:noProof/>
        </w:rPr>
        <w:br w:type="page"/>
        <w:t>P</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53" w:name="DQC223306"/>
      <w:bookmarkEnd w:id="1753"/>
      <w:r w:rsidRPr="009B445D">
        <w:rPr>
          <w:rFonts w:ascii="Times New Roman" w:hAnsi="Times New Roman"/>
          <w:noProof/>
        </w:rPr>
        <w:t>Patent- och registreringsverket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54" w:name="DQC223338"/>
      <w:bookmarkEnd w:id="1754"/>
      <w:r w:rsidRPr="009B445D">
        <w:rPr>
          <w:rFonts w:ascii="Times New Roman" w:hAnsi="Times New Roman"/>
          <w:noProof/>
        </w:rPr>
        <w:t>Patentbesvärsrätten</w:t>
      </w:r>
    </w:p>
    <w:p w:rsidR="00EC0702" w:rsidRPr="009B445D" w:rsidP="00EC0702">
      <w:pPr>
        <w:bidi w:val="0"/>
        <w:rPr>
          <w:rFonts w:ascii="Times New Roman" w:hAnsi="Times New Roman"/>
          <w:noProof/>
        </w:rPr>
      </w:pPr>
      <w:r w:rsidRPr="009B445D">
        <w:rPr>
          <w:rFonts w:ascii="Times New Roman" w:hAnsi="Times New Roman"/>
          <w:noProof/>
        </w:rPr>
        <w:t>–</w:t>
        <w:tab/>
      </w:r>
      <w:bookmarkStart w:id="1755" w:name="DQC223358"/>
      <w:bookmarkEnd w:id="1755"/>
      <w:r w:rsidRPr="009B445D">
        <w:rPr>
          <w:rFonts w:ascii="Times New Roman" w:hAnsi="Times New Roman"/>
          <w:noProof/>
        </w:rPr>
        <w:t>Pensionsverk,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56" w:name="DQC223380"/>
      <w:bookmarkEnd w:id="1756"/>
      <w:r w:rsidRPr="009B445D">
        <w:rPr>
          <w:rFonts w:ascii="Times New Roman" w:hAnsi="Times New Roman"/>
          <w:noProof/>
        </w:rPr>
        <w:t>Personregisternämnd statens, SPAR-nämnden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57" w:name="DQC223422"/>
      <w:bookmarkEnd w:id="1757"/>
      <w:r w:rsidRPr="009B445D">
        <w:rPr>
          <w:rFonts w:ascii="Times New Roman" w:hAnsi="Times New Roman"/>
          <w:noProof/>
        </w:rPr>
        <w:t>Pliktverk, Totalförsvarets</w:t>
      </w:r>
    </w:p>
    <w:p w:rsidR="00EC0702" w:rsidRPr="009B445D" w:rsidP="00EC0702">
      <w:pPr>
        <w:bidi w:val="0"/>
        <w:rPr>
          <w:rFonts w:ascii="Times New Roman" w:hAnsi="Times New Roman"/>
          <w:noProof/>
        </w:rPr>
      </w:pPr>
      <w:r w:rsidRPr="009B445D">
        <w:rPr>
          <w:rFonts w:ascii="Times New Roman" w:hAnsi="Times New Roman"/>
          <w:noProof/>
        </w:rPr>
        <w:t>–</w:t>
        <w:tab/>
      </w:r>
      <w:bookmarkStart w:id="1758" w:name="DQC223449"/>
      <w:bookmarkEnd w:id="1758"/>
      <w:r w:rsidRPr="009B445D">
        <w:rPr>
          <w:rFonts w:ascii="Times New Roman" w:hAnsi="Times New Roman"/>
          <w:noProof/>
        </w:rPr>
        <w:t>Polarforskningssekretariatet</w:t>
      </w:r>
    </w:p>
    <w:p w:rsidR="00EC0702" w:rsidRPr="009B445D" w:rsidP="00EC0702">
      <w:pPr>
        <w:bidi w:val="0"/>
        <w:rPr>
          <w:rFonts w:ascii="Times New Roman" w:hAnsi="Times New Roman"/>
          <w:noProof/>
        </w:rPr>
      </w:pPr>
      <w:r w:rsidRPr="009B445D">
        <w:rPr>
          <w:rFonts w:ascii="Times New Roman" w:hAnsi="Times New Roman"/>
          <w:noProof/>
        </w:rPr>
        <w:t>–</w:t>
        <w:tab/>
      </w:r>
      <w:bookmarkStart w:id="1759" w:name="DQC223478"/>
      <w:bookmarkEnd w:id="1759"/>
      <w:r w:rsidRPr="009B445D">
        <w:rPr>
          <w:rFonts w:ascii="Times New Roman" w:hAnsi="Times New Roman"/>
          <w:noProof/>
        </w:rPr>
        <w:t>Post- och telestyrelsen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760" w:name="DQC223502"/>
      <w:bookmarkEnd w:id="1760"/>
      <w:r w:rsidRPr="009B445D">
        <w:rPr>
          <w:rFonts w:ascii="Times New Roman" w:hAnsi="Times New Roman"/>
          <w:noProof/>
        </w:rPr>
        <w:t>Premiepensionsmyndigheten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761" w:name="DQC223528"/>
      <w:bookmarkEnd w:id="1761"/>
      <w:r w:rsidRPr="009B445D">
        <w:rPr>
          <w:rFonts w:ascii="Times New Roman" w:hAnsi="Times New Roman"/>
          <w:noProof/>
        </w:rPr>
        <w:t>Presstödsnämnden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62" w:name="DQC223547"/>
      <w:bookmarkEnd w:id="1762"/>
      <w:r w:rsidRPr="009B445D">
        <w:rPr>
          <w:rFonts w:ascii="Times New Roman" w:hAnsi="Times New Roman"/>
          <w:noProof/>
        </w:rPr>
        <w:t>Radio- och TV–verket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63" w:name="DQC223568"/>
      <w:bookmarkEnd w:id="1763"/>
      <w:r w:rsidRPr="009B445D">
        <w:rPr>
          <w:rFonts w:ascii="Times New Roman" w:hAnsi="Times New Roman"/>
          <w:noProof/>
        </w:rPr>
        <w:t>Rederinämnden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64" w:name="DQC223582"/>
      <w:bookmarkEnd w:id="1764"/>
      <w:r w:rsidRPr="009B445D">
        <w:rPr>
          <w:rFonts w:ascii="Times New Roman" w:hAnsi="Times New Roman"/>
          <w:noProof/>
        </w:rPr>
        <w:t>Regeringskansliet</w:t>
      </w:r>
    </w:p>
    <w:p w:rsidR="00EC0702" w:rsidRPr="009B445D" w:rsidP="00EC0702">
      <w:pPr>
        <w:bidi w:val="0"/>
        <w:rPr>
          <w:rFonts w:ascii="Times New Roman" w:hAnsi="Times New Roman"/>
          <w:noProof/>
        </w:rPr>
      </w:pPr>
      <w:r w:rsidRPr="009B445D">
        <w:rPr>
          <w:rFonts w:ascii="Times New Roman" w:hAnsi="Times New Roman"/>
          <w:noProof/>
        </w:rPr>
        <w:t>–</w:t>
        <w:tab/>
      </w:r>
      <w:bookmarkStart w:id="1765" w:name="DQC223600"/>
      <w:bookmarkEnd w:id="1765"/>
      <w:r w:rsidRPr="009B445D">
        <w:rPr>
          <w:rFonts w:ascii="Times New Roman" w:hAnsi="Times New Roman"/>
          <w:noProof/>
        </w:rPr>
        <w:t>Regeringsrätten</w:t>
      </w:r>
    </w:p>
    <w:p w:rsidR="00EC0702" w:rsidRPr="009B445D" w:rsidP="00EC0702">
      <w:pPr>
        <w:bidi w:val="0"/>
        <w:rPr>
          <w:rFonts w:ascii="Times New Roman" w:hAnsi="Times New Roman"/>
          <w:noProof/>
        </w:rPr>
      </w:pPr>
      <w:r w:rsidRPr="009B445D">
        <w:rPr>
          <w:rFonts w:ascii="Times New Roman" w:hAnsi="Times New Roman"/>
          <w:noProof/>
        </w:rPr>
        <w:t>–</w:t>
        <w:tab/>
      </w:r>
      <w:bookmarkStart w:id="1766" w:name="DQC223616"/>
      <w:bookmarkEnd w:id="1766"/>
      <w:r w:rsidRPr="009B445D">
        <w:rPr>
          <w:rFonts w:ascii="Times New Roman" w:hAnsi="Times New Roman"/>
          <w:noProof/>
        </w:rPr>
        <w:t>Resegarantinämnden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67" w:name="DQC223635"/>
      <w:bookmarkEnd w:id="1767"/>
      <w:r w:rsidRPr="009B445D">
        <w:rPr>
          <w:rFonts w:ascii="Times New Roman" w:hAnsi="Times New Roman"/>
          <w:noProof/>
        </w:rPr>
        <w:t>Registernämnden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68" w:name="DQC223651"/>
      <w:bookmarkEnd w:id="1768"/>
      <w:r w:rsidRPr="009B445D">
        <w:rPr>
          <w:rFonts w:ascii="Times New Roman" w:hAnsi="Times New Roman"/>
          <w:noProof/>
        </w:rPr>
        <w:t>Revisorsnämnden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69" w:name="DQC223667"/>
      <w:bookmarkEnd w:id="1769"/>
      <w:r w:rsidRPr="009B445D">
        <w:rPr>
          <w:rFonts w:ascii="Times New Roman" w:hAnsi="Times New Roman"/>
          <w:noProof/>
        </w:rPr>
        <w:t>Riksantikvarieämbetet</w:t>
      </w:r>
    </w:p>
    <w:p w:rsidR="00EC0702" w:rsidRPr="009B445D" w:rsidP="00EC0702">
      <w:pPr>
        <w:bidi w:val="0"/>
        <w:rPr>
          <w:rFonts w:ascii="Times New Roman" w:hAnsi="Times New Roman"/>
          <w:noProof/>
        </w:rPr>
      </w:pPr>
      <w:r w:rsidRPr="009B445D">
        <w:rPr>
          <w:rFonts w:ascii="Times New Roman" w:hAnsi="Times New Roman"/>
          <w:noProof/>
        </w:rPr>
        <w:t>–</w:t>
        <w:tab/>
      </w:r>
      <w:bookmarkStart w:id="1770" w:name="DQC223689"/>
      <w:bookmarkEnd w:id="1770"/>
      <w:r w:rsidRPr="009B445D">
        <w:rPr>
          <w:rFonts w:ascii="Times New Roman" w:hAnsi="Times New Roman"/>
          <w:noProof/>
        </w:rPr>
        <w:t>Riksarkivet</w:t>
      </w:r>
    </w:p>
    <w:p w:rsidR="00EC0702" w:rsidRPr="009B445D" w:rsidP="00EC0702">
      <w:pPr>
        <w:bidi w:val="0"/>
        <w:rPr>
          <w:rFonts w:ascii="Times New Roman" w:hAnsi="Times New Roman"/>
          <w:noProof/>
        </w:rPr>
      </w:pPr>
      <w:r w:rsidRPr="009B445D">
        <w:rPr>
          <w:rFonts w:ascii="Times New Roman" w:hAnsi="Times New Roman"/>
          <w:noProof/>
        </w:rPr>
        <w:t>–</w:t>
        <w:tab/>
      </w:r>
      <w:bookmarkStart w:id="1771" w:name="DQC223701"/>
      <w:bookmarkEnd w:id="1771"/>
      <w:r w:rsidRPr="009B445D">
        <w:rPr>
          <w:rFonts w:ascii="Times New Roman" w:hAnsi="Times New Roman"/>
          <w:noProof/>
        </w:rPr>
        <w:t>Riksbanken</w:t>
      </w:r>
    </w:p>
    <w:p w:rsidR="00EC0702" w:rsidRPr="009B445D" w:rsidP="00EC0702">
      <w:pPr>
        <w:bidi w:val="0"/>
        <w:rPr>
          <w:rFonts w:ascii="Times New Roman" w:hAnsi="Times New Roman"/>
          <w:noProof/>
        </w:rPr>
      </w:pPr>
      <w:r w:rsidRPr="009B445D">
        <w:rPr>
          <w:rFonts w:ascii="Times New Roman" w:hAnsi="Times New Roman"/>
          <w:noProof/>
        </w:rPr>
        <w:t>–</w:t>
        <w:tab/>
      </w:r>
      <w:bookmarkStart w:id="1772" w:name="DQC223712"/>
      <w:bookmarkStart w:id="1773" w:name="DQCErrorScope16B33DF3B7034716A919472164B"/>
      <w:bookmarkEnd w:id="1772"/>
      <w:r w:rsidRPr="009B445D">
        <w:rPr>
          <w:rFonts w:ascii="Times New Roman" w:hAnsi="Times New Roman"/>
          <w:noProof/>
        </w:rPr>
        <w:t>Riksdagsförvaltningen</w:t>
      </w:r>
    </w:p>
    <w:p w:rsidR="00EC0702" w:rsidRPr="009B445D" w:rsidP="00EC0702">
      <w:pPr>
        <w:bidi w:val="0"/>
        <w:rPr>
          <w:rFonts w:ascii="Times New Roman" w:hAnsi="Times New Roman"/>
          <w:noProof/>
        </w:rPr>
      </w:pPr>
      <w:r w:rsidRPr="009B445D">
        <w:rPr>
          <w:rFonts w:ascii="Times New Roman" w:hAnsi="Times New Roman"/>
          <w:noProof/>
        </w:rPr>
        <w:t>–</w:t>
        <w:tab/>
      </w:r>
      <w:bookmarkStart w:id="1774" w:name="DQC223734"/>
      <w:bookmarkEnd w:id="1773"/>
      <w:bookmarkEnd w:id="1774"/>
      <w:r w:rsidRPr="009B445D">
        <w:rPr>
          <w:rFonts w:ascii="Times New Roman" w:hAnsi="Times New Roman"/>
          <w:noProof/>
        </w:rPr>
        <w:t>Riksdagens ombudsmän</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775" w:name="DQC223755"/>
      <w:bookmarkEnd w:id="1775"/>
      <w:r w:rsidRPr="009B445D">
        <w:rPr>
          <w:rFonts w:ascii="Times New Roman" w:hAnsi="Times New Roman"/>
          <w:noProof/>
        </w:rPr>
        <w:t>Riksdagens revisorer</w:t>
      </w:r>
    </w:p>
    <w:p w:rsidR="00EC0702" w:rsidRPr="009B445D" w:rsidP="00EC0702">
      <w:pPr>
        <w:bidi w:val="0"/>
        <w:rPr>
          <w:rFonts w:ascii="Times New Roman" w:hAnsi="Times New Roman"/>
          <w:noProof/>
        </w:rPr>
      </w:pPr>
      <w:r w:rsidRPr="009B445D">
        <w:rPr>
          <w:rFonts w:ascii="Times New Roman" w:hAnsi="Times New Roman"/>
          <w:noProof/>
        </w:rPr>
        <w:t>–</w:t>
        <w:tab/>
      </w:r>
      <w:bookmarkStart w:id="1776" w:name="DQC223776"/>
      <w:bookmarkEnd w:id="1776"/>
      <w:r w:rsidRPr="009B445D">
        <w:rPr>
          <w:rFonts w:ascii="Times New Roman" w:hAnsi="Times New Roman"/>
          <w:noProof/>
        </w:rPr>
        <w:t>Riksgäldskontoret</w:t>
      </w:r>
    </w:p>
    <w:p w:rsidR="00EC0702" w:rsidRPr="009B445D" w:rsidP="00EC0702">
      <w:pPr>
        <w:bidi w:val="0"/>
        <w:rPr>
          <w:rFonts w:ascii="Times New Roman" w:hAnsi="Times New Roman"/>
          <w:noProof/>
        </w:rPr>
      </w:pPr>
      <w:r w:rsidRPr="009B445D">
        <w:rPr>
          <w:rFonts w:ascii="Times New Roman" w:hAnsi="Times New Roman"/>
          <w:noProof/>
        </w:rPr>
        <w:t>–</w:t>
        <w:tab/>
      </w:r>
      <w:bookmarkStart w:id="1777" w:name="DQC223794"/>
      <w:bookmarkEnd w:id="1777"/>
      <w:r w:rsidRPr="009B445D">
        <w:rPr>
          <w:rFonts w:ascii="Times New Roman" w:hAnsi="Times New Roman"/>
          <w:noProof/>
        </w:rPr>
        <w:t>Riks</w:t>
      </w:r>
      <w:r w:rsidRPr="009B445D">
        <w:rPr>
          <w:rFonts w:ascii="Times New Roman" w:hAnsi="Times New Roman"/>
          <w:noProof/>
        </w:rPr>
        <w:t>hemvärnsrådet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778" w:name="DQC223812"/>
      <w:bookmarkEnd w:id="1778"/>
      <w:r w:rsidRPr="009B445D">
        <w:rPr>
          <w:rFonts w:ascii="Times New Roman" w:hAnsi="Times New Roman"/>
          <w:noProof/>
        </w:rPr>
        <w:t>Rikspolisstyrelsen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779" w:name="DQC223831"/>
      <w:bookmarkStart w:id="1780" w:name="DQCErrorScope830C633BFBF34CE7847961EC735"/>
      <w:bookmarkEnd w:id="1779"/>
      <w:r w:rsidRPr="009B445D">
        <w:rPr>
          <w:rFonts w:ascii="Times New Roman" w:hAnsi="Times New Roman"/>
          <w:noProof/>
        </w:rPr>
        <w:t>Riksrevisionen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781" w:name="DQC223846"/>
      <w:bookmarkEnd w:id="1780"/>
      <w:bookmarkEnd w:id="1781"/>
      <w:r w:rsidRPr="009B445D">
        <w:rPr>
          <w:rFonts w:ascii="Times New Roman" w:hAnsi="Times New Roman"/>
          <w:noProof/>
        </w:rPr>
        <w:t>Rikstrafiken</w:t>
      </w:r>
    </w:p>
    <w:p w:rsidR="00EC0702" w:rsidRPr="009B445D" w:rsidP="00EC0702">
      <w:pPr>
        <w:bidi w:val="0"/>
        <w:rPr>
          <w:rFonts w:ascii="Times New Roman" w:hAnsi="Times New Roman"/>
          <w:noProof/>
        </w:rPr>
      </w:pPr>
      <w:r w:rsidRPr="009B445D">
        <w:rPr>
          <w:rFonts w:ascii="Times New Roman" w:hAnsi="Times New Roman"/>
          <w:noProof/>
        </w:rPr>
        <w:t>–</w:t>
        <w:tab/>
      </w:r>
      <w:bookmarkStart w:id="1782" w:name="DQC223859"/>
      <w:bookmarkEnd w:id="1782"/>
      <w:r w:rsidRPr="009B445D">
        <w:rPr>
          <w:rFonts w:ascii="Times New Roman" w:hAnsi="Times New Roman"/>
          <w:noProof/>
        </w:rPr>
        <w:t>Riksutställningar, Stiftelsen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783" w:name="DQC223889"/>
      <w:bookmarkEnd w:id="1783"/>
      <w:r w:rsidRPr="009B445D">
        <w:rPr>
          <w:rFonts w:ascii="Times New Roman" w:hAnsi="Times New Roman"/>
          <w:noProof/>
        </w:rPr>
        <w:t>Riksvärderingsnämnden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84" w:name="DQC223911"/>
      <w:bookmarkEnd w:id="1784"/>
      <w:r w:rsidRPr="009B445D">
        <w:rPr>
          <w:rFonts w:ascii="Times New Roman" w:hAnsi="Times New Roman"/>
          <w:noProof/>
        </w:rPr>
        <w:t>Rymdstyrelsen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785" w:name="DQC223925"/>
      <w:bookmarkEnd w:id="1785"/>
      <w:r w:rsidRPr="009B445D">
        <w:rPr>
          <w:rFonts w:ascii="Times New Roman" w:hAnsi="Times New Roman"/>
          <w:noProof/>
        </w:rPr>
        <w:t>Rådet för Europeiska socialfonden i Sverige</w:t>
      </w:r>
    </w:p>
    <w:p w:rsidR="00EC0702" w:rsidRPr="009B445D" w:rsidP="00EC0702">
      <w:pPr>
        <w:bidi w:val="0"/>
        <w:rPr>
          <w:rFonts w:ascii="Times New Roman" w:hAnsi="Times New Roman"/>
          <w:noProof/>
        </w:rPr>
      </w:pPr>
      <w:r w:rsidRPr="009B445D">
        <w:rPr>
          <w:rFonts w:ascii="Times New Roman" w:hAnsi="Times New Roman"/>
          <w:noProof/>
        </w:rPr>
        <w:t>–</w:t>
        <w:tab/>
      </w:r>
      <w:bookmarkStart w:id="1786" w:name="DQC223969"/>
      <w:bookmarkEnd w:id="1786"/>
      <w:r w:rsidRPr="009B445D">
        <w:rPr>
          <w:rFonts w:ascii="Times New Roman" w:hAnsi="Times New Roman"/>
          <w:noProof/>
        </w:rPr>
        <w:t>Räddningsverk,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87" w:name="DQC223992"/>
      <w:bookmarkEnd w:id="1787"/>
      <w:r w:rsidRPr="009B445D">
        <w:rPr>
          <w:rFonts w:ascii="Times New Roman" w:hAnsi="Times New Roman"/>
          <w:noProof/>
        </w:rPr>
        <w:t>Rättshjälpsmyndigheten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788" w:name="DQC224015"/>
      <w:bookmarkEnd w:id="1788"/>
      <w:r w:rsidRPr="009B445D">
        <w:rPr>
          <w:rFonts w:ascii="Times New Roman" w:hAnsi="Times New Roman"/>
          <w:noProof/>
        </w:rPr>
        <w:t>Rättshjälpsnämnden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89" w:name="DQC224034"/>
      <w:bookmarkEnd w:id="1789"/>
      <w:r w:rsidRPr="009B445D">
        <w:rPr>
          <w:rFonts w:ascii="Times New Roman" w:hAnsi="Times New Roman"/>
          <w:noProof/>
        </w:rPr>
        <w:t>Rättsmedicinalverket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790" w:name="DQC224057"/>
      <w:bookmarkEnd w:id="1790"/>
      <w:r w:rsidRPr="009B445D">
        <w:rPr>
          <w:rFonts w:ascii="Times New Roman" w:hAnsi="Times New Roman"/>
          <w:noProof/>
        </w:rPr>
        <w:t>Samarbetsnämnden för statsbidrag till trossamfund</w:t>
      </w:r>
    </w:p>
    <w:p w:rsidR="00EC0702" w:rsidRPr="009B445D" w:rsidP="00EC0702">
      <w:pPr>
        <w:bidi w:val="0"/>
        <w:rPr>
          <w:rFonts w:ascii="Times New Roman" w:hAnsi="Times New Roman"/>
          <w:noProof/>
        </w:rPr>
      </w:pPr>
      <w:r w:rsidRPr="009B445D">
        <w:rPr>
          <w:rFonts w:ascii="Times New Roman" w:hAnsi="Times New Roman"/>
          <w:noProof/>
        </w:rPr>
        <w:t>–</w:t>
        <w:tab/>
      </w:r>
      <w:bookmarkStart w:id="1791" w:name="DQC224107"/>
      <w:bookmarkEnd w:id="1791"/>
      <w:r w:rsidRPr="009B445D">
        <w:rPr>
          <w:rFonts w:ascii="Times New Roman" w:hAnsi="Times New Roman"/>
          <w:noProof/>
        </w:rPr>
        <w:t>Sameskolstyrelsen och sameskolor</w:t>
      </w:r>
    </w:p>
    <w:p w:rsidR="00EC0702" w:rsidRPr="009B445D" w:rsidP="00EC0702">
      <w:pPr>
        <w:bidi w:val="0"/>
        <w:rPr>
          <w:rFonts w:ascii="Times New Roman" w:hAnsi="Times New Roman"/>
          <w:noProof/>
        </w:rPr>
      </w:pPr>
      <w:r w:rsidRPr="009B445D">
        <w:rPr>
          <w:rFonts w:ascii="Times New Roman" w:hAnsi="Times New Roman"/>
          <w:noProof/>
        </w:rPr>
        <w:t>–</w:t>
        <w:tab/>
      </w:r>
      <w:bookmarkStart w:id="1792" w:name="DQC224140"/>
      <w:bookmarkEnd w:id="1792"/>
      <w:r w:rsidRPr="009B445D">
        <w:rPr>
          <w:rFonts w:ascii="Times New Roman" w:hAnsi="Times New Roman"/>
          <w:noProof/>
        </w:rPr>
        <w:t>Sametinget</w:t>
      </w:r>
    </w:p>
    <w:p w:rsidR="00EC0702" w:rsidRPr="009B445D" w:rsidP="00EC0702">
      <w:pPr>
        <w:bidi w:val="0"/>
        <w:rPr>
          <w:rFonts w:ascii="Times New Roman" w:hAnsi="Times New Roman"/>
          <w:noProof/>
        </w:rPr>
      </w:pPr>
      <w:r w:rsidRPr="009B445D">
        <w:rPr>
          <w:rFonts w:ascii="Times New Roman" w:hAnsi="Times New Roman"/>
          <w:noProof/>
        </w:rPr>
        <w:t>–</w:t>
        <w:tab/>
      </w:r>
      <w:bookmarkStart w:id="1793" w:name="DQC224151"/>
      <w:bookmarkEnd w:id="1793"/>
      <w:r w:rsidRPr="009B445D">
        <w:rPr>
          <w:rFonts w:ascii="Times New Roman" w:hAnsi="Times New Roman"/>
          <w:noProof/>
        </w:rPr>
        <w:t>SIS, Standardiseringen i Sverige</w:t>
      </w:r>
    </w:p>
    <w:p w:rsidR="00EC0702" w:rsidRPr="009B445D" w:rsidP="00EC0702">
      <w:pPr>
        <w:bidi w:val="0"/>
        <w:rPr>
          <w:rFonts w:ascii="Times New Roman" w:hAnsi="Times New Roman"/>
          <w:noProof/>
        </w:rPr>
      </w:pPr>
      <w:r w:rsidRPr="009B445D">
        <w:rPr>
          <w:rFonts w:ascii="Times New Roman" w:hAnsi="Times New Roman"/>
          <w:noProof/>
        </w:rPr>
        <w:t>–</w:t>
        <w:tab/>
      </w:r>
      <w:bookmarkStart w:id="1794" w:name="DQC224184"/>
      <w:bookmarkEnd w:id="1794"/>
      <w:r w:rsidRPr="009B445D">
        <w:rPr>
          <w:rFonts w:ascii="Times New Roman" w:hAnsi="Times New Roman"/>
          <w:noProof/>
        </w:rPr>
        <w:t>Sjöfartsverket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95" w:name="DQC224199"/>
      <w:bookmarkEnd w:id="1795"/>
      <w:r w:rsidRPr="009B445D">
        <w:rPr>
          <w:rFonts w:ascii="Times New Roman" w:hAnsi="Times New Roman"/>
          <w:noProof/>
        </w:rPr>
        <w:t>Skatterättsnämnden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796" w:name="DQC224218"/>
      <w:bookmarkEnd w:id="1796"/>
      <w:r w:rsidRPr="009B445D">
        <w:rPr>
          <w:rFonts w:ascii="Times New Roman" w:hAnsi="Times New Roman"/>
          <w:noProof/>
        </w:rPr>
        <w:t>Skatteverket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797" w:name="DQC224231"/>
      <w:bookmarkEnd w:id="1797"/>
      <w:r w:rsidRPr="009B445D">
        <w:rPr>
          <w:rFonts w:ascii="Times New Roman" w:hAnsi="Times New Roman"/>
          <w:noProof/>
        </w:rPr>
        <w:t>Skaderegleringsnämnd,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798" w:name="DQC224261"/>
      <w:bookmarkEnd w:id="1798"/>
      <w:r w:rsidRPr="009B445D">
        <w:rPr>
          <w:rFonts w:ascii="Times New Roman" w:hAnsi="Times New Roman"/>
          <w:noProof/>
        </w:rPr>
        <w:t>Skiljenämnden i vissa trygghetsfrågor</w:t>
      </w:r>
    </w:p>
    <w:p w:rsidR="00EC0702" w:rsidRPr="009B445D" w:rsidP="00EC0702">
      <w:pPr>
        <w:bidi w:val="0"/>
        <w:rPr>
          <w:rFonts w:ascii="Times New Roman" w:hAnsi="Times New Roman"/>
          <w:noProof/>
        </w:rPr>
      </w:pPr>
      <w:r w:rsidRPr="009B445D">
        <w:rPr>
          <w:rFonts w:ascii="Times New Roman" w:hAnsi="Times New Roman"/>
          <w:noProof/>
        </w:rPr>
        <w:t>–</w:t>
        <w:tab/>
      </w:r>
      <w:bookmarkStart w:id="1799" w:name="DQC224299"/>
      <w:bookmarkStart w:id="1800" w:name="DQCErrorScope0DFEA013F92641F58EB833A9167"/>
      <w:bookmarkEnd w:id="1799"/>
      <w:r w:rsidRPr="009B445D">
        <w:rPr>
          <w:rFonts w:ascii="Times New Roman" w:hAnsi="Times New Roman"/>
          <w:noProof/>
        </w:rPr>
        <w:t>Skogsstyrelsen</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801" w:name="DQC224314"/>
      <w:bookmarkEnd w:id="1800"/>
      <w:bookmarkEnd w:id="1801"/>
      <w:r w:rsidRPr="009B445D">
        <w:rPr>
          <w:rFonts w:ascii="Times New Roman" w:hAnsi="Times New Roman"/>
          <w:noProof/>
        </w:rPr>
        <w:t>Skogsvårdsstyrelserna</w:t>
      </w:r>
    </w:p>
    <w:p w:rsidR="00EC0702" w:rsidRPr="009B445D" w:rsidP="00EC0702">
      <w:pPr>
        <w:bidi w:val="0"/>
        <w:rPr>
          <w:rFonts w:ascii="Times New Roman" w:hAnsi="Times New Roman"/>
          <w:noProof/>
        </w:rPr>
      </w:pPr>
      <w:r w:rsidRPr="009B445D">
        <w:rPr>
          <w:rFonts w:ascii="Times New Roman" w:hAnsi="Times New Roman"/>
          <w:noProof/>
        </w:rPr>
        <w:t>–</w:t>
        <w:tab/>
      </w:r>
      <w:bookmarkStart w:id="1802" w:name="DQC224336"/>
      <w:bookmarkEnd w:id="1802"/>
      <w:r w:rsidRPr="009B445D">
        <w:rPr>
          <w:rFonts w:ascii="Times New Roman" w:hAnsi="Times New Roman"/>
          <w:noProof/>
        </w:rPr>
        <w:t>Skogs och lantbruksakademien</w:t>
      </w:r>
    </w:p>
    <w:p w:rsidR="00EC0702" w:rsidRPr="009B445D" w:rsidP="00EC0702">
      <w:pPr>
        <w:bidi w:val="0"/>
        <w:rPr>
          <w:rFonts w:ascii="Times New Roman" w:hAnsi="Times New Roman"/>
          <w:noProof/>
        </w:rPr>
      </w:pPr>
      <w:r w:rsidRPr="009B445D">
        <w:rPr>
          <w:rFonts w:ascii="Times New Roman" w:hAnsi="Times New Roman"/>
          <w:noProof/>
        </w:rPr>
        <w:t>–</w:t>
        <w:tab/>
      </w:r>
      <w:bookmarkStart w:id="1803" w:name="DQC224365"/>
      <w:bookmarkEnd w:id="1803"/>
      <w:r w:rsidRPr="009B445D">
        <w:rPr>
          <w:rFonts w:ascii="Times New Roman" w:hAnsi="Times New Roman"/>
          <w:noProof/>
        </w:rPr>
        <w:t>Skolverk,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804" w:name="DQC224383"/>
      <w:bookmarkEnd w:id="1804"/>
      <w:r w:rsidRPr="009B445D">
        <w:rPr>
          <w:rFonts w:ascii="Times New Roman" w:hAnsi="Times New Roman"/>
          <w:noProof/>
        </w:rPr>
        <w:t>Skolväsendets överklagandenämnd</w:t>
      </w:r>
    </w:p>
    <w:p w:rsidR="00EC0702" w:rsidRPr="009B445D" w:rsidP="00EC0702">
      <w:pPr>
        <w:bidi w:val="0"/>
        <w:rPr>
          <w:rFonts w:ascii="Times New Roman" w:hAnsi="Times New Roman"/>
          <w:noProof/>
        </w:rPr>
      </w:pPr>
      <w:r w:rsidRPr="009B445D">
        <w:rPr>
          <w:rFonts w:ascii="Times New Roman" w:hAnsi="Times New Roman"/>
          <w:noProof/>
        </w:rPr>
        <w:t>–</w:t>
        <w:tab/>
      </w:r>
      <w:bookmarkStart w:id="1805" w:name="DQC224415"/>
      <w:bookmarkEnd w:id="1805"/>
      <w:r w:rsidRPr="009B445D">
        <w:rPr>
          <w:rFonts w:ascii="Times New Roman" w:hAnsi="Times New Roman"/>
          <w:noProof/>
        </w:rPr>
        <w:t>Smittskyddsinstitutet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806" w:name="DQC224437"/>
      <w:bookmarkEnd w:id="1806"/>
      <w:r w:rsidRPr="009B445D">
        <w:rPr>
          <w:rFonts w:ascii="Times New Roman" w:hAnsi="Times New Roman"/>
          <w:noProof/>
        </w:rPr>
        <w:t>Socialstyrelsen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807" w:name="DQC224453"/>
      <w:bookmarkEnd w:id="1807"/>
      <w:r w:rsidRPr="009B445D">
        <w:rPr>
          <w:rFonts w:ascii="Times New Roman" w:hAnsi="Times New Roman"/>
          <w:noProof/>
        </w:rPr>
        <w:t>Specialpedagogiska 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808" w:name="DQC224483"/>
      <w:bookmarkEnd w:id="1808"/>
      <w:r w:rsidRPr="009B445D">
        <w:rPr>
          <w:rFonts w:ascii="Times New Roman" w:hAnsi="Times New Roman"/>
          <w:noProof/>
        </w:rPr>
        <w:t>Specialskolemyndigheten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809" w:name="DQC224507"/>
      <w:bookmarkEnd w:id="1809"/>
      <w:r w:rsidRPr="009B445D">
        <w:rPr>
          <w:rFonts w:ascii="Times New Roman" w:hAnsi="Times New Roman"/>
          <w:noProof/>
        </w:rPr>
        <w:t>Språk- och folkminnesinstitutet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810" w:name="DQC224539"/>
      <w:bookmarkEnd w:id="1810"/>
      <w:r w:rsidRPr="009B445D">
        <w:rPr>
          <w:rFonts w:ascii="Times New Roman" w:hAnsi="Times New Roman"/>
          <w:noProof/>
        </w:rPr>
        <w:t>Sprängämnesinspektionen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811" w:name="DQC224563"/>
      <w:bookmarkEnd w:id="1811"/>
      <w:r w:rsidRPr="009B445D">
        <w:rPr>
          <w:rFonts w:ascii="Times New Roman" w:hAnsi="Times New Roman"/>
          <w:noProof/>
        </w:rPr>
        <w:t>Statistiska centralbyrån</w:t>
      </w:r>
    </w:p>
    <w:p w:rsidR="00EC0702" w:rsidRPr="009B445D" w:rsidP="00EC0702">
      <w:pPr>
        <w:bidi w:val="0"/>
        <w:rPr>
          <w:rFonts w:ascii="Times New Roman" w:hAnsi="Times New Roman"/>
          <w:noProof/>
        </w:rPr>
      </w:pPr>
      <w:r w:rsidRPr="009B445D">
        <w:rPr>
          <w:rFonts w:ascii="Times New Roman" w:hAnsi="Times New Roman"/>
          <w:noProof/>
        </w:rPr>
        <w:t>–</w:t>
        <w:tab/>
      </w:r>
      <w:bookmarkStart w:id="1812" w:name="DQC224588"/>
      <w:bookmarkEnd w:id="1812"/>
      <w:r w:rsidRPr="009B445D">
        <w:rPr>
          <w:rFonts w:ascii="Times New Roman" w:hAnsi="Times New Roman"/>
          <w:noProof/>
        </w:rPr>
        <w:t>Statskontoret</w:t>
      </w:r>
    </w:p>
    <w:p w:rsidR="00EC0702" w:rsidRPr="009B445D" w:rsidP="00EC0702">
      <w:pPr>
        <w:bidi w:val="0"/>
        <w:rPr>
          <w:rFonts w:ascii="Times New Roman" w:hAnsi="Times New Roman"/>
          <w:noProof/>
        </w:rPr>
      </w:pPr>
      <w:r w:rsidRPr="009B445D">
        <w:rPr>
          <w:rFonts w:ascii="Times New Roman" w:hAnsi="Times New Roman"/>
          <w:noProof/>
        </w:rPr>
        <w:t>–</w:t>
        <w:tab/>
      </w:r>
      <w:bookmarkStart w:id="1813" w:name="DQC224602"/>
      <w:bookmarkEnd w:id="1813"/>
      <w:r w:rsidRPr="009B445D">
        <w:rPr>
          <w:rFonts w:ascii="Times New Roman" w:hAnsi="Times New Roman"/>
          <w:noProof/>
        </w:rPr>
        <w:t>Stockholms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814" w:name="DQC224625"/>
      <w:bookmarkEnd w:id="1814"/>
      <w:r w:rsidRPr="009B445D">
        <w:rPr>
          <w:rFonts w:ascii="Times New Roman" w:hAnsi="Times New Roman"/>
          <w:noProof/>
        </w:rPr>
        <w:t>Stockholms internationella miljöinstitut</w:t>
      </w:r>
    </w:p>
    <w:p w:rsidR="00EC0702" w:rsidRPr="009B445D" w:rsidP="00EC0702">
      <w:pPr>
        <w:bidi w:val="0"/>
        <w:rPr>
          <w:rFonts w:ascii="Times New Roman" w:hAnsi="Times New Roman"/>
          <w:noProof/>
        </w:rPr>
      </w:pPr>
      <w:r w:rsidRPr="009B445D">
        <w:rPr>
          <w:rFonts w:ascii="Times New Roman" w:hAnsi="Times New Roman"/>
          <w:noProof/>
        </w:rPr>
        <w:t>–</w:t>
        <w:tab/>
      </w:r>
      <w:bookmarkStart w:id="1815" w:name="DQC224666"/>
      <w:bookmarkEnd w:id="1815"/>
      <w:r w:rsidRPr="009B445D">
        <w:rPr>
          <w:rFonts w:ascii="Times New Roman" w:hAnsi="Times New Roman"/>
          <w:noProof/>
        </w:rPr>
        <w:t>Strålsäkerh</w:t>
      </w:r>
      <w:r w:rsidRPr="009B445D">
        <w:rPr>
          <w:rFonts w:ascii="Times New Roman" w:hAnsi="Times New Roman"/>
          <w:noProof/>
        </w:rPr>
        <w:t xml:space="preserve">etsmyndigheten </w:t>
      </w:r>
    </w:p>
    <w:p w:rsidR="00EC0702" w:rsidRPr="009B445D" w:rsidP="00EC0702">
      <w:pPr>
        <w:bidi w:val="0"/>
        <w:rPr>
          <w:rFonts w:ascii="Times New Roman" w:hAnsi="Times New Roman"/>
          <w:noProof/>
        </w:rPr>
      </w:pPr>
      <w:r w:rsidRPr="009B445D">
        <w:rPr>
          <w:rFonts w:ascii="Times New Roman" w:hAnsi="Times New Roman"/>
          <w:noProof/>
        </w:rPr>
        <w:t>–</w:t>
        <w:tab/>
      </w:r>
      <w:bookmarkStart w:id="1816" w:name="DQC224693"/>
      <w:bookmarkStart w:id="1817" w:name="DQCErrorScope1721830B1497403AB7EF38E0013"/>
      <w:bookmarkEnd w:id="1816"/>
      <w:r w:rsidRPr="009B445D">
        <w:rPr>
          <w:rFonts w:ascii="Times New Roman" w:hAnsi="Times New Roman"/>
          <w:noProof/>
        </w:rPr>
        <w:t>Styrelsen för ackreditering och teknisk kontroll</w:t>
      </w:r>
    </w:p>
    <w:p w:rsidR="00EC0702" w:rsidRPr="009B445D" w:rsidP="00EC0702">
      <w:pPr>
        <w:bidi w:val="0"/>
        <w:rPr>
          <w:rFonts w:ascii="Times New Roman" w:hAnsi="Times New Roman"/>
          <w:noProof/>
        </w:rPr>
      </w:pPr>
      <w:r w:rsidRPr="009B445D">
        <w:rPr>
          <w:rFonts w:ascii="Times New Roman" w:hAnsi="Times New Roman"/>
          <w:noProof/>
        </w:rPr>
        <w:t>–</w:t>
        <w:tab/>
      </w:r>
      <w:bookmarkStart w:id="1818" w:name="DQC224742"/>
      <w:bookmarkEnd w:id="1817"/>
      <w:bookmarkEnd w:id="1818"/>
      <w:r w:rsidRPr="009B445D">
        <w:rPr>
          <w:rFonts w:ascii="Times New Roman" w:hAnsi="Times New Roman"/>
          <w:noProof/>
        </w:rPr>
        <w:t>Styrelsen för internationellt utvecklingssamarbete, SIDA</w:t>
      </w:r>
    </w:p>
    <w:p w:rsidR="00EC0702" w:rsidRPr="009B445D" w:rsidP="00EC0702">
      <w:pPr>
        <w:bidi w:val="0"/>
        <w:rPr>
          <w:rFonts w:ascii="Times New Roman" w:hAnsi="Times New Roman"/>
          <w:noProof/>
        </w:rPr>
      </w:pPr>
      <w:r w:rsidRPr="009B445D">
        <w:rPr>
          <w:rFonts w:ascii="Times New Roman" w:hAnsi="Times New Roman"/>
          <w:noProof/>
        </w:rPr>
        <w:t>–</w:t>
        <w:tab/>
      </w:r>
      <w:bookmarkStart w:id="1819" w:name="DQC224799"/>
      <w:bookmarkStart w:id="1820" w:name="DQCErrorScope203E4D918E46408DA6E5805CC1D"/>
      <w:bookmarkEnd w:id="1819"/>
      <w:r w:rsidRPr="009B445D">
        <w:rPr>
          <w:rFonts w:ascii="Times New Roman" w:hAnsi="Times New Roman"/>
          <w:noProof/>
        </w:rPr>
        <w:t>Styrelsen för Samefonden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21" w:name="DQC224824"/>
      <w:bookmarkEnd w:id="1820"/>
      <w:bookmarkEnd w:id="1821"/>
      <w:r w:rsidRPr="009B445D">
        <w:rPr>
          <w:rFonts w:ascii="Times New Roman" w:hAnsi="Times New Roman"/>
          <w:noProof/>
        </w:rPr>
        <w:t>Styrelsen för psykologiskt försvar</w:t>
      </w:r>
    </w:p>
    <w:p w:rsidR="00EC0702" w:rsidRPr="009B445D" w:rsidP="00EC0702">
      <w:pPr>
        <w:bidi w:val="0"/>
        <w:rPr>
          <w:rFonts w:ascii="Times New Roman" w:hAnsi="Times New Roman"/>
          <w:noProof/>
        </w:rPr>
      </w:pPr>
      <w:r w:rsidRPr="009B445D">
        <w:rPr>
          <w:rFonts w:ascii="Times New Roman" w:hAnsi="Times New Roman"/>
          <w:noProof/>
        </w:rPr>
        <w:t>–</w:t>
        <w:tab/>
      </w:r>
      <w:bookmarkStart w:id="1822" w:name="DQC224859"/>
      <w:bookmarkEnd w:id="1822"/>
      <w:r w:rsidRPr="009B445D">
        <w:rPr>
          <w:rFonts w:ascii="Times New Roman" w:hAnsi="Times New Roman"/>
          <w:noProof/>
        </w:rPr>
        <w:t>Stängselnämnden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23" w:name="DQC224875"/>
      <w:bookmarkEnd w:id="1823"/>
      <w:r w:rsidRPr="009B445D">
        <w:rPr>
          <w:rFonts w:ascii="Times New Roman" w:hAnsi="Times New Roman"/>
          <w:noProof/>
        </w:rPr>
        <w:t>Svenska institutet</w:t>
      </w:r>
    </w:p>
    <w:p w:rsidR="00EC0702" w:rsidRPr="009B445D" w:rsidP="00EC0702">
      <w:pPr>
        <w:bidi w:val="0"/>
        <w:rPr>
          <w:rFonts w:ascii="Times New Roman" w:hAnsi="Times New Roman"/>
          <w:noProof/>
        </w:rPr>
      </w:pPr>
      <w:r w:rsidRPr="009B445D">
        <w:rPr>
          <w:rFonts w:ascii="Times New Roman" w:hAnsi="Times New Roman"/>
          <w:noProof/>
        </w:rPr>
        <w:t>–</w:t>
        <w:tab/>
      </w:r>
      <w:bookmarkStart w:id="1824" w:name="DQC224894"/>
      <w:bookmarkStart w:id="1825" w:name="DQCErrorScope4FD71DE2E4C24C58A207278631B"/>
      <w:bookmarkEnd w:id="1824"/>
      <w:r w:rsidRPr="009B445D">
        <w:rPr>
          <w:rFonts w:ascii="Times New Roman" w:hAnsi="Times New Roman"/>
          <w:noProof/>
        </w:rPr>
        <w:t>Svenska institutet för europapolitiska studier</w:t>
      </w:r>
    </w:p>
    <w:p w:rsidR="00EC0702" w:rsidRPr="009B445D" w:rsidP="00EC0702">
      <w:pPr>
        <w:bidi w:val="0"/>
        <w:rPr>
          <w:rFonts w:ascii="Times New Roman" w:hAnsi="Times New Roman"/>
          <w:noProof/>
        </w:rPr>
      </w:pPr>
      <w:r w:rsidRPr="009B445D">
        <w:rPr>
          <w:rFonts w:ascii="Times New Roman" w:hAnsi="Times New Roman"/>
          <w:noProof/>
        </w:rPr>
        <w:t>–</w:t>
        <w:tab/>
      </w:r>
      <w:bookmarkStart w:id="1826" w:name="DQC224941"/>
      <w:bookmarkEnd w:id="1825"/>
      <w:bookmarkEnd w:id="1826"/>
      <w:r w:rsidRPr="009B445D">
        <w:rPr>
          <w:rFonts w:ascii="Times New Roman" w:hAnsi="Times New Roman"/>
          <w:noProof/>
        </w:rPr>
        <w:t>Svenska ESF 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827" w:name="DQC224959"/>
      <w:bookmarkEnd w:id="1827"/>
      <w:r w:rsidRPr="009B445D">
        <w:rPr>
          <w:rFonts w:ascii="Times New Roman" w:hAnsi="Times New Roman"/>
          <w:noProof/>
        </w:rPr>
        <w:t>Svenska Unescorådet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828" w:name="DQC224979"/>
      <w:bookmarkEnd w:id="1828"/>
      <w:r w:rsidRPr="009B445D">
        <w:rPr>
          <w:rFonts w:ascii="Times New Roman" w:hAnsi="Times New Roman"/>
          <w:noProof/>
        </w:rPr>
        <w:t>Svenska FAO kommittén</w:t>
      </w:r>
    </w:p>
    <w:p w:rsidR="00EC0702" w:rsidRPr="009B445D" w:rsidP="00EC0702">
      <w:pPr>
        <w:bidi w:val="0"/>
        <w:rPr>
          <w:rFonts w:ascii="Times New Roman" w:hAnsi="Times New Roman"/>
          <w:noProof/>
        </w:rPr>
      </w:pPr>
      <w:r w:rsidRPr="009B445D">
        <w:rPr>
          <w:rFonts w:ascii="Times New Roman" w:hAnsi="Times New Roman"/>
          <w:noProof/>
        </w:rPr>
        <w:t>–</w:t>
        <w:tab/>
      </w:r>
      <w:bookmarkStart w:id="1829" w:name="DQC225001"/>
      <w:bookmarkEnd w:id="1829"/>
      <w:r w:rsidRPr="009B445D">
        <w:rPr>
          <w:rFonts w:ascii="Times New Roman" w:hAnsi="Times New Roman"/>
          <w:noProof/>
        </w:rPr>
        <w:t>Svenska Språknämnden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30" w:name="DQC225022"/>
      <w:bookmarkEnd w:id="1830"/>
      <w:r w:rsidRPr="009B445D">
        <w:rPr>
          <w:rFonts w:ascii="Times New Roman" w:hAnsi="Times New Roman"/>
          <w:noProof/>
        </w:rPr>
        <w:t>Svenska Skeppshypotekskassan</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831" w:name="DQC225051"/>
      <w:bookmarkEnd w:id="1831"/>
      <w:r w:rsidRPr="009B445D">
        <w:rPr>
          <w:rFonts w:ascii="Times New Roman" w:hAnsi="Times New Roman"/>
          <w:noProof/>
        </w:rPr>
        <w:t>Svenska institutet i Alexandria</w:t>
      </w:r>
    </w:p>
    <w:p w:rsidR="00EC0702" w:rsidRPr="009B445D" w:rsidP="00EC0702">
      <w:pPr>
        <w:bidi w:val="0"/>
        <w:rPr>
          <w:rFonts w:ascii="Times New Roman" w:hAnsi="Times New Roman"/>
          <w:noProof/>
        </w:rPr>
      </w:pPr>
      <w:r w:rsidRPr="009B445D">
        <w:rPr>
          <w:rFonts w:ascii="Times New Roman" w:hAnsi="Times New Roman"/>
          <w:noProof/>
        </w:rPr>
        <w:t>–</w:t>
        <w:tab/>
      </w:r>
      <w:bookmarkStart w:id="1832" w:name="DQC225083"/>
      <w:bookmarkEnd w:id="1832"/>
      <w:r w:rsidRPr="009B445D">
        <w:rPr>
          <w:rFonts w:ascii="Times New Roman" w:hAnsi="Times New Roman"/>
          <w:noProof/>
        </w:rPr>
        <w:t>Sveriges författarfond</w:t>
      </w:r>
    </w:p>
    <w:p w:rsidR="00EC0702" w:rsidRPr="009B445D" w:rsidP="00EC0702">
      <w:pPr>
        <w:bidi w:val="0"/>
        <w:rPr>
          <w:rFonts w:ascii="Times New Roman" w:hAnsi="Times New Roman"/>
          <w:noProof/>
        </w:rPr>
      </w:pPr>
      <w:r w:rsidRPr="009B445D">
        <w:rPr>
          <w:rFonts w:ascii="Times New Roman" w:hAnsi="Times New Roman"/>
          <w:noProof/>
        </w:rPr>
        <w:t>–</w:t>
        <w:tab/>
      </w:r>
      <w:bookmarkStart w:id="1833" w:name="DQC225106"/>
      <w:bookmarkStart w:id="1834" w:name="DQCErrorScope4A7A4016E1344D87A4FAFCD4223"/>
      <w:bookmarkEnd w:id="1833"/>
      <w:r w:rsidRPr="009B445D">
        <w:rPr>
          <w:rFonts w:ascii="Times New Roman" w:hAnsi="Times New Roman"/>
          <w:noProof/>
        </w:rPr>
        <w:t>Säkerhetspolisen</w:t>
      </w:r>
    </w:p>
    <w:p w:rsidR="00EC0702" w:rsidRPr="009B445D" w:rsidP="00EC0702">
      <w:pPr>
        <w:bidi w:val="0"/>
        <w:rPr>
          <w:rFonts w:ascii="Times New Roman" w:hAnsi="Times New Roman"/>
          <w:noProof/>
        </w:rPr>
      </w:pPr>
      <w:r w:rsidRPr="009B445D">
        <w:rPr>
          <w:rFonts w:ascii="Times New Roman" w:hAnsi="Times New Roman"/>
          <w:noProof/>
        </w:rPr>
        <w:t>–</w:t>
        <w:tab/>
      </w:r>
      <w:bookmarkStart w:id="1835" w:name="DQC225123"/>
      <w:bookmarkEnd w:id="1834"/>
      <w:bookmarkEnd w:id="1835"/>
      <w:r w:rsidRPr="009B445D">
        <w:rPr>
          <w:rFonts w:ascii="Times New Roman" w:hAnsi="Times New Roman"/>
          <w:noProof/>
        </w:rPr>
        <w:t>Säkerhets- och integritetsskyddsnämnden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36" w:name="DQC225163"/>
      <w:bookmarkEnd w:id="1836"/>
      <w:r w:rsidRPr="009B445D">
        <w:rPr>
          <w:rFonts w:ascii="Times New Roman" w:hAnsi="Times New Roman"/>
          <w:noProof/>
        </w:rPr>
        <w:t>Södertörns högskola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837" w:name="DQC225185"/>
      <w:bookmarkEnd w:id="1837"/>
      <w:r w:rsidRPr="009B445D">
        <w:rPr>
          <w:rFonts w:ascii="Times New Roman" w:hAnsi="Times New Roman"/>
          <w:noProof/>
        </w:rPr>
        <w:t>Taltidningsnämnden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38" w:name="DQC225204"/>
      <w:bookmarkEnd w:id="1838"/>
      <w:r w:rsidRPr="009B445D">
        <w:rPr>
          <w:rFonts w:ascii="Times New Roman" w:hAnsi="Times New Roman"/>
          <w:noProof/>
        </w:rPr>
        <w:t>Talboks- och punktskriftsbiblioteket</w:t>
      </w:r>
    </w:p>
    <w:p w:rsidR="00EC0702" w:rsidRPr="009B445D" w:rsidP="00EC0702">
      <w:pPr>
        <w:bidi w:val="0"/>
        <w:rPr>
          <w:rFonts w:ascii="Times New Roman" w:hAnsi="Times New Roman"/>
          <w:noProof/>
        </w:rPr>
      </w:pPr>
      <w:r w:rsidRPr="009B445D">
        <w:rPr>
          <w:rFonts w:ascii="Times New Roman" w:hAnsi="Times New Roman"/>
          <w:noProof/>
        </w:rPr>
        <w:t>–</w:t>
        <w:tab/>
      </w:r>
      <w:bookmarkStart w:id="1839" w:name="DQC225241"/>
      <w:bookmarkEnd w:id="1839"/>
      <w:r w:rsidRPr="009B445D">
        <w:rPr>
          <w:rFonts w:ascii="Times New Roman" w:hAnsi="Times New Roman"/>
          <w:noProof/>
        </w:rPr>
        <w:t>Teaterhögskolan i Stockholm</w:t>
      </w:r>
    </w:p>
    <w:p w:rsidR="00EC0702" w:rsidRPr="009B445D" w:rsidP="00EC0702">
      <w:pPr>
        <w:bidi w:val="0"/>
        <w:rPr>
          <w:rFonts w:ascii="Times New Roman" w:hAnsi="Times New Roman"/>
          <w:noProof/>
        </w:rPr>
      </w:pPr>
      <w:r w:rsidRPr="009B445D">
        <w:rPr>
          <w:rFonts w:ascii="Times New Roman" w:hAnsi="Times New Roman"/>
          <w:noProof/>
        </w:rPr>
        <w:t>–</w:t>
        <w:tab/>
      </w:r>
      <w:bookmarkStart w:id="1840" w:name="DQC225269"/>
      <w:bookmarkEnd w:id="1840"/>
      <w:r w:rsidRPr="009B445D">
        <w:rPr>
          <w:rFonts w:ascii="Times New Roman" w:hAnsi="Times New Roman"/>
          <w:noProof/>
        </w:rPr>
        <w:t>Tingsrätterna</w:t>
      </w:r>
    </w:p>
    <w:p w:rsidR="00EC0702" w:rsidRPr="009B445D" w:rsidP="00EC0702">
      <w:pPr>
        <w:bidi w:val="0"/>
        <w:rPr>
          <w:rFonts w:ascii="Times New Roman" w:hAnsi="Times New Roman"/>
          <w:noProof/>
        </w:rPr>
      </w:pPr>
      <w:r w:rsidRPr="009B445D">
        <w:rPr>
          <w:rFonts w:ascii="Times New Roman" w:hAnsi="Times New Roman"/>
          <w:noProof/>
        </w:rPr>
        <w:t>–</w:t>
        <w:tab/>
      </w:r>
      <w:bookmarkStart w:id="1841" w:name="DQC225283"/>
      <w:bookmarkEnd w:id="1841"/>
      <w:r w:rsidRPr="009B445D">
        <w:rPr>
          <w:rFonts w:ascii="Times New Roman" w:hAnsi="Times New Roman"/>
          <w:noProof/>
        </w:rPr>
        <w:t>Tjänstepensions och grupplivnämnd,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842" w:name="DQC225326"/>
      <w:bookmarkEnd w:id="1842"/>
      <w:r w:rsidRPr="009B445D">
        <w:rPr>
          <w:rFonts w:ascii="Times New Roman" w:hAnsi="Times New Roman"/>
          <w:noProof/>
        </w:rPr>
        <w:t>Tjänsteförslagsnämnden för domstolsväsendet</w:t>
      </w:r>
    </w:p>
    <w:p w:rsidR="00EC0702" w:rsidRPr="009B445D" w:rsidP="00EC0702">
      <w:pPr>
        <w:bidi w:val="0"/>
        <w:rPr>
          <w:rFonts w:ascii="Times New Roman" w:hAnsi="Times New Roman"/>
          <w:noProof/>
        </w:rPr>
      </w:pPr>
      <w:r w:rsidRPr="009B445D">
        <w:rPr>
          <w:rFonts w:ascii="Times New Roman" w:hAnsi="Times New Roman"/>
          <w:noProof/>
        </w:rPr>
        <w:t>–</w:t>
        <w:tab/>
      </w:r>
      <w:bookmarkStart w:id="1843" w:name="DQC225370"/>
      <w:bookmarkStart w:id="1844" w:name="DQCErrorScopeB2BE2CF820D0495ABC1AE2ADE0A"/>
      <w:bookmarkEnd w:id="1843"/>
      <w:r w:rsidRPr="009B445D">
        <w:rPr>
          <w:rFonts w:ascii="Times New Roman" w:hAnsi="Times New Roman"/>
          <w:noProof/>
        </w:rPr>
        <w:t>Totalförsvarets forskningsinstitut</w:t>
      </w:r>
    </w:p>
    <w:p w:rsidR="00EC0702" w:rsidRPr="009B445D" w:rsidP="00EC0702">
      <w:pPr>
        <w:bidi w:val="0"/>
        <w:rPr>
          <w:rFonts w:ascii="Times New Roman" w:hAnsi="Times New Roman"/>
          <w:noProof/>
        </w:rPr>
      </w:pPr>
      <w:r w:rsidRPr="009B445D">
        <w:rPr>
          <w:rFonts w:ascii="Times New Roman" w:hAnsi="Times New Roman"/>
          <w:noProof/>
        </w:rPr>
        <w:t>–</w:t>
        <w:tab/>
      </w:r>
      <w:bookmarkStart w:id="1845" w:name="DQC225405"/>
      <w:bookmarkEnd w:id="1844"/>
      <w:bookmarkEnd w:id="1845"/>
      <w:r w:rsidRPr="009B445D">
        <w:rPr>
          <w:rFonts w:ascii="Times New Roman" w:hAnsi="Times New Roman"/>
          <w:noProof/>
        </w:rPr>
        <w:t>Totalförsvarets pliktverk</w:t>
      </w:r>
    </w:p>
    <w:p w:rsidR="00EC0702" w:rsidRPr="009B445D" w:rsidP="00EC0702">
      <w:pPr>
        <w:bidi w:val="0"/>
        <w:rPr>
          <w:rFonts w:ascii="Times New Roman" w:hAnsi="Times New Roman"/>
          <w:noProof/>
        </w:rPr>
      </w:pPr>
      <w:r w:rsidRPr="009B445D">
        <w:rPr>
          <w:rFonts w:ascii="Times New Roman" w:hAnsi="Times New Roman"/>
          <w:noProof/>
        </w:rPr>
        <w:t>–</w:t>
        <w:tab/>
      </w:r>
      <w:bookmarkStart w:id="1846" w:name="DQC225431"/>
      <w:bookmarkEnd w:id="1846"/>
      <w:r w:rsidRPr="009B445D">
        <w:rPr>
          <w:rFonts w:ascii="Times New Roman" w:hAnsi="Times New Roman"/>
          <w:noProof/>
        </w:rPr>
        <w:t>Tullverket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847" w:name="DQC225442"/>
      <w:bookmarkEnd w:id="1847"/>
      <w:r w:rsidRPr="009B445D">
        <w:rPr>
          <w:rFonts w:ascii="Times New Roman" w:hAnsi="Times New Roman"/>
          <w:noProof/>
        </w:rPr>
        <w:t>Turistdelegationen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848" w:name="DQC225463"/>
      <w:bookmarkEnd w:id="1848"/>
      <w:r w:rsidRPr="009B445D">
        <w:rPr>
          <w:rFonts w:ascii="Times New Roman" w:hAnsi="Times New Roman"/>
          <w:noProof/>
        </w:rPr>
        <w:t>Umeå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849" w:name="DQC225480"/>
      <w:bookmarkEnd w:id="1849"/>
      <w:r w:rsidRPr="009B445D">
        <w:rPr>
          <w:rFonts w:ascii="Times New Roman" w:hAnsi="Times New Roman"/>
          <w:noProof/>
        </w:rPr>
        <w:t>Ungdomsstyrelsen</w:t>
      </w:r>
    </w:p>
    <w:p w:rsidR="00EC0702" w:rsidRPr="009B445D" w:rsidP="00EC0702">
      <w:pPr>
        <w:bidi w:val="0"/>
        <w:rPr>
          <w:rFonts w:ascii="Times New Roman" w:hAnsi="Times New Roman"/>
          <w:noProof/>
        </w:rPr>
      </w:pPr>
      <w:r w:rsidRPr="009B445D">
        <w:rPr>
          <w:rFonts w:ascii="Times New Roman" w:hAnsi="Times New Roman"/>
          <w:noProof/>
        </w:rPr>
        <w:t>–</w:t>
        <w:tab/>
      </w:r>
      <w:bookmarkStart w:id="1850" w:name="DQC225497"/>
      <w:bookmarkEnd w:id="1850"/>
      <w:r w:rsidRPr="009B445D">
        <w:rPr>
          <w:rFonts w:ascii="Times New Roman" w:hAnsi="Times New Roman"/>
          <w:noProof/>
        </w:rPr>
        <w:t>Uppsala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851" w:name="DQC225517"/>
      <w:bookmarkEnd w:id="1851"/>
      <w:r w:rsidRPr="009B445D">
        <w:rPr>
          <w:rFonts w:ascii="Times New Roman" w:hAnsi="Times New Roman"/>
          <w:noProof/>
        </w:rPr>
        <w:t>Utlandslönenämnd,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852" w:name="DQC225543"/>
      <w:bookmarkEnd w:id="1852"/>
      <w:r w:rsidRPr="009B445D">
        <w:rPr>
          <w:rFonts w:ascii="Times New Roman" w:hAnsi="Times New Roman"/>
          <w:noProof/>
        </w:rPr>
        <w:t>Utlänningsnämnden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53" w:name="DQC225561"/>
      <w:bookmarkEnd w:id="1853"/>
      <w:r w:rsidRPr="009B445D">
        <w:rPr>
          <w:rFonts w:ascii="Times New Roman" w:hAnsi="Times New Roman"/>
          <w:noProof/>
        </w:rPr>
        <w:t>Utrikesförvaltningens antagningsnämnd</w:t>
      </w:r>
    </w:p>
    <w:p w:rsidR="00EC0702" w:rsidRPr="009B445D" w:rsidP="00EC0702">
      <w:pPr>
        <w:bidi w:val="0"/>
        <w:rPr>
          <w:rFonts w:ascii="Times New Roman" w:hAnsi="Times New Roman"/>
          <w:noProof/>
        </w:rPr>
      </w:pPr>
      <w:r w:rsidRPr="009B445D">
        <w:rPr>
          <w:rFonts w:ascii="Times New Roman" w:hAnsi="Times New Roman"/>
          <w:noProof/>
        </w:rPr>
        <w:t>–</w:t>
        <w:tab/>
      </w:r>
      <w:bookmarkStart w:id="1854" w:name="DQC225599"/>
      <w:bookmarkEnd w:id="1854"/>
      <w:r w:rsidRPr="009B445D">
        <w:rPr>
          <w:rFonts w:ascii="Times New Roman" w:hAnsi="Times New Roman"/>
          <w:noProof/>
        </w:rPr>
        <w:t>Utrikesnämnden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55" w:name="DQC225614"/>
      <w:bookmarkEnd w:id="1855"/>
      <w:r w:rsidRPr="009B445D">
        <w:rPr>
          <w:rFonts w:ascii="Times New Roman" w:hAnsi="Times New Roman"/>
          <w:noProof/>
        </w:rPr>
        <w:t>Utsädeskontroll, statens</w:t>
      </w:r>
    </w:p>
    <w:p w:rsidR="00EC0702" w:rsidRPr="009B445D" w:rsidP="00EC0702">
      <w:pPr>
        <w:bidi w:val="0"/>
        <w:rPr>
          <w:rFonts w:ascii="Times New Roman" w:hAnsi="Times New Roman"/>
          <w:noProof/>
        </w:rPr>
      </w:pPr>
      <w:r w:rsidRPr="009B445D">
        <w:rPr>
          <w:rFonts w:ascii="Times New Roman" w:hAnsi="Times New Roman"/>
          <w:noProof/>
        </w:rPr>
        <w:br w:type="page"/>
        <w:t>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856" w:name="DQC225641"/>
      <w:bookmarkEnd w:id="1856"/>
      <w:r w:rsidRPr="009B445D">
        <w:rPr>
          <w:rFonts w:ascii="Times New Roman" w:hAnsi="Times New Roman"/>
          <w:noProof/>
        </w:rPr>
        <w:t>Valideringsdelegationen</w:t>
      </w:r>
    </w:p>
    <w:p w:rsidR="00EC0702" w:rsidRPr="009B445D" w:rsidP="00EC0702">
      <w:pPr>
        <w:bidi w:val="0"/>
        <w:rPr>
          <w:rFonts w:ascii="Times New Roman" w:hAnsi="Times New Roman"/>
          <w:noProof/>
        </w:rPr>
      </w:pPr>
      <w:r w:rsidRPr="009B445D">
        <w:rPr>
          <w:rFonts w:ascii="Times New Roman" w:hAnsi="Times New Roman"/>
          <w:noProof/>
        </w:rPr>
        <w:t>–</w:t>
        <w:tab/>
      </w:r>
      <w:bookmarkStart w:id="1857" w:name="DQC225665"/>
      <w:bookmarkEnd w:id="1857"/>
      <w:r w:rsidRPr="009B445D">
        <w:rPr>
          <w:rFonts w:ascii="Times New Roman" w:hAnsi="Times New Roman"/>
          <w:noProof/>
        </w:rPr>
        <w:t>Valmyndigheten</w:t>
      </w:r>
    </w:p>
    <w:p w:rsidR="00EC0702" w:rsidRPr="009B445D" w:rsidP="00EC0702">
      <w:pPr>
        <w:bidi w:val="0"/>
        <w:rPr>
          <w:rFonts w:ascii="Times New Roman" w:hAnsi="Times New Roman"/>
          <w:noProof/>
        </w:rPr>
      </w:pPr>
      <w:r w:rsidRPr="009B445D">
        <w:rPr>
          <w:rFonts w:ascii="Times New Roman" w:hAnsi="Times New Roman"/>
          <w:noProof/>
        </w:rPr>
        <w:t>–</w:t>
        <w:tab/>
      </w:r>
      <w:bookmarkStart w:id="1858" w:name="DQC225680"/>
      <w:bookmarkEnd w:id="1858"/>
      <w:r w:rsidRPr="009B445D">
        <w:rPr>
          <w:rFonts w:ascii="Times New Roman" w:hAnsi="Times New Roman"/>
          <w:noProof/>
        </w:rPr>
        <w:t>Vatten- och avloppsnämnd,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859" w:name="DQC225714"/>
      <w:bookmarkEnd w:id="1859"/>
      <w:r w:rsidRPr="009B445D">
        <w:rPr>
          <w:rFonts w:ascii="Times New Roman" w:hAnsi="Times New Roman"/>
          <w:noProof/>
        </w:rPr>
        <w:t>Vattenöverdomstolen</w:t>
      </w:r>
    </w:p>
    <w:p w:rsidR="00EC0702" w:rsidRPr="009B445D" w:rsidP="00EC0702">
      <w:pPr>
        <w:bidi w:val="0"/>
        <w:rPr>
          <w:rFonts w:ascii="Times New Roman" w:hAnsi="Times New Roman"/>
          <w:noProof/>
        </w:rPr>
      </w:pPr>
      <w:r w:rsidRPr="009B445D">
        <w:rPr>
          <w:rFonts w:ascii="Times New Roman" w:hAnsi="Times New Roman"/>
          <w:noProof/>
        </w:rPr>
        <w:t>–</w:t>
        <w:tab/>
      </w:r>
      <w:bookmarkStart w:id="1860" w:name="DQC225734"/>
      <w:bookmarkEnd w:id="1860"/>
      <w:r w:rsidRPr="009B445D">
        <w:rPr>
          <w:rFonts w:ascii="Times New Roman" w:hAnsi="Times New Roman"/>
          <w:noProof/>
        </w:rPr>
        <w:t>Verket för förvaltningsutveckling</w:t>
      </w:r>
    </w:p>
    <w:p w:rsidR="00EC0702" w:rsidRPr="009B445D" w:rsidP="00EC0702">
      <w:pPr>
        <w:bidi w:val="0"/>
        <w:rPr>
          <w:rFonts w:ascii="Times New Roman" w:hAnsi="Times New Roman"/>
          <w:noProof/>
        </w:rPr>
      </w:pPr>
      <w:r w:rsidRPr="009B445D">
        <w:rPr>
          <w:rFonts w:ascii="Times New Roman" w:hAnsi="Times New Roman"/>
          <w:noProof/>
        </w:rPr>
        <w:t>–</w:t>
        <w:tab/>
      </w:r>
      <w:bookmarkStart w:id="1861" w:name="DQC225768"/>
      <w:bookmarkEnd w:id="1861"/>
      <w:r w:rsidRPr="009B445D">
        <w:rPr>
          <w:rFonts w:ascii="Times New Roman" w:hAnsi="Times New Roman"/>
          <w:noProof/>
        </w:rPr>
        <w:t>Verket för högskoleservice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1862" w:name="DQC225795"/>
      <w:bookmarkStart w:id="1863" w:name="DQCErrorScopeA63D026C7255445A899DE8C8E72"/>
      <w:bookmarkEnd w:id="1862"/>
      <w:r w:rsidRPr="009B445D">
        <w:rPr>
          <w:rFonts w:ascii="Times New Roman" w:hAnsi="Times New Roman"/>
          <w:noProof/>
        </w:rPr>
        <w:t>Verket för innovationssystem (VINNOVA)</w:t>
      </w:r>
    </w:p>
    <w:p w:rsidR="00EC0702" w:rsidRPr="009B445D" w:rsidP="00EC0702">
      <w:pPr>
        <w:bidi w:val="0"/>
        <w:rPr>
          <w:rFonts w:ascii="Times New Roman" w:hAnsi="Times New Roman"/>
          <w:noProof/>
        </w:rPr>
      </w:pPr>
      <w:r w:rsidRPr="009B445D">
        <w:rPr>
          <w:rFonts w:ascii="Times New Roman" w:hAnsi="Times New Roman"/>
          <w:noProof/>
        </w:rPr>
        <w:t>–</w:t>
        <w:tab/>
      </w:r>
      <w:bookmarkStart w:id="1864" w:name="DQC225834"/>
      <w:bookmarkEnd w:id="1863"/>
      <w:bookmarkEnd w:id="1864"/>
      <w:r w:rsidRPr="009B445D">
        <w:rPr>
          <w:rFonts w:ascii="Times New Roman" w:hAnsi="Times New Roman"/>
          <w:noProof/>
        </w:rPr>
        <w:t>Verket för näringslivsutveckling (NUTEK)</w:t>
      </w:r>
    </w:p>
    <w:p w:rsidR="00EC0702" w:rsidRPr="009B445D" w:rsidP="00EC0702">
      <w:pPr>
        <w:bidi w:val="0"/>
        <w:rPr>
          <w:rFonts w:ascii="Times New Roman" w:hAnsi="Times New Roman"/>
          <w:noProof/>
        </w:rPr>
      </w:pPr>
      <w:r w:rsidRPr="009B445D">
        <w:rPr>
          <w:rFonts w:ascii="Times New Roman" w:hAnsi="Times New Roman"/>
          <w:noProof/>
        </w:rPr>
        <w:t>–</w:t>
        <w:tab/>
      </w:r>
      <w:bookmarkStart w:id="1865" w:name="DQC225875"/>
      <w:bookmarkEnd w:id="1865"/>
      <w:r w:rsidRPr="009B445D">
        <w:rPr>
          <w:rFonts w:ascii="Times New Roman" w:hAnsi="Times New Roman"/>
          <w:noProof/>
        </w:rPr>
        <w:t>Vetenskapsrådet</w:t>
      </w:r>
    </w:p>
    <w:p w:rsidR="00EC0702" w:rsidRPr="009B445D" w:rsidP="00EC0702">
      <w:pPr>
        <w:bidi w:val="0"/>
        <w:rPr>
          <w:rFonts w:ascii="Times New Roman" w:hAnsi="Times New Roman"/>
          <w:noProof/>
        </w:rPr>
      </w:pPr>
      <w:r w:rsidRPr="009B445D">
        <w:rPr>
          <w:rFonts w:ascii="Times New Roman" w:hAnsi="Times New Roman"/>
          <w:noProof/>
        </w:rPr>
        <w:t>–</w:t>
        <w:tab/>
      </w:r>
      <w:bookmarkStart w:id="1866" w:name="DQC225891"/>
      <w:bookmarkEnd w:id="1866"/>
      <w:r w:rsidRPr="009B445D">
        <w:rPr>
          <w:rFonts w:ascii="Times New Roman" w:hAnsi="Times New Roman"/>
          <w:noProof/>
        </w:rPr>
        <w:t>Veterinärmedicinska anstalt, statens</w:t>
      </w:r>
    </w:p>
    <w:p w:rsidR="00EC0702" w:rsidRPr="009B445D" w:rsidP="00EC0702">
      <w:pPr>
        <w:bidi w:val="0"/>
        <w:rPr>
          <w:rFonts w:ascii="Times New Roman" w:hAnsi="Times New Roman"/>
          <w:noProof/>
        </w:rPr>
      </w:pPr>
      <w:r w:rsidRPr="009B445D">
        <w:rPr>
          <w:rFonts w:ascii="Times New Roman" w:hAnsi="Times New Roman"/>
          <w:noProof/>
        </w:rPr>
        <w:t>–</w:t>
        <w:tab/>
      </w:r>
      <w:bookmarkStart w:id="1867" w:name="DQC225928"/>
      <w:bookmarkEnd w:id="1867"/>
      <w:r w:rsidRPr="009B445D">
        <w:rPr>
          <w:rFonts w:ascii="Times New Roman" w:hAnsi="Times New Roman"/>
          <w:noProof/>
        </w:rPr>
        <w:t>Veterinära ansvarsnämnden</w:t>
      </w:r>
    </w:p>
    <w:p w:rsidR="00EC0702" w:rsidRPr="009B445D" w:rsidP="00EC0702">
      <w:pPr>
        <w:bidi w:val="0"/>
        <w:rPr>
          <w:rFonts w:ascii="Times New Roman" w:hAnsi="Times New Roman"/>
          <w:noProof/>
        </w:rPr>
      </w:pPr>
      <w:r w:rsidRPr="009B445D">
        <w:rPr>
          <w:rFonts w:ascii="Times New Roman" w:hAnsi="Times New Roman"/>
          <w:noProof/>
        </w:rPr>
        <w:t>–</w:t>
        <w:tab/>
      </w:r>
      <w:bookmarkStart w:id="1868" w:name="DQC225954"/>
      <w:bookmarkEnd w:id="1868"/>
      <w:r w:rsidRPr="009B445D">
        <w:rPr>
          <w:rFonts w:ascii="Times New Roman" w:hAnsi="Times New Roman"/>
          <w:noProof/>
        </w:rPr>
        <w:t>Väg- och transportforskningsinstitut, statens</w:t>
        <w:tab/>
      </w:r>
    </w:p>
    <w:p w:rsidR="00EC0702" w:rsidRPr="009B445D" w:rsidP="00EC0702">
      <w:pPr>
        <w:bidi w:val="0"/>
        <w:rPr>
          <w:rFonts w:ascii="Times New Roman" w:hAnsi="Times New Roman"/>
          <w:noProof/>
        </w:rPr>
      </w:pPr>
      <w:r w:rsidRPr="009B445D">
        <w:rPr>
          <w:rFonts w:ascii="Times New Roman" w:hAnsi="Times New Roman"/>
          <w:noProof/>
        </w:rPr>
        <w:t>–</w:t>
        <w:tab/>
      </w:r>
      <w:bookmarkStart w:id="1869" w:name="DQC226001"/>
      <w:bookmarkEnd w:id="1869"/>
      <w:r w:rsidRPr="009B445D">
        <w:rPr>
          <w:rFonts w:ascii="Times New Roman" w:hAnsi="Times New Roman"/>
          <w:noProof/>
        </w:rPr>
        <w:t>Vägverket</w:t>
      </w:r>
    </w:p>
    <w:p w:rsidR="00EC0702" w:rsidRPr="009B445D" w:rsidP="00EC0702">
      <w:pPr>
        <w:bidi w:val="0"/>
        <w:rPr>
          <w:rFonts w:ascii="Times New Roman" w:hAnsi="Times New Roman"/>
          <w:noProof/>
        </w:rPr>
      </w:pPr>
      <w:r w:rsidRPr="009B445D">
        <w:rPr>
          <w:rFonts w:ascii="Times New Roman" w:hAnsi="Times New Roman"/>
          <w:noProof/>
        </w:rPr>
        <w:t>–</w:t>
        <w:tab/>
      </w:r>
      <w:bookmarkStart w:id="1870" w:name="DQC226011"/>
      <w:bookmarkEnd w:id="1870"/>
      <w:r w:rsidRPr="009B445D">
        <w:rPr>
          <w:rFonts w:ascii="Times New Roman" w:hAnsi="Times New Roman"/>
          <w:noProof/>
        </w:rPr>
        <w:t>Vänerskolan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871" w:name="DQC226023"/>
      <w:bookmarkEnd w:id="1871"/>
      <w:r w:rsidRPr="009B445D">
        <w:rPr>
          <w:rFonts w:ascii="Times New Roman" w:hAnsi="Times New Roman"/>
          <w:noProof/>
        </w:rPr>
        <w:t>Växjö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872" w:name="DQC226041"/>
      <w:bookmarkEnd w:id="1872"/>
      <w:r w:rsidRPr="009B445D">
        <w:rPr>
          <w:rFonts w:ascii="Times New Roman" w:hAnsi="Times New Roman"/>
          <w:noProof/>
        </w:rPr>
        <w:t>Växtsortnämnd, statens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Å</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873" w:name="DQC226066"/>
      <w:bookmarkEnd w:id="1873"/>
      <w:r w:rsidRPr="009B445D">
        <w:rPr>
          <w:rFonts w:ascii="Times New Roman" w:hAnsi="Times New Roman"/>
          <w:noProof/>
        </w:rPr>
        <w:t xml:space="preserve">Åklagarmyndigheten </w:t>
      </w:r>
    </w:p>
    <w:p w:rsidR="00EC0702" w:rsidRPr="009B445D" w:rsidP="00EC0702">
      <w:pPr>
        <w:bidi w:val="0"/>
        <w:rPr>
          <w:rFonts w:ascii="Times New Roman" w:hAnsi="Times New Roman"/>
          <w:noProof/>
        </w:rPr>
      </w:pPr>
      <w:r w:rsidRPr="009B445D">
        <w:rPr>
          <w:rFonts w:ascii="Times New Roman" w:hAnsi="Times New Roman"/>
          <w:noProof/>
        </w:rPr>
        <w:t>–</w:t>
        <w:tab/>
      </w:r>
      <w:bookmarkStart w:id="1874" w:name="DQC226086"/>
      <w:bookmarkEnd w:id="1874"/>
      <w:r w:rsidRPr="009B445D">
        <w:rPr>
          <w:rFonts w:ascii="Times New Roman" w:hAnsi="Times New Roman"/>
          <w:noProof/>
        </w:rPr>
        <w:t>Åsbackaskolan</w:t>
      </w:r>
    </w:p>
    <w:p w:rsidR="00EC0702" w:rsidRPr="009B445D" w:rsidP="00EC0702">
      <w:pPr>
        <w:bidi w:val="0"/>
        <w:rPr>
          <w:rFonts w:ascii="Times New Roman" w:hAnsi="Times New Roman"/>
          <w:noProof/>
        </w:rPr>
      </w:pPr>
      <w:r w:rsidRPr="009B445D">
        <w:rPr>
          <w:rFonts w:ascii="Times New Roman" w:hAnsi="Times New Roman"/>
          <w:noProof/>
        </w:rPr>
        <w:br w:type="page"/>
        <w:t>Ö</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bookmarkStart w:id="1875" w:name="DQC226102"/>
      <w:bookmarkEnd w:id="1875"/>
      <w:r w:rsidRPr="009B445D">
        <w:rPr>
          <w:rFonts w:ascii="Times New Roman" w:hAnsi="Times New Roman"/>
          <w:noProof/>
        </w:rPr>
        <w:t>Örebro universitet</w:t>
      </w:r>
    </w:p>
    <w:p w:rsidR="00EC0702" w:rsidRPr="009B445D" w:rsidP="00EC0702">
      <w:pPr>
        <w:bidi w:val="0"/>
        <w:rPr>
          <w:rFonts w:ascii="Times New Roman" w:hAnsi="Times New Roman"/>
          <w:noProof/>
        </w:rPr>
      </w:pPr>
      <w:r w:rsidRPr="009B445D">
        <w:rPr>
          <w:rFonts w:ascii="Times New Roman" w:hAnsi="Times New Roman"/>
          <w:noProof/>
        </w:rPr>
        <w:t>–</w:t>
        <w:tab/>
      </w:r>
      <w:bookmarkStart w:id="1876" w:name="DQC226121"/>
      <w:bookmarkEnd w:id="1876"/>
      <w:r w:rsidRPr="009B445D">
        <w:rPr>
          <w:rFonts w:ascii="Times New Roman" w:hAnsi="Times New Roman"/>
          <w:noProof/>
        </w:rPr>
        <w:t>Örlogsmannasällskapet</w:t>
      </w:r>
    </w:p>
    <w:p w:rsidR="00EC0702" w:rsidRPr="009B445D" w:rsidP="00EC0702">
      <w:pPr>
        <w:bidi w:val="0"/>
        <w:rPr>
          <w:rFonts w:ascii="Times New Roman" w:hAnsi="Times New Roman"/>
          <w:noProof/>
        </w:rPr>
      </w:pPr>
      <w:r w:rsidRPr="009B445D">
        <w:rPr>
          <w:rFonts w:ascii="Times New Roman" w:hAnsi="Times New Roman"/>
          <w:noProof/>
        </w:rPr>
        <w:t>–</w:t>
        <w:tab/>
      </w:r>
      <w:bookmarkStart w:id="1877" w:name="DQC226143"/>
      <w:bookmarkEnd w:id="1877"/>
      <w:r w:rsidRPr="009B445D">
        <w:rPr>
          <w:rFonts w:ascii="Times New Roman" w:hAnsi="Times New Roman"/>
          <w:noProof/>
        </w:rPr>
        <w:t>Östervångsskolan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878" w:name="DQC226160"/>
      <w:bookmarkEnd w:id="1878"/>
      <w:r w:rsidRPr="009B445D">
        <w:rPr>
          <w:rFonts w:ascii="Times New Roman" w:hAnsi="Times New Roman"/>
          <w:noProof/>
        </w:rPr>
        <w:t>Överbefälhavaren</w:t>
      </w:r>
    </w:p>
    <w:p w:rsidR="00EC0702" w:rsidRPr="009B445D" w:rsidP="00EC0702">
      <w:pPr>
        <w:bidi w:val="0"/>
        <w:rPr>
          <w:rFonts w:ascii="Times New Roman" w:hAnsi="Times New Roman"/>
          <w:noProof/>
        </w:rPr>
      </w:pPr>
      <w:r w:rsidRPr="009B445D">
        <w:rPr>
          <w:rFonts w:ascii="Times New Roman" w:hAnsi="Times New Roman"/>
          <w:noProof/>
        </w:rPr>
        <w:t>–</w:t>
        <w:tab/>
      </w:r>
      <w:bookmarkStart w:id="1879" w:name="DQC226177"/>
      <w:bookmarkStart w:id="1880" w:name="DQCErrorScope8D3D284CADDD41F988DF805F731"/>
      <w:bookmarkEnd w:id="1879"/>
      <w:r w:rsidRPr="009B445D">
        <w:rPr>
          <w:rFonts w:ascii="Times New Roman" w:hAnsi="Times New Roman"/>
          <w:noProof/>
        </w:rPr>
        <w:t>Överklagandenämnden för högskolan</w:t>
      </w:r>
    </w:p>
    <w:p w:rsidR="00EC0702" w:rsidRPr="009B445D" w:rsidP="00EC0702">
      <w:pPr>
        <w:bidi w:val="0"/>
        <w:rPr>
          <w:rFonts w:ascii="Times New Roman" w:hAnsi="Times New Roman"/>
          <w:noProof/>
        </w:rPr>
      </w:pPr>
      <w:r w:rsidRPr="009B445D">
        <w:rPr>
          <w:rFonts w:ascii="Times New Roman" w:hAnsi="Times New Roman"/>
          <w:noProof/>
        </w:rPr>
        <w:t>–</w:t>
        <w:tab/>
      </w:r>
      <w:bookmarkStart w:id="1881" w:name="DQC226211"/>
      <w:bookmarkEnd w:id="1880"/>
      <w:bookmarkEnd w:id="1881"/>
      <w:r w:rsidRPr="009B445D">
        <w:rPr>
          <w:rFonts w:ascii="Times New Roman" w:hAnsi="Times New Roman"/>
          <w:noProof/>
        </w:rPr>
        <w:t>Överklagandenämnden för nämndemanna-uppdrag</w:t>
      </w:r>
    </w:p>
    <w:p w:rsidR="00EC0702" w:rsidRPr="009B445D" w:rsidP="00EC0702">
      <w:pPr>
        <w:bidi w:val="0"/>
        <w:rPr>
          <w:rFonts w:ascii="Times New Roman" w:hAnsi="Times New Roman"/>
          <w:noProof/>
        </w:rPr>
      </w:pPr>
      <w:r w:rsidRPr="009B445D">
        <w:rPr>
          <w:rFonts w:ascii="Times New Roman" w:hAnsi="Times New Roman"/>
          <w:noProof/>
        </w:rPr>
        <w:t>–</w:t>
        <w:tab/>
      </w:r>
      <w:bookmarkStart w:id="1882" w:name="DQC226255"/>
      <w:bookmarkEnd w:id="1882"/>
      <w:r w:rsidRPr="009B445D">
        <w:rPr>
          <w:rFonts w:ascii="Times New Roman" w:hAnsi="Times New Roman"/>
          <w:noProof/>
        </w:rPr>
        <w:t>Överklagandenämnden för studiestöd</w:t>
      </w:r>
    </w:p>
    <w:p w:rsidR="00EC0702" w:rsidRPr="009B445D" w:rsidP="00EC0702">
      <w:pPr>
        <w:bidi w:val="0"/>
        <w:rPr>
          <w:rStyle w:val="Added"/>
          <w:rFonts w:ascii="Times New Roman" w:hAnsi="Times New Roman"/>
          <w:b w:val="0"/>
          <w:noProof/>
        </w:rPr>
      </w:pPr>
      <w:r w:rsidRPr="009B445D">
        <w:rPr>
          <w:rFonts w:ascii="Times New Roman" w:hAnsi="Times New Roman"/>
          <w:noProof/>
        </w:rPr>
        <w:t>–</w:t>
        <w:tab/>
      </w:r>
      <w:bookmarkStart w:id="1883" w:name="DQC226290"/>
      <w:bookmarkEnd w:id="1883"/>
      <w:r w:rsidRPr="009B445D">
        <w:rPr>
          <w:rFonts w:ascii="Times New Roman" w:hAnsi="Times New Roman"/>
          <w:noProof/>
        </w:rPr>
        <w:t>Överklagandenämnden för totalförsvaret</w:t>
      </w:r>
    </w:p>
    <w:p w:rsidR="00EC0702" w:rsidRPr="009B445D" w:rsidP="00EC0702">
      <w:pPr>
        <w:bidi w:val="0"/>
        <w:rPr>
          <w:rFonts w:ascii="Times New Roman" w:hAnsi="Times New Roman"/>
          <w:noProof/>
        </w:rPr>
      </w:pPr>
      <w:r w:rsidRPr="009B445D">
        <w:rPr>
          <w:rStyle w:val="Added"/>
          <w:rFonts w:ascii="Times New Roman" w:hAnsi="Times New Roman"/>
          <w:b w:val="0"/>
          <w:noProof/>
        </w:rPr>
        <w:br w:type="page"/>
      </w:r>
      <w:r w:rsidRPr="009B445D">
        <w:rPr>
          <w:rFonts w:ascii="Times New Roman" w:hAnsi="Times New Roman"/>
          <w:noProof/>
        </w:rPr>
        <w:t>Spojené kráľovstvo</w:t>
      </w:r>
    </w:p>
    <w:p w:rsidR="00EC0702" w:rsidRPr="009B445D" w:rsidP="00EC0702">
      <w:pPr>
        <w:bidi w:val="0"/>
        <w:rPr>
          <w:rStyle w:val="Added"/>
          <w:rFonts w:ascii="Times New Roman" w:hAnsi="Times New Roman"/>
          <w:noProof/>
          <w:u w:val="none"/>
        </w:rPr>
      </w:pPr>
    </w:p>
    <w:p w:rsidR="00EC0702" w:rsidRPr="009B445D" w:rsidP="00EC0702">
      <w:pPr>
        <w:bidi w:val="0"/>
        <w:rPr>
          <w:rFonts w:ascii="Times New Roman" w:hAnsi="Times New Roman"/>
          <w:noProof/>
        </w:rPr>
      </w:pPr>
      <w:r w:rsidRPr="009B445D">
        <w:rPr>
          <w:rStyle w:val="Added"/>
          <w:rFonts w:ascii="Times New Roman" w:hAnsi="Times New Roman"/>
          <w:b w:val="0"/>
          <w:noProof/>
          <w:u w:val="none"/>
        </w:rPr>
        <w:t>–</w:t>
        <w:tab/>
      </w:r>
      <w:bookmarkStart w:id="1884" w:name="DQC226348"/>
      <w:bookmarkEnd w:id="1884"/>
      <w:r w:rsidRPr="009B445D">
        <w:rPr>
          <w:rFonts w:ascii="Times New Roman" w:hAnsi="Times New Roman"/>
          <w:noProof/>
        </w:rPr>
        <w:t>Cabinet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85" w:name="DQC226363"/>
      <w:bookmarkEnd w:id="1885"/>
      <w:r w:rsidRPr="009B445D">
        <w:rPr>
          <w:rFonts w:ascii="Times New Roman" w:hAnsi="Times New Roman"/>
          <w:noProof/>
        </w:rPr>
        <w:t>Office of the Parliamentary Counsel</w:t>
      </w:r>
    </w:p>
    <w:p w:rsidR="00EC0702" w:rsidRPr="009B445D" w:rsidP="00EC0702">
      <w:pPr>
        <w:bidi w:val="0"/>
        <w:rPr>
          <w:rFonts w:ascii="Times New Roman" w:hAnsi="Times New Roman"/>
          <w:noProof/>
        </w:rPr>
      </w:pPr>
      <w:r w:rsidRPr="009B445D">
        <w:rPr>
          <w:rFonts w:ascii="Times New Roman" w:hAnsi="Times New Roman"/>
          <w:noProof/>
        </w:rPr>
        <w:t>–</w:t>
        <w:tab/>
      </w:r>
      <w:bookmarkStart w:id="1886" w:name="DQC226399"/>
      <w:bookmarkEnd w:id="1886"/>
      <w:r w:rsidRPr="009B445D">
        <w:rPr>
          <w:rFonts w:ascii="Times New Roman" w:hAnsi="Times New Roman"/>
          <w:noProof/>
        </w:rPr>
        <w:t>Central Office of Information</w:t>
      </w:r>
    </w:p>
    <w:p w:rsidR="00EC0702" w:rsidRPr="009B445D" w:rsidP="00EC0702">
      <w:pPr>
        <w:bidi w:val="0"/>
        <w:rPr>
          <w:rFonts w:ascii="Times New Roman" w:hAnsi="Times New Roman"/>
          <w:noProof/>
        </w:rPr>
      </w:pPr>
      <w:r w:rsidRPr="009B445D">
        <w:rPr>
          <w:rFonts w:ascii="Times New Roman" w:hAnsi="Times New Roman"/>
          <w:noProof/>
        </w:rPr>
        <w:t>–</w:t>
        <w:tab/>
      </w:r>
      <w:bookmarkStart w:id="1887" w:name="DQC226429"/>
      <w:bookmarkEnd w:id="1887"/>
      <w:r w:rsidRPr="009B445D">
        <w:rPr>
          <w:rFonts w:ascii="Times New Roman" w:hAnsi="Times New Roman"/>
          <w:noProof/>
        </w:rPr>
        <w:t>Charity Commission</w:t>
      </w:r>
    </w:p>
    <w:p w:rsidR="00EC0702" w:rsidRPr="009B445D" w:rsidP="00EC0702">
      <w:pPr>
        <w:bidi w:val="0"/>
        <w:rPr>
          <w:rFonts w:ascii="Times New Roman" w:hAnsi="Times New Roman"/>
          <w:noProof/>
        </w:rPr>
      </w:pPr>
      <w:r w:rsidRPr="009B445D">
        <w:rPr>
          <w:rFonts w:ascii="Times New Roman" w:hAnsi="Times New Roman"/>
          <w:noProof/>
        </w:rPr>
        <w:t>–</w:t>
        <w:tab/>
      </w:r>
      <w:bookmarkStart w:id="1888" w:name="DQC226448"/>
      <w:bookmarkEnd w:id="1888"/>
      <w:r w:rsidRPr="009B445D">
        <w:rPr>
          <w:rFonts w:ascii="Times New Roman" w:hAnsi="Times New Roman"/>
          <w:noProof/>
        </w:rPr>
        <w:t>Crown Estate Commissioners (Vote Expenditure Only)</w:t>
      </w:r>
    </w:p>
    <w:p w:rsidR="00EC0702" w:rsidRPr="009B445D" w:rsidP="00EC0702">
      <w:pPr>
        <w:bidi w:val="0"/>
        <w:rPr>
          <w:rFonts w:ascii="Times New Roman" w:hAnsi="Times New Roman"/>
          <w:noProof/>
        </w:rPr>
      </w:pPr>
      <w:r w:rsidRPr="009B445D">
        <w:rPr>
          <w:rFonts w:ascii="Times New Roman" w:hAnsi="Times New Roman"/>
          <w:noProof/>
        </w:rPr>
        <w:t>–</w:t>
        <w:tab/>
      </w:r>
      <w:bookmarkStart w:id="1889" w:name="DQC226499"/>
      <w:bookmarkEnd w:id="1889"/>
      <w:r w:rsidRPr="009B445D">
        <w:rPr>
          <w:rFonts w:ascii="Times New Roman" w:hAnsi="Times New Roman"/>
          <w:noProof/>
        </w:rPr>
        <w:t>Crown Prosecution 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1890" w:name="DQC226525"/>
      <w:bookmarkEnd w:id="1890"/>
      <w:r w:rsidRPr="009B445D">
        <w:rPr>
          <w:rFonts w:ascii="Times New Roman" w:hAnsi="Times New Roman"/>
          <w:noProof/>
        </w:rPr>
        <w:t>Department for Business, Enterprise and Regulatory Reform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1" w:name="DQC226583"/>
      <w:bookmarkEnd w:id="1891"/>
      <w:r w:rsidRPr="009B445D">
        <w:rPr>
          <w:rFonts w:ascii="Times New Roman" w:hAnsi="Times New Roman"/>
          <w:noProof/>
        </w:rPr>
        <w:t>Competition Commission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2" w:name="DQC226606"/>
      <w:bookmarkEnd w:id="1892"/>
      <w:r w:rsidRPr="009B445D">
        <w:rPr>
          <w:rFonts w:ascii="Times New Roman" w:hAnsi="Times New Roman"/>
          <w:noProof/>
        </w:rPr>
        <w:t>Gas and Electricity Consumers’ Council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3" w:name="DQC226645"/>
      <w:bookmarkEnd w:id="1893"/>
      <w:r w:rsidRPr="009B445D">
        <w:rPr>
          <w:rFonts w:ascii="Times New Roman" w:hAnsi="Times New Roman"/>
          <w:noProof/>
        </w:rPr>
        <w:t>Office of Manpower Economics</w:t>
      </w:r>
    </w:p>
    <w:p w:rsidR="00EC0702" w:rsidRPr="009B445D" w:rsidP="00EC0702">
      <w:pPr>
        <w:bidi w:val="0"/>
        <w:rPr>
          <w:rFonts w:ascii="Times New Roman" w:hAnsi="Times New Roman"/>
          <w:noProof/>
        </w:rPr>
      </w:pPr>
      <w:r w:rsidRPr="009B445D">
        <w:rPr>
          <w:rFonts w:ascii="Times New Roman" w:hAnsi="Times New Roman"/>
          <w:noProof/>
        </w:rPr>
        <w:t>–</w:t>
        <w:tab/>
      </w:r>
      <w:bookmarkStart w:id="1894" w:name="DQC226674"/>
      <w:bookmarkEnd w:id="1894"/>
      <w:r w:rsidRPr="009B445D">
        <w:rPr>
          <w:rFonts w:ascii="Times New Roman" w:hAnsi="Times New Roman"/>
          <w:noProof/>
        </w:rPr>
        <w:t xml:space="preserve">Department for Children, Schools and Families </w:t>
      </w:r>
    </w:p>
    <w:p w:rsidR="00EC0702" w:rsidRPr="009B445D" w:rsidP="00EC0702">
      <w:pPr>
        <w:bidi w:val="0"/>
        <w:rPr>
          <w:rFonts w:ascii="Times New Roman" w:hAnsi="Times New Roman"/>
          <w:noProof/>
        </w:rPr>
      </w:pPr>
      <w:r w:rsidRPr="009B445D">
        <w:rPr>
          <w:rFonts w:ascii="Times New Roman" w:hAnsi="Times New Roman"/>
          <w:noProof/>
        </w:rPr>
        <w:t>–</w:t>
        <w:tab/>
      </w:r>
      <w:bookmarkStart w:id="1895" w:name="DQC226721"/>
      <w:bookmarkEnd w:id="1895"/>
      <w:r w:rsidRPr="009B445D">
        <w:rPr>
          <w:rFonts w:ascii="Times New Roman" w:hAnsi="Times New Roman"/>
          <w:noProof/>
        </w:rPr>
        <w:t>Department of Communities and Local Government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6" w:name="DQC226768"/>
      <w:bookmarkEnd w:id="1896"/>
      <w:r w:rsidRPr="009B445D">
        <w:rPr>
          <w:rFonts w:ascii="Times New Roman" w:hAnsi="Times New Roman"/>
          <w:noProof/>
        </w:rPr>
        <w:t>Rent Assessment Panels</w:t>
      </w:r>
    </w:p>
    <w:p w:rsidR="00EC0702" w:rsidRPr="009B445D" w:rsidP="00EC0702">
      <w:pPr>
        <w:bidi w:val="0"/>
        <w:rPr>
          <w:rFonts w:ascii="Times New Roman" w:hAnsi="Times New Roman"/>
          <w:noProof/>
        </w:rPr>
      </w:pPr>
      <w:r w:rsidRPr="009B445D">
        <w:rPr>
          <w:rFonts w:ascii="Times New Roman" w:hAnsi="Times New Roman"/>
          <w:noProof/>
        </w:rPr>
        <w:t>–</w:t>
        <w:tab/>
      </w:r>
      <w:bookmarkStart w:id="1897" w:name="DQC226791"/>
      <w:bookmarkEnd w:id="1897"/>
      <w:r w:rsidRPr="009B445D">
        <w:rPr>
          <w:rFonts w:ascii="Times New Roman" w:hAnsi="Times New Roman"/>
          <w:noProof/>
        </w:rPr>
        <w:t>Department for Culture, Media and Sport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8" w:name="DQC226831"/>
      <w:bookmarkEnd w:id="1898"/>
      <w:r w:rsidRPr="009B445D">
        <w:rPr>
          <w:rFonts w:ascii="Times New Roman" w:hAnsi="Times New Roman"/>
          <w:noProof/>
        </w:rPr>
        <w:t xml:space="preserve">British Library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899" w:name="DQC226848"/>
      <w:bookmarkEnd w:id="1899"/>
      <w:r w:rsidRPr="009B445D">
        <w:rPr>
          <w:rFonts w:ascii="Times New Roman" w:hAnsi="Times New Roman"/>
          <w:noProof/>
        </w:rPr>
        <w:t>British Museum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0" w:name="DQC226863"/>
      <w:bookmarkEnd w:id="1900"/>
      <w:r w:rsidRPr="009B445D">
        <w:rPr>
          <w:rFonts w:ascii="Times New Roman" w:hAnsi="Times New Roman"/>
          <w:noProof/>
        </w:rPr>
        <w:t>Commission for Architecture and the Built Environment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1" w:name="DQC226917"/>
      <w:bookmarkEnd w:id="1901"/>
      <w:r w:rsidRPr="009B445D">
        <w:rPr>
          <w:rFonts w:ascii="Times New Roman" w:hAnsi="Times New Roman"/>
          <w:noProof/>
        </w:rPr>
        <w:t xml:space="preserve">The Gambling Commission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2" w:name="DQC226942"/>
      <w:bookmarkEnd w:id="1902"/>
      <w:r w:rsidRPr="009B445D">
        <w:rPr>
          <w:rFonts w:ascii="Times New Roman" w:hAnsi="Times New Roman"/>
          <w:noProof/>
        </w:rPr>
        <w:t>Historic Buildings and Monuments Commission for England (English Heritage)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3" w:name="DQC227017"/>
      <w:bookmarkEnd w:id="1903"/>
      <w:r w:rsidRPr="009B445D">
        <w:rPr>
          <w:rFonts w:ascii="Times New Roman" w:hAnsi="Times New Roman"/>
          <w:noProof/>
        </w:rPr>
        <w:t>Imperial War Museum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4" w:name="DQC227037"/>
      <w:bookmarkEnd w:id="1904"/>
      <w:r w:rsidRPr="009B445D">
        <w:rPr>
          <w:rFonts w:ascii="Times New Roman" w:hAnsi="Times New Roman"/>
          <w:noProof/>
        </w:rPr>
        <w:t>Museums, Libraries and Archives Council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5" w:name="DQC227077"/>
      <w:bookmarkStart w:id="1906" w:name="DQCErrorScope006D03E745934C4CB5095A7677F"/>
      <w:bookmarkEnd w:id="1905"/>
      <w:r w:rsidRPr="009B445D">
        <w:rPr>
          <w:rFonts w:ascii="Times New Roman" w:hAnsi="Times New Roman"/>
          <w:noProof/>
        </w:rPr>
        <w:t>National Gallery</w:t>
      </w:r>
    </w:p>
    <w:p w:rsidR="00EC0702" w:rsidRPr="009B445D" w:rsidP="00EC0702">
      <w:pPr>
        <w:bidi w:val="0"/>
        <w:ind w:left="567"/>
        <w:rPr>
          <w:rFonts w:ascii="Times New Roman" w:hAnsi="Times New Roman"/>
          <w:noProof/>
        </w:rPr>
      </w:pPr>
      <w:r w:rsidRPr="009B445D">
        <w:rPr>
          <w:rFonts w:ascii="Times New Roman" w:hAnsi="Times New Roman"/>
          <w:noProof/>
        </w:rPr>
        <w:br w:type="page"/>
        <w:t>–</w:t>
        <w:tab/>
      </w:r>
      <w:bookmarkStart w:id="1907" w:name="DQC227094"/>
      <w:bookmarkEnd w:id="1906"/>
      <w:bookmarkEnd w:id="1907"/>
      <w:r w:rsidRPr="009B445D">
        <w:rPr>
          <w:rFonts w:ascii="Times New Roman" w:hAnsi="Times New Roman"/>
          <w:noProof/>
        </w:rPr>
        <w:t>National Maritime Museum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8" w:name="DQC227119"/>
      <w:bookmarkEnd w:id="1908"/>
      <w:r w:rsidRPr="009B445D">
        <w:rPr>
          <w:rFonts w:ascii="Times New Roman" w:hAnsi="Times New Roman"/>
          <w:noProof/>
        </w:rPr>
        <w:t>National Portrait Gallery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09" w:name="DQC227145"/>
      <w:bookmarkEnd w:id="1909"/>
      <w:r w:rsidRPr="009B445D">
        <w:rPr>
          <w:rFonts w:ascii="Times New Roman" w:hAnsi="Times New Roman"/>
          <w:noProof/>
        </w:rPr>
        <w:t xml:space="preserve">Natural History Museum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0" w:name="DQC227169"/>
      <w:bookmarkEnd w:id="1910"/>
      <w:r w:rsidRPr="009B445D">
        <w:rPr>
          <w:rFonts w:ascii="Times New Roman" w:hAnsi="Times New Roman"/>
          <w:noProof/>
        </w:rPr>
        <w:t>Science Museum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1" w:name="DQC227184"/>
      <w:bookmarkEnd w:id="1911"/>
      <w:r w:rsidRPr="009B445D">
        <w:rPr>
          <w:rFonts w:ascii="Times New Roman" w:hAnsi="Times New Roman"/>
          <w:noProof/>
        </w:rPr>
        <w:t xml:space="preserve">Tate Gallery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2" w:name="DQC227198"/>
      <w:bookmarkStart w:id="1913" w:name="DQCErrorScope5150E92247434B80A8955A70B55"/>
      <w:bookmarkEnd w:id="1912"/>
      <w:r w:rsidRPr="009B445D">
        <w:rPr>
          <w:rFonts w:ascii="Times New Roman" w:hAnsi="Times New Roman"/>
          <w:noProof/>
        </w:rPr>
        <w:t>Victoria and Albert Museum</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4" w:name="DQC227225"/>
      <w:bookmarkEnd w:id="1913"/>
      <w:bookmarkEnd w:id="1914"/>
      <w:r w:rsidRPr="009B445D">
        <w:rPr>
          <w:rFonts w:ascii="Times New Roman" w:hAnsi="Times New Roman"/>
          <w:noProof/>
        </w:rPr>
        <w:t>Wallace Collection</w:t>
      </w:r>
    </w:p>
    <w:p w:rsidR="00EC0702" w:rsidRPr="009B445D" w:rsidP="00EC0702">
      <w:pPr>
        <w:bidi w:val="0"/>
        <w:rPr>
          <w:rFonts w:ascii="Times New Roman" w:hAnsi="Times New Roman"/>
          <w:noProof/>
        </w:rPr>
      </w:pPr>
      <w:r w:rsidRPr="009B445D">
        <w:rPr>
          <w:rFonts w:ascii="Times New Roman" w:hAnsi="Times New Roman"/>
          <w:noProof/>
        </w:rPr>
        <w:t>–</w:t>
        <w:tab/>
      </w:r>
      <w:bookmarkStart w:id="1915" w:name="DQC227244"/>
      <w:bookmarkEnd w:id="1915"/>
      <w:r w:rsidRPr="009B445D">
        <w:rPr>
          <w:rFonts w:ascii="Times New Roman" w:hAnsi="Times New Roman"/>
          <w:noProof/>
        </w:rPr>
        <w:t>Department for Environment, Food and Rural Affairs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6" w:name="DQC227295"/>
      <w:bookmarkEnd w:id="1916"/>
      <w:r w:rsidRPr="009B445D">
        <w:rPr>
          <w:rFonts w:ascii="Times New Roman" w:hAnsi="Times New Roman"/>
          <w:noProof/>
        </w:rPr>
        <w:t>Agricultural Dwelling House Advisory Committees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7" w:name="DQC227343"/>
      <w:bookmarkEnd w:id="1917"/>
      <w:r w:rsidRPr="009B445D">
        <w:rPr>
          <w:rFonts w:ascii="Times New Roman" w:hAnsi="Times New Roman"/>
          <w:noProof/>
        </w:rPr>
        <w:t>Agricultural Land Tribunals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8" w:name="DQC227371"/>
      <w:bookmarkEnd w:id="1918"/>
      <w:r w:rsidRPr="009B445D">
        <w:rPr>
          <w:rFonts w:ascii="Times New Roman" w:hAnsi="Times New Roman"/>
          <w:noProof/>
        </w:rPr>
        <w:t>Agricultural Wages Board and Committees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19" w:name="DQC227411"/>
      <w:bookmarkEnd w:id="1919"/>
      <w:r w:rsidRPr="009B445D">
        <w:rPr>
          <w:rFonts w:ascii="Times New Roman" w:hAnsi="Times New Roman"/>
          <w:noProof/>
        </w:rPr>
        <w:t>Cattle Breeding Centre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0" w:name="DQC227434"/>
      <w:bookmarkEnd w:id="1920"/>
      <w:r w:rsidRPr="009B445D">
        <w:rPr>
          <w:rFonts w:ascii="Times New Roman" w:hAnsi="Times New Roman"/>
          <w:noProof/>
        </w:rPr>
        <w:t>Countryside Agency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1" w:name="DQC227453"/>
      <w:bookmarkEnd w:id="1921"/>
      <w:r w:rsidRPr="009B445D">
        <w:rPr>
          <w:rFonts w:ascii="Times New Roman" w:hAnsi="Times New Roman"/>
          <w:noProof/>
        </w:rPr>
        <w:t>Plant Variety Rights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2" w:name="DQC227481"/>
      <w:bookmarkEnd w:id="1922"/>
      <w:r w:rsidRPr="009B445D">
        <w:rPr>
          <w:rFonts w:ascii="Times New Roman" w:hAnsi="Times New Roman"/>
          <w:noProof/>
        </w:rPr>
        <w:t>Royal Botanic Gardens, Kew</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3" w:name="DQC227508"/>
      <w:bookmarkEnd w:id="1923"/>
      <w:r w:rsidRPr="009B445D">
        <w:rPr>
          <w:rFonts w:ascii="Times New Roman" w:hAnsi="Times New Roman"/>
          <w:noProof/>
        </w:rPr>
        <w:t>Royal Commission on Environmental Pollution</w:t>
      </w:r>
    </w:p>
    <w:p w:rsidR="00EC0702" w:rsidRPr="009B445D" w:rsidP="00EC0702">
      <w:pPr>
        <w:bidi w:val="0"/>
        <w:rPr>
          <w:rFonts w:ascii="Times New Roman" w:hAnsi="Times New Roman"/>
          <w:noProof/>
        </w:rPr>
      </w:pPr>
      <w:r w:rsidRPr="009B445D">
        <w:rPr>
          <w:rFonts w:ascii="Times New Roman" w:hAnsi="Times New Roman"/>
          <w:noProof/>
        </w:rPr>
        <w:t>–</w:t>
        <w:tab/>
      </w:r>
      <w:bookmarkStart w:id="1924" w:name="DQC227552"/>
      <w:bookmarkEnd w:id="1924"/>
      <w:r w:rsidRPr="009B445D">
        <w:rPr>
          <w:rFonts w:ascii="Times New Roman" w:hAnsi="Times New Roman"/>
          <w:noProof/>
        </w:rPr>
        <w:t>Department of Health</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5" w:name="DQC227573"/>
      <w:bookmarkEnd w:id="1925"/>
      <w:r w:rsidRPr="009B445D">
        <w:rPr>
          <w:rFonts w:ascii="Times New Roman" w:hAnsi="Times New Roman"/>
          <w:noProof/>
        </w:rPr>
        <w:t>Dental Practice Board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6" w:name="DQC227595"/>
      <w:bookmarkEnd w:id="1926"/>
      <w:r w:rsidRPr="009B445D">
        <w:rPr>
          <w:rFonts w:ascii="Times New Roman" w:hAnsi="Times New Roman"/>
          <w:noProof/>
        </w:rPr>
        <w:t>National Health Service Strategic Health Authorities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7" w:name="DQC227648"/>
      <w:bookmarkEnd w:id="1927"/>
      <w:r w:rsidRPr="009B445D">
        <w:rPr>
          <w:rFonts w:ascii="Times New Roman" w:hAnsi="Times New Roman"/>
          <w:noProof/>
        </w:rPr>
        <w:t>NHS Trusts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28" w:name="DQC227659"/>
      <w:bookmarkStart w:id="1929" w:name="DQCErrorScope6B36C8A784494161BF90511B53A"/>
      <w:bookmarkEnd w:id="1928"/>
      <w:r w:rsidRPr="009B445D">
        <w:rPr>
          <w:rFonts w:ascii="Times New Roman" w:hAnsi="Times New Roman"/>
          <w:noProof/>
        </w:rPr>
        <w:t xml:space="preserve">Prescription Pricing Authority </w:t>
      </w:r>
    </w:p>
    <w:p w:rsidR="00EC0702" w:rsidRPr="009B445D" w:rsidP="00EC0702">
      <w:pPr>
        <w:bidi w:val="0"/>
        <w:rPr>
          <w:rFonts w:ascii="Times New Roman" w:hAnsi="Times New Roman"/>
          <w:noProof/>
        </w:rPr>
      </w:pPr>
      <w:r w:rsidRPr="009B445D">
        <w:rPr>
          <w:rFonts w:ascii="Times New Roman" w:hAnsi="Times New Roman"/>
          <w:noProof/>
        </w:rPr>
        <w:t>–</w:t>
        <w:tab/>
      </w:r>
      <w:bookmarkStart w:id="1930" w:name="DQC227691"/>
      <w:bookmarkEnd w:id="1929"/>
      <w:bookmarkEnd w:id="1930"/>
      <w:r w:rsidRPr="009B445D">
        <w:rPr>
          <w:rFonts w:ascii="Times New Roman" w:hAnsi="Times New Roman"/>
          <w:noProof/>
        </w:rPr>
        <w:t>Department for Innovation, Universities and Skills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31" w:name="DQC227742"/>
      <w:bookmarkEnd w:id="1931"/>
      <w:r w:rsidRPr="009B445D">
        <w:rPr>
          <w:rFonts w:ascii="Times New Roman" w:hAnsi="Times New Roman"/>
          <w:noProof/>
        </w:rPr>
        <w:t>Higher Education Funding Council for England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32" w:name="DQC227787"/>
      <w:bookmarkEnd w:id="1932"/>
      <w:r w:rsidRPr="009B445D">
        <w:rPr>
          <w:rFonts w:ascii="Times New Roman" w:hAnsi="Times New Roman"/>
          <w:noProof/>
        </w:rPr>
        <w:t>National Weights and Measures Laboratory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33" w:name="DQC227828"/>
      <w:bookmarkEnd w:id="1933"/>
      <w:r w:rsidRPr="009B445D">
        <w:rPr>
          <w:rFonts w:ascii="Times New Roman" w:hAnsi="Times New Roman"/>
          <w:noProof/>
        </w:rPr>
        <w:t>Patent Office</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934" w:name="DQC227842"/>
      <w:bookmarkEnd w:id="1934"/>
      <w:r w:rsidRPr="009B445D">
        <w:rPr>
          <w:rFonts w:ascii="Times New Roman" w:hAnsi="Times New Roman"/>
          <w:noProof/>
        </w:rPr>
        <w:t>Department for International Development</w:t>
      </w:r>
    </w:p>
    <w:p w:rsidR="00EC0702" w:rsidRPr="009B445D" w:rsidP="00EC0702">
      <w:pPr>
        <w:bidi w:val="0"/>
        <w:rPr>
          <w:rFonts w:ascii="Times New Roman" w:hAnsi="Times New Roman"/>
          <w:noProof/>
        </w:rPr>
      </w:pPr>
      <w:r w:rsidRPr="009B445D">
        <w:rPr>
          <w:rFonts w:ascii="Times New Roman" w:hAnsi="Times New Roman"/>
          <w:noProof/>
        </w:rPr>
        <w:t>–</w:t>
        <w:tab/>
      </w:r>
      <w:bookmarkStart w:id="1935" w:name="DQC227883"/>
      <w:bookmarkEnd w:id="1935"/>
      <w:r w:rsidRPr="009B445D">
        <w:rPr>
          <w:rFonts w:ascii="Times New Roman" w:hAnsi="Times New Roman"/>
          <w:noProof/>
        </w:rPr>
        <w:t>Department of the Procurator General and Treasury Solicitor</w:t>
      </w:r>
    </w:p>
    <w:p w:rsidR="00EC0702" w:rsidRPr="009B445D" w:rsidP="00EC0702">
      <w:pPr>
        <w:bidi w:val="0"/>
        <w:ind w:left="567"/>
        <w:rPr>
          <w:rFonts w:ascii="Times New Roman" w:hAnsi="Times New Roman"/>
          <w:noProof/>
        </w:rPr>
      </w:pPr>
      <w:bookmarkStart w:id="1936" w:name="DQC227943"/>
      <w:bookmarkEnd w:id="1936"/>
      <w:r w:rsidRPr="009B445D">
        <w:rPr>
          <w:rFonts w:ascii="Times New Roman" w:hAnsi="Times New Roman"/>
          <w:noProof/>
        </w:rPr>
        <w:t>–</w:t>
        <w:tab/>
        <w:t>Legal Secretariat to the Law Officers</w:t>
      </w:r>
    </w:p>
    <w:p w:rsidR="00EC0702" w:rsidRPr="009B445D" w:rsidP="00EC0702">
      <w:pPr>
        <w:bidi w:val="0"/>
        <w:rPr>
          <w:rFonts w:ascii="Times New Roman" w:hAnsi="Times New Roman"/>
          <w:noProof/>
        </w:rPr>
      </w:pPr>
      <w:r w:rsidRPr="009B445D">
        <w:rPr>
          <w:rFonts w:ascii="Times New Roman" w:hAnsi="Times New Roman"/>
          <w:noProof/>
        </w:rPr>
        <w:t>–</w:t>
        <w:tab/>
      </w:r>
      <w:bookmarkStart w:id="1937" w:name="DQC227981"/>
      <w:bookmarkEnd w:id="1937"/>
      <w:r w:rsidRPr="009B445D">
        <w:rPr>
          <w:rFonts w:ascii="Times New Roman" w:hAnsi="Times New Roman"/>
          <w:noProof/>
        </w:rPr>
        <w:t>Department for Transport</w:t>
      </w:r>
    </w:p>
    <w:p w:rsidR="00EC0702" w:rsidRPr="009B445D" w:rsidP="00EC0702">
      <w:pPr>
        <w:bidi w:val="0"/>
        <w:ind w:left="567"/>
        <w:rPr>
          <w:rFonts w:ascii="Times New Roman" w:hAnsi="Times New Roman"/>
          <w:noProof/>
        </w:rPr>
      </w:pPr>
      <w:bookmarkStart w:id="1938" w:name="DQC228006"/>
      <w:bookmarkEnd w:id="1938"/>
      <w:r w:rsidRPr="009B445D">
        <w:rPr>
          <w:rFonts w:ascii="Times New Roman" w:hAnsi="Times New Roman"/>
          <w:noProof/>
        </w:rPr>
        <w:t>–</w:t>
        <w:tab/>
        <w:t>Maritime and Coastguard Agency</w:t>
      </w:r>
    </w:p>
    <w:p w:rsidR="00EC0702" w:rsidRPr="009B445D" w:rsidP="00EC0702">
      <w:pPr>
        <w:bidi w:val="0"/>
        <w:rPr>
          <w:rFonts w:ascii="Times New Roman" w:hAnsi="Times New Roman"/>
          <w:noProof/>
        </w:rPr>
      </w:pPr>
      <w:r w:rsidRPr="009B445D">
        <w:rPr>
          <w:rFonts w:ascii="Times New Roman" w:hAnsi="Times New Roman"/>
          <w:noProof/>
        </w:rPr>
        <w:t>–</w:t>
        <w:tab/>
      </w:r>
      <w:bookmarkStart w:id="1939" w:name="DQC228037"/>
      <w:bookmarkEnd w:id="1939"/>
      <w:r w:rsidRPr="009B445D">
        <w:rPr>
          <w:rFonts w:ascii="Times New Roman" w:hAnsi="Times New Roman"/>
          <w:noProof/>
        </w:rPr>
        <w:t>Department for Work and Pensions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0" w:name="DQC228070"/>
      <w:bookmarkEnd w:id="1940"/>
      <w:r w:rsidRPr="009B445D">
        <w:rPr>
          <w:rFonts w:ascii="Times New Roman" w:hAnsi="Times New Roman"/>
          <w:noProof/>
        </w:rPr>
        <w:t>Disability Living Allowance Advisory Board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1" w:name="DQC228113"/>
      <w:bookmarkEnd w:id="1941"/>
      <w:r w:rsidRPr="009B445D">
        <w:rPr>
          <w:rFonts w:ascii="Times New Roman" w:hAnsi="Times New Roman"/>
          <w:noProof/>
        </w:rPr>
        <w:t>Independent Tribunal Service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2" w:name="DQC228142"/>
      <w:bookmarkEnd w:id="1942"/>
      <w:r w:rsidRPr="009B445D">
        <w:rPr>
          <w:rFonts w:ascii="Times New Roman" w:hAnsi="Times New Roman"/>
          <w:noProof/>
        </w:rPr>
        <w:t>Medical Boards and Examining Medical Officers (War Pensions)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3" w:name="DQC228203"/>
      <w:bookmarkEnd w:id="1943"/>
      <w:r w:rsidRPr="009B445D">
        <w:rPr>
          <w:rFonts w:ascii="Times New Roman" w:hAnsi="Times New Roman"/>
          <w:noProof/>
        </w:rPr>
        <w:t>Occupational Pensions Regulatory Authority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4" w:name="DQC228246"/>
      <w:bookmarkEnd w:id="1944"/>
      <w:r w:rsidRPr="009B445D">
        <w:rPr>
          <w:rFonts w:ascii="Times New Roman" w:hAnsi="Times New Roman"/>
          <w:noProof/>
        </w:rPr>
        <w:t>Regional Medical Service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5" w:name="DQC228271"/>
      <w:bookmarkEnd w:id="1945"/>
      <w:r w:rsidRPr="009B445D">
        <w:rPr>
          <w:rFonts w:ascii="Times New Roman" w:hAnsi="Times New Roman"/>
          <w:noProof/>
        </w:rPr>
        <w:t>Social Security Advisory Committee</w:t>
      </w:r>
    </w:p>
    <w:p w:rsidR="00EC0702" w:rsidRPr="009B445D" w:rsidP="00EC0702">
      <w:pPr>
        <w:bidi w:val="0"/>
        <w:rPr>
          <w:rFonts w:ascii="Times New Roman" w:hAnsi="Times New Roman"/>
          <w:noProof/>
        </w:rPr>
      </w:pPr>
      <w:r w:rsidRPr="009B445D">
        <w:rPr>
          <w:rFonts w:ascii="Times New Roman" w:hAnsi="Times New Roman"/>
          <w:noProof/>
        </w:rPr>
        <w:t>–</w:t>
        <w:tab/>
      </w:r>
      <w:bookmarkStart w:id="1946" w:name="DQC228306"/>
      <w:bookmarkEnd w:id="1946"/>
      <w:r w:rsidRPr="009B445D">
        <w:rPr>
          <w:rFonts w:ascii="Times New Roman" w:hAnsi="Times New Roman"/>
          <w:noProof/>
        </w:rPr>
        <w:t>Export Credits Guarantee Department</w:t>
      </w:r>
    </w:p>
    <w:p w:rsidR="00EC0702" w:rsidRPr="009B445D" w:rsidP="00EC0702">
      <w:pPr>
        <w:bidi w:val="0"/>
        <w:rPr>
          <w:rFonts w:ascii="Times New Roman" w:hAnsi="Times New Roman"/>
          <w:noProof/>
        </w:rPr>
      </w:pPr>
      <w:bookmarkStart w:id="1947" w:name="DQC228342"/>
      <w:bookmarkEnd w:id="1947"/>
      <w:r w:rsidRPr="009B445D">
        <w:rPr>
          <w:rFonts w:ascii="Times New Roman" w:hAnsi="Times New Roman"/>
          <w:noProof/>
        </w:rPr>
        <w:t>–</w:t>
        <w:tab/>
        <w:t>Foreign and Commonwealth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48" w:name="DQC228374"/>
      <w:bookmarkEnd w:id="1948"/>
      <w:r w:rsidRPr="009B445D">
        <w:rPr>
          <w:rFonts w:ascii="Times New Roman" w:hAnsi="Times New Roman"/>
          <w:noProof/>
        </w:rPr>
        <w:t>Wilton Park Conference Centre</w:t>
      </w:r>
    </w:p>
    <w:p w:rsidR="00EC0702" w:rsidRPr="009B445D" w:rsidP="00EC0702">
      <w:pPr>
        <w:bidi w:val="0"/>
        <w:rPr>
          <w:rFonts w:ascii="Times New Roman" w:hAnsi="Times New Roman"/>
          <w:noProof/>
        </w:rPr>
      </w:pPr>
      <w:r w:rsidRPr="009B445D">
        <w:rPr>
          <w:rFonts w:ascii="Times New Roman" w:hAnsi="Times New Roman"/>
          <w:noProof/>
        </w:rPr>
        <w:t>–</w:t>
        <w:tab/>
      </w:r>
      <w:bookmarkStart w:id="1949" w:name="DQC228404"/>
      <w:bookmarkEnd w:id="1949"/>
      <w:r w:rsidRPr="009B445D">
        <w:rPr>
          <w:rFonts w:ascii="Times New Roman" w:hAnsi="Times New Roman"/>
          <w:noProof/>
        </w:rPr>
        <w:t>Government Actuary’s Department</w:t>
      </w:r>
    </w:p>
    <w:p w:rsidR="00EC0702" w:rsidRPr="009B445D" w:rsidP="00EC0702">
      <w:pPr>
        <w:bidi w:val="0"/>
        <w:rPr>
          <w:rFonts w:ascii="Times New Roman" w:hAnsi="Times New Roman"/>
          <w:noProof/>
        </w:rPr>
      </w:pPr>
      <w:r w:rsidRPr="009B445D">
        <w:rPr>
          <w:rFonts w:ascii="Times New Roman" w:hAnsi="Times New Roman"/>
          <w:noProof/>
        </w:rPr>
        <w:t>–</w:t>
        <w:tab/>
      </w:r>
      <w:bookmarkStart w:id="1950" w:name="DQC228436"/>
      <w:bookmarkEnd w:id="1950"/>
      <w:r w:rsidRPr="009B445D">
        <w:rPr>
          <w:rFonts w:ascii="Times New Roman" w:hAnsi="Times New Roman"/>
          <w:noProof/>
        </w:rPr>
        <w:t>Government Communications Headquarters</w:t>
      </w:r>
    </w:p>
    <w:p w:rsidR="00EC0702" w:rsidRPr="009B445D" w:rsidP="00EC0702">
      <w:pPr>
        <w:bidi w:val="0"/>
        <w:rPr>
          <w:rFonts w:ascii="Times New Roman" w:hAnsi="Times New Roman"/>
          <w:noProof/>
        </w:rPr>
      </w:pPr>
      <w:r w:rsidRPr="009B445D">
        <w:rPr>
          <w:rFonts w:ascii="Times New Roman" w:hAnsi="Times New Roman"/>
          <w:noProof/>
        </w:rPr>
        <w:t>–</w:t>
        <w:tab/>
      </w:r>
      <w:bookmarkStart w:id="1951" w:name="DQC228475"/>
      <w:bookmarkEnd w:id="1951"/>
      <w:r w:rsidRPr="009B445D">
        <w:rPr>
          <w:rFonts w:ascii="Times New Roman" w:hAnsi="Times New Roman"/>
          <w:noProof/>
        </w:rPr>
        <w:t>Home Office</w:t>
      </w:r>
    </w:p>
    <w:p w:rsidR="00EC0702" w:rsidRPr="009B445D" w:rsidP="00EC0702">
      <w:pPr>
        <w:bidi w:val="0"/>
        <w:ind w:left="567"/>
        <w:rPr>
          <w:rFonts w:ascii="Times New Roman" w:hAnsi="Times New Roman"/>
          <w:noProof/>
        </w:rPr>
      </w:pPr>
      <w:bookmarkStart w:id="1952" w:name="DQC228487"/>
      <w:bookmarkStart w:id="1953" w:name="DQCErrorScope7BEA54A767A04BADB19012159F1"/>
      <w:bookmarkEnd w:id="1952"/>
      <w:r w:rsidRPr="009B445D">
        <w:rPr>
          <w:rFonts w:ascii="Times New Roman" w:hAnsi="Times New Roman"/>
          <w:noProof/>
        </w:rPr>
        <w:t>–</w:t>
        <w:tab/>
        <w:t>HM Inspectorate of Constabulary</w:t>
      </w:r>
    </w:p>
    <w:p w:rsidR="00EC0702" w:rsidRPr="009B445D" w:rsidP="00EC0702">
      <w:pPr>
        <w:bidi w:val="0"/>
        <w:rPr>
          <w:rFonts w:ascii="Times New Roman" w:hAnsi="Times New Roman"/>
          <w:noProof/>
        </w:rPr>
      </w:pPr>
      <w:r w:rsidRPr="009B445D">
        <w:rPr>
          <w:rFonts w:ascii="Times New Roman" w:hAnsi="Times New Roman"/>
          <w:noProof/>
        </w:rPr>
        <w:t>–</w:t>
        <w:tab/>
      </w:r>
      <w:bookmarkStart w:id="1954" w:name="DQC228519"/>
      <w:bookmarkEnd w:id="1953"/>
      <w:bookmarkEnd w:id="1954"/>
      <w:r w:rsidRPr="009B445D">
        <w:rPr>
          <w:rFonts w:ascii="Times New Roman" w:hAnsi="Times New Roman"/>
          <w:noProof/>
        </w:rPr>
        <w:t>House of Commons</w:t>
      </w:r>
    </w:p>
    <w:p w:rsidR="00EC0702" w:rsidRPr="009B445D" w:rsidP="00EC0702">
      <w:pPr>
        <w:bidi w:val="0"/>
        <w:rPr>
          <w:rFonts w:ascii="Times New Roman" w:hAnsi="Times New Roman"/>
          <w:noProof/>
        </w:rPr>
      </w:pPr>
      <w:r w:rsidRPr="009B445D">
        <w:rPr>
          <w:rFonts w:ascii="Times New Roman" w:hAnsi="Times New Roman"/>
          <w:noProof/>
        </w:rPr>
        <w:t>–</w:t>
        <w:tab/>
      </w:r>
      <w:bookmarkStart w:id="1955" w:name="DQC228536"/>
      <w:bookmarkEnd w:id="1955"/>
      <w:r w:rsidRPr="009B445D">
        <w:rPr>
          <w:rFonts w:ascii="Times New Roman" w:hAnsi="Times New Roman"/>
          <w:noProof/>
        </w:rPr>
        <w:t>House of Lords</w:t>
      </w:r>
    </w:p>
    <w:p w:rsidR="00EC0702" w:rsidRPr="009B445D" w:rsidP="00EC0702">
      <w:pPr>
        <w:bidi w:val="0"/>
        <w:rPr>
          <w:rFonts w:ascii="Times New Roman" w:hAnsi="Times New Roman"/>
          <w:noProof/>
        </w:rPr>
      </w:pPr>
      <w:r w:rsidRPr="009B445D">
        <w:rPr>
          <w:rFonts w:ascii="Times New Roman" w:hAnsi="Times New Roman"/>
          <w:noProof/>
        </w:rPr>
        <w:t>–</w:t>
        <w:tab/>
      </w:r>
      <w:bookmarkStart w:id="1956" w:name="DQC228551"/>
      <w:bookmarkStart w:id="1957" w:name="DQCErrorScopeB3B035A23D3549CE8AE586D5645"/>
      <w:bookmarkEnd w:id="1956"/>
      <w:r w:rsidRPr="009B445D">
        <w:rPr>
          <w:rFonts w:ascii="Times New Roman" w:hAnsi="Times New Roman"/>
          <w:noProof/>
        </w:rPr>
        <w:t>Ministry of Defence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58" w:name="DQC228571"/>
      <w:bookmarkEnd w:id="1957"/>
      <w:bookmarkEnd w:id="1958"/>
      <w:r w:rsidRPr="009B445D">
        <w:rPr>
          <w:rFonts w:ascii="Times New Roman" w:hAnsi="Times New Roman"/>
          <w:noProof/>
        </w:rPr>
        <w:t>Defence Equipment &amp; Support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59" w:name="DQC228599"/>
      <w:bookmarkEnd w:id="1959"/>
      <w:r w:rsidRPr="009B445D">
        <w:rPr>
          <w:rFonts w:ascii="Times New Roman" w:hAnsi="Times New Roman"/>
          <w:noProof/>
        </w:rPr>
        <w:t>Meteorological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0" w:name="DQC228621"/>
      <w:bookmarkEnd w:id="1960"/>
      <w:r w:rsidRPr="009B445D">
        <w:rPr>
          <w:rFonts w:ascii="Times New Roman" w:hAnsi="Times New Roman"/>
          <w:noProof/>
        </w:rPr>
        <w:t>Ministry of Justice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1" w:name="DQC228641"/>
      <w:bookmarkEnd w:id="1961"/>
      <w:r w:rsidRPr="009B445D">
        <w:rPr>
          <w:rFonts w:ascii="Times New Roman" w:hAnsi="Times New Roman"/>
          <w:noProof/>
        </w:rPr>
        <w:t>Boundary Commission for England</w:t>
      </w:r>
    </w:p>
    <w:p w:rsidR="00EC0702" w:rsidRPr="009B445D" w:rsidP="00EC0702">
      <w:pPr>
        <w:bidi w:val="0"/>
        <w:ind w:left="567"/>
        <w:rPr>
          <w:rFonts w:ascii="Times New Roman" w:hAnsi="Times New Roman"/>
          <w:noProof/>
        </w:rPr>
      </w:pPr>
      <w:r w:rsidRPr="009B445D">
        <w:rPr>
          <w:rFonts w:ascii="Times New Roman" w:hAnsi="Times New Roman"/>
          <w:noProof/>
        </w:rPr>
        <w:br w:type="page"/>
        <w:t>–</w:t>
        <w:tab/>
      </w:r>
      <w:bookmarkStart w:id="1962" w:name="DQC228673"/>
      <w:bookmarkEnd w:id="1962"/>
      <w:r w:rsidRPr="009B445D">
        <w:rPr>
          <w:rFonts w:ascii="Times New Roman" w:hAnsi="Times New Roman"/>
          <w:noProof/>
        </w:rPr>
        <w:t xml:space="preserve">Combined Tax Tribunal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3" w:name="DQC228696"/>
      <w:bookmarkEnd w:id="1963"/>
      <w:r w:rsidRPr="009B445D">
        <w:rPr>
          <w:rFonts w:ascii="Times New Roman" w:hAnsi="Times New Roman"/>
          <w:noProof/>
        </w:rPr>
        <w:t>Council on Tribunals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4" w:name="DQC228717"/>
      <w:bookmarkEnd w:id="1964"/>
      <w:r w:rsidRPr="009B445D">
        <w:rPr>
          <w:rFonts w:ascii="Times New Roman" w:hAnsi="Times New Roman"/>
          <w:noProof/>
        </w:rPr>
        <w:t>Court of Appeal - Criminal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5" w:name="DQC228744"/>
      <w:bookmarkEnd w:id="1965"/>
      <w:r w:rsidRPr="009B445D">
        <w:rPr>
          <w:rFonts w:ascii="Times New Roman" w:hAnsi="Times New Roman"/>
          <w:noProof/>
        </w:rPr>
        <w:t>Employment Appeals Tribunal</w:t>
      </w:r>
    </w:p>
    <w:p w:rsidR="00EC0702" w:rsidRPr="009B445D" w:rsidP="00EC0702">
      <w:pPr>
        <w:bidi w:val="0"/>
        <w:ind w:left="567"/>
        <w:rPr>
          <w:rStyle w:val="CommentReference"/>
          <w:rFonts w:ascii="Times New Roman" w:hAnsi="Times New Roman"/>
          <w:noProof/>
          <w:szCs w:val="24"/>
        </w:rPr>
      </w:pPr>
      <w:r w:rsidRPr="009B445D">
        <w:rPr>
          <w:rFonts w:ascii="Times New Roman" w:hAnsi="Times New Roman"/>
          <w:noProof/>
        </w:rPr>
        <w:t>–</w:t>
        <w:tab/>
      </w:r>
      <w:bookmarkStart w:id="1966" w:name="DQC228772"/>
      <w:bookmarkEnd w:id="1966"/>
      <w:r w:rsidRPr="009B445D">
        <w:rPr>
          <w:rFonts w:ascii="Times New Roman" w:hAnsi="Times New Roman"/>
          <w:noProof/>
        </w:rPr>
        <w:t>Employment Tribunals</w:t>
      </w:r>
    </w:p>
    <w:p w:rsidR="00EC0702" w:rsidRPr="009B445D" w:rsidP="00EC0702">
      <w:pPr>
        <w:bidi w:val="0"/>
        <w:ind w:left="567"/>
        <w:rPr>
          <w:rFonts w:ascii="Times New Roman" w:hAnsi="Times New Roman"/>
          <w:noProof/>
        </w:rPr>
      </w:pPr>
      <w:r w:rsidRPr="009B445D">
        <w:rPr>
          <w:rStyle w:val="CommentReference"/>
          <w:rFonts w:ascii="Times New Roman" w:hAnsi="Times New Roman"/>
          <w:noProof/>
          <w:szCs w:val="24"/>
        </w:rPr>
        <w:t>–</w:t>
        <w:tab/>
      </w:r>
      <w:bookmarkStart w:id="1967" w:name="DQC228793"/>
      <w:bookmarkEnd w:id="1967"/>
      <w:r w:rsidRPr="009B445D">
        <w:rPr>
          <w:rFonts w:ascii="Times New Roman" w:hAnsi="Times New Roman"/>
          <w:noProof/>
        </w:rPr>
        <w:t>HMCS Regions, Crown, County and Combined Courts (England and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68" w:name="DQC228861"/>
      <w:bookmarkStart w:id="1969" w:name="DQCErrorScope591C9FDBB8AC47E4ACA346B709B"/>
      <w:bookmarkEnd w:id="1968"/>
      <w:r w:rsidRPr="009B445D">
        <w:rPr>
          <w:rFonts w:ascii="Times New Roman" w:hAnsi="Times New Roman"/>
          <w:noProof/>
        </w:rPr>
        <w:t>Immigration Appellate Authorities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0" w:name="DQC228895"/>
      <w:bookmarkEnd w:id="1969"/>
      <w:bookmarkEnd w:id="1970"/>
      <w:r w:rsidRPr="009B445D">
        <w:rPr>
          <w:rFonts w:ascii="Times New Roman" w:hAnsi="Times New Roman"/>
          <w:noProof/>
        </w:rPr>
        <w:t xml:space="preserve">Immigration Adjudicators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1" w:name="DQC228921"/>
      <w:bookmarkEnd w:id="1971"/>
      <w:r w:rsidRPr="009B445D">
        <w:rPr>
          <w:rFonts w:ascii="Times New Roman" w:hAnsi="Times New Roman"/>
          <w:noProof/>
        </w:rPr>
        <w:t>Immigration Appeals Tribunal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2" w:name="DQC228950"/>
      <w:bookmarkEnd w:id="1972"/>
      <w:r w:rsidRPr="009B445D">
        <w:rPr>
          <w:rFonts w:ascii="Times New Roman" w:hAnsi="Times New Roman"/>
          <w:noProof/>
        </w:rPr>
        <w:t>Lands Tribunal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3" w:name="DQC228965"/>
      <w:bookmarkEnd w:id="1973"/>
      <w:r w:rsidRPr="009B445D">
        <w:rPr>
          <w:rFonts w:ascii="Times New Roman" w:hAnsi="Times New Roman"/>
          <w:noProof/>
        </w:rPr>
        <w:t>Law Commission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4" w:name="DQC228980"/>
      <w:bookmarkEnd w:id="1974"/>
      <w:r w:rsidRPr="009B445D">
        <w:rPr>
          <w:rFonts w:ascii="Times New Roman" w:hAnsi="Times New Roman"/>
          <w:noProof/>
        </w:rPr>
        <w:t xml:space="preserve">Legal Aid Fund (England and Wales)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5" w:name="DQC229016"/>
      <w:bookmarkEnd w:id="1975"/>
      <w:r w:rsidRPr="009B445D">
        <w:rPr>
          <w:rFonts w:ascii="Times New Roman" w:hAnsi="Times New Roman"/>
          <w:noProof/>
        </w:rPr>
        <w:t>Office of the Social Security Commissioners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6" w:name="DQC229060"/>
      <w:bookmarkEnd w:id="1976"/>
      <w:r w:rsidRPr="009B445D">
        <w:rPr>
          <w:rFonts w:ascii="Times New Roman" w:hAnsi="Times New Roman"/>
          <w:noProof/>
        </w:rPr>
        <w:t>Parole Board and Local Review Committees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7" w:name="DQC229101"/>
      <w:bookmarkEnd w:id="1977"/>
      <w:r w:rsidRPr="009B445D">
        <w:rPr>
          <w:rFonts w:ascii="Times New Roman" w:hAnsi="Times New Roman"/>
          <w:noProof/>
        </w:rPr>
        <w:t>Pensions Appeal Tribunals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8" w:name="DQC229127"/>
      <w:bookmarkEnd w:id="1978"/>
      <w:r w:rsidRPr="009B445D">
        <w:rPr>
          <w:rFonts w:ascii="Times New Roman" w:hAnsi="Times New Roman"/>
          <w:noProof/>
        </w:rPr>
        <w:t>Public Trust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79" w:name="DQC229147"/>
      <w:bookmarkEnd w:id="1979"/>
      <w:r w:rsidRPr="009B445D">
        <w:rPr>
          <w:rFonts w:ascii="Times New Roman" w:hAnsi="Times New Roman"/>
          <w:noProof/>
        </w:rPr>
        <w:t>Supreme Court Group (England and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80" w:name="DQC229187"/>
      <w:bookmarkEnd w:id="1980"/>
      <w:r w:rsidRPr="009B445D">
        <w:rPr>
          <w:rFonts w:ascii="Times New Roman" w:hAnsi="Times New Roman"/>
          <w:noProof/>
        </w:rPr>
        <w:t>Transport Tribunal</w:t>
      </w:r>
    </w:p>
    <w:p w:rsidR="00EC0702" w:rsidRPr="009B445D" w:rsidP="00EC0702">
      <w:pPr>
        <w:bidi w:val="0"/>
        <w:rPr>
          <w:rFonts w:ascii="Times New Roman" w:hAnsi="Times New Roman"/>
          <w:noProof/>
        </w:rPr>
      </w:pPr>
      <w:r w:rsidRPr="009B445D">
        <w:rPr>
          <w:rFonts w:ascii="Times New Roman" w:hAnsi="Times New Roman"/>
          <w:noProof/>
        </w:rPr>
        <w:t>–</w:t>
        <w:tab/>
      </w:r>
      <w:bookmarkStart w:id="1981" w:name="DQC229206"/>
      <w:bookmarkEnd w:id="1981"/>
      <w:r w:rsidRPr="009B445D">
        <w:rPr>
          <w:rFonts w:ascii="Times New Roman" w:hAnsi="Times New Roman"/>
          <w:noProof/>
        </w:rPr>
        <w:t>The National Archives</w:t>
      </w:r>
    </w:p>
    <w:p w:rsidR="00EC0702" w:rsidRPr="009B445D" w:rsidP="00EC0702">
      <w:pPr>
        <w:bidi w:val="0"/>
        <w:rPr>
          <w:rFonts w:ascii="Times New Roman" w:hAnsi="Times New Roman"/>
          <w:noProof/>
        </w:rPr>
      </w:pPr>
      <w:r w:rsidRPr="009B445D">
        <w:rPr>
          <w:rFonts w:ascii="Times New Roman" w:hAnsi="Times New Roman"/>
          <w:noProof/>
        </w:rPr>
        <w:t>–</w:t>
        <w:tab/>
      </w:r>
      <w:bookmarkStart w:id="1982" w:name="DQC229228"/>
      <w:bookmarkEnd w:id="1982"/>
      <w:r w:rsidRPr="009B445D">
        <w:rPr>
          <w:rFonts w:ascii="Times New Roman" w:hAnsi="Times New Roman"/>
          <w:noProof/>
        </w:rPr>
        <w:t>National Audit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1983" w:name="DQC229250"/>
      <w:bookmarkEnd w:id="1983"/>
      <w:r w:rsidRPr="009B445D">
        <w:rPr>
          <w:rFonts w:ascii="Times New Roman" w:hAnsi="Times New Roman"/>
          <w:noProof/>
        </w:rPr>
        <w:t>National Savings and Investments</w:t>
      </w:r>
    </w:p>
    <w:p w:rsidR="00EC0702" w:rsidRPr="009B445D" w:rsidP="00EC0702">
      <w:pPr>
        <w:bidi w:val="0"/>
        <w:rPr>
          <w:rFonts w:ascii="Times New Roman" w:hAnsi="Times New Roman"/>
          <w:noProof/>
        </w:rPr>
      </w:pPr>
      <w:r w:rsidRPr="009B445D">
        <w:rPr>
          <w:rFonts w:ascii="Times New Roman" w:hAnsi="Times New Roman"/>
          <w:noProof/>
        </w:rPr>
        <w:t>–</w:t>
        <w:tab/>
      </w:r>
      <w:bookmarkStart w:id="1984" w:name="DQC229283"/>
      <w:bookmarkEnd w:id="1984"/>
      <w:r w:rsidRPr="009B445D">
        <w:rPr>
          <w:rFonts w:ascii="Times New Roman" w:hAnsi="Times New Roman"/>
          <w:noProof/>
        </w:rPr>
        <w:t>National School of Government</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1985" w:name="DQC229313"/>
      <w:bookmarkEnd w:id="1985"/>
      <w:r w:rsidRPr="009B445D">
        <w:rPr>
          <w:rFonts w:ascii="Times New Roman" w:hAnsi="Times New Roman"/>
          <w:noProof/>
        </w:rPr>
        <w:t>Northern Ireland Assembly Commission</w:t>
      </w:r>
    </w:p>
    <w:p w:rsidR="00EC0702" w:rsidRPr="009B445D" w:rsidP="00EC0702">
      <w:pPr>
        <w:bidi w:val="0"/>
        <w:rPr>
          <w:rFonts w:ascii="Times New Roman" w:hAnsi="Times New Roman"/>
          <w:noProof/>
        </w:rPr>
      </w:pPr>
      <w:r w:rsidRPr="009B445D">
        <w:rPr>
          <w:rFonts w:ascii="Times New Roman" w:hAnsi="Times New Roman"/>
          <w:noProof/>
        </w:rPr>
        <w:t>–</w:t>
        <w:tab/>
      </w:r>
      <w:bookmarkStart w:id="1986" w:name="DQC229350"/>
      <w:bookmarkEnd w:id="1986"/>
      <w:r w:rsidRPr="009B445D">
        <w:rPr>
          <w:rFonts w:ascii="Times New Roman" w:hAnsi="Times New Roman"/>
          <w:noProof/>
        </w:rPr>
        <w:t>Northern Ireland Court Service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87" w:name="DQC229381"/>
      <w:bookmarkEnd w:id="1987"/>
      <w:r w:rsidRPr="009B445D">
        <w:rPr>
          <w:rFonts w:ascii="Times New Roman" w:hAnsi="Times New Roman"/>
          <w:noProof/>
        </w:rPr>
        <w:t>Coroners Courts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88" w:name="DQC229397"/>
      <w:bookmarkEnd w:id="1988"/>
      <w:r w:rsidRPr="009B445D">
        <w:rPr>
          <w:rFonts w:ascii="Times New Roman" w:hAnsi="Times New Roman"/>
          <w:noProof/>
        </w:rPr>
        <w:t>County Courts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89" w:name="DQC229411"/>
      <w:bookmarkEnd w:id="1989"/>
      <w:r w:rsidRPr="009B445D">
        <w:rPr>
          <w:rFonts w:ascii="Times New Roman" w:hAnsi="Times New Roman"/>
          <w:noProof/>
        </w:rPr>
        <w:t>Court of Appeal and High Court of Justice in Northern Ireland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90" w:name="DQC229473"/>
      <w:bookmarkEnd w:id="1990"/>
      <w:r w:rsidRPr="009B445D">
        <w:rPr>
          <w:rFonts w:ascii="Times New Roman" w:hAnsi="Times New Roman"/>
          <w:noProof/>
        </w:rPr>
        <w:t>Crown Court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91" w:name="DQC229485"/>
      <w:bookmarkEnd w:id="1991"/>
      <w:r w:rsidRPr="009B445D">
        <w:rPr>
          <w:rFonts w:ascii="Times New Roman" w:hAnsi="Times New Roman"/>
          <w:noProof/>
        </w:rPr>
        <w:t>Enforcement of Judgements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92" w:name="DQC229518"/>
      <w:bookmarkEnd w:id="1992"/>
      <w:r w:rsidRPr="009B445D">
        <w:rPr>
          <w:rFonts w:ascii="Times New Roman" w:hAnsi="Times New Roman"/>
          <w:noProof/>
        </w:rPr>
        <w:t>Legal Aid Fund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93" w:name="DQC229533"/>
      <w:bookmarkEnd w:id="1993"/>
      <w:r w:rsidRPr="009B445D">
        <w:rPr>
          <w:rFonts w:ascii="Times New Roman" w:hAnsi="Times New Roman"/>
          <w:noProof/>
        </w:rPr>
        <w:t>Magistrates’ Courts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1994" w:name="DQC229553"/>
      <w:bookmarkEnd w:id="1994"/>
      <w:r w:rsidRPr="009B445D">
        <w:rPr>
          <w:rFonts w:ascii="Times New Roman" w:hAnsi="Times New Roman"/>
          <w:noProof/>
        </w:rPr>
        <w:t>Pensions Appeals Tribunals</w:t>
      </w:r>
    </w:p>
    <w:p w:rsidR="00EC0702" w:rsidRPr="009B445D" w:rsidP="00EC0702">
      <w:pPr>
        <w:bidi w:val="0"/>
        <w:rPr>
          <w:rFonts w:ascii="Times New Roman" w:hAnsi="Times New Roman"/>
          <w:noProof/>
        </w:rPr>
      </w:pPr>
      <w:r w:rsidRPr="009B445D">
        <w:rPr>
          <w:rFonts w:ascii="Times New Roman" w:hAnsi="Times New Roman"/>
          <w:noProof/>
        </w:rPr>
        <w:t>–</w:t>
        <w:tab/>
      </w:r>
      <w:bookmarkStart w:id="1995" w:name="DQC229580"/>
      <w:bookmarkEnd w:id="1995"/>
      <w:r w:rsidRPr="009B445D">
        <w:rPr>
          <w:rFonts w:ascii="Times New Roman" w:hAnsi="Times New Roman"/>
          <w:noProof/>
        </w:rPr>
        <w:t>Northern Ireland, Department for Employment and Learning</w:t>
      </w:r>
    </w:p>
    <w:p w:rsidR="00EC0702" w:rsidRPr="009B445D" w:rsidP="00EC0702">
      <w:pPr>
        <w:bidi w:val="0"/>
        <w:rPr>
          <w:rFonts w:ascii="Times New Roman" w:hAnsi="Times New Roman"/>
          <w:noProof/>
        </w:rPr>
      </w:pPr>
      <w:r w:rsidRPr="009B445D">
        <w:rPr>
          <w:rFonts w:ascii="Times New Roman" w:hAnsi="Times New Roman"/>
          <w:noProof/>
        </w:rPr>
        <w:t>–</w:t>
        <w:tab/>
      </w:r>
      <w:bookmarkStart w:id="1996" w:name="DQC229637"/>
      <w:bookmarkEnd w:id="1996"/>
      <w:r w:rsidRPr="009B445D">
        <w:rPr>
          <w:rFonts w:ascii="Times New Roman" w:hAnsi="Times New Roman"/>
          <w:noProof/>
        </w:rPr>
        <w:t xml:space="preserve">Northern Ireland, Department for Regional Development </w:t>
      </w:r>
    </w:p>
    <w:p w:rsidR="00EC0702" w:rsidRPr="009B445D" w:rsidP="00EC0702">
      <w:pPr>
        <w:bidi w:val="0"/>
        <w:rPr>
          <w:rFonts w:ascii="Times New Roman" w:hAnsi="Times New Roman"/>
          <w:noProof/>
        </w:rPr>
      </w:pPr>
      <w:r w:rsidRPr="009B445D">
        <w:rPr>
          <w:rFonts w:ascii="Times New Roman" w:hAnsi="Times New Roman"/>
          <w:noProof/>
        </w:rPr>
        <w:t>–</w:t>
        <w:tab/>
      </w:r>
      <w:bookmarkStart w:id="1997" w:name="DQC229692"/>
      <w:bookmarkEnd w:id="1997"/>
      <w:r w:rsidRPr="009B445D">
        <w:rPr>
          <w:rFonts w:ascii="Times New Roman" w:hAnsi="Times New Roman"/>
          <w:noProof/>
        </w:rPr>
        <w:t xml:space="preserve">Northern Ireland, Department for Social Development </w:t>
      </w:r>
    </w:p>
    <w:p w:rsidR="00EC0702" w:rsidRPr="009B445D" w:rsidP="00EC0702">
      <w:pPr>
        <w:bidi w:val="0"/>
        <w:rPr>
          <w:rFonts w:ascii="Times New Roman" w:hAnsi="Times New Roman"/>
          <w:noProof/>
        </w:rPr>
      </w:pPr>
      <w:r w:rsidRPr="009B445D">
        <w:rPr>
          <w:rFonts w:ascii="Times New Roman" w:hAnsi="Times New Roman"/>
          <w:noProof/>
        </w:rPr>
        <w:t>–</w:t>
        <w:tab/>
      </w:r>
      <w:bookmarkStart w:id="1998" w:name="DQC229745"/>
      <w:bookmarkEnd w:id="1998"/>
      <w:r w:rsidRPr="009B445D">
        <w:rPr>
          <w:rFonts w:ascii="Times New Roman" w:hAnsi="Times New Roman"/>
          <w:noProof/>
        </w:rPr>
        <w:t>Northern Ireland, Department of Agriculture and Rural Development</w:t>
      </w:r>
    </w:p>
    <w:p w:rsidR="00EC0702" w:rsidRPr="009B445D" w:rsidP="00EC0702">
      <w:pPr>
        <w:bidi w:val="0"/>
        <w:rPr>
          <w:rFonts w:ascii="Times New Roman" w:hAnsi="Times New Roman"/>
          <w:noProof/>
        </w:rPr>
      </w:pPr>
      <w:r w:rsidRPr="009B445D">
        <w:rPr>
          <w:rFonts w:ascii="Times New Roman" w:hAnsi="Times New Roman"/>
          <w:noProof/>
        </w:rPr>
        <w:t>–</w:t>
        <w:tab/>
      </w:r>
      <w:bookmarkStart w:id="1999" w:name="DQC229811"/>
      <w:bookmarkEnd w:id="1999"/>
      <w:r w:rsidRPr="009B445D">
        <w:rPr>
          <w:rFonts w:ascii="Times New Roman" w:hAnsi="Times New Roman"/>
          <w:noProof/>
        </w:rPr>
        <w:t>Northern Ireland, Department of Culture, Arts and Leisure</w:t>
      </w:r>
    </w:p>
    <w:p w:rsidR="00EC0702" w:rsidRPr="009B445D" w:rsidP="00EC0702">
      <w:pPr>
        <w:bidi w:val="0"/>
        <w:rPr>
          <w:rFonts w:ascii="Times New Roman" w:hAnsi="Times New Roman"/>
          <w:noProof/>
        </w:rPr>
      </w:pPr>
      <w:r w:rsidRPr="009B445D">
        <w:rPr>
          <w:rFonts w:ascii="Times New Roman" w:hAnsi="Times New Roman"/>
          <w:noProof/>
        </w:rPr>
        <w:t>–</w:t>
        <w:tab/>
      </w:r>
      <w:bookmarkStart w:id="2000" w:name="DQC229869"/>
      <w:bookmarkEnd w:id="2000"/>
      <w:r w:rsidRPr="009B445D">
        <w:rPr>
          <w:rFonts w:ascii="Times New Roman" w:hAnsi="Times New Roman"/>
          <w:noProof/>
        </w:rPr>
        <w:t>Northern Ireland, Department of Education</w:t>
      </w:r>
    </w:p>
    <w:p w:rsidR="00EC0702" w:rsidRPr="009B445D" w:rsidP="00EC0702">
      <w:pPr>
        <w:bidi w:val="0"/>
        <w:rPr>
          <w:rFonts w:ascii="Times New Roman" w:hAnsi="Times New Roman"/>
          <w:noProof/>
        </w:rPr>
      </w:pPr>
      <w:r w:rsidRPr="009B445D">
        <w:rPr>
          <w:rFonts w:ascii="Times New Roman" w:hAnsi="Times New Roman"/>
          <w:noProof/>
        </w:rPr>
        <w:t>–</w:t>
        <w:tab/>
      </w:r>
      <w:bookmarkStart w:id="2001" w:name="DQC229911"/>
      <w:bookmarkEnd w:id="2001"/>
      <w:r w:rsidRPr="009B445D">
        <w:rPr>
          <w:rFonts w:ascii="Times New Roman" w:hAnsi="Times New Roman"/>
          <w:noProof/>
        </w:rPr>
        <w:t>Northern Ireland, Department of Enterprise, Trade and Investment</w:t>
      </w:r>
    </w:p>
    <w:p w:rsidR="00EC0702" w:rsidRPr="009B445D" w:rsidP="00EC0702">
      <w:pPr>
        <w:bidi w:val="0"/>
        <w:rPr>
          <w:rFonts w:ascii="Times New Roman" w:hAnsi="Times New Roman"/>
          <w:noProof/>
        </w:rPr>
      </w:pPr>
      <w:r w:rsidRPr="009B445D">
        <w:rPr>
          <w:rFonts w:ascii="Times New Roman" w:hAnsi="Times New Roman"/>
          <w:noProof/>
        </w:rPr>
        <w:t>–</w:t>
        <w:tab/>
      </w:r>
      <w:bookmarkStart w:id="2002" w:name="DQC229976"/>
      <w:bookmarkEnd w:id="2002"/>
      <w:r w:rsidRPr="009B445D">
        <w:rPr>
          <w:rFonts w:ascii="Times New Roman" w:hAnsi="Times New Roman"/>
          <w:noProof/>
        </w:rPr>
        <w:t>Northern Ireland, Department of the Environment</w:t>
      </w:r>
    </w:p>
    <w:p w:rsidR="00EC0702" w:rsidRPr="009B445D" w:rsidP="00EC0702">
      <w:pPr>
        <w:bidi w:val="0"/>
        <w:rPr>
          <w:rFonts w:ascii="Times New Roman" w:hAnsi="Times New Roman"/>
          <w:noProof/>
        </w:rPr>
      </w:pPr>
      <w:r w:rsidRPr="009B445D">
        <w:rPr>
          <w:rFonts w:ascii="Times New Roman" w:hAnsi="Times New Roman"/>
          <w:noProof/>
        </w:rPr>
        <w:t>–</w:t>
        <w:tab/>
      </w:r>
      <w:bookmarkStart w:id="2003" w:name="DQC230024"/>
      <w:bookmarkStart w:id="2004" w:name="DQCErrorScope45C16B379B6A4B2CA71EF5D1BA9"/>
      <w:bookmarkEnd w:id="2003"/>
      <w:r w:rsidRPr="009B445D">
        <w:rPr>
          <w:rFonts w:ascii="Times New Roman" w:hAnsi="Times New Roman"/>
          <w:noProof/>
        </w:rPr>
        <w:t>Northern Ireland, Department of Finance and Personnel</w:t>
      </w:r>
    </w:p>
    <w:p w:rsidR="00EC0702" w:rsidRPr="009B445D" w:rsidP="00EC0702">
      <w:pPr>
        <w:bidi w:val="0"/>
        <w:rPr>
          <w:rFonts w:ascii="Times New Roman" w:hAnsi="Times New Roman"/>
          <w:noProof/>
        </w:rPr>
      </w:pPr>
      <w:r w:rsidRPr="009B445D">
        <w:rPr>
          <w:rFonts w:ascii="Times New Roman" w:hAnsi="Times New Roman"/>
          <w:noProof/>
        </w:rPr>
        <w:t>–</w:t>
        <w:tab/>
      </w:r>
      <w:bookmarkStart w:id="2005" w:name="DQC230078"/>
      <w:bookmarkEnd w:id="2004"/>
      <w:bookmarkEnd w:id="2005"/>
      <w:r w:rsidRPr="009B445D">
        <w:rPr>
          <w:rFonts w:ascii="Times New Roman" w:hAnsi="Times New Roman"/>
          <w:noProof/>
        </w:rPr>
        <w:t>Northern Ireland, Department of Health, Social Services and Public Safety</w:t>
      </w:r>
    </w:p>
    <w:p w:rsidR="00EC0702" w:rsidRPr="009B445D" w:rsidP="00EC0702">
      <w:pPr>
        <w:bidi w:val="0"/>
        <w:rPr>
          <w:rFonts w:ascii="Times New Roman" w:hAnsi="Times New Roman"/>
          <w:noProof/>
        </w:rPr>
      </w:pPr>
      <w:r w:rsidRPr="009B445D">
        <w:rPr>
          <w:rFonts w:ascii="Times New Roman" w:hAnsi="Times New Roman"/>
          <w:noProof/>
        </w:rPr>
        <w:t>–</w:t>
        <w:tab/>
      </w:r>
      <w:bookmarkStart w:id="2006" w:name="DQC230152"/>
      <w:bookmarkEnd w:id="2006"/>
      <w:r w:rsidRPr="009B445D">
        <w:rPr>
          <w:rFonts w:ascii="Times New Roman" w:hAnsi="Times New Roman"/>
          <w:noProof/>
        </w:rPr>
        <w:t>Northern Ireland, Office of the First Minister and Deputy First Minister</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2007" w:name="DQC230225"/>
      <w:bookmarkEnd w:id="2007"/>
      <w:r w:rsidRPr="009B445D">
        <w:rPr>
          <w:rFonts w:ascii="Times New Roman" w:hAnsi="Times New Roman"/>
          <w:noProof/>
        </w:rPr>
        <w:t>Northern Ireland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08" w:name="DQC230249"/>
      <w:bookmarkEnd w:id="2008"/>
      <w:r w:rsidRPr="009B445D">
        <w:rPr>
          <w:rFonts w:ascii="Times New Roman" w:hAnsi="Times New Roman"/>
          <w:noProof/>
        </w:rPr>
        <w:t>Crown Solicitor’s Office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09" w:name="DQC230274"/>
      <w:bookmarkEnd w:id="2009"/>
      <w:r w:rsidRPr="009B445D">
        <w:rPr>
          <w:rFonts w:ascii="Times New Roman" w:hAnsi="Times New Roman"/>
          <w:noProof/>
        </w:rPr>
        <w:t>Department of the Director of Public Prosecutions for Northern Ireland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10" w:name="DQC230345"/>
      <w:bookmarkEnd w:id="2010"/>
      <w:r w:rsidRPr="009B445D">
        <w:rPr>
          <w:rFonts w:ascii="Times New Roman" w:hAnsi="Times New Roman"/>
          <w:noProof/>
        </w:rPr>
        <w:t>Forensic Science Laboratory of Northern Ireland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11" w:name="DQC230393"/>
      <w:bookmarkEnd w:id="2011"/>
      <w:r w:rsidRPr="009B445D">
        <w:rPr>
          <w:rFonts w:ascii="Times New Roman" w:hAnsi="Times New Roman"/>
          <w:noProof/>
        </w:rPr>
        <w:t>Office of the Chief Electoral Officer for Northern Ireland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12" w:name="DQC230452"/>
      <w:bookmarkEnd w:id="2012"/>
      <w:r w:rsidRPr="009B445D">
        <w:rPr>
          <w:rFonts w:ascii="Times New Roman" w:hAnsi="Times New Roman"/>
          <w:noProof/>
        </w:rPr>
        <w:t xml:space="preserve">Police Service of Northern Ireland </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13" w:name="DQC230488"/>
      <w:bookmarkEnd w:id="2013"/>
      <w:r w:rsidRPr="009B445D">
        <w:rPr>
          <w:rFonts w:ascii="Times New Roman" w:hAnsi="Times New Roman"/>
          <w:noProof/>
        </w:rPr>
        <w:t>Probation Board for Northern Ireland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14" w:name="DQC230525"/>
      <w:bookmarkEnd w:id="2014"/>
      <w:r w:rsidRPr="009B445D">
        <w:rPr>
          <w:rFonts w:ascii="Times New Roman" w:hAnsi="Times New Roman"/>
          <w:noProof/>
        </w:rPr>
        <w:t>State Pathologist 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2015" w:name="DQC230551"/>
      <w:bookmarkEnd w:id="2015"/>
      <w:r w:rsidRPr="009B445D">
        <w:rPr>
          <w:rFonts w:ascii="Times New Roman" w:hAnsi="Times New Roman"/>
          <w:noProof/>
        </w:rPr>
        <w:t>Office of Fair Trading</w:t>
      </w:r>
    </w:p>
    <w:p w:rsidR="00EC0702" w:rsidRPr="009B445D" w:rsidP="00EC0702">
      <w:pPr>
        <w:bidi w:val="0"/>
        <w:rPr>
          <w:rFonts w:ascii="Times New Roman" w:hAnsi="Times New Roman"/>
          <w:noProof/>
        </w:rPr>
      </w:pPr>
      <w:r w:rsidRPr="009B445D">
        <w:rPr>
          <w:rFonts w:ascii="Times New Roman" w:hAnsi="Times New Roman"/>
          <w:noProof/>
        </w:rPr>
        <w:t>–</w:t>
        <w:tab/>
      </w:r>
      <w:bookmarkStart w:id="2016" w:name="DQC230574"/>
      <w:bookmarkEnd w:id="2016"/>
      <w:r w:rsidRPr="009B445D">
        <w:rPr>
          <w:rFonts w:ascii="Times New Roman" w:hAnsi="Times New Roman"/>
          <w:noProof/>
        </w:rPr>
        <w:t>Office for National Statistics</w:t>
      </w:r>
    </w:p>
    <w:p w:rsidR="00EC0702" w:rsidRPr="009B445D" w:rsidP="00EC0702">
      <w:pPr>
        <w:bidi w:val="0"/>
        <w:ind w:left="567"/>
        <w:rPr>
          <w:rFonts w:ascii="Times New Roman" w:hAnsi="Times New Roman"/>
          <w:noProof/>
        </w:rPr>
      </w:pPr>
      <w:bookmarkStart w:id="2017" w:name="DQC230605"/>
      <w:bookmarkEnd w:id="2017"/>
      <w:r w:rsidRPr="009B445D">
        <w:rPr>
          <w:rFonts w:ascii="Times New Roman" w:hAnsi="Times New Roman"/>
          <w:noProof/>
        </w:rPr>
        <w:t>–</w:t>
        <w:tab/>
        <w:t>National Health Service Central Register</w:t>
      </w:r>
    </w:p>
    <w:p w:rsidR="00EC0702" w:rsidRPr="009B445D" w:rsidP="00EC0702">
      <w:pPr>
        <w:bidi w:val="0"/>
        <w:ind w:left="567" w:hanging="567"/>
        <w:rPr>
          <w:rFonts w:ascii="Times New Roman" w:hAnsi="Times New Roman"/>
          <w:noProof/>
        </w:rPr>
      </w:pPr>
      <w:r w:rsidRPr="009B445D">
        <w:rPr>
          <w:rFonts w:ascii="Times New Roman" w:hAnsi="Times New Roman"/>
          <w:noProof/>
        </w:rPr>
        <w:t>–</w:t>
        <w:tab/>
      </w:r>
      <w:bookmarkStart w:id="2018" w:name="DQC230646"/>
      <w:bookmarkEnd w:id="2018"/>
      <w:r w:rsidRPr="009B445D">
        <w:rPr>
          <w:rFonts w:ascii="Times New Roman" w:hAnsi="Times New Roman"/>
          <w:noProof/>
        </w:rPr>
        <w:t>Office of the Parliamentary Commissioner for Administration and Health Service Commissioners</w:t>
      </w:r>
    </w:p>
    <w:p w:rsidR="00EC0702" w:rsidRPr="009B445D" w:rsidP="00EC0702">
      <w:pPr>
        <w:bidi w:val="0"/>
        <w:rPr>
          <w:rFonts w:ascii="Times New Roman" w:hAnsi="Times New Roman"/>
          <w:noProof/>
        </w:rPr>
      </w:pPr>
      <w:r w:rsidRPr="009B445D">
        <w:rPr>
          <w:rFonts w:ascii="Times New Roman" w:hAnsi="Times New Roman"/>
          <w:noProof/>
        </w:rPr>
        <w:t>–</w:t>
        <w:tab/>
      </w:r>
      <w:bookmarkStart w:id="2019" w:name="DQC230739"/>
      <w:bookmarkEnd w:id="2019"/>
      <w:r w:rsidRPr="009B445D">
        <w:rPr>
          <w:rFonts w:ascii="Times New Roman" w:hAnsi="Times New Roman"/>
          <w:noProof/>
        </w:rPr>
        <w:t>Paymaster General’s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20" w:name="DQC230766"/>
      <w:bookmarkEnd w:id="2020"/>
      <w:r w:rsidRPr="009B445D">
        <w:rPr>
          <w:rFonts w:ascii="Times New Roman" w:hAnsi="Times New Roman"/>
          <w:noProof/>
        </w:rPr>
        <w:t>Postal Business of the Post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21" w:name="DQC230801"/>
      <w:bookmarkEnd w:id="2021"/>
      <w:r w:rsidRPr="009B445D">
        <w:rPr>
          <w:rFonts w:ascii="Times New Roman" w:hAnsi="Times New Roman"/>
          <w:noProof/>
        </w:rPr>
        <w:t>Privy Council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22" w:name="DQC230822"/>
      <w:bookmarkEnd w:id="2022"/>
      <w:r w:rsidRPr="009B445D">
        <w:rPr>
          <w:rFonts w:ascii="Times New Roman" w:hAnsi="Times New Roman"/>
          <w:noProof/>
        </w:rPr>
        <w:t>Public Record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23" w:name="DQC230843"/>
      <w:bookmarkEnd w:id="2023"/>
      <w:r w:rsidRPr="009B445D">
        <w:rPr>
          <w:rFonts w:ascii="Times New Roman" w:hAnsi="Times New Roman"/>
          <w:noProof/>
        </w:rPr>
        <w:t>HM Revenue and Customs</w:t>
      </w:r>
    </w:p>
    <w:p w:rsidR="00EC0702" w:rsidRPr="009B445D" w:rsidP="00EC0702">
      <w:pPr>
        <w:bidi w:val="0"/>
        <w:ind w:left="567"/>
        <w:rPr>
          <w:rFonts w:ascii="Times New Roman" w:hAnsi="Times New Roman"/>
          <w:noProof/>
        </w:rPr>
      </w:pPr>
      <w:bookmarkStart w:id="2024" w:name="DQC230866"/>
      <w:bookmarkEnd w:id="2024"/>
      <w:r w:rsidRPr="009B445D">
        <w:rPr>
          <w:rFonts w:ascii="Times New Roman" w:hAnsi="Times New Roman"/>
          <w:noProof/>
        </w:rPr>
        <w:t>–</w:t>
        <w:tab/>
        <w:t>The Revenue and Customs Prosecutions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25" w:name="DQC230910"/>
      <w:bookmarkEnd w:id="2025"/>
      <w:r w:rsidRPr="009B445D">
        <w:rPr>
          <w:rFonts w:ascii="Times New Roman" w:hAnsi="Times New Roman"/>
          <w:noProof/>
        </w:rPr>
        <w:t>Royal Hospital, Chelsea</w:t>
      </w:r>
    </w:p>
    <w:p w:rsidR="00EC0702" w:rsidRPr="009B445D" w:rsidP="00EC0702">
      <w:pPr>
        <w:bidi w:val="0"/>
        <w:rPr>
          <w:rFonts w:ascii="Times New Roman" w:hAnsi="Times New Roman"/>
          <w:noProof/>
        </w:rPr>
      </w:pPr>
      <w:r w:rsidRPr="009B445D">
        <w:rPr>
          <w:rFonts w:ascii="Times New Roman" w:hAnsi="Times New Roman"/>
          <w:noProof/>
        </w:rPr>
        <w:t>–</w:t>
        <w:tab/>
      </w:r>
      <w:bookmarkStart w:id="2026" w:name="DQC230934"/>
      <w:bookmarkEnd w:id="2026"/>
      <w:r w:rsidRPr="009B445D">
        <w:rPr>
          <w:rFonts w:ascii="Times New Roman" w:hAnsi="Times New Roman"/>
          <w:noProof/>
        </w:rPr>
        <w:t>Royal Mint</w:t>
      </w:r>
    </w:p>
    <w:p w:rsidR="00EC0702" w:rsidRPr="009B445D" w:rsidP="00EC0702">
      <w:pPr>
        <w:bidi w:val="0"/>
        <w:rPr>
          <w:rFonts w:ascii="Times New Roman" w:hAnsi="Times New Roman"/>
          <w:noProof/>
        </w:rPr>
      </w:pPr>
      <w:r w:rsidRPr="009B445D">
        <w:rPr>
          <w:rFonts w:ascii="Times New Roman" w:hAnsi="Times New Roman"/>
          <w:noProof/>
        </w:rPr>
        <w:t>–</w:t>
        <w:tab/>
      </w:r>
      <w:bookmarkStart w:id="2027" w:name="DQC230945"/>
      <w:bookmarkEnd w:id="2027"/>
      <w:r w:rsidRPr="009B445D">
        <w:rPr>
          <w:rFonts w:ascii="Times New Roman" w:hAnsi="Times New Roman"/>
          <w:noProof/>
        </w:rPr>
        <w:t>Rural Payments Agency</w:t>
      </w:r>
    </w:p>
    <w:p w:rsidR="00EC0702" w:rsidRPr="009B445D" w:rsidP="00EC0702">
      <w:pPr>
        <w:bidi w:val="0"/>
        <w:rPr>
          <w:rFonts w:ascii="Times New Roman" w:hAnsi="Times New Roman"/>
          <w:noProof/>
        </w:rPr>
      </w:pPr>
      <w:r w:rsidRPr="009B445D">
        <w:rPr>
          <w:rFonts w:ascii="Times New Roman" w:hAnsi="Times New Roman"/>
          <w:noProof/>
        </w:rPr>
        <w:br w:type="page"/>
        <w:t>–</w:t>
        <w:tab/>
      </w:r>
      <w:bookmarkStart w:id="2028" w:name="DQC230967"/>
      <w:bookmarkEnd w:id="2028"/>
      <w:r w:rsidRPr="009B445D">
        <w:rPr>
          <w:rFonts w:ascii="Times New Roman" w:hAnsi="Times New Roman"/>
          <w:noProof/>
        </w:rPr>
        <w:t>Scotland, Auditor-General</w:t>
      </w:r>
    </w:p>
    <w:p w:rsidR="00EC0702" w:rsidRPr="009B445D" w:rsidP="00EC0702">
      <w:pPr>
        <w:bidi w:val="0"/>
        <w:rPr>
          <w:rFonts w:ascii="Times New Roman" w:hAnsi="Times New Roman"/>
          <w:noProof/>
        </w:rPr>
      </w:pPr>
      <w:r w:rsidRPr="009B445D">
        <w:rPr>
          <w:rFonts w:ascii="Times New Roman" w:hAnsi="Times New Roman"/>
          <w:noProof/>
        </w:rPr>
        <w:t>–</w:t>
        <w:tab/>
      </w:r>
      <w:bookmarkStart w:id="2029" w:name="DQC230993"/>
      <w:bookmarkEnd w:id="2029"/>
      <w:r w:rsidRPr="009B445D">
        <w:rPr>
          <w:rFonts w:ascii="Times New Roman" w:hAnsi="Times New Roman"/>
          <w:noProof/>
        </w:rPr>
        <w:t>Scotland, Crown Office and Procurator Fiscal Service</w:t>
      </w:r>
    </w:p>
    <w:p w:rsidR="00EC0702" w:rsidRPr="009B445D" w:rsidP="00EC0702">
      <w:pPr>
        <w:bidi w:val="0"/>
        <w:rPr>
          <w:rFonts w:ascii="Times New Roman" w:hAnsi="Times New Roman"/>
          <w:noProof/>
        </w:rPr>
      </w:pPr>
      <w:r w:rsidRPr="009B445D">
        <w:rPr>
          <w:rFonts w:ascii="Times New Roman" w:hAnsi="Times New Roman"/>
          <w:noProof/>
        </w:rPr>
        <w:t>–</w:t>
        <w:tab/>
      </w:r>
      <w:bookmarkStart w:id="2030" w:name="DQC231046"/>
      <w:bookmarkEnd w:id="2030"/>
      <w:r w:rsidRPr="009B445D">
        <w:rPr>
          <w:rFonts w:ascii="Times New Roman" w:hAnsi="Times New Roman"/>
          <w:noProof/>
        </w:rPr>
        <w:t>Scotland, General Register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31" w:name="DQC231080"/>
      <w:bookmarkEnd w:id="2031"/>
      <w:r w:rsidRPr="009B445D">
        <w:rPr>
          <w:rFonts w:ascii="Times New Roman" w:hAnsi="Times New Roman"/>
          <w:noProof/>
        </w:rPr>
        <w:t>Scotland, Queen’s and Lord Treasurer’s Remembrancer</w:t>
      </w:r>
    </w:p>
    <w:p w:rsidR="00EC0702" w:rsidRPr="009B445D" w:rsidP="00EC0702">
      <w:pPr>
        <w:bidi w:val="0"/>
        <w:rPr>
          <w:rFonts w:ascii="Times New Roman" w:hAnsi="Times New Roman"/>
          <w:noProof/>
        </w:rPr>
      </w:pPr>
      <w:r w:rsidRPr="009B445D">
        <w:rPr>
          <w:rFonts w:ascii="Times New Roman" w:hAnsi="Times New Roman"/>
          <w:noProof/>
        </w:rPr>
        <w:t>–</w:t>
        <w:tab/>
      </w:r>
      <w:bookmarkStart w:id="2032" w:name="DQC231132"/>
      <w:bookmarkEnd w:id="2032"/>
      <w:r w:rsidRPr="009B445D">
        <w:rPr>
          <w:rFonts w:ascii="Times New Roman" w:hAnsi="Times New Roman"/>
          <w:noProof/>
        </w:rPr>
        <w:t>Scotland, Registers of Scotland</w:t>
      </w:r>
    </w:p>
    <w:p w:rsidR="00EC0702" w:rsidRPr="009B445D" w:rsidP="00EC0702">
      <w:pPr>
        <w:bidi w:val="0"/>
        <w:rPr>
          <w:rFonts w:ascii="Times New Roman" w:hAnsi="Times New Roman"/>
          <w:noProof/>
        </w:rPr>
      </w:pPr>
      <w:r w:rsidRPr="009B445D">
        <w:rPr>
          <w:rFonts w:ascii="Times New Roman" w:hAnsi="Times New Roman"/>
          <w:noProof/>
        </w:rPr>
        <w:t>–</w:t>
        <w:tab/>
      </w:r>
      <w:bookmarkStart w:id="2033" w:name="DQC231164"/>
      <w:bookmarkStart w:id="2034" w:name="DQCErrorScope032835410A95435390B40935721"/>
      <w:bookmarkEnd w:id="2033"/>
      <w:r w:rsidRPr="009B445D">
        <w:rPr>
          <w:rFonts w:ascii="Times New Roman" w:hAnsi="Times New Roman"/>
          <w:noProof/>
        </w:rPr>
        <w:t>The Scotland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35" w:name="DQC231184"/>
      <w:bookmarkEnd w:id="2034"/>
      <w:bookmarkEnd w:id="2035"/>
      <w:r w:rsidRPr="009B445D">
        <w:rPr>
          <w:rFonts w:ascii="Times New Roman" w:hAnsi="Times New Roman"/>
          <w:noProof/>
        </w:rPr>
        <w:t>The Scottish Ministers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36" w:name="DQC231207"/>
      <w:bookmarkEnd w:id="2036"/>
      <w:r w:rsidRPr="009B445D">
        <w:rPr>
          <w:rFonts w:ascii="Times New Roman" w:hAnsi="Times New Roman"/>
          <w:noProof/>
        </w:rPr>
        <w:t>Architecture and Design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37" w:name="DQC231240"/>
      <w:bookmarkEnd w:id="2037"/>
      <w:r w:rsidRPr="009B445D">
        <w:rPr>
          <w:rFonts w:ascii="Times New Roman" w:hAnsi="Times New Roman"/>
          <w:noProof/>
        </w:rPr>
        <w:t>Crofters Commission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38" w:name="DQC231260"/>
      <w:bookmarkEnd w:id="2038"/>
      <w:r w:rsidRPr="009B445D">
        <w:rPr>
          <w:rFonts w:ascii="Times New Roman" w:hAnsi="Times New Roman"/>
          <w:noProof/>
        </w:rPr>
        <w:t>Deer Commission for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39" w:name="DQC231289"/>
      <w:bookmarkEnd w:id="2039"/>
      <w:r w:rsidRPr="009B445D">
        <w:rPr>
          <w:rFonts w:ascii="Times New Roman" w:hAnsi="Times New Roman"/>
          <w:noProof/>
        </w:rPr>
        <w:t>Lands Tribunal for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0" w:name="DQC231317"/>
      <w:bookmarkEnd w:id="2040"/>
      <w:r w:rsidRPr="009B445D">
        <w:rPr>
          <w:rFonts w:ascii="Times New Roman" w:hAnsi="Times New Roman"/>
          <w:noProof/>
        </w:rPr>
        <w:t>National Galleries of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1" w:name="DQC231348"/>
      <w:bookmarkEnd w:id="2041"/>
      <w:r w:rsidRPr="009B445D">
        <w:rPr>
          <w:rFonts w:ascii="Times New Roman" w:hAnsi="Times New Roman"/>
          <w:noProof/>
        </w:rPr>
        <w:t>National Library of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2" w:name="DQC231377"/>
      <w:bookmarkEnd w:id="2042"/>
      <w:r w:rsidRPr="009B445D">
        <w:rPr>
          <w:rFonts w:ascii="Times New Roman" w:hAnsi="Times New Roman"/>
          <w:noProof/>
        </w:rPr>
        <w:t>National Museums of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3" w:name="DQC231406"/>
      <w:bookmarkEnd w:id="2043"/>
      <w:r w:rsidRPr="009B445D">
        <w:rPr>
          <w:rFonts w:ascii="Times New Roman" w:hAnsi="Times New Roman"/>
          <w:noProof/>
        </w:rPr>
        <w:t>Royal Botanic Garden, Edinburgh</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4" w:name="DQC231438"/>
      <w:bookmarkEnd w:id="2044"/>
      <w:r w:rsidRPr="009B445D">
        <w:rPr>
          <w:rFonts w:ascii="Times New Roman" w:hAnsi="Times New Roman"/>
          <w:noProof/>
        </w:rPr>
        <w:t>Royal Commission on the Ancient and Historical Monuments of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5" w:name="DQC231507"/>
      <w:bookmarkEnd w:id="2045"/>
      <w:r w:rsidRPr="009B445D">
        <w:rPr>
          <w:rFonts w:ascii="Times New Roman" w:hAnsi="Times New Roman"/>
          <w:noProof/>
        </w:rPr>
        <w:t>Scottish Further and Higher Education Funding Council</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6" w:name="DQC231561"/>
      <w:bookmarkEnd w:id="2046"/>
      <w:r w:rsidRPr="009B445D">
        <w:rPr>
          <w:rFonts w:ascii="Times New Roman" w:hAnsi="Times New Roman"/>
          <w:noProof/>
        </w:rPr>
        <w:t>Scottish Law Commission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7" w:name="DQC231585"/>
      <w:bookmarkEnd w:id="2047"/>
      <w:r w:rsidRPr="009B445D">
        <w:rPr>
          <w:rFonts w:ascii="Times New Roman" w:hAnsi="Times New Roman"/>
          <w:noProof/>
        </w:rPr>
        <w:t>Community Health Partnerships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8" w:name="DQC231615"/>
      <w:bookmarkEnd w:id="2048"/>
      <w:r w:rsidRPr="009B445D">
        <w:rPr>
          <w:rFonts w:ascii="Times New Roman" w:hAnsi="Times New Roman"/>
          <w:noProof/>
        </w:rPr>
        <w:t>Special Health Boards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49" w:name="DQC231637"/>
      <w:bookmarkEnd w:id="2049"/>
      <w:r w:rsidRPr="009B445D">
        <w:rPr>
          <w:rFonts w:ascii="Times New Roman" w:hAnsi="Times New Roman"/>
          <w:noProof/>
        </w:rPr>
        <w:t>Health Boards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0" w:name="DQC231651"/>
      <w:bookmarkEnd w:id="2050"/>
      <w:r w:rsidRPr="009B445D">
        <w:rPr>
          <w:rFonts w:ascii="Times New Roman" w:hAnsi="Times New Roman"/>
          <w:noProof/>
        </w:rPr>
        <w:t>The Office of the Accountant of Court</w:t>
      </w:r>
    </w:p>
    <w:p w:rsidR="00EC0702" w:rsidRPr="009B445D" w:rsidP="00EC0702">
      <w:pPr>
        <w:bidi w:val="0"/>
        <w:ind w:left="567"/>
        <w:rPr>
          <w:rFonts w:ascii="Times New Roman" w:hAnsi="Times New Roman"/>
          <w:noProof/>
        </w:rPr>
      </w:pPr>
      <w:r w:rsidRPr="009B445D">
        <w:rPr>
          <w:rFonts w:ascii="Times New Roman" w:hAnsi="Times New Roman"/>
          <w:noProof/>
        </w:rPr>
        <w:br w:type="page"/>
        <w:t>–</w:t>
        <w:tab/>
      </w:r>
      <w:bookmarkStart w:id="2051" w:name="DQC231689"/>
      <w:bookmarkEnd w:id="2051"/>
      <w:r w:rsidRPr="009B445D">
        <w:rPr>
          <w:rFonts w:ascii="Times New Roman" w:hAnsi="Times New Roman"/>
          <w:noProof/>
        </w:rPr>
        <w:t>High Court of Justiciary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2" w:name="DQC231714"/>
      <w:bookmarkEnd w:id="2052"/>
      <w:r w:rsidRPr="009B445D">
        <w:rPr>
          <w:rFonts w:ascii="Times New Roman" w:hAnsi="Times New Roman"/>
          <w:noProof/>
        </w:rPr>
        <w:t>Court of Session</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3" w:name="DQC231731"/>
      <w:bookmarkEnd w:id="2053"/>
      <w:r w:rsidRPr="009B445D">
        <w:rPr>
          <w:rFonts w:ascii="Times New Roman" w:hAnsi="Times New Roman"/>
          <w:noProof/>
        </w:rPr>
        <w:t>HM Inspectorate of Constabulary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4" w:name="DQC231763"/>
      <w:bookmarkEnd w:id="2054"/>
      <w:r w:rsidRPr="009B445D">
        <w:rPr>
          <w:rFonts w:ascii="Times New Roman" w:hAnsi="Times New Roman"/>
          <w:noProof/>
        </w:rPr>
        <w:t>Parole Board for Scotland</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5" w:name="DQC231789"/>
      <w:bookmarkStart w:id="2056" w:name="DQCErrorScope45CCB4D49376494EB9BA7C92578"/>
      <w:bookmarkEnd w:id="2055"/>
      <w:r w:rsidRPr="009B445D">
        <w:rPr>
          <w:rFonts w:ascii="Times New Roman" w:hAnsi="Times New Roman"/>
          <w:noProof/>
        </w:rPr>
        <w:t>Pensions Appeal Tribunals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7" w:name="DQC231815"/>
      <w:bookmarkEnd w:id="2056"/>
      <w:bookmarkEnd w:id="2057"/>
      <w:r w:rsidRPr="009B445D">
        <w:rPr>
          <w:rFonts w:ascii="Times New Roman" w:hAnsi="Times New Roman"/>
          <w:noProof/>
        </w:rPr>
        <w:t>Scottish Land Court</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8" w:name="DQC231835"/>
      <w:bookmarkEnd w:id="2058"/>
      <w:r w:rsidRPr="009B445D">
        <w:rPr>
          <w:rFonts w:ascii="Times New Roman" w:hAnsi="Times New Roman"/>
          <w:noProof/>
        </w:rPr>
        <w:t>Sheriff Courts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59" w:name="DQC231850"/>
      <w:bookmarkEnd w:id="2059"/>
      <w:r w:rsidRPr="009B445D">
        <w:rPr>
          <w:rFonts w:ascii="Times New Roman" w:hAnsi="Times New Roman"/>
          <w:noProof/>
        </w:rPr>
        <w:t>Scottish Police Services Authority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60" w:name="DQC231885"/>
      <w:bookmarkEnd w:id="2060"/>
      <w:r w:rsidRPr="009B445D">
        <w:rPr>
          <w:rFonts w:ascii="Times New Roman" w:hAnsi="Times New Roman"/>
          <w:noProof/>
        </w:rPr>
        <w:t>Office of the Social Security Commissioners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61" w:name="DQC231929"/>
      <w:bookmarkEnd w:id="2061"/>
      <w:r w:rsidRPr="009B445D">
        <w:rPr>
          <w:rFonts w:ascii="Times New Roman" w:hAnsi="Times New Roman"/>
          <w:noProof/>
        </w:rPr>
        <w:t>The Private Rented Housing Panel and Private Rented Housing Committees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62" w:name="DQC232000"/>
      <w:bookmarkEnd w:id="2062"/>
      <w:r w:rsidRPr="009B445D">
        <w:rPr>
          <w:rFonts w:ascii="Times New Roman" w:hAnsi="Times New Roman"/>
          <w:noProof/>
        </w:rPr>
        <w:t>Keeper of the Records of Scotland</w:t>
      </w:r>
    </w:p>
    <w:p w:rsidR="00EC0702" w:rsidRPr="009B445D" w:rsidP="00EC0702">
      <w:pPr>
        <w:bidi w:val="0"/>
        <w:rPr>
          <w:rFonts w:ascii="Times New Roman" w:hAnsi="Times New Roman"/>
          <w:noProof/>
        </w:rPr>
      </w:pPr>
      <w:r w:rsidRPr="009B445D">
        <w:rPr>
          <w:rFonts w:ascii="Times New Roman" w:hAnsi="Times New Roman"/>
          <w:noProof/>
        </w:rPr>
        <w:t>–</w:t>
        <w:tab/>
      </w:r>
      <w:bookmarkStart w:id="2063" w:name="DQC232034"/>
      <w:bookmarkEnd w:id="2063"/>
      <w:r w:rsidRPr="009B445D">
        <w:rPr>
          <w:rFonts w:ascii="Times New Roman" w:hAnsi="Times New Roman"/>
          <w:noProof/>
        </w:rPr>
        <w:t>The Scottish Parliamentary Body Corporate</w:t>
      </w:r>
    </w:p>
    <w:p w:rsidR="00EC0702" w:rsidRPr="009B445D" w:rsidP="00EC0702">
      <w:pPr>
        <w:bidi w:val="0"/>
        <w:rPr>
          <w:rFonts w:ascii="Times New Roman" w:hAnsi="Times New Roman"/>
          <w:noProof/>
        </w:rPr>
      </w:pPr>
      <w:r w:rsidRPr="009B445D">
        <w:rPr>
          <w:rFonts w:ascii="Times New Roman" w:hAnsi="Times New Roman"/>
          <w:noProof/>
        </w:rPr>
        <w:t>–</w:t>
        <w:tab/>
      </w:r>
      <w:bookmarkStart w:id="2064" w:name="DQC232076"/>
      <w:bookmarkEnd w:id="2064"/>
      <w:r w:rsidRPr="009B445D">
        <w:rPr>
          <w:rFonts w:ascii="Times New Roman" w:hAnsi="Times New Roman"/>
          <w:noProof/>
        </w:rPr>
        <w:t>HM Treasury</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65" w:name="DQC232088"/>
      <w:bookmarkEnd w:id="2065"/>
      <w:r w:rsidRPr="009B445D">
        <w:rPr>
          <w:rFonts w:ascii="Times New Roman" w:hAnsi="Times New Roman"/>
          <w:noProof/>
        </w:rPr>
        <w:t>Office of Government Commerce</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66" w:name="DQC232118"/>
      <w:bookmarkEnd w:id="2066"/>
      <w:r w:rsidRPr="009B445D">
        <w:rPr>
          <w:rFonts w:ascii="Times New Roman" w:hAnsi="Times New Roman"/>
          <w:noProof/>
        </w:rPr>
        <w:t>United Kingdom Debt Management Office</w:t>
      </w:r>
    </w:p>
    <w:p w:rsidR="00EC0702" w:rsidRPr="009B445D" w:rsidP="00EC0702">
      <w:pPr>
        <w:bidi w:val="0"/>
        <w:rPr>
          <w:rFonts w:ascii="Times New Roman" w:hAnsi="Times New Roman"/>
          <w:noProof/>
        </w:rPr>
      </w:pPr>
      <w:r w:rsidRPr="009B445D">
        <w:rPr>
          <w:rFonts w:ascii="Times New Roman" w:hAnsi="Times New Roman"/>
          <w:noProof/>
        </w:rPr>
        <w:t>–</w:t>
        <w:tab/>
      </w:r>
      <w:bookmarkStart w:id="2067" w:name="DQC232156"/>
      <w:bookmarkEnd w:id="2067"/>
      <w:r w:rsidRPr="009B445D">
        <w:rPr>
          <w:rFonts w:ascii="Times New Roman" w:hAnsi="Times New Roman"/>
          <w:noProof/>
        </w:rPr>
        <w:t>The Wales Office (Office of the Secretary of State for Wales)</w:t>
      </w:r>
    </w:p>
    <w:p w:rsidR="00EC0702" w:rsidRPr="009B445D" w:rsidP="00EC0702">
      <w:pPr>
        <w:bidi w:val="0"/>
        <w:rPr>
          <w:rFonts w:ascii="Times New Roman" w:hAnsi="Times New Roman"/>
          <w:noProof/>
        </w:rPr>
      </w:pPr>
      <w:r w:rsidRPr="009B445D">
        <w:rPr>
          <w:rFonts w:ascii="Times New Roman" w:hAnsi="Times New Roman"/>
          <w:noProof/>
        </w:rPr>
        <w:t>–</w:t>
        <w:tab/>
      </w:r>
      <w:bookmarkStart w:id="2068" w:name="DQC232218"/>
      <w:bookmarkStart w:id="2069" w:name="DQCErrorScopeF10CA880F51C457B8849D149896"/>
      <w:bookmarkEnd w:id="2068"/>
      <w:r w:rsidRPr="009B445D">
        <w:rPr>
          <w:rFonts w:ascii="Times New Roman" w:hAnsi="Times New Roman"/>
          <w:noProof/>
        </w:rPr>
        <w:t>The Welsh Ministers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0" w:name="DQC232238"/>
      <w:bookmarkEnd w:id="2069"/>
      <w:bookmarkEnd w:id="2070"/>
      <w:r w:rsidRPr="009B445D">
        <w:rPr>
          <w:rFonts w:ascii="Times New Roman" w:hAnsi="Times New Roman"/>
          <w:noProof/>
        </w:rPr>
        <w:t>Higher Education Funding Council for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1" w:name="DQC232281"/>
      <w:bookmarkEnd w:id="2071"/>
      <w:r w:rsidRPr="009B445D">
        <w:rPr>
          <w:rFonts w:ascii="Times New Roman" w:hAnsi="Times New Roman"/>
          <w:noProof/>
        </w:rPr>
        <w:t>Local Government Boundary Commission for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2" w:name="DQC232328"/>
      <w:bookmarkEnd w:id="2072"/>
      <w:r w:rsidRPr="009B445D">
        <w:rPr>
          <w:rFonts w:ascii="Times New Roman" w:hAnsi="Times New Roman"/>
          <w:noProof/>
        </w:rPr>
        <w:t>The Royal Commission on the Ancient and Historical Monuments of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3" w:name="DQC232398"/>
      <w:bookmarkEnd w:id="2073"/>
      <w:r w:rsidRPr="009B445D">
        <w:rPr>
          <w:rFonts w:ascii="Times New Roman" w:hAnsi="Times New Roman"/>
          <w:noProof/>
        </w:rPr>
        <w:t>Valuation Tribunals (Wales)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4" w:name="DQC232426"/>
      <w:bookmarkEnd w:id="2074"/>
      <w:r w:rsidRPr="009B445D">
        <w:rPr>
          <w:rFonts w:ascii="Times New Roman" w:hAnsi="Times New Roman"/>
          <w:noProof/>
        </w:rPr>
        <w:t>Welsh National Health Service Trusts and Local Health Boards</w:t>
      </w:r>
    </w:p>
    <w:p w:rsidR="00EC0702" w:rsidRPr="009B445D" w:rsidP="00EC0702">
      <w:pPr>
        <w:bidi w:val="0"/>
        <w:ind w:left="567"/>
        <w:rPr>
          <w:rFonts w:ascii="Times New Roman" w:hAnsi="Times New Roman"/>
          <w:noProof/>
        </w:rPr>
      </w:pPr>
      <w:r w:rsidRPr="009B445D">
        <w:rPr>
          <w:rFonts w:ascii="Times New Roman" w:hAnsi="Times New Roman"/>
          <w:noProof/>
        </w:rPr>
        <w:t>–</w:t>
        <w:tab/>
      </w:r>
      <w:bookmarkStart w:id="2075" w:name="DQC232487"/>
      <w:bookmarkEnd w:id="2075"/>
      <w:r w:rsidRPr="009B445D">
        <w:rPr>
          <w:rFonts w:ascii="Times New Roman" w:hAnsi="Times New Roman"/>
          <w:noProof/>
        </w:rPr>
        <w:t>Welsh Rent Assessment Panels</w:t>
      </w: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3.</w:t>
        <w:tab/>
        <w:t>Zoznam dodávok a vybavenia nakupovaného ministerstvami obrany a agentúrami pre obranné a bezpečnostné činnosti v Belgicku, Bulharsku, Českej republike, Dánsku, Nemecku, Estónsku, Grécku, Španielsku, Francúzsku, Írsku, Taliansku, na Cypre, v Lotyšsku, Litve, Luxembursku, Maďarsku, na Malte, v Holandsku, Rakúsku, Poľsku, Portugalsku, Rumunsku, Slovinsku, na Slovensku, vo Fínsku, Švédsku a Spojenom kráľovstve, na ktoré sa vzťahuje kapitola II oddielu V hlavy II tejto dohody</w:t>
      </w:r>
    </w:p>
    <w:p w:rsidR="00EC0702" w:rsidRPr="009B445D" w:rsidP="00EC0702">
      <w:pPr>
        <w:bidi w:val="0"/>
        <w:rPr>
          <w:rFonts w:ascii="Times New Roman" w:hAnsi="Times New Roman"/>
          <w:noProof/>
        </w:rPr>
      </w:pPr>
    </w:p>
    <w:p w:rsidR="00EC0702" w:rsidRPr="009B445D" w:rsidP="00EC0702">
      <w:pPr>
        <w:tabs>
          <w:tab w:val="left" w:pos="1680"/>
        </w:tabs>
        <w:bidi w:val="0"/>
        <w:rPr>
          <w:rFonts w:ascii="Times New Roman" w:hAnsi="Times New Roman"/>
          <w:noProof/>
        </w:rPr>
      </w:pPr>
      <w:r w:rsidRPr="009B445D">
        <w:rPr>
          <w:rFonts w:ascii="Times New Roman" w:hAnsi="Times New Roman"/>
          <w:noProof/>
        </w:rPr>
        <w:t>Kapitola 25:</w:t>
        <w:tab/>
        <w:t>Soľ, síra, zeminy a kamene, sadra, vápno a cement</w:t>
      </w:r>
    </w:p>
    <w:p w:rsidR="00EC0702" w:rsidRPr="009B445D" w:rsidP="00EC0702">
      <w:pPr>
        <w:bidi w:val="0"/>
        <w:rPr>
          <w:rFonts w:ascii="Times New Roman" w:hAnsi="Times New Roman"/>
          <w:noProof/>
        </w:rPr>
      </w:pPr>
    </w:p>
    <w:p w:rsidR="00EC0702" w:rsidRPr="009B445D" w:rsidP="00EC0702">
      <w:pPr>
        <w:tabs>
          <w:tab w:val="left" w:pos="1680"/>
        </w:tabs>
        <w:bidi w:val="0"/>
        <w:rPr>
          <w:rFonts w:ascii="Times New Roman" w:hAnsi="Times New Roman"/>
          <w:noProof/>
        </w:rPr>
      </w:pPr>
      <w:r w:rsidRPr="009B445D">
        <w:rPr>
          <w:rFonts w:ascii="Times New Roman" w:hAnsi="Times New Roman"/>
          <w:noProof/>
        </w:rPr>
        <w:t>Kapitola 26:</w:t>
        <w:tab/>
        <w:t>Rudy kovov, trosky a popoly</w:t>
      </w:r>
    </w:p>
    <w:p w:rsidR="00EC0702" w:rsidRPr="009B445D" w:rsidP="00EC0702">
      <w:pPr>
        <w:bidi w:val="0"/>
        <w:rPr>
          <w:rFonts w:ascii="Times New Roman" w:hAnsi="Times New Roman"/>
          <w:noProof/>
        </w:rPr>
      </w:pPr>
    </w:p>
    <w:p w:rsidR="00EC0702" w:rsidRPr="009B445D" w:rsidP="00EC0702">
      <w:pPr>
        <w:tabs>
          <w:tab w:val="left" w:pos="1680"/>
        </w:tabs>
        <w:bidi w:val="0"/>
        <w:ind w:left="1678" w:hanging="1678"/>
        <w:rPr>
          <w:rFonts w:ascii="Times New Roman" w:hAnsi="Times New Roman"/>
          <w:noProof/>
        </w:rPr>
      </w:pPr>
      <w:r w:rsidRPr="009B445D">
        <w:rPr>
          <w:rFonts w:ascii="Times New Roman" w:hAnsi="Times New Roman"/>
          <w:noProof/>
        </w:rPr>
        <w:t>Kapitola 27:</w:t>
        <w:tab/>
        <w:t>Nerastné palivá, minerálne oleje a produkty ich destilácie, bitúmenové látky, minerálne vosky</w:t>
      </w:r>
    </w:p>
    <w:p w:rsidR="00EC0702" w:rsidRPr="009B445D" w:rsidP="00EC0702">
      <w:pPr>
        <w:bidi w:val="0"/>
        <w:rPr>
          <w:rFonts w:ascii="Times New Roman" w:hAnsi="Times New Roman"/>
          <w:noProof/>
        </w:rPr>
      </w:pPr>
    </w:p>
    <w:p w:rsidR="00EC0702" w:rsidRPr="009B445D" w:rsidP="00C00B14">
      <w:pPr>
        <w:tabs>
          <w:tab w:val="left" w:pos="1680"/>
        </w:tabs>
        <w:bidi w:val="0"/>
        <w:ind w:left="1701"/>
        <w:rPr>
          <w:rFonts w:ascii="Times New Roman" w:hAnsi="Times New Roman"/>
          <w:noProof/>
        </w:rPr>
      </w:pPr>
      <w:r w:rsidRPr="009B445D">
        <w:rPr>
          <w:rFonts w:ascii="Times New Roman" w:hAnsi="Times New Roman"/>
          <w:noProof/>
        </w:rPr>
        <w:t>okrem:</w:t>
      </w:r>
    </w:p>
    <w:p w:rsidR="00EC0702" w:rsidRPr="009B445D" w:rsidP="00EC0702">
      <w:pPr>
        <w:bidi w:val="0"/>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 xml:space="preserve">ex 27.10: Špeciálne motorové palivá </w:t>
      </w:r>
    </w:p>
    <w:p w:rsidR="00EC0702" w:rsidRPr="009B445D" w:rsidP="00EC0702">
      <w:pPr>
        <w:bidi w:val="0"/>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28:</w:t>
        <w:tab/>
        <w:t>Anorganické chemikálie, organické a anorganické zlúčeniny drahých kovov, kovov vzácnych zemín, rádioaktívnych prvkov alebo izotopov</w:t>
      </w:r>
    </w:p>
    <w:p w:rsidR="00EC0702" w:rsidRPr="009B445D" w:rsidP="00EC0702">
      <w:pPr>
        <w:bidi w:val="0"/>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28.09: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28.13: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28.14: Slzný plyn</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28.28: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28.32: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28.39: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28.50: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28.51: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28.54: Výbušniny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Kapitola 29:</w:t>
        <w:tab/>
        <w:t>Organické chemikálie</w:t>
      </w:r>
    </w:p>
    <w:p w:rsidR="00EC0702" w:rsidRPr="009B445D" w:rsidP="00EC0702">
      <w:pPr>
        <w:bidi w:val="0"/>
        <w:rPr>
          <w:rFonts w:ascii="Times New Roman" w:hAnsi="Times New Roman"/>
          <w:noProof/>
        </w:rPr>
      </w:pPr>
    </w:p>
    <w:p w:rsidR="00EC0702" w:rsidRPr="009B445D" w:rsidP="00EC0702">
      <w:pPr>
        <w:bidi w:val="0"/>
        <w:ind w:left="1680"/>
        <w:rPr>
          <w:rFonts w:ascii="Times New Roman" w:hAnsi="Times New Roman"/>
          <w:noProof/>
        </w:rPr>
      </w:pPr>
      <w:r w:rsidRPr="009B445D">
        <w:rPr>
          <w:rFonts w:ascii="Times New Roman" w:hAnsi="Times New Roman"/>
          <w:noProof/>
        </w:rPr>
        <w:t>okrem:</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29.03: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29.04: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29.07: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29.08: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29.11: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29.12: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29.13: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29.14: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29.15: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29.21: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br w:type="page"/>
        <w:t>ex 29.22: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29.23: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29.26: Výbušniny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29.27: Toxické produkty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29.29: Výbušniny</w:t>
      </w:r>
    </w:p>
    <w:p w:rsidR="00EC0702" w:rsidRPr="009B445D" w:rsidP="00EC0702">
      <w:pPr>
        <w:bidi w:val="0"/>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30:</w:t>
        <w:tab/>
        <w:t>Farmaceutické výrobky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31:</w:t>
        <w:tab/>
        <w:t>Hnojivá</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32:</w:t>
        <w:tab/>
        <w:t>Trieslovinové a farbiarske výťažky, triesloviny a ich deriváty, farbivá, pigmenty, náterové farby a laky, tmely, výplňové materiály, atramenty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33:</w:t>
        <w:tab/>
        <w:t>Silice a rezinoidy, voňavkárske, kozmetické alebo toaletné prípravky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34:</w:t>
        <w:tab/>
        <w:t>Mydlá, organické povrchovo aktívne látky, pracie prípravky, mazacie prípravky, umelé vosky, pripravené vosky, leštiace alebo čistiace prípravky, sviečky a podobné výrobky, modelovacie pasty a zubné vosky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35:</w:t>
        <w:tab/>
        <w:t>Bielkovinové látky, gleje, enzýmy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37:</w:t>
        <w:tab/>
        <w:t>Fotografické a kinematografické výrobky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38:</w:t>
        <w:tab/>
        <w:t>Rôzne chemické výrobky</w:t>
      </w:r>
    </w:p>
    <w:p w:rsidR="00EC0702" w:rsidRPr="009B445D" w:rsidP="00EC0702">
      <w:pPr>
        <w:bidi w:val="0"/>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1701"/>
        <w:rPr>
          <w:rFonts w:ascii="Times New Roman" w:hAnsi="Times New Roman"/>
          <w:noProof/>
        </w:rPr>
      </w:pPr>
    </w:p>
    <w:p w:rsidR="00EC0702" w:rsidRPr="009B445D" w:rsidP="002E1DD4">
      <w:pPr>
        <w:bidi w:val="0"/>
        <w:ind w:left="2268"/>
        <w:rPr>
          <w:rFonts w:ascii="Times New Roman" w:hAnsi="Times New Roman"/>
          <w:noProof/>
        </w:rPr>
      </w:pPr>
      <w:r w:rsidRPr="009B445D">
        <w:rPr>
          <w:rFonts w:ascii="Times New Roman" w:hAnsi="Times New Roman"/>
          <w:noProof/>
        </w:rPr>
        <w:t>ex 38.19: Toxické produkty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Kapitola 39:</w:t>
        <w:tab/>
        <w:t>Umelé živice a plastické materiály, estery a étery celulózy, výrobky z nich</w:t>
      </w:r>
    </w:p>
    <w:p w:rsidR="00EC0702" w:rsidRPr="009B445D" w:rsidP="00EC0702">
      <w:pPr>
        <w:bidi w:val="0"/>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1701"/>
        <w:rPr>
          <w:rFonts w:ascii="Times New Roman" w:hAnsi="Times New Roman"/>
          <w:noProof/>
        </w:rPr>
      </w:pPr>
    </w:p>
    <w:p w:rsidR="00EC0702" w:rsidRPr="009B445D" w:rsidP="002E1DD4">
      <w:pPr>
        <w:bidi w:val="0"/>
        <w:ind w:left="2268"/>
        <w:rPr>
          <w:rFonts w:ascii="Times New Roman" w:hAnsi="Times New Roman"/>
          <w:noProof/>
        </w:rPr>
      </w:pPr>
      <w:r w:rsidRPr="009B445D">
        <w:rPr>
          <w:rFonts w:ascii="Times New Roman" w:hAnsi="Times New Roman"/>
          <w:noProof/>
        </w:rPr>
        <w:t xml:space="preserve">ex 39.03: Výbušniny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Kapitola 40:</w:t>
        <w:tab/>
        <w:t>Kaučuk, syntetický kaučuk, faktis a výrobky z nich</w:t>
      </w:r>
    </w:p>
    <w:p w:rsidR="00EC0702" w:rsidRPr="009B445D" w:rsidP="00EC0702">
      <w:pPr>
        <w:bidi w:val="0"/>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1701"/>
        <w:rPr>
          <w:rFonts w:ascii="Times New Roman" w:hAnsi="Times New Roman"/>
          <w:noProof/>
        </w:rPr>
      </w:pPr>
    </w:p>
    <w:p w:rsidR="00EC0702" w:rsidRPr="009B445D" w:rsidP="002E1DD4">
      <w:pPr>
        <w:bidi w:val="0"/>
        <w:ind w:left="2268"/>
        <w:rPr>
          <w:rFonts w:ascii="Times New Roman" w:hAnsi="Times New Roman"/>
          <w:noProof/>
        </w:rPr>
      </w:pPr>
      <w:r w:rsidRPr="009B445D">
        <w:rPr>
          <w:rFonts w:ascii="Times New Roman" w:hAnsi="Times New Roman"/>
          <w:noProof/>
        </w:rPr>
        <w:t>ex 40.11: Nepriestrelné pneumatiky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Kapitola 41:</w:t>
        <w:tab/>
        <w:t>Surové kože a kožky (iné ako kožušiny) a usne</w:t>
      </w:r>
    </w:p>
    <w:p w:rsidR="00EC0702" w:rsidRPr="009B445D" w:rsidP="00EC0702">
      <w:pPr>
        <w:bidi w:val="0"/>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42:</w:t>
        <w:tab/>
        <w:t>Výrobky z usne; sedlárske a remenárske výrobky; cestovné potreby, kabelky a podobné schránky; výrobky z čriev zvierat (iné ako mesinský vlas)</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43:</w:t>
        <w:tab/>
        <w:t>Kožušiny a umelé kožušiny, výrobky z nich</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44:</w:t>
        <w:tab/>
        <w:t>Drevo a výrobky z dreva; drevné uhlie</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45:</w:t>
        <w:tab/>
        <w:t>Korok a výrobky z korku</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46:</w:t>
        <w:tab/>
        <w:t>Výrobky zo slamy, esparta alebo ostatných pletacích materiálov; košikársky tovar a výrobky z prútia</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47:</w:t>
        <w:tab/>
        <w:t>Materiál na výrobu papiera</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48:</w:t>
        <w:tab/>
        <w:t>Papier a lepenka; predmety z papierenských vláknin, papiera alebo lepenky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49:</w:t>
        <w:tab/>
        <w:t>Tlačené knihy, noviny, obrazy a ostatné výrobky polygrafického priemyslu, rukopisy, strojopisy a plány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65:</w:t>
        <w:tab/>
        <w:t>Pokrývky hlavy a ich časti</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66:</w:t>
        <w:tab/>
        <w:t>Dáždniky, slnečníky, palice, biče, jazdecké bičíky a ich časti</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67:</w:t>
        <w:tab/>
        <w:t>Upravené perie a páperie a predmety vyrobené z peria alebo páperia, umelé kvetiny, predmety z ľudských vlasov</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68:</w:t>
        <w:tab/>
        <w:t>Výrobky z kameňa, sadry, cementu, azbestu, sľudy a podobných materiálov</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69:</w:t>
        <w:tab/>
        <w:t>Keramické výrobky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70:</w:t>
        <w:tab/>
        <w:t>Sklo a sklenený tovar</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71:</w:t>
        <w:tab/>
        <w:t>Perly, drahokamy a polodrahokamy, drahé kovy, kovy plátované drahými kovmi (dublé) a výrobky z nich, umelá bižutéria</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73:</w:t>
        <w:tab/>
        <w:t>Železo a oceľ a výrobky z nich</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74:</w:t>
        <w:tab/>
        <w:t>Meď a predmety z nej</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75:</w:t>
        <w:tab/>
        <w:t>Nikel a predmety z neho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76:</w:t>
        <w:tab/>
        <w:t>Hliník a predmety z neho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77:</w:t>
        <w:tab/>
        <w:t>Horčík a berýlium a predmety z nich</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78:</w:t>
        <w:tab/>
        <w:t>Olovo a predmety z neho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79:</w:t>
        <w:tab/>
        <w:t>Zinok a predmety z neho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80:</w:t>
        <w:tab/>
        <w:t>Cín a predmety z neho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81:</w:t>
        <w:tab/>
        <w:t>Ostatné základné kovy používané v metalurgii a výrobky z nich</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82:</w:t>
        <w:tab/>
        <w:t>Nástroje, náradie, nožiarsky tovar, lyžice a vidličky, zo základného kovu a ich časti</w:t>
      </w:r>
    </w:p>
    <w:p w:rsidR="00EC0702" w:rsidRPr="009B445D" w:rsidP="00EC0702">
      <w:pPr>
        <w:bidi w:val="0"/>
        <w:ind w:left="1701" w:hanging="1701"/>
        <w:rPr>
          <w:rFonts w:ascii="Times New Roman" w:hAnsi="Times New Roman"/>
          <w:noProof/>
        </w:rPr>
      </w:pPr>
    </w:p>
    <w:p w:rsidR="00EC0702" w:rsidRPr="009B445D" w:rsidP="00EC0702">
      <w:pPr>
        <w:bidi w:val="0"/>
        <w:ind w:left="2268" w:hanging="567"/>
        <w:rPr>
          <w:rFonts w:ascii="Times New Roman" w:hAnsi="Times New Roman"/>
          <w:noProof/>
        </w:rPr>
      </w:pPr>
      <w:r w:rsidRPr="009B445D">
        <w:rPr>
          <w:rFonts w:ascii="Times New Roman" w:hAnsi="Times New Roman"/>
          <w:noProof/>
        </w:rPr>
        <w:t>okrem:</w:t>
      </w:r>
    </w:p>
    <w:p w:rsidR="00EC0702" w:rsidRPr="009B445D" w:rsidP="00EC0702">
      <w:pPr>
        <w:bidi w:val="0"/>
        <w:ind w:left="2268" w:hanging="567"/>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82.05: Nástroje</w:t>
      </w:r>
    </w:p>
    <w:p w:rsidR="00EC0702" w:rsidRPr="009B445D" w:rsidP="00EC0702">
      <w:pPr>
        <w:bidi w:val="0"/>
        <w:ind w:left="2268" w:hanging="567"/>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82.07: Nástroje a ich časti</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83:</w:t>
        <w:tab/>
        <w:t>Rôzne predmety zo základného kovu</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84:</w:t>
        <w:tab/>
        <w:t>Kotly, stroje, prístroje a mechanické zariadenia, ich časti a súčasti</w:t>
      </w:r>
    </w:p>
    <w:p w:rsidR="00EC0702" w:rsidRPr="009B445D" w:rsidP="00EC0702">
      <w:pPr>
        <w:bidi w:val="0"/>
        <w:ind w:left="1701" w:hanging="1701"/>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84.06: Motory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84.08: Ostatné motory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84.45: Stroje a zariadenia</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 xml:space="preserve">ex 84.53: Stroje na automatické spracovanie údajov </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84.55: Časti strojov položky 84.53</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84.59: Jadrové reaktory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85:</w:t>
        <w:tab/>
        <w:t>Elektrické stroje, prístroje a zariadenia, ich časti a súčasti</w:t>
      </w:r>
    </w:p>
    <w:p w:rsidR="00EC0702" w:rsidRPr="009B445D" w:rsidP="00EC0702">
      <w:pPr>
        <w:bidi w:val="0"/>
        <w:ind w:left="1701" w:hanging="1701"/>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85.13: Telekomunikačné zariadenia</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85.15: Vysielacie prístroje</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86:</w:t>
        <w:tab/>
        <w:t>Železničné a električkové lokomotívy, koľajové vozidlá a ich časti a súčasti, zvrškový upevňovací materiál železničných alebo električkových tratí, dopravné signalizačné zariadenia všetkých druhov (nie elektrické),</w:t>
      </w:r>
    </w:p>
    <w:p w:rsidR="00EC0702" w:rsidRPr="009B445D" w:rsidP="00EC0702">
      <w:pPr>
        <w:bidi w:val="0"/>
        <w:ind w:left="1701" w:hanging="1701"/>
        <w:rPr>
          <w:rFonts w:ascii="Times New Roman" w:hAnsi="Times New Roman"/>
          <w:noProof/>
        </w:rPr>
      </w:pPr>
    </w:p>
    <w:p w:rsidR="00EC0702" w:rsidRPr="009B445D" w:rsidP="00EC0702">
      <w:pPr>
        <w:bidi w:val="0"/>
        <w:ind w:left="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86.02: Obrnené lokomotívy, elektrické</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86.03: Ostatné obrnené lokomotívy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86.05: Obrnené vagóny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86.06: Depo vagóny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86.07: Vagóny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87:</w:t>
        <w:tab/>
        <w:t>Vozidlá iné ako koľajové vozidlá a ich časti a súčasti</w:t>
      </w:r>
    </w:p>
    <w:p w:rsidR="00EC0702" w:rsidRPr="009B445D" w:rsidP="00EC0702">
      <w:pPr>
        <w:bidi w:val="0"/>
        <w:ind w:left="1701" w:hanging="1701"/>
        <w:rPr>
          <w:rFonts w:ascii="Times New Roman" w:hAnsi="Times New Roman"/>
          <w:noProof/>
        </w:rPr>
      </w:pPr>
    </w:p>
    <w:p w:rsidR="00EC0702" w:rsidRPr="009B445D" w:rsidP="00EC0702">
      <w:pPr>
        <w:bidi w:val="0"/>
        <w:ind w:left="3402" w:hanging="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87.08: Tanky a ostatné obrnené vozidlá</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87.01: Traktory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87.02:Vojenské vozidlá</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87.03: Vyslobodzovacie automobily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87.09: Motocykle</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87.14: Návesy</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89:</w:t>
        <w:tab/>
        <w:t>Lode, člny a plávajúce zariadenia</w:t>
      </w:r>
    </w:p>
    <w:p w:rsidR="00EC0702" w:rsidRPr="009B445D" w:rsidP="00EC0702">
      <w:pPr>
        <w:bidi w:val="0"/>
        <w:ind w:left="1701" w:hanging="1701"/>
        <w:rPr>
          <w:rFonts w:ascii="Times New Roman" w:hAnsi="Times New Roman"/>
          <w:noProof/>
        </w:rPr>
      </w:pPr>
    </w:p>
    <w:p w:rsidR="00EC0702" w:rsidRPr="009B445D" w:rsidP="00EC0702">
      <w:pPr>
        <w:bidi w:val="0"/>
        <w:ind w:left="3402" w:hanging="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3969" w:hanging="1701"/>
        <w:rPr>
          <w:rFonts w:ascii="Times New Roman" w:hAnsi="Times New Roman"/>
          <w:noProof/>
        </w:rPr>
      </w:pPr>
      <w:r w:rsidRPr="009B445D">
        <w:rPr>
          <w:rFonts w:ascii="Times New Roman" w:hAnsi="Times New Roman"/>
          <w:noProof/>
        </w:rPr>
        <w:t>ex 89.01 A: Vojnové lode</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90:</w:t>
        <w:tab/>
        <w:t>Nástroje a prístroje optické, fotografické, kinematografické, meracie, kontrolné, presné, lekárske alebo chirurgické, ich časti</w:t>
      </w:r>
    </w:p>
    <w:p w:rsidR="00EC0702" w:rsidRPr="009B445D" w:rsidP="00EC0702">
      <w:pPr>
        <w:bidi w:val="0"/>
        <w:ind w:left="1701" w:hanging="1701"/>
        <w:rPr>
          <w:rFonts w:ascii="Times New Roman" w:hAnsi="Times New Roman"/>
          <w:noProof/>
        </w:rPr>
      </w:pPr>
    </w:p>
    <w:p w:rsidR="00EC0702" w:rsidRPr="009B445D" w:rsidP="00EC0702">
      <w:pPr>
        <w:bidi w:val="0"/>
        <w:ind w:left="3402" w:hanging="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90.05: Binokulárne ďalekohľady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90.13: Rôzne prístroje, lasery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90.14: Diaľkomery (telemetre)</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90.28: Elektrické a elektronické meracie prístroje</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90.11: Mikroskopy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90.17: Lekárske nástroje</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90.18: Mechanoterapeutické zariadenia;</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90.19: Ortopedické pomôcky</w:t>
      </w:r>
    </w:p>
    <w:p w:rsidR="00EC0702" w:rsidRPr="009B445D" w:rsidP="00EC0702">
      <w:pPr>
        <w:bidi w:val="0"/>
        <w:ind w:left="2268"/>
        <w:rPr>
          <w:rFonts w:ascii="Times New Roman" w:hAnsi="Times New Roman"/>
          <w:noProof/>
        </w:rPr>
      </w:pPr>
    </w:p>
    <w:p w:rsidR="00EC0702" w:rsidRPr="009B445D" w:rsidP="00EC0702">
      <w:pPr>
        <w:bidi w:val="0"/>
        <w:ind w:left="2268"/>
        <w:rPr>
          <w:rFonts w:ascii="Times New Roman" w:hAnsi="Times New Roman"/>
          <w:noProof/>
        </w:rPr>
      </w:pPr>
      <w:r w:rsidRPr="009B445D">
        <w:rPr>
          <w:rFonts w:ascii="Times New Roman" w:hAnsi="Times New Roman"/>
          <w:noProof/>
        </w:rPr>
        <w:t>ex 90.20: Röntgenové prístroje</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br w:type="page"/>
        <w:t>Kapitola 91:</w:t>
        <w:tab/>
        <w:t>Výroba hodín a hodiniek</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92:</w:t>
        <w:tab/>
        <w:t>Hudobné nástroje, prístroje na záznam a reprodukciu zvuku, prístroje na záznam alebo reprodukciu televízneho obrazu a zvuku, ich časti a príslušenstvo</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94:</w:t>
        <w:tab/>
        <w:t>Nábytok a jeho súčasti, posteľoviny, matrace, matracové podložky vankúše a podobné vypchaté potreby</w:t>
      </w:r>
    </w:p>
    <w:p w:rsidR="00EC0702" w:rsidRPr="009B445D" w:rsidP="00EC0702">
      <w:pPr>
        <w:bidi w:val="0"/>
        <w:ind w:left="1701" w:hanging="1701"/>
        <w:rPr>
          <w:rFonts w:ascii="Times New Roman" w:hAnsi="Times New Roman"/>
          <w:noProof/>
        </w:rPr>
      </w:pPr>
    </w:p>
    <w:p w:rsidR="00EC0702" w:rsidRPr="009B445D" w:rsidP="00EC0702">
      <w:pPr>
        <w:bidi w:val="0"/>
        <w:ind w:left="3402" w:hanging="1701"/>
        <w:rPr>
          <w:rFonts w:ascii="Times New Roman" w:hAnsi="Times New Roman"/>
          <w:noProof/>
        </w:rPr>
      </w:pPr>
      <w:r w:rsidRPr="009B445D">
        <w:rPr>
          <w:rFonts w:ascii="Times New Roman" w:hAnsi="Times New Roman"/>
          <w:noProof/>
        </w:rPr>
        <w:t>okrem:</w:t>
      </w:r>
    </w:p>
    <w:p w:rsidR="00EC0702" w:rsidRPr="009B445D" w:rsidP="00EC0702">
      <w:pPr>
        <w:bidi w:val="0"/>
        <w:ind w:left="1701" w:hanging="1701"/>
        <w:rPr>
          <w:rFonts w:ascii="Times New Roman" w:hAnsi="Times New Roman"/>
          <w:noProof/>
        </w:rPr>
      </w:pPr>
    </w:p>
    <w:p w:rsidR="00EC0702" w:rsidRPr="009B445D" w:rsidP="00EC0702">
      <w:pPr>
        <w:bidi w:val="0"/>
        <w:ind w:left="3969" w:hanging="1701"/>
        <w:rPr>
          <w:rFonts w:ascii="Times New Roman" w:hAnsi="Times New Roman"/>
          <w:noProof/>
        </w:rPr>
      </w:pPr>
      <w:r w:rsidRPr="009B445D">
        <w:rPr>
          <w:rFonts w:ascii="Times New Roman" w:hAnsi="Times New Roman"/>
          <w:noProof/>
        </w:rPr>
        <w:t>ex 94.01 A: Sedadlá do lietadiel</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95:</w:t>
        <w:tab/>
        <w:t>Predmety a výrobky z rezbárskych alebo formovacích materiálov</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96:</w:t>
        <w:tab/>
        <w:t>Metly, kefy a štetce, labutienky a sitá</w:t>
      </w:r>
    </w:p>
    <w:p w:rsidR="00EC0702" w:rsidRPr="009B445D" w:rsidP="00EC0702">
      <w:pPr>
        <w:bidi w:val="0"/>
        <w:ind w:left="1701" w:hanging="1701"/>
        <w:rPr>
          <w:rFonts w:ascii="Times New Roman" w:hAnsi="Times New Roman"/>
          <w:noProof/>
        </w:rPr>
      </w:pPr>
    </w:p>
    <w:p w:rsidR="00EC0702" w:rsidRPr="009B445D" w:rsidP="00EC0702">
      <w:pPr>
        <w:bidi w:val="0"/>
        <w:ind w:left="1701" w:hanging="1701"/>
        <w:rPr>
          <w:rFonts w:ascii="Times New Roman" w:hAnsi="Times New Roman"/>
          <w:noProof/>
        </w:rPr>
      </w:pPr>
      <w:r w:rsidRPr="009B445D">
        <w:rPr>
          <w:rFonts w:ascii="Times New Roman" w:hAnsi="Times New Roman"/>
          <w:noProof/>
        </w:rPr>
        <w:t>Kapitola 98:</w:t>
        <w:tab/>
        <w:t>Rôzne výrobky</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Čiastková príloha 2</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 xml:space="preserve">Všetky ostatné subjekty, na obstarávanie </w:t>
      </w:r>
      <w:r w:rsidR="002E1DD4">
        <w:rPr>
          <w:rFonts w:ascii="Times New Roman" w:hAnsi="Times New Roman"/>
          <w:noProof/>
        </w:rPr>
        <w:t>ktorých sa vzťahuje kapitola II</w:t>
      </w:r>
      <w:r w:rsidRPr="009B445D">
        <w:rPr>
          <w:rFonts w:ascii="Times New Roman" w:hAnsi="Times New Roman"/>
          <w:noProof/>
        </w:rPr>
        <w:br/>
        <w:t>oddielu V hlavy II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Tovar a služby</w:t>
      </w:r>
    </w:p>
    <w:p w:rsidR="00EC0702" w:rsidRPr="009B445D" w:rsidP="00EC0702">
      <w:pPr>
        <w:bidi w:val="0"/>
        <w:rPr>
          <w:rFonts w:ascii="Times New Roman" w:hAnsi="Times New Roman"/>
          <w:noProof/>
        </w:rPr>
      </w:pPr>
    </w:p>
    <w:p w:rsidR="00EC0702" w:rsidRPr="009B445D" w:rsidP="00EC0702">
      <w:pPr>
        <w:tabs>
          <w:tab w:val="left" w:pos="2280"/>
        </w:tabs>
        <w:bidi w:val="0"/>
        <w:rPr>
          <w:rFonts w:ascii="Times New Roman" w:hAnsi="Times New Roman"/>
          <w:noProof/>
        </w:rPr>
      </w:pPr>
      <w:r w:rsidRPr="009B445D">
        <w:rPr>
          <w:rFonts w:ascii="Times New Roman" w:hAnsi="Times New Roman"/>
          <w:noProof/>
        </w:rPr>
        <w:t>Prahové hodnoty</w:t>
        <w:tab/>
        <w:t>400 000 SDR (zvláštne práva čerpania)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Práce</w:t>
      </w:r>
    </w:p>
    <w:p w:rsidR="00EC0702" w:rsidRPr="009B445D" w:rsidP="00EC0702">
      <w:pPr>
        <w:bidi w:val="0"/>
        <w:rPr>
          <w:rFonts w:ascii="Times New Roman" w:hAnsi="Times New Roman"/>
          <w:noProof/>
        </w:rPr>
      </w:pPr>
    </w:p>
    <w:p w:rsidR="00EC0702" w:rsidRPr="009B445D" w:rsidP="00EC0702">
      <w:pPr>
        <w:tabs>
          <w:tab w:val="left" w:pos="2280"/>
        </w:tabs>
        <w:bidi w:val="0"/>
        <w:rPr>
          <w:rFonts w:ascii="Times New Roman" w:hAnsi="Times New Roman"/>
          <w:noProof/>
        </w:rPr>
      </w:pPr>
      <w:r w:rsidRPr="009B445D">
        <w:rPr>
          <w:rFonts w:ascii="Times New Roman" w:hAnsi="Times New Roman"/>
          <w:noProof/>
        </w:rPr>
        <w:t>Prahové hodnoty</w:t>
        <w:tab/>
        <w:t>5 000 000 SDR (zvláštne práva čerpania)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Záväzky Únie</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Všetky subjekty uvedené v čiastkovej prílohe 1 a verejné orgány a verejné podniky, ktoré realizujú obstarávanie tovaru, služieb alebo prác v súlade s podrobnými ustanoveniami smernice 2004/17/ES pre uskutočňovanie jednej alebo viacerých činností uvedených ďalej:</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poskytovanie alebo prevádzkovanie pevných sietí určených na poskytovanie služieb verejnosti v spojení s výrobou, prepravou alebo distribúciou pitnej vody, alebo dodávka pitnej vody do takýchto sietí;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poskytovanie alebo prevádzkovanie pevných sietí určených na poskytovanie služieb verejnosti v spojení s výrobou, prepravou alebo distribúciou elektrickej energie, alebo dodávka elektrickej energie do takýchto sietí;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poskytovanie leteckých alebo iných terminálových zariadení leteckým prepravcom;</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poskytovanie morských alebo vnútrozemských prístavných alebo iných terminálových zariadení prepravcom po mori alebo vnútrozemských vodných cestách;</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prevádzka sietí poskytujúcich služby verejnosti v oblasti železničnej dopravy, automatizovaných systémov, električkovej, trolejbusovej, autobusovej alebo lanovej dopravy;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činnosti súvisiace s využívaním určitej zemepisnej oblasti na účely prieskumu alebo ťažby ropy, zemného plynu, uhlia alebo iných tuhých palív.</w:t>
      </w:r>
    </w:p>
    <w:p w:rsidR="00EC0702" w:rsidRPr="009B445D" w:rsidP="00EC0702">
      <w:pPr>
        <w:bidi w:val="0"/>
        <w:ind w:left="567" w:hanging="567"/>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u w:val="single"/>
        </w:rPr>
        <w:br w:type="page"/>
      </w:r>
      <w:r w:rsidRPr="009B445D">
        <w:rPr>
          <w:rFonts w:ascii="Times New Roman" w:hAnsi="Times New Roman"/>
          <w:noProof/>
        </w:rPr>
        <w:t>Záväzky Iraku:</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Všetky subjekty uvedené v čiastkovej prílohe 1 a verejné orgány a verejné podniky, ktoré realizujú obstarávanie tovaru, služieb alebo prác pre uskutočňovanie jednej alebo viacerých činností uvedených ďalej</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poskytovanie alebo prevádzkovanie pevných sietí určených na poskytovanie služieb verejnosti v spojení s výrobou, prepravou alebo distribúciou pitnej vody, alebo dodávka pitnej vody do takýchto sietí;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poskytovanie alebo prevádzkovanie pevných sietí určených na poskytovanie služieb verejnosti v spojení s výrobou, prepravou alebo distribúciou elektrickej energie, alebo dodávka elektrickej energie do takýchto sietí;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poskytovanie leteckých alebo iných terminálových zariadení leteckým prepravcom;</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poskytovanie morských alebo vnútrozemských prístavných alebo iných terminálových zariadení prepravcom po mori alebo vnútrozemských vodných cestách;</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prevádzka sietí poskytujúcich služby verejnosti v oblasti železničnej dopravy, automatizovaných systémov, električkovej, trolejbusovej, autobusovej alebo lanovej dopravy;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činnosti súvisiace s využívaním určitej zemepisnej oblasti na účely prieskumu alebo ťažby ropy, zemného plynu, uhlia alebo iných tuhých palív.</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Čiastková príloha 3</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i/>
          <w:noProof/>
        </w:rPr>
      </w:pPr>
      <w:r w:rsidRPr="009B445D">
        <w:rPr>
          <w:rFonts w:ascii="Times New Roman" w:hAnsi="Times New Roman"/>
          <w:noProof/>
        </w:rPr>
        <w:t>Iné služby ako služby v oblasti stavebníctva, n</w:t>
      </w:r>
      <w:r w:rsidR="00AF0B91">
        <w:rPr>
          <w:rFonts w:ascii="Times New Roman" w:hAnsi="Times New Roman"/>
          <w:noProof/>
        </w:rPr>
        <w:t>a ktoré sa vzťahuje kapitola II</w:t>
      </w:r>
      <w:r w:rsidRPr="009B445D">
        <w:rPr>
          <w:rFonts w:ascii="Times New Roman" w:hAnsi="Times New Roman"/>
          <w:noProof/>
        </w:rPr>
        <w:br/>
        <w:t>oddielu V hlavy II tejto dohody</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Záväzky Iraku</w:t>
      </w:r>
    </w:p>
    <w:p w:rsidR="00EC0702" w:rsidRPr="009B445D" w:rsidP="00EC0702">
      <w:pPr>
        <w:bidi w:val="0"/>
        <w:rPr>
          <w:rFonts w:ascii="Times New Roman" w:hAnsi="Times New Roman"/>
          <w:noProof/>
        </w:rPr>
      </w:pPr>
    </w:p>
    <w:tbl>
      <w:tblPr>
        <w:tblStyle w:val="TableNormal"/>
        <w:tblW w:w="0" w:type="auto"/>
        <w:tblLayout w:type="fixed"/>
        <w:tblLook w:val="01E0"/>
      </w:tblPr>
      <w:tblGrid>
        <w:gridCol w:w="6108"/>
        <w:gridCol w:w="3105"/>
      </w:tblGrid>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60" w:after="60" w:line="240" w:lineRule="auto"/>
              <w:rPr>
                <w:rFonts w:ascii="Times New Roman" w:hAnsi="Times New Roman"/>
                <w:noProof/>
              </w:rPr>
            </w:pPr>
            <w:r w:rsidRPr="009B445D">
              <w:rPr>
                <w:rFonts w:ascii="Times New Roman" w:hAnsi="Times New Roman"/>
                <w:noProof/>
              </w:rPr>
              <w:t>Predmet</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60" w:after="60" w:line="240" w:lineRule="auto"/>
              <w:rPr>
                <w:rFonts w:ascii="Times New Roman" w:hAnsi="Times New Roman"/>
                <w:noProof/>
              </w:rPr>
            </w:pPr>
            <w:r w:rsidRPr="009B445D">
              <w:rPr>
                <w:rFonts w:ascii="Times New Roman" w:hAnsi="Times New Roman"/>
                <w:noProof/>
              </w:rPr>
              <w:t>Referenčné číslo CPC</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Údržbárske a opravárenské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6112, 6122, 633, 886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pozemnej prepravy vrátane služieb obrnených vozidiel a zásielkových služieb, s výnimkou prepravy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712 (okrem 71235), 7512, 87304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leteckej osobnej a nákladnej prepravy, okrem leteckej prepravy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73 (okrem 7321)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Pozemná, s výnimkou železničnej, a letecká preprava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71235, 7321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Telekomunikačné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752* (okrem 7524, 7525, 7526)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Finančné služby</w:t>
            </w:r>
          </w:p>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 xml:space="preserve">a) poistné služby </w:t>
            </w:r>
          </w:p>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b) bankové a investičné služby **</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ex 81, 812, 814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výpočtovej techniky a s nimi súvisiace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Účtovnícke služby, audítorské služby a vedenie účtovných kníh</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862</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prieskumu trhu a verejnej mienky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Poradenské služby v oblasti riadenia a s nimi súvisiace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865, 866***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Architektonické služby; inžinierske služby a pridružené inžinierske služby, služby mestského plánovania a krajinárske architektonické služby; súvisiace vedecké a technické konzultačné služby; služby technických skúšok a analýz</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br/>
              <w:br/>
              <w:br/>
              <w:t>867</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Reklamné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871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upratovania budov a správy nehnuteľností</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br/>
              <w:t>874, 82201 – 82206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Vydavateľské a tlačiarenské služby na základe poplatku alebo zmluvy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88442</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Kanalizácie a likvidácia odpadu; kanalizačné a sanitárne služby a podobné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94</w:t>
            </w:r>
          </w:p>
        </w:tc>
      </w:tr>
    </w:tbl>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_______________</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hlasovej telefónie, telexu, rádiotelefónie, pagingu a satelitných služieb.</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zmlúv na finančné služby v súvislosti s vydávaním, predajom, nákupom alebo prevodom cenných papierov alebo iných finančných nástrojov a služieb centrálnej banky.</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arbitrážnych a zmierovacích služieb.</w:t>
      </w:r>
    </w:p>
    <w:p w:rsidR="00EC0702" w:rsidRPr="009B445D" w:rsidP="00EC0702">
      <w:pPr>
        <w:bidi w:val="0"/>
        <w:rPr>
          <w:rFonts w:ascii="Times New Roman" w:hAnsi="Times New Roman"/>
          <w:noProof/>
        </w:rPr>
      </w:pPr>
      <w:r w:rsidRPr="009B445D">
        <w:rPr>
          <w:rFonts w:ascii="Times New Roman" w:hAnsi="Times New Roman"/>
          <w:noProof/>
        </w:rPr>
        <w:br w:type="page"/>
        <w:t>Záväzky Únie</w:t>
      </w:r>
    </w:p>
    <w:p w:rsidR="00EC0702" w:rsidRPr="009B445D" w:rsidP="00EC0702">
      <w:pPr>
        <w:bidi w:val="0"/>
        <w:rPr>
          <w:rFonts w:ascii="Times New Roman" w:hAnsi="Times New Roman"/>
          <w:noProof/>
        </w:rPr>
      </w:pPr>
    </w:p>
    <w:tbl>
      <w:tblPr>
        <w:tblStyle w:val="TableNormal"/>
        <w:tblW w:w="0" w:type="auto"/>
        <w:tblLayout w:type="fixed"/>
        <w:tblLook w:val="01E0"/>
      </w:tblPr>
      <w:tblGrid>
        <w:gridCol w:w="6108"/>
        <w:gridCol w:w="3105"/>
      </w:tblGrid>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AF0B91">
            <w:pPr>
              <w:bidi w:val="0"/>
              <w:spacing w:before="60" w:after="60" w:line="240" w:lineRule="auto"/>
              <w:rPr>
                <w:rFonts w:ascii="Times New Roman" w:hAnsi="Times New Roman"/>
                <w:noProof/>
              </w:rPr>
            </w:pPr>
            <w:r w:rsidRPr="009B445D">
              <w:rPr>
                <w:rFonts w:ascii="Times New Roman" w:hAnsi="Times New Roman"/>
                <w:noProof/>
              </w:rPr>
              <w:t>Predmet</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AF0B91">
            <w:pPr>
              <w:bidi w:val="0"/>
              <w:spacing w:before="60" w:after="60" w:line="240" w:lineRule="auto"/>
              <w:rPr>
                <w:rFonts w:ascii="Times New Roman" w:hAnsi="Times New Roman"/>
                <w:noProof/>
              </w:rPr>
            </w:pPr>
            <w:r w:rsidR="00AF0B91">
              <w:rPr>
                <w:rFonts w:ascii="Times New Roman" w:hAnsi="Times New Roman"/>
                <w:noProof/>
              </w:rPr>
              <w:t>Referenčné číslo CPC</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Údržbárske a opravárenské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6112, 6122, 633, 886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pozemnej prepravy vrátane služieb obrnených vozidiel a zásielkových služieb, s výnimkou prepravy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00757B02">
              <w:rPr>
                <w:rFonts w:ascii="Times New Roman" w:hAnsi="Times New Roman"/>
                <w:noProof/>
              </w:rPr>
              <w:br/>
            </w:r>
            <w:r w:rsidRPr="009B445D">
              <w:rPr>
                <w:rFonts w:ascii="Times New Roman" w:hAnsi="Times New Roman"/>
                <w:noProof/>
              </w:rPr>
              <w:t>712 (okrem 71235), 7512, 87304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leteckej osobnej a nákladnej prepravy, okrem leteckej prepravy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00757B02">
              <w:rPr>
                <w:rFonts w:ascii="Times New Roman" w:hAnsi="Times New Roman"/>
                <w:noProof/>
              </w:rPr>
              <w:br/>
            </w:r>
            <w:r w:rsidRPr="009B445D">
              <w:rPr>
                <w:rFonts w:ascii="Times New Roman" w:hAnsi="Times New Roman"/>
                <w:noProof/>
              </w:rPr>
              <w:t>73 (okrem 7321)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Pozemná, s výnimkou železničnej, a letecká preprava pošty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71235, 7321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Telekomunikačné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752* (okrem 7524, 7525, 7526)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Finančné služby</w:t>
            </w:r>
          </w:p>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 xml:space="preserve">a) poistné služby </w:t>
            </w:r>
          </w:p>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b) bankové a investičné služby **</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ex 81, 812, 814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výpočtovej techniky a s nimi súvisiace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Účtovnícke služby, audítorské služby a vedenie účtovných kníh</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862</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prieskumu trhu a verejnej mienky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864</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Poradenské služby v oblasti riadenia a s nimi súvisiace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865, 866 ***</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Architektonické služby; inžinierske služby a pridružené inžinierske služby, služby mestského plánovania a krajinárske architektonické služby; súvisiace vedecké a technické konzultačné služby; služby technických skúšok a analýz</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br/>
              <w:br/>
              <w:br/>
              <w:t>867</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Reklamné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871</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Služby upratovania budov a správy nehnuteľností</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00757B02">
              <w:rPr>
                <w:rFonts w:ascii="Times New Roman" w:hAnsi="Times New Roman"/>
                <w:noProof/>
              </w:rPr>
              <w:br/>
            </w:r>
            <w:r w:rsidRPr="009B445D">
              <w:rPr>
                <w:rFonts w:ascii="Times New Roman" w:hAnsi="Times New Roman"/>
                <w:noProof/>
              </w:rPr>
              <w:t>874, 82201 – 82206</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Vydavateľské a tlačiarenské služby na základe poplatku alebo zmluvy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88442</w:t>
            </w:r>
          </w:p>
        </w:tc>
      </w:tr>
      <w:tr>
        <w:tblPrEx>
          <w:tblW w:w="0" w:type="auto"/>
          <w:tblLayout w:type="fixed"/>
          <w:tblLook w:val="01E0"/>
        </w:tblPrEx>
        <w:tc>
          <w:tcPr>
            <w:tcW w:w="6108"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Kanalizácie a likvidácia odpadu; kanalizačné a sanitárne služby a podobné služby</w:t>
            </w:r>
          </w:p>
        </w:tc>
        <w:tc>
          <w:tcPr>
            <w:tcW w:w="3105" w:type="dxa"/>
            <w:tcBorders>
              <w:top w:val="none" w:sz="0" w:space="0" w:color="auto"/>
              <w:left w:val="none" w:sz="0" w:space="0" w:color="auto"/>
              <w:bottom w:val="none" w:sz="0" w:space="0" w:color="auto"/>
              <w:right w:val="none" w:sz="0" w:space="0" w:color="auto"/>
            </w:tcBorders>
            <w:textDirection w:val="lrTb"/>
            <w:vAlign w:val="top"/>
          </w:tcPr>
          <w:p w:rsidR="00EC0702" w:rsidRPr="009B445D" w:rsidP="00EC0702">
            <w:pPr>
              <w:bidi w:val="0"/>
              <w:spacing w:before="20" w:after="20" w:line="240" w:lineRule="auto"/>
              <w:rPr>
                <w:rFonts w:ascii="Times New Roman" w:hAnsi="Times New Roman"/>
                <w:noProof/>
              </w:rPr>
            </w:pPr>
            <w:r w:rsidRPr="009B445D">
              <w:rPr>
                <w:rFonts w:ascii="Times New Roman" w:hAnsi="Times New Roman"/>
                <w:noProof/>
              </w:rPr>
              <w:t>94</w:t>
            </w:r>
          </w:p>
        </w:tc>
      </w:tr>
    </w:tbl>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_______________</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hlasovej telefónie, telexu, rádiotelefónie, pagingu a satelitných služieb.</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zmlúv na finančné služby v súvislosti s vydávaním, predajom, nákupom alebo prevodom cenných papierov alebo iných finančných nástrojov a služieb centrálnej banky. Vo Fínsku sú platby vládnych subjektov (výdavky) prevádzané prostredníctvom určitej kreditnej inštitúcie (Postipankki Ltd) alebo prostredníctvom fínskeho poštového systému medzibankového prevodu peňazí (Finnish Postal Giro System). Vo Švédsku sú prevádzané platby pre a z vládnych agentúr prostredníctvom švédskeho poštového medzibankového prevodu peňazí [Swedish Postal Giro System (Postgiro)].</w:t>
      </w:r>
    </w:p>
    <w:p w:rsidR="00EC0702" w:rsidRPr="009B445D" w:rsidP="00EC0702">
      <w:pPr>
        <w:bidi w:val="0"/>
        <w:spacing w:line="240" w:lineRule="auto"/>
        <w:ind w:left="567" w:hanging="567"/>
        <w:rPr>
          <w:rFonts w:ascii="Times New Roman" w:hAnsi="Times New Roman"/>
          <w:noProof/>
        </w:rPr>
      </w:pPr>
      <w:r w:rsidRPr="009B445D">
        <w:rPr>
          <w:rFonts w:ascii="Times New Roman" w:hAnsi="Times New Roman"/>
          <w:noProof/>
        </w:rPr>
        <w:t>***</w:t>
        <w:tab/>
        <w:t>s výnimkou arbitrážnych a zmierovacích služieb.</w:t>
      </w:r>
    </w:p>
    <w:p w:rsidR="00EC0702" w:rsidRPr="009B445D" w:rsidP="00EC0702">
      <w:pPr>
        <w:bidi w:val="0"/>
        <w:jc w:val="center"/>
        <w:rPr>
          <w:rFonts w:ascii="Times New Roman" w:hAnsi="Times New Roman"/>
          <w:noProof/>
        </w:rPr>
      </w:pPr>
      <w:r w:rsidRPr="009B445D">
        <w:rPr>
          <w:rFonts w:ascii="Times New Roman" w:hAnsi="Times New Roman"/>
          <w:noProof/>
        </w:rPr>
        <w:br w:type="page"/>
        <w:t>Čiastková príloha 4</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Služby v oblasti stavebníctva, n</w:t>
      </w:r>
      <w:r w:rsidR="00757B02">
        <w:rPr>
          <w:rFonts w:ascii="Times New Roman" w:hAnsi="Times New Roman"/>
          <w:noProof/>
        </w:rPr>
        <w:t>a ktoré sa vzťahuje kapitola II</w:t>
      </w:r>
      <w:r w:rsidRPr="009B445D">
        <w:rPr>
          <w:rFonts w:ascii="Times New Roman" w:hAnsi="Times New Roman"/>
          <w:noProof/>
        </w:rPr>
        <w:br/>
        <w:t>oddielu V hlavy II tejto dohody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Záväzky Iraku</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Všetky služby uvedené v časti 51 ústrednej klasifikácie produkcie (ďalej len „CPC“).</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Záväzky Únie</w:t>
      </w:r>
    </w:p>
    <w:p w:rsidR="00EC0702" w:rsidRPr="009B445D" w:rsidP="00EC0702">
      <w:pPr>
        <w:bidi w:val="0"/>
        <w:rPr>
          <w:rFonts w:ascii="Times New Roman" w:hAnsi="Times New Roman"/>
          <w:noProof/>
          <w:u w:val="single"/>
        </w:rPr>
      </w:pPr>
    </w:p>
    <w:p w:rsidR="00EC0702" w:rsidRPr="009B445D" w:rsidP="00EC0702">
      <w:pPr>
        <w:bidi w:val="0"/>
        <w:rPr>
          <w:rFonts w:ascii="Times New Roman" w:hAnsi="Times New Roman"/>
          <w:noProof/>
        </w:rPr>
      </w:pPr>
      <w:r w:rsidRPr="009B445D">
        <w:rPr>
          <w:rFonts w:ascii="Times New Roman" w:hAnsi="Times New Roman"/>
          <w:noProof/>
        </w:rPr>
        <w:t>Všetky služby uvedené v časti 51 CPC.</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Čiastková príloha 5</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i/>
          <w:noProof/>
        </w:rPr>
      </w:pPr>
      <w:r w:rsidRPr="009B445D">
        <w:rPr>
          <w:rFonts w:ascii="Times New Roman" w:hAnsi="Times New Roman"/>
          <w:noProof/>
        </w:rPr>
        <w:t>Všeobecné poznámky a v</w:t>
      </w:r>
      <w:r w:rsidR="00757B02">
        <w:rPr>
          <w:rFonts w:ascii="Times New Roman" w:hAnsi="Times New Roman"/>
          <w:noProof/>
        </w:rPr>
        <w:t>ýnimky z ustanovení kapitoly II</w:t>
      </w:r>
      <w:r w:rsidRPr="009B445D">
        <w:rPr>
          <w:rFonts w:ascii="Times New Roman" w:hAnsi="Times New Roman"/>
          <w:noProof/>
        </w:rPr>
        <w:br/>
        <w:t>oddielu V hlavy II tejto dohody</w:t>
      </w:r>
    </w:p>
    <w:p w:rsidR="00EC0702" w:rsidRPr="009B445D" w:rsidP="00EC0702">
      <w:pPr>
        <w:bidi w:val="0"/>
        <w:rPr>
          <w:rFonts w:ascii="Times New Roman" w:hAnsi="Times New Roman"/>
          <w:i/>
          <w:noProof/>
        </w:rPr>
      </w:pPr>
    </w:p>
    <w:p w:rsidR="00EC0702" w:rsidRPr="009B445D" w:rsidP="00931314">
      <w:pPr>
        <w:bidi w:val="0"/>
        <w:ind w:left="567" w:hanging="567"/>
        <w:rPr>
          <w:rFonts w:ascii="Times New Roman" w:hAnsi="Times New Roman"/>
          <w:noProof/>
        </w:rPr>
      </w:pPr>
      <w:r w:rsidRPr="009B445D">
        <w:rPr>
          <w:rFonts w:ascii="Times New Roman" w:hAnsi="Times New Roman"/>
          <w:noProof/>
        </w:rPr>
        <w:t>1.</w:t>
        <w:tab/>
        <w:t>Ustanovenia článku 43 ods. 4 a článku 53 týkajúce sa používania elektronických prostriedkov v rámci obstarávania a ustanovenia o skrátení lehôt podľa článku 50 a dodatku VI prílohy 1 k tejto dohode sa budú uplatňovať od nadobudnutia účinnosti príslušných právnych predpisov o elektronickom obstarávaní v Iraku.</w:t>
      </w:r>
    </w:p>
    <w:p w:rsidR="00EC0702" w:rsidRPr="009B445D" w:rsidP="00931314">
      <w:pPr>
        <w:bidi w:val="0"/>
        <w:ind w:left="567" w:hanging="567"/>
        <w:rPr>
          <w:rFonts w:ascii="Times New Roman" w:hAnsi="Times New Roman"/>
          <w:noProof/>
        </w:rPr>
      </w:pPr>
    </w:p>
    <w:p w:rsidR="00EC0702" w:rsidRPr="009B445D" w:rsidP="00931314">
      <w:pPr>
        <w:bidi w:val="0"/>
        <w:ind w:left="567" w:hanging="567"/>
        <w:rPr>
          <w:rFonts w:ascii="Times New Roman" w:hAnsi="Times New Roman"/>
          <w:noProof/>
        </w:rPr>
      </w:pPr>
      <w:r w:rsidRPr="009B445D">
        <w:rPr>
          <w:rFonts w:ascii="Times New Roman" w:hAnsi="Times New Roman"/>
          <w:noProof/>
        </w:rPr>
        <w:t>2.</w:t>
        <w:tab/>
        <w:t>Zákazky, ktoré udeľujú subjekty uvedené v čiastkových prílohách 1 a 2 v súvislosti s licenciami na služby v oblasti ropy a zemného plynu a v súvislosti s licenciami na využívanie prírodných zdrojov, sú vyňaté.</w:t>
      </w:r>
    </w:p>
    <w:p w:rsidR="00EC0702" w:rsidRPr="009B445D" w:rsidP="00931314">
      <w:pPr>
        <w:bidi w:val="0"/>
        <w:ind w:left="567" w:hanging="567"/>
        <w:rPr>
          <w:rFonts w:ascii="Times New Roman" w:hAnsi="Times New Roman"/>
          <w:noProof/>
        </w:rPr>
      </w:pPr>
    </w:p>
    <w:p w:rsidR="00EC0702" w:rsidRPr="009B445D" w:rsidP="00931314">
      <w:pPr>
        <w:bidi w:val="0"/>
        <w:ind w:left="567" w:hanging="567"/>
        <w:rPr>
          <w:rFonts w:ascii="Times New Roman" w:hAnsi="Times New Roman"/>
          <w:noProof/>
        </w:rPr>
      </w:pPr>
      <w:r w:rsidRPr="009B445D">
        <w:rPr>
          <w:rFonts w:ascii="Times New Roman" w:hAnsi="Times New Roman"/>
          <w:noProof/>
        </w:rPr>
        <w:t>3.</w:t>
        <w:tab/>
        <w:t>Na zákazky, ktorých cieľom je umožniť niektorú z činností uvedených v čiastkovej prílohe 2, sa nepoužijú postupy uvedené v tejto dohode o partnerstve a spolupráci, ak je táto činnosť priamo vystavená hospodárskej súťaži na trhoch, na ktoré nie je obmedzený prístup.</w:t>
      </w:r>
    </w:p>
    <w:p w:rsidR="00EC0702" w:rsidRPr="009B445D" w:rsidP="00931314">
      <w:pPr>
        <w:bidi w:val="0"/>
        <w:ind w:left="567" w:hanging="567"/>
        <w:rPr>
          <w:rFonts w:ascii="Times New Roman" w:hAnsi="Times New Roman"/>
          <w:noProof/>
        </w:rPr>
      </w:pPr>
    </w:p>
    <w:p w:rsidR="00EC0702" w:rsidRPr="009B445D" w:rsidP="00931314">
      <w:pPr>
        <w:bidi w:val="0"/>
        <w:ind w:left="567" w:hanging="567"/>
        <w:rPr>
          <w:rFonts w:ascii="Times New Roman" w:hAnsi="Times New Roman"/>
          <w:noProof/>
        </w:rPr>
      </w:pPr>
      <w:r w:rsidRPr="009B445D">
        <w:rPr>
          <w:rFonts w:ascii="Times New Roman" w:hAnsi="Times New Roman"/>
          <w:noProof/>
        </w:rPr>
        <w:t>4.</w:t>
        <w:tab/>
        <w:t>Ustanovenia kapitoly II oddielu V hlavy II tejto dohody sa nevzťahujú na fínske Alandy.</w:t>
      </w:r>
    </w:p>
    <w:p w:rsidR="00EC0702" w:rsidRPr="009B445D" w:rsidP="00EC0702">
      <w:pPr>
        <w:bidi w:val="0"/>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br w:type="page"/>
        <w:t>Dodatok II</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MÉDIÁ NA UVEREJŇOVANIE INFORMÁCIÍ O OBSTARÁVANIACH</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Irak</w:t>
      </w:r>
    </w:p>
    <w:p w:rsidR="00EC0702" w:rsidRPr="009B445D" w:rsidP="00EC0702">
      <w:pPr>
        <w:bidi w:val="0"/>
        <w:rPr>
          <w:rFonts w:ascii="Times New Roman" w:hAnsi="Times New Roman"/>
          <w:i/>
          <w:noProof/>
          <w:u w:val="single"/>
        </w:rPr>
      </w:pPr>
    </w:p>
    <w:p w:rsidR="00EC0702" w:rsidRPr="009B445D" w:rsidP="00EC0702">
      <w:pPr>
        <w:bidi w:val="0"/>
        <w:rPr>
          <w:rFonts w:ascii="Times New Roman" w:hAnsi="Times New Roman"/>
          <w:i/>
          <w:noProof/>
        </w:rPr>
      </w:pPr>
      <w:r w:rsidRPr="009B445D">
        <w:rPr>
          <w:rFonts w:ascii="Times New Roman" w:hAnsi="Times New Roman"/>
          <w:noProof/>
        </w:rPr>
        <w:t>Informácie o obstarávaniach sa uverejňujú v irackom úradnom vestníku.</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Únia</w:t>
      </w:r>
    </w:p>
    <w:p w:rsidR="00EC0702" w:rsidRPr="009B445D" w:rsidP="00EC0702">
      <w:pPr>
        <w:bidi w:val="0"/>
        <w:rPr>
          <w:rFonts w:ascii="Times New Roman" w:hAnsi="Times New Roman"/>
          <w:i/>
          <w:noProof/>
          <w:u w:val="single"/>
        </w:rPr>
      </w:pPr>
    </w:p>
    <w:p w:rsidR="00EC0702" w:rsidRPr="009B445D" w:rsidP="00EC0702">
      <w:pPr>
        <w:bidi w:val="0"/>
        <w:rPr>
          <w:rFonts w:ascii="Times New Roman" w:hAnsi="Times New Roman"/>
          <w:i/>
          <w:noProof/>
        </w:rPr>
      </w:pPr>
      <w:r w:rsidRPr="009B445D">
        <w:rPr>
          <w:rFonts w:ascii="Times New Roman" w:hAnsi="Times New Roman"/>
          <w:noProof/>
        </w:rPr>
        <w:t>Úradný vestník Európskej únie</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 xml:space="preserve">Informačný systém pre európske verejné obstarávanie: </w:t>
      </w:r>
      <w:hyperlink r:id="rId6" w:tooltip="blocked::http://simap.europa.eu/index_en.html" w:history="1">
        <w:r w:rsidRPr="009B445D">
          <w:rPr>
            <w:rFonts w:ascii="Times New Roman" w:hAnsi="Times New Roman"/>
            <w:noProof/>
          </w:rPr>
          <w:t>http://simap.europa.eu/index_en.html</w:t>
        </w:r>
      </w:hyperlink>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Belgicko</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Zákony, kráľovské nariadenia, ministerské nariadenia, ministerské obežníky – le Moniteur Belge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Judikatúra – Pasicrisie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Bulharsko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 xml:space="preserve">Zákony a iné právne predpisy – </w:t>
      </w:r>
      <w:r w:rsidRPr="009B445D">
        <w:rPr>
          <w:rFonts w:ascii="Times New Roman" w:hAnsi="Times New Roman"/>
          <w:noProof/>
        </w:rPr>
        <w:t>Държавен вестник (</w:t>
      </w:r>
      <w:r w:rsidRPr="009B445D">
        <w:rPr>
          <w:rFonts w:ascii="Times New Roman" w:hAnsi="Times New Roman"/>
          <w:noProof/>
        </w:rPr>
        <w:t>štátny úradný vestník)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rozhodnutia – www.sac.government.bg</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Všeobecne platné správne rozhodnutia a akékoľvek konanie – www.aop.bg a www.cpc.bg</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Česká republika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Zákony a iné právne predpisy – Zbierka zákonov Českej republiky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Rozhodnutia Úradu pre hospodársku súťaž – Zbierka rozhodnutí Úradu pre hospodársku súťaž</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Dánsko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Zákony a nariadenia - Lovtidende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rozhodnutia – Ugeskrift for Retsvaesen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Správne rozhodnutia a postupy – Ministerialtidende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 xml:space="preserve">Rozhodnutia Odvolacej rady pre verejné obstarávanie – </w:t>
      </w:r>
      <w:r w:rsidRPr="009B445D">
        <w:rPr>
          <w:rFonts w:ascii="Times New Roman" w:hAnsi="Times New Roman"/>
          <w:szCs w:val="24"/>
        </w:rPr>
        <w:t>Konkurrencerå</w:t>
      </w:r>
      <w:r w:rsidRPr="009B445D">
        <w:rPr>
          <w:rFonts w:ascii="Times New Roman" w:hAnsi="Times New Roman"/>
          <w:szCs w:val="24"/>
        </w:rPr>
        <w:t>dets Dokumentation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Nemecko</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Právne predpisy a nariadenia – Bundesanzeiger</w:t>
      </w:r>
      <w:r>
        <w:rPr>
          <w:rFonts w:ascii="Times New Roman" w:hAnsi="Times New Roman"/>
          <w:noProof/>
        </w:rPr>
        <w:t xml:space="preserve">; </w:t>
      </w:r>
      <w:r w:rsidRPr="009B445D">
        <w:rPr>
          <w:rFonts w:ascii="Times New Roman" w:hAnsi="Times New Roman"/>
          <w:noProof/>
        </w:rPr>
        <w:t>Herausgeber: der Bundesminister der Justiz</w:t>
      </w:r>
      <w:r>
        <w:rPr>
          <w:rFonts w:ascii="Times New Roman" w:hAnsi="Times New Roman"/>
          <w:noProof/>
        </w:rPr>
        <w:t xml:space="preserve">; </w:t>
      </w:r>
      <w:r w:rsidRPr="009B445D">
        <w:rPr>
          <w:rFonts w:ascii="Times New Roman" w:hAnsi="Times New Roman"/>
          <w:noProof/>
        </w:rPr>
        <w:t>Verlag: Bundesanzeiger</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Súdne rozhodnutia: Entscheidungsammlungen des:</w:t>
      </w:r>
    </w:p>
    <w:p w:rsidR="00EC0702" w:rsidRPr="009B445D" w:rsidP="00EC0702">
      <w:pPr>
        <w:bidi w:val="0"/>
        <w:ind w:left="567"/>
        <w:rPr>
          <w:rFonts w:ascii="Times New Roman" w:hAnsi="Times New Roman"/>
          <w:noProof/>
        </w:rPr>
      </w:pPr>
      <w:r w:rsidRPr="009B445D">
        <w:rPr>
          <w:rFonts w:ascii="Times New Roman" w:hAnsi="Times New Roman"/>
          <w:noProof/>
        </w:rPr>
        <w:t>Bundesverfassungsgerichts, Bundesgerichtshofs, Bundesverwaltungsgerichts, Bundesfinanzhofs sowie der Oberlandesgerichte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Estónsko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Zákony,právne predpisy a všeobecne platné správne rozhodnutia: Riigi Teataja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rozhodnutia Najvyššieho súdu Estónska: Riigi Teataja (časť 3)</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Grécko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r w:rsidRPr="009B445D">
        <w:rPr>
          <w:rFonts w:ascii="Times New Roman" w:eastAsia="SimSun" w:hAnsi="Times New Roman" w:hint="default"/>
          <w:noProof/>
          <w:lang w:eastAsia="de-DE"/>
        </w:rPr>
        <w:t>Εφημερίς</w:t>
      </w:r>
      <w:r w:rsidRPr="009B445D">
        <w:rPr>
          <w:rFonts w:ascii="Times New Roman" w:eastAsia="SimSun" w:hAnsi="Times New Roman" w:hint="default"/>
          <w:noProof/>
          <w:lang w:eastAsia="de-DE"/>
        </w:rPr>
        <w:t xml:space="preserve"> της</w:t>
      </w:r>
      <w:r w:rsidRPr="009B445D">
        <w:rPr>
          <w:rFonts w:ascii="Times New Roman" w:eastAsia="SimSun" w:hAnsi="Times New Roman" w:hint="default"/>
          <w:noProof/>
          <w:lang w:eastAsia="de-DE"/>
        </w:rPr>
        <w:t xml:space="preserve"> Κυβερνήσεως</w:t>
      </w:r>
      <w:r w:rsidRPr="009B445D">
        <w:rPr>
          <w:rFonts w:ascii="Times New Roman" w:eastAsia="SimSun" w:hAnsi="Times New Roman" w:hint="default"/>
          <w:noProof/>
          <w:lang w:eastAsia="de-DE"/>
        </w:rPr>
        <w:t xml:space="preserve"> της</w:t>
      </w:r>
      <w:r w:rsidRPr="009B445D">
        <w:rPr>
          <w:rFonts w:ascii="Times New Roman" w:eastAsia="SimSun" w:hAnsi="Times New Roman" w:hint="default"/>
          <w:noProof/>
          <w:lang w:eastAsia="de-DE"/>
        </w:rPr>
        <w:t xml:space="preserve"> Ελληνικής</w:t>
      </w:r>
      <w:r w:rsidRPr="009B445D">
        <w:rPr>
          <w:rFonts w:ascii="Times New Roman" w:eastAsia="SimSun" w:hAnsi="Times New Roman" w:hint="default"/>
          <w:noProof/>
          <w:lang w:eastAsia="de-DE"/>
        </w:rPr>
        <w:t xml:space="preserve"> Δημοκρατίας</w:t>
      </w:r>
      <w:r w:rsidRPr="009B445D">
        <w:rPr>
          <w:rFonts w:ascii="Times New Roman" w:eastAsia="SimSun" w:hAnsi="Times New Roman" w:hint="default"/>
          <w:noProof/>
          <w:lang w:eastAsia="de-DE"/>
        </w:rPr>
        <w:t xml:space="preserve"> (vl</w:t>
      </w:r>
      <w:r w:rsidRPr="009B445D">
        <w:rPr>
          <w:rFonts w:ascii="Times New Roman" w:eastAsia="SimSun" w:hAnsi="Times New Roman" w:hint="default"/>
          <w:noProof/>
          <w:lang w:eastAsia="de-DE"/>
        </w:rPr>
        <w:t>á</w:t>
      </w:r>
      <w:r w:rsidRPr="009B445D">
        <w:rPr>
          <w:rFonts w:ascii="Times New Roman" w:eastAsia="SimSun" w:hAnsi="Times New Roman" w:hint="default"/>
          <w:noProof/>
          <w:lang w:eastAsia="de-DE"/>
        </w:rPr>
        <w:t>dny ú</w:t>
      </w:r>
      <w:r w:rsidRPr="009B445D">
        <w:rPr>
          <w:rFonts w:ascii="Times New Roman" w:eastAsia="SimSun" w:hAnsi="Times New Roman" w:hint="default"/>
          <w:noProof/>
          <w:lang w:eastAsia="de-DE"/>
        </w:rPr>
        <w:t>radny vestní</w:t>
      </w:r>
      <w:r w:rsidRPr="009B445D">
        <w:rPr>
          <w:rFonts w:ascii="Times New Roman" w:eastAsia="SimSun" w:hAnsi="Times New Roman" w:hint="default"/>
          <w:noProof/>
          <w:lang w:eastAsia="de-DE"/>
        </w:rPr>
        <w:t>k)</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Španielsko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Boletin Oficial des Estado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rozhodnutia – neexistuje úradné uverejňovanie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Francúzsko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Journal Officiel de la République française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w:t>
      </w:r>
      <w:r w:rsidRPr="009B445D">
        <w:rPr>
          <w:rFonts w:ascii="Times New Roman" w:hAnsi="Times New Roman"/>
          <w:noProof/>
        </w:rPr>
        <w:t>ra – Recueil des arrêts du Conseil d'Etat</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Revue des marchés publics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Írsko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Zákony a iné právne predpisy – Iris Oifigiuil (Úradný vestník írskej vlády)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Taliansko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Gazetta Ufficiale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Judikatúra – neexistuje úradné uverejňovanie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Cyprus</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Právne predpisy – Úradný vestník Cyperskej republiky (</w:t>
      </w:r>
      <w:r w:rsidRPr="009B445D">
        <w:rPr>
          <w:rFonts w:ascii="Times New Roman" w:hAnsi="Times New Roman"/>
          <w:noProof/>
        </w:rPr>
        <w:t>Επίσημη Εφημερίδα της Δημοκρατίας)</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Súdne rozhodnutia: Rozhodnutia Najvyššieho súdu – Tlačová kancelária (</w:t>
      </w:r>
      <w:r w:rsidRPr="009B445D">
        <w:rPr>
          <w:rFonts w:ascii="Times New Roman" w:hAnsi="Times New Roman"/>
          <w:noProof/>
        </w:rPr>
        <w:t>Αποφάσεις Ανωτάτου Δικαστηρίου 1999 – Τυπογραφείο της Δημοκρατίας)</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Luxembursko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Memorial</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Judikatúra – Pasicrisie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Maďarsko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Magyar Közlöny (Úradný vestník Maďarskej republiky)</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Judikatúra – Közbeszerzési Értesítő – a Közbeszerzések Tanácsa</w:t>
      </w:r>
      <w:r>
        <w:rPr>
          <w:rFonts w:ascii="Times New Roman" w:hAnsi="Times New Roman"/>
          <w:noProof/>
        </w:rPr>
        <w:t xml:space="preserve"> </w:t>
      </w:r>
      <w:r w:rsidRPr="009B445D">
        <w:rPr>
          <w:rFonts w:ascii="Times New Roman" w:hAnsi="Times New Roman"/>
          <w:noProof/>
        </w:rPr>
        <w:t>Hivatalos Lapja (Bulletin verejného obstarávania – Úradný vestník Rady pre verejné obstarávanie)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Lotyšsko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Latvijas v</w:t>
      </w:r>
      <w:r w:rsidRPr="009B445D">
        <w:rPr>
          <w:rFonts w:ascii="Times New Roman" w:hAnsi="Times New Roman"/>
          <w:noProof/>
        </w:rPr>
        <w:t>ēstnesis (</w:t>
      </w:r>
      <w:r w:rsidRPr="009B445D">
        <w:rPr>
          <w:rFonts w:ascii="Times New Roman" w:hAnsi="Times New Roman"/>
          <w:noProof/>
        </w:rPr>
        <w:t>úradné noviny)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Litva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Zákony, iné právne predpisy a správne ustanovenia – Úradný vestník („Valstyb</w:t>
      </w:r>
      <w:r w:rsidRPr="009B445D">
        <w:rPr>
          <w:rFonts w:ascii="Times New Roman" w:hAnsi="Times New Roman"/>
          <w:noProof/>
        </w:rPr>
        <w:t>ės Žinios“) Litovskej republiky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Súdne rozhodnutia, judikatúra – Vestník Najvyššieho súdu Litvy „Teism</w:t>
      </w:r>
      <w:r w:rsidRPr="009B445D">
        <w:rPr>
          <w:rFonts w:ascii="Times New Roman" w:hAnsi="Times New Roman"/>
          <w:noProof/>
        </w:rPr>
        <w:t>ų praktika“; Bulletin Najvyššieho s</w:t>
      </w:r>
      <w:r w:rsidRPr="009B445D">
        <w:rPr>
          <w:rFonts w:ascii="Times New Roman" w:hAnsi="Times New Roman"/>
          <w:noProof/>
        </w:rPr>
        <w:t>údu Správneho súdu Litvy „Administracini</w:t>
      </w:r>
      <w:r w:rsidRPr="009B445D">
        <w:rPr>
          <w:rFonts w:ascii="Times New Roman" w:hAnsi="Times New Roman"/>
          <w:noProof/>
        </w:rPr>
        <w:t>ų teismų praktika“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Malta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Government Gazette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Holandsko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Nederlandse Staatscourant a/alebo Staatsblad</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Judikatúra – neexistuje úradné uverejňovanie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Rakúsko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Österreichisches Bundesgesetzblatt Amtsblatt zur Wiener Zeitung</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Sammlung von Entscheidungen des Verfassungsgerichtshofes</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Sammlung der Entscheidung</w:t>
      </w:r>
      <w:r>
        <w:rPr>
          <w:rFonts w:ascii="Times New Roman" w:hAnsi="Times New Roman"/>
          <w:noProof/>
        </w:rPr>
        <w:t xml:space="preserve">en des Verwaltungsgerichtshofes </w:t>
      </w:r>
      <w:r w:rsidRPr="009B445D">
        <w:rPr>
          <w:rFonts w:ascii="Times New Roman" w:hAnsi="Times New Roman"/>
          <w:noProof/>
        </w:rPr>
        <w:t>– administrativrechtlicher und finanzrechtlicher Teil</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r>
      <w:r>
        <w:rPr>
          <w:rFonts w:ascii="Times New Roman" w:hAnsi="Times New Roman"/>
          <w:noProof/>
        </w:rPr>
        <w:t xml:space="preserve">Amtliche </w:t>
      </w:r>
      <w:r w:rsidRPr="009B445D">
        <w:rPr>
          <w:rFonts w:ascii="Times New Roman" w:hAnsi="Times New Roman"/>
          <w:noProof/>
        </w:rPr>
        <w:t>Sammlung der Entscheidungen des OGH in Zivilsachen</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Poľsko</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Právne predpisy – Dziennik Ustaw Rzeczypospolitej Polskiej (Vestník zákonov Poľskej republiky)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Súdne rozhodnutia, judikatúra „Zamówienia publiczne w orzecznictwie. Wybrane orzeczenia zespołu arbitrów i Sądu Okręgowego w Warszawie“ (Výber rozsudkov arbitrážnych panelov a Krajského súdu vo Varšave)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Portugalsko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Diário da República Portuguesa 1a Série A e 2a série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vyhlásenia: Boletim do Ministério da Justiça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Colectânea de Acordos do SupremoTribunal Administrativo;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Colectânea de Jurisprudencia Das Relações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Rumunsko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Zákony a iné právne predpisy – Monitorul Oficial al României (Úradný vestník Rumunska)</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Súdne rozhodnutia, všeobecne platné správne rozhodnutia a akékoľvek konanie – www.anrmap.ro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Slovinsko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 xml:space="preserve">Právne predpisy – </w:t>
      </w:r>
      <w:r w:rsidRPr="009B445D">
        <w:rPr>
          <w:rFonts w:ascii="Times New Roman" w:hAnsi="Times New Roman"/>
          <w:szCs w:val="24"/>
        </w:rPr>
        <w:t>Uradni list Republike Slovenije</w:t>
      </w:r>
      <w:r w:rsidRPr="009B445D">
        <w:rPr>
          <w:rFonts w:ascii="Times New Roman" w:hAnsi="Times New Roman"/>
          <w:noProof/>
        </w:rPr>
        <w:t xml:space="preserve"> (Úradný vestník Slovinskej republiky)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 xml:space="preserve">Súdne rozhodnutia – neexistuje úradné uverejňovanie </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br w:type="page"/>
        <w:t>Slovensko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Zbierka zákonov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Súdne rozhodnutia – neexistuje úradné uverejňovanie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Fínsko</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w:t>
        <w:tab/>
        <w:t>Suomen säädöskokoelma – Finlands författningssamling (Zbierka zákonov Fínskej republiky)</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Švédsko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Svensk Författningssamling (Švédska zbierka zákonov)</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Spojené kráľovstvo</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Právne predpisy – HM Stationery Office</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Judikatúra – Law Reports</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w:t>
        <w:tab/>
        <w:t>„Public Bodies“ – HM Stationery Office</w:t>
      </w:r>
    </w:p>
    <w:p w:rsidR="00EC0702" w:rsidRPr="009B445D" w:rsidP="00EC0702">
      <w:pPr>
        <w:bidi w:val="0"/>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br w:type="page"/>
        <w:t>Dodatok III</w:t>
      </w:r>
    </w:p>
    <w:p w:rsidR="00EC0702" w:rsidRPr="009B445D" w:rsidP="00757B02">
      <w:pPr>
        <w:bidi w:val="0"/>
        <w:jc w:val="center"/>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t>MEDIÁ NA UVEREJŇOVANIE OZNÁMENÍ</w:t>
      </w:r>
    </w:p>
    <w:p w:rsidR="00EC0702" w:rsidRPr="009B445D" w:rsidP="00757B0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Irak</w:t>
      </w:r>
    </w:p>
    <w:p w:rsidR="00EC0702" w:rsidRPr="009B445D" w:rsidP="00EC0702">
      <w:pPr>
        <w:bidi w:val="0"/>
        <w:rPr>
          <w:rFonts w:ascii="Times New Roman" w:hAnsi="Times New Roman"/>
          <w:i/>
          <w:noProof/>
        </w:rPr>
      </w:pPr>
    </w:p>
    <w:p w:rsidR="00EC0702" w:rsidRPr="009B445D" w:rsidP="00EC0702">
      <w:pPr>
        <w:bidi w:val="0"/>
        <w:rPr>
          <w:rFonts w:ascii="Times New Roman" w:hAnsi="Times New Roman"/>
          <w:noProof/>
        </w:rPr>
      </w:pPr>
      <w:r w:rsidRPr="009B445D">
        <w:rPr>
          <w:rFonts w:ascii="Times New Roman" w:hAnsi="Times New Roman"/>
          <w:noProof/>
        </w:rPr>
        <w:t>Obstarávania sa oznamujú v troch celoštátnych periodikách vrátane periodika Al-Sabah, ako aj na webovej stránke obstarávateľského subjektu. Oznámenia na webových stránkach obsahujú zhrnutia v anglickom jazyku.</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Po vytvorení národného portálu pre obstarávanie sa budú oznámenia o obstarávaniach uverejňovať aj na tomto portáli.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Únia</w:t>
      </w:r>
    </w:p>
    <w:p w:rsidR="00EC0702" w:rsidRPr="009B445D" w:rsidP="00EC0702">
      <w:pPr>
        <w:bidi w:val="0"/>
        <w:rPr>
          <w:rFonts w:ascii="Times New Roman" w:hAnsi="Times New Roman"/>
          <w:i/>
          <w:noProof/>
          <w:u w:val="single"/>
        </w:rPr>
      </w:pPr>
    </w:p>
    <w:p w:rsidR="00EC0702" w:rsidRPr="009B445D" w:rsidP="00EC0702">
      <w:pPr>
        <w:bidi w:val="0"/>
        <w:rPr>
          <w:rFonts w:ascii="Times New Roman" w:hAnsi="Times New Roman"/>
          <w:noProof/>
        </w:rPr>
      </w:pPr>
      <w:r w:rsidRPr="009B445D">
        <w:rPr>
          <w:rFonts w:ascii="Times New Roman" w:hAnsi="Times New Roman"/>
          <w:noProof/>
        </w:rPr>
        <w:t xml:space="preserve">Informačný systém pre európske verejné obstarávanie </w:t>
      </w:r>
      <w:hyperlink r:id="rId6" w:tooltip="blocked::http://simap.europa.eu/index_en.html" w:history="1">
        <w:r w:rsidRPr="009B445D">
          <w:rPr>
            <w:rFonts w:ascii="Times New Roman" w:hAnsi="Times New Roman"/>
            <w:noProof/>
          </w:rPr>
          <w:t>http://simap.europa.eu/index_en.html</w:t>
        </w:r>
      </w:hyperlink>
    </w:p>
    <w:p w:rsidR="00EC0702" w:rsidRPr="009B445D" w:rsidP="00EC0702">
      <w:pPr>
        <w:bidi w:val="0"/>
        <w:rPr>
          <w:rFonts w:ascii="Times New Roman" w:hAnsi="Times New Roman"/>
          <w:i/>
          <w:noProof/>
        </w:rPr>
      </w:pPr>
    </w:p>
    <w:p w:rsidR="00EC0702" w:rsidRPr="009B445D" w:rsidP="00EC0702">
      <w:pPr>
        <w:bidi w:val="0"/>
        <w:rPr>
          <w:rFonts w:ascii="Times New Roman" w:hAnsi="Times New Roman"/>
          <w:i/>
          <w:noProof/>
        </w:rPr>
      </w:pPr>
      <w:r w:rsidRPr="009B445D">
        <w:rPr>
          <w:rFonts w:ascii="Times New Roman" w:hAnsi="Times New Roman"/>
          <w:noProof/>
        </w:rPr>
        <w:t>Úradný vestník Európskej únie</w:t>
      </w:r>
    </w:p>
    <w:p w:rsidR="00EC0702" w:rsidRPr="009B445D" w:rsidP="00EC0702">
      <w:pPr>
        <w:bidi w:val="0"/>
        <w:rPr>
          <w:rFonts w:ascii="Times New Roman" w:hAnsi="Times New Roman"/>
          <w:i/>
          <w:noProof/>
        </w:rPr>
      </w:pPr>
    </w:p>
    <w:p w:rsidR="00EC0702" w:rsidRPr="009B445D" w:rsidP="00757B02">
      <w:pPr>
        <w:bidi w:val="0"/>
        <w:jc w:val="center"/>
        <w:rPr>
          <w:rFonts w:ascii="Times New Roman" w:hAnsi="Times New Roman"/>
          <w:noProof/>
        </w:rPr>
      </w:pPr>
      <w:r w:rsidRPr="009B445D">
        <w:rPr>
          <w:rFonts w:ascii="Times New Roman" w:hAnsi="Times New Roman"/>
          <w:noProof/>
        </w:rPr>
        <w:br w:type="page"/>
        <w:t>Dodatok IV</w:t>
      </w:r>
    </w:p>
    <w:p w:rsidR="00EC0702" w:rsidRPr="009B445D" w:rsidP="00757B02">
      <w:pPr>
        <w:bidi w:val="0"/>
        <w:jc w:val="center"/>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t>OZNÁMENIE O PLÁNOVANOM OBSTARÁVANÍ</w:t>
      </w:r>
    </w:p>
    <w:p w:rsidR="00EC0702" w:rsidRPr="009B445D" w:rsidP="00757B0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Oznámenie o plánovanom obstarávaní obsahuje tieto údaje: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1.</w:t>
        <w:tab/>
        <w:t>názov a adresu obstarávateľského subjektu a iné informácie potrebné na kontaktovanie tohto subjektu a získanie všetkých príslušných dokumentov týkajúcich sa obstarávania, a prípadne aj s tým súvisiace náklady a platobné podmienky;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2.</w:t>
        <w:tab/>
        <w:t>opis obstarávania vrátane informácií o povahe a množstve tovaru alebo služieb, ktoré sa majú obstarať, alebo, ak množstvo nie je známe, odhadované množstvo;</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3.</w:t>
        <w:tab/>
        <w:t>v prípade opakujúcich sa zákaziek a ak je to možné, predpokladaný časový harmonogram nasledujúcich oznámení o plánovanom obstarávaní;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4.</w:t>
        <w:tab/>
        <w:t>opis všetkých alternatív;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5.</w:t>
        <w:tab/>
        <w:t>časový rámec pred dodanie tovaru alebo poskytnutie služieb a trvanie zákazky;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6.</w:t>
        <w:tab/>
        <w:t>postup obstarávania, ktorý sa má použiť, ako aj či sa v rámci neho uskutočnia rokovania alebo elektronická aukcia;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7.</w:t>
        <w:tab/>
        <w:t>adresu a konečný dátum pre predkladanie žiadostí o účasť v obstarávaní (v prípade potreby);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8.</w:t>
        <w:tab/>
        <w:t>adresu a konečný dátum pre predkladanie ponúk;</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9.</w:t>
        <w:tab/>
        <w:t>jazyk či jazyky, v ktorých sa môžu resp. musia ponuky alebo žiadosti o účasť predkladať, ak ide o iný ako úradný jazyk zmluvnej strany, ku ktorej patrí obstarávateľský subjekt;</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10.</w:t>
        <w:tab/>
        <w:t>zoznam a stručný opis všetkých podmienok účasti pre dodávateľov vrátane akýchkoľvek požiadaviek na osobitné doklady alebo osvedčenia, ktoré musia dodávatelia v súvislosti s obstarávaním predložiť, ak tieto požiadavky nie sú uvedené v súťažných pokladoch, ktoré boli poskytnuté všetkým dodávateľom, ktorí mali záujem, v rovnakom čase ako oznámenie o plánovanom obstarávaní;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11.</w:t>
        <w:tab/>
        <w:t>ak má obstarávateľský subjekt podľa článku 47 v úmysle vybrať len obmedzený počet kvalifikovaných dodávateľov, ktorí budú vyzvaní na predloženie ponuky, kritériá pre výber tohto obmedzeného počtu dodávateľov a prípadne informáciu o obmedzení počtu dodávateľov, ktorí budú môcť predložiť ponuku.</w:t>
      </w:r>
    </w:p>
    <w:p w:rsidR="00EC0702" w:rsidRPr="009B445D" w:rsidP="00EC0702">
      <w:pPr>
        <w:bidi w:val="0"/>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br w:type="page"/>
        <w:t>Dodatok V</w:t>
      </w:r>
    </w:p>
    <w:p w:rsidR="00EC0702" w:rsidRPr="009B445D" w:rsidP="00757B02">
      <w:pPr>
        <w:bidi w:val="0"/>
        <w:jc w:val="center"/>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t>OZNÁMENIE VYZÝVAJÚCE DODÁVATEĽOV, KTORÍ MAJÚ ZÁUJEM,</w:t>
        <w:br/>
        <w:t>ABY PODALI ŽIADOSŤ O ZAPÍSANIE DO ZOZNAMU NA VIACERO POUŽITÍ</w:t>
      </w:r>
    </w:p>
    <w:p w:rsidR="00EC0702" w:rsidRPr="009B445D" w:rsidP="00757B0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Oznámenie vyzývajúce dodávateľov, ktorí majú záujem, aby podali žiadosť o zapísanie do zoznamu na viacero použití, obsahuje tieto údaje: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1.</w:t>
        <w:tab/>
        <w:t>opis tovaru alebo služieb, alebo ich kategórií, v súvislosti s ktorými sa zoznam môže použiť;</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2.</w:t>
        <w:tab/>
        <w:t>podmienky účasti, ktoré majú dodávatelia splniť, a metódy, ktoré obstarávateľský subjekt použije na overenie splnenia podmienok dodávateľom;</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3.</w:t>
        <w:tab/>
        <w:t>názov a adresu obstarávateľského subjektu a iné informácie potrebné na kontaktovanie tohto subjektu a získanie všetkých príslušných dokumentov týkajúcich sa zoznamu;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4.</w:t>
        <w:tab/>
        <w:t>obdobie platnosti zoznamu a spôsob predĺženia alebo ukončenia jeho platnosti, alebo, ak nie je uvedené obdobie platnosti, spôsobu, akým bude oznámené ukončenie používania tohto zoznamu.</w:t>
      </w:r>
    </w:p>
    <w:p w:rsidR="00EC0702" w:rsidRPr="009B445D" w:rsidP="00EC0702">
      <w:pPr>
        <w:bidi w:val="0"/>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br w:type="page"/>
        <w:t>Dodatok VI</w:t>
      </w:r>
    </w:p>
    <w:p w:rsidR="00EC0702" w:rsidRPr="009B445D" w:rsidP="00757B02">
      <w:pPr>
        <w:bidi w:val="0"/>
        <w:jc w:val="center"/>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t>LEHOTY</w:t>
      </w:r>
    </w:p>
    <w:p w:rsidR="00EC0702" w:rsidRPr="009B445D" w:rsidP="00757B02">
      <w:pPr>
        <w:bidi w:val="0"/>
        <w:jc w:val="center"/>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1.</w:t>
        <w:tab/>
        <w:t>Obstarávateľský subjekt, ktorý použije výberový postup obstarávania, stanoví konečný dátum pre predkladanie žiadostí o účasť, ktorý v zásade nebude skôr ako 25 dní od dátumu uverejnenia oznámenia o plánovanom obstarávaní. Ak by bola táto lehota vzhľadom na naliehavosť, ktorú obstarávateľský subjekt riadne odôvodní, nemožná, môže sa lehota skrátiť na nie menej ako 10 dní.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2.</w:t>
        <w:tab/>
        <w:t>Okrem prípadov stanovených v odseku 3 obstarávateľský subjekt stanoví konečný dátum pre predkladanie ponúk, ktorý nebude skôr ako 40 dní od dátumu, kedy:</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a.</w:t>
        <w:tab/>
        <w:t>bolo zverejnené oznámenie o plánovanom obstarávaní (v prípade otvoreného postupu obstarávania) alebo</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b.</w:t>
        <w:tab/>
        <w:t>kedy obstarávateľský subjekt dodávateľom oznámil, že budú vyzvaní na predloženie ponúk (v prípade výberového postupu obstarávania).</w:t>
      </w:r>
    </w:p>
    <w:p w:rsidR="00EC0702" w:rsidRPr="009B445D" w:rsidP="00EC0702">
      <w:pPr>
        <w:bidi w:val="0"/>
        <w:ind w:left="1134"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3.</w:t>
        <w:tab/>
        <w:t>Obstarávateľský subjekt môže lehotu na prekladanie ponúk stanovenú v odseku 2 skrátiť na nie menej ako 10 dní, a to ak:</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a.</w:t>
        <w:tab/>
        <w:t>uverejnil oznámenie o pláne obstarávaní podľa článku 45 ods. 3 minimálne 40 dní a maximálne 12 mesiacov pred uverejnením oznámenia o plánovanom obstarávaní, a toto oznámenie o pláne obstarávaní obsahovalo:</w:t>
      </w:r>
    </w:p>
    <w:p w:rsidR="00EC0702" w:rsidRPr="009B445D" w:rsidP="00EC0702">
      <w:pPr>
        <w:bidi w:val="0"/>
        <w:ind w:left="567" w:hanging="567"/>
        <w:rPr>
          <w:rFonts w:ascii="Times New Roman" w:hAnsi="Times New Roman"/>
          <w:noProof/>
        </w:rPr>
      </w:pPr>
    </w:p>
    <w:p w:rsidR="00EC0702" w:rsidRPr="009B445D" w:rsidP="00EC0702">
      <w:pPr>
        <w:bidi w:val="0"/>
        <w:ind w:left="1701" w:hanging="567"/>
        <w:rPr>
          <w:rFonts w:ascii="Times New Roman" w:hAnsi="Times New Roman"/>
          <w:noProof/>
        </w:rPr>
      </w:pPr>
      <w:r w:rsidRPr="009B445D">
        <w:rPr>
          <w:rFonts w:ascii="Times New Roman" w:hAnsi="Times New Roman"/>
          <w:noProof/>
        </w:rPr>
        <w:t>(i)</w:t>
        <w:tab/>
        <w:t>opis obstarávania;</w:t>
      </w:r>
    </w:p>
    <w:p w:rsidR="00EC0702" w:rsidRPr="009B445D" w:rsidP="00EC0702">
      <w:pPr>
        <w:bidi w:val="0"/>
        <w:ind w:left="1701" w:hanging="567"/>
        <w:rPr>
          <w:rFonts w:ascii="Times New Roman" w:hAnsi="Times New Roman"/>
          <w:noProof/>
        </w:rPr>
      </w:pPr>
    </w:p>
    <w:p w:rsidR="00EC0702" w:rsidRPr="009B445D" w:rsidP="00EC0702">
      <w:pPr>
        <w:bidi w:val="0"/>
        <w:ind w:left="1701" w:hanging="567"/>
        <w:rPr>
          <w:rFonts w:ascii="Times New Roman" w:hAnsi="Times New Roman"/>
          <w:noProof/>
        </w:rPr>
      </w:pPr>
      <w:r w:rsidRPr="009B445D">
        <w:rPr>
          <w:rFonts w:ascii="Times New Roman" w:hAnsi="Times New Roman"/>
          <w:noProof/>
        </w:rPr>
        <w:t>(ii)</w:t>
        <w:tab/>
        <w:t>približné konečné dátumy pre predkladanie ponúk alebo žiadostí o účasť;</w:t>
      </w:r>
    </w:p>
    <w:p w:rsidR="00EC0702" w:rsidRPr="009B445D" w:rsidP="00EC0702">
      <w:pPr>
        <w:bidi w:val="0"/>
        <w:ind w:left="1701" w:hanging="567"/>
        <w:rPr>
          <w:rFonts w:ascii="Times New Roman" w:hAnsi="Times New Roman"/>
          <w:noProof/>
        </w:rPr>
      </w:pPr>
    </w:p>
    <w:p w:rsidR="00EC0702" w:rsidRPr="009B445D" w:rsidP="00EC0702">
      <w:pPr>
        <w:bidi w:val="0"/>
        <w:ind w:left="1701" w:hanging="567"/>
        <w:rPr>
          <w:rFonts w:ascii="Times New Roman" w:hAnsi="Times New Roman"/>
          <w:noProof/>
        </w:rPr>
      </w:pPr>
      <w:r w:rsidRPr="009B445D">
        <w:rPr>
          <w:rFonts w:ascii="Times New Roman" w:hAnsi="Times New Roman"/>
          <w:noProof/>
        </w:rPr>
        <w:t>(iii)</w:t>
        <w:tab/>
        <w:t>zmienku o tom, že dodávatelia, ktorí majú o obstarávanie záujem, by svoj záujem mali oznámiť danému obstarávateľskému subjektu;</w:t>
      </w:r>
    </w:p>
    <w:p w:rsidR="00EC0702" w:rsidRPr="009B445D" w:rsidP="00EC0702">
      <w:pPr>
        <w:bidi w:val="0"/>
        <w:ind w:left="1701" w:hanging="567"/>
        <w:rPr>
          <w:rFonts w:ascii="Times New Roman" w:hAnsi="Times New Roman"/>
          <w:noProof/>
        </w:rPr>
      </w:pPr>
    </w:p>
    <w:p w:rsidR="00EC0702" w:rsidRPr="009B445D" w:rsidP="00EC0702">
      <w:pPr>
        <w:bidi w:val="0"/>
        <w:ind w:left="1701" w:hanging="567"/>
        <w:rPr>
          <w:rFonts w:ascii="Times New Roman" w:hAnsi="Times New Roman"/>
          <w:noProof/>
        </w:rPr>
      </w:pPr>
      <w:r w:rsidRPr="009B445D">
        <w:rPr>
          <w:rFonts w:ascii="Times New Roman" w:hAnsi="Times New Roman"/>
          <w:noProof/>
        </w:rPr>
        <w:t>(iv)</w:t>
        <w:tab/>
        <w:t>adresu, na ktorej je možné získať dokumenty súvisiace s obstarávaním, a</w:t>
      </w:r>
    </w:p>
    <w:p w:rsidR="00EC0702" w:rsidRPr="009B445D" w:rsidP="00EC0702">
      <w:pPr>
        <w:bidi w:val="0"/>
        <w:ind w:left="1701" w:hanging="567"/>
        <w:rPr>
          <w:rFonts w:ascii="Times New Roman" w:hAnsi="Times New Roman"/>
          <w:noProof/>
        </w:rPr>
      </w:pPr>
    </w:p>
    <w:p w:rsidR="00EC0702" w:rsidRPr="009B445D" w:rsidP="00EC0702">
      <w:pPr>
        <w:bidi w:val="0"/>
        <w:ind w:left="1701" w:hanging="567"/>
        <w:rPr>
          <w:rFonts w:ascii="Times New Roman" w:hAnsi="Times New Roman"/>
          <w:noProof/>
        </w:rPr>
      </w:pPr>
      <w:r w:rsidRPr="009B445D">
        <w:rPr>
          <w:rFonts w:ascii="Times New Roman" w:hAnsi="Times New Roman"/>
          <w:noProof/>
        </w:rPr>
        <w:t>(v)</w:t>
        <w:tab/>
        <w:t>pokiaľ možno čo najviac dostupných informácií stanovených v dodatku IV v súvislosti s oznámením o plánovanom obstarávaní;</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b.</w:t>
        <w:tab/>
        <w:t>v prípade obstarávaní opakujúceho sa charakteru v pôvodnom oznámení o plánovanom obstarávaní obstarávateľský subjekt uviedol informáciu, že v nasledujúcich oznámeniach budú stanovené lehoty na predkladanie ponúk podľa tohto odseku, alebo</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c.</w:t>
        <w:tab/>
        <w:t>by bola táto lehota vzhľadom na naliehavosť, ktorú obstarávateľský subjekt riadne odôvodní, nemožná.</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4.</w:t>
        <w:tab/>
        <w:t>Obstarávateľský subjekt môže lehotu na prekladanie ponúk stanovenú v odseku 2 skrátiť o päť dní za každú jednu z týchto okolností:</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a.</w:t>
        <w:tab/>
        <w:t>oznámenie o plánovanom obstarávaní je uverejnené elektronicky;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b.</w:t>
        <w:tab/>
        <w:t>všetky súťažné podklady sú od dátumu uverejnenia oznámenia o plánovanom obstarávaní k dispozícii elektronicky;</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c.</w:t>
        <w:tab/>
        <w:t>obstarávateľský subjekt prijíma ponuky predložené elektronicky.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5.</w:t>
        <w:tab/>
        <w:t>Použitie odseku 4 v spojení s odsekom 3 v žiadnom prípade nesmie viesť k skráteniu lehôt pre predkladanie ponúk stanovených v odseku 2 tak, že budú kratšie ako 10 dní od dátumu uverejnenia oznámenia o plánovanom obstarávaní.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6.</w:t>
        <w:tab/>
        <w:t>Bez ohľadu na akékoľvek ďalšie lehoty stanovené v tomto dodatku platí, že ak obstarávateľský subjekt kupuje obchodný tovar alebo služby, môže lehotu pre predkladanie ponúk stanovenú v odseku 2 skrátiť až na 13 dní (nie však menej), ak elektronicky uverejnil v rovnakom čase oznámenie o plánovanom obstarávaní aj úplné súťažné podklady. Obstarávateľský subjekt môže okrem toho skrátiť lehotu stanovenú v súlade s odsekom 2 až na 10 dní (nie však menej), ak prijíma ponuky obchodného tovaru alebo služieb predložené elektronicky.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7.</w:t>
        <w:tab/>
        <w:t>Ak obstarávateľský subjekt, na ktorého sa vzťahuje čiastková príloha 2, vybral všetkých alebo obmedzený počet kvalifikovaných dodávateľov, lehota na predloženie ponúk sa môže stanoviť vzájomnou dohodou obstarávateľského subjektu a dodávateľov, ktorí boli vybraní. V prípade nedosiahnutia dohody táto lehota nebude kratšia ako 10 dní.</w:t>
      </w:r>
    </w:p>
    <w:p w:rsidR="00EC0702" w:rsidRPr="009B445D" w:rsidP="00EC0702">
      <w:pPr>
        <w:bidi w:val="0"/>
        <w:ind w:left="567" w:hanging="567"/>
        <w:rPr>
          <w:rFonts w:ascii="Times New Roman" w:hAnsi="Times New Roman"/>
          <w:noProof/>
        </w:rPr>
      </w:pPr>
    </w:p>
    <w:p w:rsidR="00EC0702" w:rsidRPr="009B445D" w:rsidP="00757B02">
      <w:pPr>
        <w:bidi w:val="0"/>
        <w:ind w:left="567" w:hanging="567"/>
        <w:jc w:val="center"/>
        <w:rPr>
          <w:rFonts w:ascii="Times New Roman" w:hAnsi="Times New Roman"/>
          <w:noProof/>
        </w:rPr>
      </w:pPr>
      <w:r w:rsidRPr="009B445D">
        <w:rPr>
          <w:rFonts w:ascii="Times New Roman" w:hAnsi="Times New Roman"/>
          <w:noProof/>
        </w:rPr>
        <w:br w:type="page"/>
        <w:t>Dodatok VII</w:t>
      </w:r>
    </w:p>
    <w:p w:rsidR="00EC0702" w:rsidRPr="009B445D" w:rsidP="00757B02">
      <w:pPr>
        <w:bidi w:val="0"/>
        <w:ind w:left="567" w:hanging="567"/>
        <w:jc w:val="center"/>
        <w:rPr>
          <w:rFonts w:ascii="Times New Roman" w:hAnsi="Times New Roman"/>
          <w:noProof/>
        </w:rPr>
      </w:pPr>
    </w:p>
    <w:p w:rsidR="00EC0702" w:rsidRPr="009B445D" w:rsidP="00757B02">
      <w:pPr>
        <w:bidi w:val="0"/>
        <w:ind w:left="567" w:hanging="567"/>
        <w:jc w:val="center"/>
        <w:rPr>
          <w:rFonts w:ascii="Times New Roman" w:hAnsi="Times New Roman"/>
          <w:noProof/>
        </w:rPr>
      </w:pPr>
      <w:r w:rsidRPr="009B445D">
        <w:rPr>
          <w:rFonts w:ascii="Times New Roman" w:hAnsi="Times New Roman"/>
          <w:noProof/>
        </w:rPr>
        <w:t>OZNÁMENIE O VÝSLEDKU OBSTARÁVANIA</w:t>
      </w:r>
    </w:p>
    <w:p w:rsidR="00EC0702" w:rsidRPr="009B445D" w:rsidP="00757B02">
      <w:pPr>
        <w:bidi w:val="0"/>
        <w:ind w:left="567" w:hanging="567"/>
        <w:jc w:val="center"/>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Oznámenie uvedené v článku 55 ods. 2 bude obsahovať prinajmenšom tieto informácie:</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opis obstaraného tovaru alebo služieb;</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názov a adresu obstarávateľského subjektu;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názov a adresu úspešného dodávateľa;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hodnotu úspešnej ponuky alebo najvyššiu a najnižšiu ponuku zohľadnenú pri udelení zákazky;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e)</w:t>
        <w:tab/>
        <w:t>dátum udelenia zákazky;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použitý postup obstarávania, a ak bol použitý obmedzený postup obstarávania, aj okolnosti, ktoré odôvodňujú použitie tohto postupu.</w:t>
      </w:r>
    </w:p>
    <w:p w:rsidR="00EC0702" w:rsidRPr="009B445D" w:rsidP="00EC0702">
      <w:pPr>
        <w:bidi w:val="0"/>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br w:type="page"/>
        <w:t>Dodatok VIII</w:t>
      </w:r>
    </w:p>
    <w:p w:rsidR="00EC0702" w:rsidRPr="009B445D" w:rsidP="00757B02">
      <w:pPr>
        <w:bidi w:val="0"/>
        <w:jc w:val="center"/>
        <w:rPr>
          <w:rFonts w:ascii="Times New Roman" w:hAnsi="Times New Roman"/>
          <w:noProof/>
        </w:rPr>
      </w:pPr>
    </w:p>
    <w:p w:rsidR="00EC0702" w:rsidRPr="009B445D" w:rsidP="00757B02">
      <w:pPr>
        <w:bidi w:val="0"/>
        <w:jc w:val="center"/>
        <w:rPr>
          <w:rFonts w:ascii="Times New Roman" w:hAnsi="Times New Roman"/>
          <w:noProof/>
        </w:rPr>
      </w:pPr>
      <w:r w:rsidRPr="009B445D">
        <w:rPr>
          <w:rFonts w:ascii="Times New Roman" w:hAnsi="Times New Roman"/>
          <w:noProof/>
        </w:rPr>
        <w:t>SÚŤAŽNÉ PODKLADY</w:t>
      </w:r>
    </w:p>
    <w:p w:rsidR="00EC0702" w:rsidRPr="009B445D" w:rsidP="00757B02">
      <w:pPr>
        <w:bidi w:val="0"/>
        <w:jc w:val="center"/>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Ako sa uvádza v článku 49 ods. 1, ak tieto informácie už neboli poskytnuté v oznámení o plánovanom obstarávaní, súťažné podklady musia obsahovať informácie podrobne opisujúce:</w:t>
      </w:r>
    </w:p>
    <w:p w:rsidR="00EC0702" w:rsidRPr="009B445D" w:rsidP="00EC0702">
      <w:pPr>
        <w:bidi w:val="0"/>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a)</w:t>
        <w:tab/>
        <w:t>obstarávanie vrátane povahy a množstva tovaru alebo služieb, ktoré sa majú obstarať, alebo, ak množstvo nie je známe, odhadované množstvo; požiadavky, ktoré majú byť splnené vrátane technických špecifikácií, posudzovania zhody, certifikácie, plánov, nákresov alebo inštrukčných materiálov;</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b)</w:t>
        <w:tab/>
        <w:t>všetky podmienky pre účasť dodávateľov vrátane zoznamu informácií a dokumentov, ktoré musia dodávatelia v tejto súvislosti predložiť;</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c)</w:t>
        <w:tab/>
        <w:t>všetky kritéria hodnotenia, ktoré sa budú posudzovať pri udeľovaní zákazky, a (okrem prípadov, keď je jediným kritériom cena) relatívnu váhu týchto kritérií;</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d)</w:t>
        <w:tab/>
        <w:t>všetky požiadavky na autentifikáciu a kódovanie alebo na iné zariadenia v súvislosti s prijímaním informácií elektronickým spôsobom (ak obstarávateľský subjekt uskutoční obstarávanie elektronicky);</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br w:type="page"/>
        <w:t>e)</w:t>
        <w:tab/>
        <w:t>pravidlá elektronickej aukcie vrátane prvkov ponuky súvisiacich s kritériami hodnotenia (ak obstarávateľský subjekt uskutoční elektronickú aukciu);</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f)</w:t>
        <w:tab/>
        <w:t xml:space="preserve">dátum, čas a miesto otvárania ponúk a prípadne informácie o osobách, ktoré majú právo byť na tomto otváraní ponúk prítomné (ak sa plánuje verejné otváranie ponúk), </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g)</w:t>
        <w:tab/>
        <w:t>všetky ďalšie podmienky vrátane platobných podmienok, ako aj informácie o akýchkoľvek obmedzeniach spôsobu predkladania ponúk (napr. tlačená alebo elektronická forma) a</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h)</w:t>
        <w:tab/>
        <w:t>všetky dátumy pre dodanie tovaru alebo poskytnutie služieb.</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p>
    <w:p w:rsidR="00EC0702" w:rsidRPr="009B445D" w:rsidP="00EC0702">
      <w:pPr>
        <w:bidi w:val="0"/>
        <w:jc w:val="center"/>
        <w:rPr>
          <w:rFonts w:ascii="Times New Roman" w:hAnsi="Times New Roman"/>
        </w:rPr>
      </w:pPr>
      <w:r w:rsidRPr="009B445D">
        <w:rPr>
          <w:rFonts w:ascii="Times New Roman" w:hAnsi="Times New Roman"/>
        </w:rPr>
        <w:t>________________________</w:t>
      </w:r>
    </w:p>
    <w:p w:rsidR="00EC0702" w:rsidRPr="009B445D" w:rsidP="00EC0702">
      <w:pPr>
        <w:bidi w:val="0"/>
        <w:rPr>
          <w:rFonts w:ascii="Times New Roman" w:hAnsi="Times New Roman"/>
          <w:noProof/>
        </w:rPr>
      </w:pPr>
    </w:p>
    <w:p w:rsidR="00EC0702" w:rsidRPr="009B445D" w:rsidP="00EC0702">
      <w:pPr>
        <w:bidi w:val="0"/>
        <w:jc w:val="right"/>
        <w:rPr>
          <w:rFonts w:ascii="Times New Roman" w:hAnsi="Times New Roman"/>
          <w:b/>
          <w:noProof/>
          <w:szCs w:val="24"/>
          <w:u w:val="single"/>
        </w:rPr>
        <w:sectPr w:rsidSect="00757B02">
          <w:footerReference w:type="default" r:id="rId7"/>
          <w:footnotePr>
            <w:numRestart w:val="eachPage"/>
          </w:footnotePr>
          <w:pgSz w:w="11907" w:h="16839" w:code="9"/>
          <w:pgMar w:top="1134" w:right="1134" w:bottom="1134" w:left="1134" w:header="1134" w:footer="1134" w:gutter="0"/>
          <w:lnNumType w:distance="0"/>
          <w:pgNumType w:start="1"/>
          <w:cols w:space="708"/>
          <w:noEndnote w:val="0"/>
          <w:bidi w:val="0"/>
          <w:docGrid w:linePitch="360"/>
        </w:sectPr>
      </w:pPr>
    </w:p>
    <w:p w:rsidR="00EC0702" w:rsidRPr="009B445D" w:rsidP="00EC0702">
      <w:pPr>
        <w:bidi w:val="0"/>
        <w:jc w:val="right"/>
        <w:rPr>
          <w:rFonts w:ascii="Times New Roman" w:hAnsi="Times New Roman"/>
          <w:b/>
          <w:noProof/>
          <w:szCs w:val="24"/>
          <w:u w:val="single"/>
        </w:rPr>
      </w:pPr>
      <w:r w:rsidRPr="009B445D">
        <w:rPr>
          <w:rFonts w:ascii="Times New Roman" w:hAnsi="Times New Roman"/>
          <w:b/>
          <w:noProof/>
          <w:szCs w:val="24"/>
          <w:u w:val="single"/>
        </w:rPr>
        <w:t>PRÍLOHA 2</w:t>
      </w:r>
    </w:p>
    <w:p w:rsidR="00EC0702" w:rsidRPr="009B445D" w:rsidP="00931314">
      <w:pPr>
        <w:bidi w:val="0"/>
        <w:jc w:val="center"/>
        <w:rPr>
          <w:rFonts w:ascii="Times New Roman" w:hAnsi="Times New Roman"/>
          <w:noProof/>
          <w:szCs w:val="24"/>
        </w:rPr>
      </w:pPr>
    </w:p>
    <w:p w:rsidR="00EC0702" w:rsidRPr="009B445D" w:rsidP="00931314">
      <w:pPr>
        <w:bidi w:val="0"/>
        <w:jc w:val="center"/>
        <w:rPr>
          <w:rFonts w:ascii="Times New Roman" w:hAnsi="Times New Roman"/>
          <w:noProof/>
          <w:szCs w:val="24"/>
        </w:rPr>
      </w:pPr>
    </w:p>
    <w:p w:rsidR="00EC0702" w:rsidRPr="009B445D" w:rsidP="00EC0702">
      <w:pPr>
        <w:bidi w:val="0"/>
        <w:jc w:val="center"/>
        <w:rPr>
          <w:rFonts w:ascii="Times New Roman" w:hAnsi="Times New Roman"/>
          <w:noProof/>
          <w:szCs w:val="24"/>
        </w:rPr>
      </w:pPr>
      <w:r w:rsidRPr="009B445D">
        <w:rPr>
          <w:rFonts w:ascii="Times New Roman" w:hAnsi="Times New Roman"/>
          <w:noProof/>
          <w:szCs w:val="24"/>
        </w:rPr>
        <w:t>PRÁVA DUŠEVNÉHO VLASTNÍCTVA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Dohovory o právach duševného, priemyselného a obchodného vlastníctva uvedené v článku 60</w:t>
      </w:r>
    </w:p>
    <w:p w:rsidR="00EC0702" w:rsidRPr="009B445D" w:rsidP="00EC0702">
      <w:pPr>
        <w:bidi w:val="0"/>
        <w:rPr>
          <w:rFonts w:ascii="Times New Roman" w:hAnsi="Times New Roman"/>
          <w:noProof/>
          <w:u w:val="single"/>
        </w:rPr>
      </w:pPr>
    </w:p>
    <w:p w:rsidR="00EC0702" w:rsidRPr="009B445D" w:rsidP="00EC0702">
      <w:pPr>
        <w:bidi w:val="0"/>
        <w:ind w:left="567" w:hanging="567"/>
        <w:rPr>
          <w:rFonts w:ascii="Times New Roman" w:hAnsi="Times New Roman"/>
          <w:noProof/>
        </w:rPr>
      </w:pPr>
      <w:r w:rsidRPr="009B445D">
        <w:rPr>
          <w:rFonts w:ascii="Times New Roman" w:hAnsi="Times New Roman"/>
          <w:noProof/>
        </w:rPr>
        <w:t>1.</w:t>
        <w:tab/>
        <w:t>Zmluvné strany v súvislosti s realizáciou cieľov stanovených v článku 60 potvrdzujú, že pripisujú dôležitosť svojim záväzkom vyplývajúcim z Parížskeho dohovoru na ochranu priemyselného vlastníctva (v znení Štokholmského aktu z roku 1967, zmeneného a doplneného v roku 1979).</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2.</w:t>
        <w:tab/>
        <w:t>Článok 60 ods. 2 sa týka týchto viacstranných dohovorov, ku ktorým Irak pristúpi a zabezpečí primerané a účinné plnenie z nich vyplývajúcich záväzkov:</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2.1</w:t>
        <w:tab/>
        <w:t>Dohoda o obchodných aspektoch práv duševného vlastníctva (dohoda TRIPS z roku 1994);</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2.2</w:t>
        <w:tab/>
        <w:t>Bernský dohovor o ochrane literárnych a umeleckých diel (z roku 1866, naposledy zmenený a doplnený v roku 1979);</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2.3</w:t>
        <w:tab/>
        <w:t>Protokol k Madridskej dohode o medzinárodnom zápise ochranných známok z roku 1989;</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2.4</w:t>
        <w:tab/>
        <w:t>Ženevský akt Haagskej dohody o medzinárodnom zápise priemyselných dizajnov z roku 1999;</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2.5</w:t>
        <w:tab/>
        <w:t>Zmluva o patentovej spolupráci (Washington, 1970, naposledy zmenená v roku 1984);</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2.6</w:t>
        <w:tab/>
        <w:t>Budapeštianska zmluva o medzinárodnom uznávaní úschovy mikroorganizmov na účely patentového konania (1977, zmenená a doplnená v roku 1980).</w:t>
      </w:r>
    </w:p>
    <w:p w:rsidR="00EC0702" w:rsidRPr="009B445D" w:rsidP="00EC0702">
      <w:pPr>
        <w:bidi w:val="0"/>
        <w:ind w:left="567" w:hanging="567"/>
        <w:rPr>
          <w:rFonts w:ascii="Times New Roman" w:hAnsi="Times New Roman"/>
          <w:noProof/>
        </w:rPr>
      </w:pPr>
    </w:p>
    <w:p w:rsidR="00EC0702" w:rsidRPr="009B445D" w:rsidP="00EC0702">
      <w:pPr>
        <w:bidi w:val="0"/>
        <w:ind w:left="567" w:hanging="567"/>
        <w:rPr>
          <w:rFonts w:ascii="Times New Roman" w:hAnsi="Times New Roman"/>
          <w:noProof/>
        </w:rPr>
      </w:pPr>
      <w:r w:rsidRPr="009B445D">
        <w:rPr>
          <w:rFonts w:ascii="Times New Roman" w:hAnsi="Times New Roman"/>
          <w:noProof/>
        </w:rPr>
        <w:t>3.</w:t>
        <w:tab/>
        <w:t>Článok 60 ods. 3 sa týka týchto viacstranných dohovorov, ktoré bude Irak dodržiavať:</w:t>
      </w:r>
    </w:p>
    <w:p w:rsidR="00EC0702" w:rsidRPr="009B445D" w:rsidP="00EC0702">
      <w:pPr>
        <w:bidi w:val="0"/>
        <w:ind w:left="567"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3.1</w:t>
        <w:tab/>
        <w:t>Medzinárodný dohovor o ochrane výkonných umelcov, výrobcov zvukových záznamov a rozhlasových organizácií (Rímsky dohovor z roku 1961);</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3.2</w:t>
        <w:tab/>
        <w:t>Zmluva WIPO o autorskom práve (WCT) (Ženeva, 1996);</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3.3</w:t>
        <w:tab/>
        <w:t>Zmluva WIPO o výkonoch a zvukových záznamoch (WPPT) (Ženeva, 1996);</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br w:type="page"/>
        <w:t>3.4</w:t>
        <w:tab/>
        <w:t>Singapurský dohovor o práve ochrannej známky z roku 2006;</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3.5</w:t>
        <w:tab/>
        <w:t>Dohovor o práve ochrannej známky (1994);</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3.6</w:t>
        <w:tab/>
        <w:t>Dohovor o patentovom práve (Ženeva, 2000);</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r w:rsidRPr="009B445D">
        <w:rPr>
          <w:rFonts w:ascii="Times New Roman" w:hAnsi="Times New Roman"/>
          <w:noProof/>
        </w:rPr>
        <w:t>3.7</w:t>
        <w:tab/>
        <w:t>Medzinárodný dohovor na ochranu nových odrôd rastlín (dohovor UPOV) (v znení Ženevského aktu z roku 1991).</w:t>
      </w:r>
    </w:p>
    <w:p w:rsidR="00EC0702" w:rsidRPr="009B445D" w:rsidP="00EC0702">
      <w:pPr>
        <w:bidi w:val="0"/>
        <w:ind w:left="1134" w:hanging="567"/>
        <w:rPr>
          <w:rFonts w:ascii="Times New Roman" w:hAnsi="Times New Roman"/>
          <w:noProof/>
        </w:rPr>
      </w:pPr>
    </w:p>
    <w:p w:rsidR="00EC0702" w:rsidRPr="009B445D" w:rsidP="00EC0702">
      <w:pPr>
        <w:bidi w:val="0"/>
        <w:ind w:left="1134" w:hanging="567"/>
        <w:rPr>
          <w:rFonts w:ascii="Times New Roman" w:hAnsi="Times New Roman"/>
          <w:noProof/>
        </w:rPr>
      </w:pPr>
    </w:p>
    <w:p w:rsidR="00EC0702" w:rsidP="00EC0702">
      <w:pPr>
        <w:bidi w:val="0"/>
        <w:jc w:val="center"/>
        <w:rPr>
          <w:rFonts w:ascii="Times New Roman" w:hAnsi="Times New Roman"/>
        </w:rPr>
      </w:pPr>
      <w:r w:rsidRPr="009B445D">
        <w:rPr>
          <w:rFonts w:ascii="Times New Roman" w:hAnsi="Times New Roman"/>
        </w:rPr>
        <w:t>________________________</w:t>
      </w:r>
    </w:p>
    <w:p w:rsidR="00931314" w:rsidRPr="009B445D" w:rsidP="00EC0702">
      <w:pPr>
        <w:bidi w:val="0"/>
        <w:jc w:val="center"/>
        <w:rPr>
          <w:rFonts w:ascii="Times New Roman" w:hAnsi="Times New Roman"/>
          <w:noProof/>
        </w:rPr>
      </w:pPr>
    </w:p>
    <w:p w:rsidR="00EC0702" w:rsidRPr="009B445D" w:rsidP="00EC0702">
      <w:pPr>
        <w:bidi w:val="0"/>
        <w:jc w:val="right"/>
        <w:rPr>
          <w:rFonts w:ascii="Times New Roman" w:hAnsi="Times New Roman"/>
          <w:b/>
          <w:noProof/>
          <w:u w:val="single"/>
        </w:rPr>
        <w:sectPr w:rsidSect="00EC0702">
          <w:footerReference w:type="default" r:id="rId8"/>
          <w:footnotePr>
            <w:numRestart w:val="eachPage"/>
          </w:footnotePr>
          <w:pgSz w:w="11907" w:h="16839" w:code="9"/>
          <w:pgMar w:top="1134" w:right="1134" w:bottom="1134" w:left="1134" w:header="1134" w:footer="1134" w:gutter="0"/>
          <w:lnNumType w:distance="0"/>
          <w:pgNumType w:start="1"/>
          <w:cols w:space="708"/>
          <w:noEndnote w:val="0"/>
          <w:bidi w:val="0"/>
          <w:docGrid w:linePitch="360"/>
        </w:sectPr>
      </w:pPr>
    </w:p>
    <w:p w:rsidR="00EC0702" w:rsidRPr="009B445D" w:rsidP="00EC0702">
      <w:pPr>
        <w:bidi w:val="0"/>
        <w:jc w:val="right"/>
        <w:rPr>
          <w:rFonts w:ascii="Times New Roman" w:hAnsi="Times New Roman"/>
          <w:b/>
          <w:noProof/>
          <w:u w:val="single"/>
        </w:rPr>
      </w:pPr>
      <w:r w:rsidRPr="009B445D">
        <w:rPr>
          <w:rFonts w:ascii="Times New Roman" w:hAnsi="Times New Roman"/>
          <w:b/>
          <w:noProof/>
          <w:u w:val="single"/>
        </w:rPr>
        <w:t>PRÍLOHA 3</w:t>
      </w: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p>
    <w:p w:rsidR="00EC0702" w:rsidRPr="009B445D" w:rsidP="00EC0702">
      <w:pPr>
        <w:bidi w:val="0"/>
        <w:jc w:val="center"/>
        <w:rPr>
          <w:rFonts w:ascii="Times New Roman" w:hAnsi="Times New Roman"/>
          <w:noProof/>
        </w:rPr>
      </w:pPr>
      <w:r w:rsidRPr="009B445D">
        <w:rPr>
          <w:rFonts w:ascii="Times New Roman" w:hAnsi="Times New Roman"/>
          <w:noProof/>
        </w:rPr>
        <w:t>INFORMAČNÉ MIESTA</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ZMLUVNÁ STRANA EÚ</w:t>
      </w:r>
    </w:p>
    <w:p w:rsidR="00EC0702" w:rsidRPr="009B445D" w:rsidP="00EC0702">
      <w:pPr>
        <w:bidi w:val="0"/>
        <w:rPr>
          <w:rFonts w:ascii="Times New Roman" w:hAnsi="Times New Roman"/>
          <w:noProof/>
        </w:rPr>
      </w:pP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bookmarkStart w:id="2076" w:name="DQC261902"/>
            <w:bookmarkEnd w:id="2076"/>
            <w:r w:rsidRPr="009B445D">
              <w:rPr>
                <w:rFonts w:ascii="Times New Roman" w:hAnsi="Times New Roman"/>
                <w:noProof/>
              </w:rPr>
              <w:t>EURÓPSKA ÚNIA</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European Commission - DG TRADE</w:t>
            </w:r>
          </w:p>
          <w:p w:rsidR="00EC0702" w:rsidRPr="009B445D" w:rsidP="00EC0702">
            <w:pPr>
              <w:bidi w:val="0"/>
              <w:spacing w:line="240" w:lineRule="auto"/>
              <w:rPr>
                <w:rFonts w:ascii="Times New Roman" w:hAnsi="Times New Roman"/>
                <w:noProof/>
              </w:rPr>
            </w:pPr>
            <w:r w:rsidRPr="009B445D">
              <w:rPr>
                <w:rFonts w:ascii="Times New Roman" w:hAnsi="Times New Roman"/>
                <w:noProof/>
              </w:rPr>
              <w:t>Services and investment unit</w:t>
              <w:br/>
              <w:t>Rue de la Loi 170</w:t>
              <w:br/>
              <w:t>B-1000 BRUXELLES</w:t>
            </w:r>
          </w:p>
          <w:p w:rsidR="00EC0702" w:rsidRPr="009B445D" w:rsidP="007B43E3">
            <w:pPr>
              <w:bidi w:val="0"/>
              <w:spacing w:before="120" w:line="240" w:lineRule="auto"/>
              <w:rPr>
                <w:rFonts w:ascii="Times New Roman" w:hAnsi="Times New Roman"/>
                <w:noProof/>
              </w:rPr>
            </w:pPr>
            <w:r w:rsidRPr="009B445D">
              <w:rPr>
                <w:rFonts w:ascii="Times New Roman" w:hAnsi="Times New Roman"/>
                <w:noProof/>
              </w:rPr>
              <w:t>E-mail:</w:t>
              <w:tab/>
              <w:t>TRADE-GATS-CONTACT-POINTS@ec.europa.eu</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RAKÚSKO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Federal Ministry of Economics and Labour</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for Multilateral Trade Policy - C2/11</w:t>
              <w:br/>
              <w:t>Stubenring 1</w:t>
              <w:br/>
              <w:t>A-1011 Vienna</w:t>
              <w:br/>
              <w:t>Rakúsko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+43 1 711 00 (ext. 6915/5946)</w:t>
              <w:br/>
              <w:t>Fax:</w:t>
              <w:tab/>
              <w:t>+43 1 718 05 08</w:t>
              <w:br/>
              <w:t>E-mail:</w:t>
              <w:tab/>
              <w:t>post@C211.bmwa.gv.at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BELGICKO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Service public fédéral Economie, PME,</w:t>
            </w:r>
          </w:p>
          <w:p w:rsidR="00EC0702" w:rsidRPr="009B445D" w:rsidP="00EC0702">
            <w:pPr>
              <w:bidi w:val="0"/>
              <w:spacing w:line="240" w:lineRule="auto"/>
              <w:rPr>
                <w:rFonts w:ascii="Times New Roman" w:hAnsi="Times New Roman"/>
                <w:noProof/>
              </w:rPr>
            </w:pPr>
            <w:r w:rsidRPr="009B445D">
              <w:rPr>
                <w:rFonts w:ascii="Times New Roman" w:hAnsi="Times New Roman"/>
                <w:noProof/>
              </w:rPr>
              <w:t>Classes moyennes et Energie Direction générale du Potentiel économique</w:t>
              <w:br/>
              <w:t>(Federal Public Service Economy, SMEs,</w:t>
              <w:br/>
              <w:t>Self-employed and Energy Directorate – General Economic Potential)</w:t>
              <w:br/>
              <w:t>Rue du Progr</w:t>
            </w:r>
            <w:r w:rsidR="000B3B9D">
              <w:rPr>
                <w:rFonts w:ascii="Times New Roman" w:hAnsi="Times New Roman"/>
                <w:noProof/>
              </w:rPr>
              <w:t>ès, 50</w:t>
              <w:br/>
              <w:t>B-1210 Brussels</w:t>
              <w:br/>
              <w:t>Belgicko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+32 2277 51 11</w:t>
              <w:br/>
              <w:t>Fax:</w:t>
              <w:tab/>
              <w:t>+ 32 2277 53 11</w:t>
              <w:br/>
              <w:t>E-mail:</w:t>
              <w:tab/>
              <w:t>info-gats@economie.fgov.be</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BULHARSKO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Foreign Economic Policy Directorate</w:t>
            </w:r>
          </w:p>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 and Energy</w:t>
              <w:br/>
              <w:t>12, Alexander Batenberg Str.</w:t>
              <w:br/>
              <w:t>1000 Sofia</w:t>
              <w:br/>
              <w:t>Bulharsko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+359 2940 77 61</w:t>
              <w:br/>
              <w:tab/>
              <w:t>+359 2940 77 93</w:t>
              <w:br/>
              <w:t>Fax:</w:t>
              <w:tab/>
              <w:t>+359 2981 49 15</w:t>
              <w:br/>
              <w:t>E-mail:</w:t>
              <w:tab/>
              <w:t>wto.bulgaria@mee.government.bg</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CYPRUS</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Permanent Secretary</w:t>
            </w:r>
          </w:p>
          <w:p w:rsidR="00EC0702" w:rsidRPr="009B445D" w:rsidP="00EC0702">
            <w:pPr>
              <w:bidi w:val="0"/>
              <w:spacing w:line="240" w:lineRule="auto"/>
              <w:rPr>
                <w:rFonts w:ascii="Times New Roman" w:hAnsi="Times New Roman"/>
                <w:noProof/>
              </w:rPr>
            </w:pPr>
            <w:r w:rsidRPr="009B445D">
              <w:rPr>
                <w:rFonts w:ascii="Times New Roman" w:hAnsi="Times New Roman"/>
                <w:noProof/>
              </w:rPr>
              <w:t>Planning Bureau</w:t>
              <w:br/>
              <w:t>Apellis and Nirvana corner</w:t>
              <w:br/>
              <w:t>1409 Nicosia</w:t>
              <w:br/>
              <w:t>Cyprus</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+357 22406 801</w:t>
              <w:br/>
              <w:tab/>
            </w:r>
            <w:r w:rsidRPr="009B445D" w:rsidR="007B43E3">
              <w:rPr>
                <w:rFonts w:ascii="Times New Roman" w:hAnsi="Times New Roman"/>
                <w:noProof/>
              </w:rPr>
              <w:tab/>
            </w:r>
            <w:r w:rsidRPr="009B445D">
              <w:rPr>
                <w:rFonts w:ascii="Times New Roman" w:hAnsi="Times New Roman"/>
                <w:noProof/>
              </w:rPr>
              <w:t>+357 22406 852</w:t>
              <w:br/>
              <w:t>Fax:</w:t>
              <w:tab/>
              <w:t>+357 22666 810</w:t>
              <w:br/>
              <w:t>E-mail:</w:t>
              <w:tab/>
            </w:r>
            <w:hyperlink r:id="rId9" w:history="1">
              <w:r w:rsidRPr="009B445D">
                <w:rPr>
                  <w:rStyle w:val="Hyperlink"/>
                  <w:rFonts w:ascii="Times New Roman" w:hAnsi="Times New Roman"/>
                  <w:noProof/>
                  <w:color w:val="auto"/>
                </w:rPr>
                <w:t>planning@cytanet.com.cy</w:t>
              </w:r>
            </w:hyperlink>
            <w:r w:rsidRPr="009B445D">
              <w:rPr>
                <w:rFonts w:ascii="Times New Roman" w:hAnsi="Times New Roman"/>
                <w:noProof/>
              </w:rPr>
              <w:br/>
              <w:tab/>
            </w:r>
            <w:r w:rsidRPr="009B445D" w:rsidR="007B43E3">
              <w:rPr>
                <w:rFonts w:ascii="Times New Roman" w:hAnsi="Times New Roman"/>
                <w:noProof/>
              </w:rPr>
              <w:tab/>
            </w:r>
            <w:r w:rsidRPr="009B445D">
              <w:rPr>
                <w:rFonts w:ascii="Times New Roman" w:hAnsi="Times New Roman"/>
                <w:noProof/>
              </w:rPr>
              <w:t>maria.philippou@planning.gov.cy</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ČESKÁ REPUBLIKA</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Industry and Trade</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of Multilateral and EU Common Trade Policy</w:t>
              <w:br/>
              <w:t>Politických vězňů 20</w:t>
              <w:br/>
              <w:t>Praha 1</w:t>
              <w:br/>
              <w:t>Česká republika</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+420 22485 2012</w:t>
              <w:br/>
              <w:t>Fax:</w:t>
              <w:tab/>
              <w:t>+420 22485 2656</w:t>
              <w:br/>
              <w:t>E-mail:</w:t>
              <w:tab/>
              <w:t>brennerova@mpo.cz</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DÁNSKO</w:t>
            </w:r>
          </w:p>
          <w:p w:rsidR="00EC0702" w:rsidRPr="009B445D" w:rsidP="00EC0702">
            <w:pPr>
              <w:bidi w:val="0"/>
              <w:spacing w:line="240" w:lineRule="auto"/>
              <w:rPr>
                <w:rFonts w:ascii="Times New Roman" w:hAnsi="Times New Roman"/>
                <w:noProof/>
              </w:rPr>
            </w:pP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Foreign Affairs</w:t>
            </w:r>
          </w:p>
          <w:p w:rsidR="00EC0702" w:rsidRPr="009B445D" w:rsidP="00EC0702">
            <w:pPr>
              <w:bidi w:val="0"/>
              <w:spacing w:line="240" w:lineRule="auto"/>
              <w:rPr>
                <w:rFonts w:ascii="Times New Roman" w:hAnsi="Times New Roman"/>
                <w:noProof/>
              </w:rPr>
            </w:pPr>
            <w:r w:rsidRPr="009B445D">
              <w:rPr>
                <w:rFonts w:ascii="Times New Roman" w:hAnsi="Times New Roman"/>
                <w:noProof/>
              </w:rPr>
              <w:t>International Trade Policy and Business</w:t>
              <w:br/>
              <w:t>Asiatisk Plads 2</w:t>
              <w:br/>
              <w:t>DK-1448 Copenhagen K</w:t>
              <w:br/>
              <w:t>Dánsko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+45 3392 0000</w:t>
              <w:br/>
              <w:t>Fax:</w:t>
              <w:tab/>
              <w:t>+45 3254 0533</w:t>
              <w:br/>
              <w:t>E-mail:</w:t>
              <w:tab/>
              <w:t>hp@um.dk</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ESTÓNSKO</w:t>
            </w: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Economic Affairs and Communications</w:t>
            </w:r>
          </w:p>
          <w:p w:rsidR="00EC0702" w:rsidRPr="009B445D" w:rsidP="00EC0702">
            <w:pPr>
              <w:bidi w:val="0"/>
              <w:spacing w:line="240" w:lineRule="auto"/>
              <w:rPr>
                <w:rFonts w:ascii="Times New Roman" w:hAnsi="Times New Roman"/>
                <w:noProof/>
              </w:rPr>
            </w:pPr>
            <w:r w:rsidRPr="009B445D">
              <w:rPr>
                <w:rFonts w:ascii="Times New Roman" w:hAnsi="Times New Roman"/>
                <w:noProof/>
              </w:rPr>
              <w:t>11 Harju street</w:t>
              <w:br/>
              <w:t>15072 Tallinn</w:t>
              <w:br/>
              <w:t>Estónsko</w:t>
            </w:r>
          </w:p>
          <w:p w:rsidR="00EC0702" w:rsidRPr="009B445D" w:rsidP="001C1B17">
            <w:pPr>
              <w:bidi w:val="0"/>
              <w:spacing w:before="120" w:line="240" w:lineRule="auto"/>
              <w:rPr>
                <w:rFonts w:ascii="Times New Roman" w:hAnsi="Times New Roman"/>
                <w:noProof/>
              </w:rPr>
            </w:pPr>
            <w:r w:rsidRPr="009B445D">
              <w:rPr>
                <w:rFonts w:ascii="Times New Roman" w:hAnsi="Times New Roman"/>
                <w:noProof/>
              </w:rPr>
              <w:t>Telefón:</w:t>
              <w:tab/>
              <w:t>+372 639 7654</w:t>
              <w:br/>
              <w:tab/>
            </w:r>
            <w:r w:rsidRPr="009B445D" w:rsidR="008E0FB4">
              <w:rPr>
                <w:rFonts w:ascii="Times New Roman" w:hAnsi="Times New Roman"/>
                <w:noProof/>
              </w:rPr>
              <w:tab/>
            </w:r>
            <w:r w:rsidRPr="009B445D">
              <w:rPr>
                <w:rFonts w:ascii="Times New Roman" w:hAnsi="Times New Roman"/>
                <w:noProof/>
              </w:rPr>
              <w:t>+372 625 6360</w:t>
              <w:br/>
              <w:t>Fax:</w:t>
              <w:tab/>
              <w:t>+372 631 3660</w:t>
              <w:br/>
              <w:t>E-mail:</w:t>
              <w:tab/>
              <w:t>services@mkm.ee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FÍNSKO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for Foreign Affairs</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for External Economic Relations</w:t>
              <w:br/>
              <w:t>Unit for the EC's Common Commercial Policy</w:t>
              <w:br/>
              <w:t>PO Box 176</w:t>
              <w:br/>
              <w:t>00161 Helsinki</w:t>
              <w:br/>
              <w:t>Fínsko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Telephone:</w:t>
              <w:tab/>
              <w:t>+358 91605 5528</w:t>
              <w:br/>
              <w:t>Telefax:</w:t>
              <w:tab/>
              <w:t>+358 91605 5599</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FRANCÚZSKO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Ministère de l'Economie, des Finances et de l’Emploi</w:t>
            </w:r>
          </w:p>
          <w:p w:rsidR="00EC0702" w:rsidRPr="009B445D" w:rsidP="00EC0702">
            <w:pPr>
              <w:bidi w:val="0"/>
              <w:spacing w:line="240" w:lineRule="auto"/>
              <w:rPr>
                <w:rFonts w:ascii="Times New Roman" w:hAnsi="Times New Roman"/>
                <w:noProof/>
              </w:rPr>
            </w:pPr>
            <w:r w:rsidRPr="009B445D">
              <w:rPr>
                <w:rFonts w:ascii="Times New Roman" w:hAnsi="Times New Roman"/>
                <w:noProof/>
              </w:rPr>
              <w:t>Direction générale du Trésor et de la Politique économique (DGTPE)</w:t>
              <w:br/>
              <w:t>Service des Affaires multilatérales et du développement</w:t>
              <w:br/>
              <w:t>Sous Direction Politique commerciale et Investissement</w:t>
              <w:br/>
              <w:t>Bureau Services, Investissements et Propriété intellectuelle</w:t>
              <w:br/>
              <w:t>139 rue de Bercy (télédoc 233)</w:t>
              <w:br/>
              <w:t>75572 Paris Cédex 12</w:t>
              <w:br/>
              <w:t>Francúzsko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+33 144 87 20 30</w:t>
              <w:br/>
              <w:t>Fax:</w:t>
              <w:tab/>
              <w:t>+33 153 18 96 55</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Secrétariat général des affaires européennes</w:t>
            </w:r>
          </w:p>
          <w:p w:rsidR="00EC0702" w:rsidRPr="009B445D" w:rsidP="00EC0702">
            <w:pPr>
              <w:bidi w:val="0"/>
              <w:spacing w:line="240" w:lineRule="auto"/>
              <w:rPr>
                <w:rFonts w:ascii="Times New Roman" w:hAnsi="Times New Roman"/>
                <w:noProof/>
              </w:rPr>
            </w:pPr>
            <w:r w:rsidRPr="009B445D">
              <w:rPr>
                <w:rFonts w:ascii="Times New Roman" w:hAnsi="Times New Roman"/>
                <w:noProof/>
              </w:rPr>
              <w:t>2, Boulevard Diderot</w:t>
              <w:br/>
              <w:t>75572 Paris Cédex 12</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r>
            <w:r w:rsidR="008E0FB4">
              <w:rPr>
                <w:rFonts w:ascii="Times New Roman" w:hAnsi="Times New Roman"/>
                <w:noProof/>
              </w:rPr>
              <w:tab/>
              <w:t>+33 144 87 10 13</w:t>
              <w:br/>
              <w:t>Fax:</w:t>
            </w:r>
            <w:r w:rsidRPr="009B445D" w:rsidR="008E0FB4">
              <w:rPr>
                <w:rFonts w:ascii="Times New Roman" w:hAnsi="Times New Roman"/>
                <w:noProof/>
              </w:rPr>
              <w:t xml:space="preserve"> </w:t>
              <w:tab/>
            </w:r>
            <w:r w:rsidRPr="009B445D">
              <w:rPr>
                <w:rFonts w:ascii="Times New Roman" w:hAnsi="Times New Roman"/>
                <w:noProof/>
              </w:rPr>
              <w:t>+33 144 87 12 61</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NEMECKO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Germany Trade and Invest (GTAI)</w:t>
            </w:r>
          </w:p>
          <w:p w:rsidR="00EC0702" w:rsidRPr="009B445D" w:rsidP="00EC0702">
            <w:pPr>
              <w:bidi w:val="0"/>
              <w:spacing w:line="240" w:lineRule="auto"/>
              <w:rPr>
                <w:rFonts w:ascii="Times New Roman" w:hAnsi="Times New Roman"/>
                <w:noProof/>
              </w:rPr>
            </w:pPr>
            <w:r w:rsidRPr="009B445D">
              <w:rPr>
                <w:rFonts w:ascii="Times New Roman" w:hAnsi="Times New Roman"/>
                <w:noProof/>
              </w:rPr>
              <w:t>Agrippastrasse 87-93</w:t>
              <w:br/>
              <w:t>50676 Köln</w:t>
              <w:br/>
              <w:t>Nemecko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w:t>
            </w:r>
            <w:r w:rsidR="008E0FB4">
              <w:rPr>
                <w:rFonts w:ascii="Times New Roman" w:hAnsi="Times New Roman"/>
                <w:noProof/>
              </w:rPr>
              <w:t>49 (221) 2057 345</w:t>
              <w:br/>
              <w:t>Fax:</w:t>
              <w:tab/>
            </w:r>
            <w:r w:rsidRPr="009B445D">
              <w:rPr>
                <w:rFonts w:ascii="Times New Roman" w:hAnsi="Times New Roman"/>
                <w:noProof/>
              </w:rPr>
              <w:t>+49 (221) 2057 262</w:t>
              <w:br/>
              <w:t>E-mail:</w:t>
              <w:tab/>
            </w:r>
            <w:hyperlink r:id="rId10" w:history="1">
              <w:r w:rsidRPr="009B445D">
                <w:rPr>
                  <w:rStyle w:val="Hyperlink"/>
                  <w:rFonts w:ascii="Times New Roman" w:hAnsi="Times New Roman"/>
                  <w:noProof/>
                  <w:color w:val="auto"/>
                </w:rPr>
                <w:t>zoll@gtai.de</w:t>
              </w:r>
            </w:hyperlink>
            <w:r w:rsidRPr="009B445D">
              <w:rPr>
                <w:rFonts w:ascii="Times New Roman" w:hAnsi="Times New Roman"/>
                <w:noProof/>
              </w:rPr>
              <w:t>; trade@gtai.de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GRÉCKO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 and Finance</w:t>
            </w:r>
          </w:p>
          <w:p w:rsidR="00EC0702" w:rsidRPr="009B445D" w:rsidP="00EC0702">
            <w:pPr>
              <w:bidi w:val="0"/>
              <w:spacing w:line="240" w:lineRule="auto"/>
              <w:rPr>
                <w:rFonts w:ascii="Times New Roman" w:hAnsi="Times New Roman"/>
                <w:noProof/>
              </w:rPr>
            </w:pPr>
            <w:r w:rsidRPr="009B445D">
              <w:rPr>
                <w:rFonts w:ascii="Times New Roman" w:hAnsi="Times New Roman"/>
                <w:noProof/>
              </w:rPr>
              <w:t>Directorate for Foreign Trade Policy</w:t>
              <w:br/>
              <w:t>1 Kornarou Str.</w:t>
              <w:br/>
              <w:t>10563 Athens</w:t>
              <w:br/>
              <w:t>Grécko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+30 210 3286121, 3286126</w:t>
              <w:br/>
              <w:t>Fax:</w:t>
              <w:tab/>
              <w:t>+30 210 3286179</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MAĎARSKO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for National Development and Economy</w:t>
            </w:r>
          </w:p>
          <w:p w:rsidR="00EC0702" w:rsidRPr="009B445D" w:rsidP="00EC0702">
            <w:pPr>
              <w:bidi w:val="0"/>
              <w:spacing w:line="240" w:lineRule="auto"/>
              <w:rPr>
                <w:rFonts w:ascii="Times New Roman" w:hAnsi="Times New Roman"/>
                <w:noProof/>
              </w:rPr>
            </w:pPr>
            <w:r w:rsidRPr="009B445D">
              <w:rPr>
                <w:rFonts w:ascii="Times New Roman" w:hAnsi="Times New Roman"/>
                <w:noProof/>
              </w:rPr>
              <w:t>Trade Policy Department</w:t>
              <w:br/>
              <w:t>Honvéd utca 13-15.</w:t>
              <w:br/>
              <w:t>H-1055 Budapest</w:t>
              <w:br/>
              <w:t>Maďarsko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w:t>
            </w:r>
            <w:r w:rsidR="008E0FB4">
              <w:rPr>
                <w:rFonts w:ascii="Times New Roman" w:hAnsi="Times New Roman"/>
                <w:noProof/>
              </w:rPr>
              <w:t>n:</w:t>
              <w:tab/>
              <w:t>+361 336 7715</w:t>
              <w:br/>
              <w:t>Fax:</w:t>
              <w:tab/>
            </w:r>
            <w:r w:rsidRPr="009B445D">
              <w:rPr>
                <w:rFonts w:ascii="Times New Roman" w:hAnsi="Times New Roman"/>
                <w:noProof/>
              </w:rPr>
              <w:t>+361 336 7559</w:t>
              <w:br/>
              <w:t>E-mail:</w:t>
              <w:tab/>
            </w:r>
            <w:hyperlink r:id="rId11" w:tooltip="mailto:kereskedelempolitika@gkm.gov.hu" w:history="1">
              <w:r w:rsidRPr="009B445D">
                <w:rPr>
                  <w:rStyle w:val="Hyperlink"/>
                  <w:rFonts w:ascii="Times New Roman" w:hAnsi="Times New Roman"/>
                  <w:noProof/>
                  <w:color w:val="auto"/>
                </w:rPr>
                <w:t>kereskedelempolitika@gkm.gov.hu</w:t>
              </w:r>
            </w:hyperlink>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ÍRSKO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of Enterprise, Trade &amp; Employment</w:t>
            </w:r>
          </w:p>
          <w:p w:rsidR="00EC0702" w:rsidRPr="009B445D" w:rsidP="00EC0702">
            <w:pPr>
              <w:bidi w:val="0"/>
              <w:spacing w:line="240" w:lineRule="auto"/>
              <w:rPr>
                <w:rFonts w:ascii="Times New Roman" w:hAnsi="Times New Roman"/>
                <w:noProof/>
              </w:rPr>
            </w:pPr>
            <w:r w:rsidRPr="009B445D">
              <w:rPr>
                <w:rFonts w:ascii="Times New Roman" w:hAnsi="Times New Roman"/>
                <w:noProof/>
              </w:rPr>
              <w:t>International Trade Section (WTO)</w:t>
              <w:br/>
              <w:t>Earlsfort Centre</w:t>
              <w:br/>
              <w:t>Hatch St.</w:t>
              <w:br/>
              <w:t>Dublin 2</w:t>
              <w:br/>
              <w:t>Írsko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w:t>
            </w:r>
            <w:r w:rsidR="008E0FB4">
              <w:rPr>
                <w:rFonts w:ascii="Times New Roman" w:hAnsi="Times New Roman"/>
                <w:noProof/>
              </w:rPr>
              <w:t>n:</w:t>
              <w:tab/>
              <w:t>+353 16312533</w:t>
              <w:br/>
              <w:t>Fax:</w:t>
              <w:tab/>
            </w:r>
            <w:r w:rsidRPr="009B445D">
              <w:rPr>
                <w:rFonts w:ascii="Times New Roman" w:hAnsi="Times New Roman"/>
                <w:noProof/>
              </w:rPr>
              <w:t>+353 16312561</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TALIANSKO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Ministero degli Affari Esteri</w:t>
            </w:r>
          </w:p>
          <w:p w:rsidR="00EC0702" w:rsidRPr="009B445D" w:rsidP="00EC0702">
            <w:pPr>
              <w:bidi w:val="0"/>
              <w:spacing w:line="240" w:lineRule="auto"/>
              <w:rPr>
                <w:rFonts w:ascii="Times New Roman" w:hAnsi="Times New Roman"/>
                <w:noProof/>
              </w:rPr>
            </w:pPr>
            <w:r w:rsidRPr="009B445D">
              <w:rPr>
                <w:rFonts w:ascii="Times New Roman" w:hAnsi="Times New Roman"/>
                <w:noProof/>
              </w:rPr>
              <w:t>Piazzale della Farnesina, 1</w:t>
              <w:br/>
              <w:t>00194 Rome</w:t>
              <w:br/>
              <w:t>Taliansko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General Directorate for the Multilateral Economic and Financial Cooperation</w:t>
              <w:br/>
              <w:t>WTO Coordination Office</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tab/>
              <w:t>+</w:t>
            </w:r>
            <w:r w:rsidR="00131AEF">
              <w:rPr>
                <w:rFonts w:ascii="Times New Roman" w:hAnsi="Times New Roman"/>
                <w:noProof/>
              </w:rPr>
              <w:t>39 063691 4353</w:t>
              <w:br/>
              <w:t>Fax:</w:t>
              <w:tab/>
            </w:r>
            <w:r w:rsidRPr="009B445D">
              <w:rPr>
                <w:rFonts w:ascii="Times New Roman" w:hAnsi="Times New Roman"/>
                <w:noProof/>
              </w:rPr>
              <w:t>+39 063242 482</w:t>
              <w:br/>
              <w:t>E-mail:</w:t>
              <w:tab/>
              <w:t>dgce.omc@esteri.it</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General Directorate for the European Integration</w:t>
              <w:br/>
              <w:t>Office II – EU external relations</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r>
            <w:r w:rsidR="00131AEF">
              <w:rPr>
                <w:rFonts w:ascii="Times New Roman" w:hAnsi="Times New Roman"/>
                <w:noProof/>
              </w:rPr>
              <w:tab/>
              <w:t>+39 063691 2740</w:t>
              <w:br/>
              <w:t>Fax:</w:t>
              <w:tab/>
            </w:r>
            <w:r w:rsidRPr="009B445D">
              <w:rPr>
                <w:rFonts w:ascii="Times New Roman" w:hAnsi="Times New Roman"/>
                <w:noProof/>
              </w:rPr>
              <w:t>+39 063691 6703</w:t>
              <w:br/>
              <w:t>E-mail:</w:t>
              <w:tab/>
              <w:t>dgie2@esteri.it</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Ministerio Attività Produttive</w:t>
            </w:r>
          </w:p>
          <w:p w:rsidR="00EC0702" w:rsidRPr="009B445D" w:rsidP="00EC0702">
            <w:pPr>
              <w:bidi w:val="0"/>
              <w:spacing w:line="240" w:lineRule="auto"/>
              <w:rPr>
                <w:rFonts w:ascii="Times New Roman" w:hAnsi="Times New Roman"/>
                <w:noProof/>
              </w:rPr>
            </w:pPr>
            <w:r w:rsidRPr="009B445D">
              <w:rPr>
                <w:rFonts w:ascii="Times New Roman" w:hAnsi="Times New Roman"/>
                <w:noProof/>
              </w:rPr>
              <w:t>Area per l'internazionalizzazione</w:t>
              <w:br/>
              <w:t>Viale Boston, 25</w:t>
              <w:br/>
              <w:t>00144 Rome</w:t>
              <w:br/>
              <w:t>Taliansko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General Directorate for Commercial Policy</w:t>
              <w:br/>
              <w:t>Division V</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Telefón</w:t>
            </w:r>
            <w:r w:rsidR="00131AEF">
              <w:rPr>
                <w:rFonts w:ascii="Times New Roman" w:hAnsi="Times New Roman"/>
                <w:noProof/>
              </w:rPr>
              <w:t>:</w:t>
              <w:tab/>
              <w:t>+39 065993 2589</w:t>
              <w:br/>
              <w:t>Fax:</w:t>
              <w:tab/>
            </w:r>
            <w:r w:rsidRPr="009B445D">
              <w:rPr>
                <w:rFonts w:ascii="Times New Roman" w:hAnsi="Times New Roman"/>
                <w:noProof/>
              </w:rPr>
              <w:t>+39 065993 2149</w:t>
              <w:br/>
              <w:t>E-mail:</w:t>
              <w:tab/>
              <w:t>polcom5@mincomes.it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LOTYŠSKO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Economics of the Republic of Latvia</w:t>
            </w:r>
          </w:p>
          <w:p w:rsidR="00EC0702" w:rsidRPr="009B445D" w:rsidP="00EC0702">
            <w:pPr>
              <w:bidi w:val="0"/>
              <w:spacing w:line="240" w:lineRule="auto"/>
              <w:rPr>
                <w:rFonts w:ascii="Times New Roman" w:hAnsi="Times New Roman"/>
                <w:noProof/>
              </w:rPr>
            </w:pPr>
            <w:r w:rsidRPr="009B445D">
              <w:rPr>
                <w:rFonts w:ascii="Times New Roman" w:hAnsi="Times New Roman"/>
                <w:noProof/>
              </w:rPr>
              <w:t>Foreign Economic Relations Department</w:t>
              <w:br/>
              <w:t>Foreign Trade Policy Unit</w:t>
              <w:br/>
              <w:t>Brivibas Str. 55</w:t>
              <w:br/>
              <w:t>RIGA, LV 1519</w:t>
              <w:br/>
              <w:t>Lotyšsko</w:t>
            </w:r>
          </w:p>
          <w:p w:rsidR="00EC0702" w:rsidRPr="009B445D" w:rsidP="000B3B9D">
            <w:pPr>
              <w:bidi w:val="0"/>
              <w:spacing w:before="120" w:line="240" w:lineRule="auto"/>
              <w:rPr>
                <w:rFonts w:ascii="Times New Roman" w:hAnsi="Times New Roman"/>
                <w:noProof/>
              </w:rPr>
            </w:pPr>
            <w:r w:rsidRPr="009B445D">
              <w:rPr>
                <w:rFonts w:ascii="Times New Roman" w:hAnsi="Times New Roman"/>
                <w:noProof/>
              </w:rPr>
              <w:t>Telefó</w:t>
            </w:r>
            <w:r w:rsidR="00131AEF">
              <w:rPr>
                <w:rFonts w:ascii="Times New Roman" w:hAnsi="Times New Roman"/>
                <w:noProof/>
              </w:rPr>
              <w:t>n:</w:t>
              <w:tab/>
              <w:t>+371 67013 008</w:t>
              <w:br/>
              <w:t>Fax:</w:t>
              <w:tab/>
            </w:r>
            <w:r w:rsidRPr="009B445D">
              <w:rPr>
                <w:rFonts w:ascii="Times New Roman" w:hAnsi="Times New Roman"/>
                <w:noProof/>
              </w:rPr>
              <w:t>+371 67280 882</w:t>
              <w:br/>
              <w:t>E-mail:</w:t>
              <w:tab/>
              <w:t>pto@em.gov.lv</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LITVA</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Division of International Economic Organizations,</w:t>
            </w:r>
          </w:p>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Foreign Affairs</w:t>
              <w:br/>
              <w:t>J. Tumo Vaizganto 2</w:t>
              <w:br/>
              <w:t>2600 Vilnius</w:t>
              <w:br/>
              <w:t>Litva</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Telefón:</w:t>
              <w:tab/>
              <w:t>+370 52362 594</w:t>
              <w:br/>
              <w:tab/>
            </w:r>
            <w:r w:rsidRPr="009B445D" w:rsidR="00131AEF">
              <w:rPr>
                <w:rFonts w:ascii="Times New Roman" w:hAnsi="Times New Roman"/>
                <w:noProof/>
              </w:rPr>
              <w:tab/>
            </w:r>
            <w:r w:rsidR="00131AEF">
              <w:rPr>
                <w:rFonts w:ascii="Times New Roman" w:hAnsi="Times New Roman"/>
                <w:noProof/>
              </w:rPr>
              <w:t>+370 52362 598</w:t>
              <w:br/>
              <w:t>Fax:</w:t>
              <w:tab/>
            </w:r>
            <w:r w:rsidRPr="009B445D">
              <w:rPr>
                <w:rFonts w:ascii="Times New Roman" w:hAnsi="Times New Roman"/>
                <w:noProof/>
              </w:rPr>
              <w:t>+370 52362 586</w:t>
              <w:br/>
              <w:t>E-mail:</w:t>
              <w:tab/>
              <w:t>teo.ed@urm.1t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LUXEMBURSKO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Ministère des Affaires Etrangères</w:t>
            </w:r>
          </w:p>
          <w:p w:rsidR="00EC0702" w:rsidRPr="009B445D" w:rsidP="00EC0702">
            <w:pPr>
              <w:bidi w:val="0"/>
              <w:spacing w:line="240" w:lineRule="auto"/>
              <w:rPr>
                <w:rFonts w:ascii="Times New Roman" w:hAnsi="Times New Roman"/>
                <w:noProof/>
              </w:rPr>
            </w:pPr>
            <w:r w:rsidRPr="009B445D">
              <w:rPr>
                <w:rFonts w:ascii="Times New Roman" w:hAnsi="Times New Roman"/>
                <w:noProof/>
              </w:rPr>
              <w:t>Direction des Relations Economiques Internationales</w:t>
              <w:br/>
              <w:t>6, rue de l'Ancien Athénée</w:t>
              <w:br/>
              <w:t>L-1144 Luxembourg</w:t>
              <w:br/>
              <w:t>Luxembursko</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Telephone:</w:t>
              <w:tab/>
              <w:t>+352</w:t>
              <w:tab/>
              <w:t>478 2355</w:t>
              <w:br/>
              <w:t>Telefax:</w:t>
              <w:tab/>
              <w:t>+352</w:t>
              <w:tab/>
              <w:t>22 20 48</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MALTA</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Director</w:t>
            </w:r>
          </w:p>
          <w:p w:rsidR="00EC0702" w:rsidRPr="009B445D" w:rsidP="00EC0702">
            <w:pPr>
              <w:bidi w:val="0"/>
              <w:spacing w:line="240" w:lineRule="auto"/>
              <w:rPr>
                <w:rFonts w:ascii="Times New Roman" w:hAnsi="Times New Roman"/>
                <w:noProof/>
              </w:rPr>
            </w:pPr>
            <w:r w:rsidRPr="009B445D">
              <w:rPr>
                <w:rFonts w:ascii="Times New Roman" w:hAnsi="Times New Roman"/>
                <w:noProof/>
              </w:rPr>
              <w:t>International Economic Relations Directorate</w:t>
              <w:br/>
              <w:t>Economic Policy Division</w:t>
              <w:br/>
              <w:t>Ministry of Finance</w:t>
              <w:br/>
              <w:t>St. Calcedonius Square</w:t>
              <w:br/>
              <w:t>Floriana CMR02</w:t>
              <w:br/>
              <w:t>Malta</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Telefón:</w:t>
            </w:r>
            <w:r w:rsidR="00131AEF">
              <w:rPr>
                <w:rFonts w:ascii="Times New Roman" w:hAnsi="Times New Roman"/>
                <w:noProof/>
              </w:rPr>
              <w:tab/>
              <w:t>+356 21 249 359</w:t>
              <w:br/>
              <w:t>Fax:</w:t>
              <w:tab/>
            </w:r>
            <w:r w:rsidRPr="009B445D">
              <w:rPr>
                <w:rFonts w:ascii="Times New Roman" w:hAnsi="Times New Roman"/>
                <w:noProof/>
              </w:rPr>
              <w:t>+356 21 249 355</w:t>
              <w:br/>
              <w:t>Email:</w:t>
              <w:tab/>
            </w:r>
            <w:hyperlink r:id="rId12" w:history="1">
              <w:r w:rsidRPr="009B445D">
                <w:rPr>
                  <w:rStyle w:val="Hyperlink"/>
                  <w:rFonts w:ascii="Times New Roman" w:hAnsi="Times New Roman"/>
                  <w:noProof/>
                  <w:color w:val="auto"/>
                </w:rPr>
                <w:t>epd@gov.mt</w:t>
              </w:r>
            </w:hyperlink>
            <w:r w:rsidR="00131AEF">
              <w:rPr>
                <w:rFonts w:ascii="Times New Roman" w:hAnsi="Times New Roman"/>
                <w:noProof/>
              </w:rPr>
              <w:br/>
              <w:tab/>
            </w:r>
            <w:r w:rsidRPr="009B445D" w:rsidR="00131AEF">
              <w:rPr>
                <w:rFonts w:ascii="Times New Roman" w:hAnsi="Times New Roman"/>
                <w:noProof/>
              </w:rPr>
              <w:tab/>
            </w:r>
            <w:hyperlink r:id="rId13" w:history="1">
              <w:r w:rsidRPr="009B445D">
                <w:rPr>
                  <w:rStyle w:val="Hyperlink"/>
                  <w:rFonts w:ascii="Times New Roman" w:hAnsi="Times New Roman"/>
                  <w:noProof/>
                  <w:color w:val="auto"/>
                </w:rPr>
                <w:t>joseph.bugeja@gov.mt</w:t>
              </w:r>
            </w:hyperlink>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HOLANDSKO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Economic Affairs</w:t>
            </w:r>
          </w:p>
          <w:p w:rsidR="00EC0702" w:rsidRPr="009B445D" w:rsidP="00EC0702">
            <w:pPr>
              <w:bidi w:val="0"/>
              <w:spacing w:line="240" w:lineRule="auto"/>
              <w:rPr>
                <w:rFonts w:ascii="Times New Roman" w:hAnsi="Times New Roman"/>
                <w:noProof/>
              </w:rPr>
            </w:pPr>
            <w:r w:rsidRPr="009B445D">
              <w:rPr>
                <w:rFonts w:ascii="Times New Roman" w:hAnsi="Times New Roman"/>
                <w:noProof/>
              </w:rPr>
              <w:t>Directorate-General for Foreign Economic Relations</w:t>
              <w:br/>
              <w:t>Trade Policy &amp; Globalisation (ALP: E/446)</w:t>
              <w:br/>
              <w:t>P.O. Box 20101</w:t>
              <w:br/>
              <w:t>2500 EC Den Haag</w:t>
              <w:br/>
              <w:t>Holandsko</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w:t>
            </w:r>
            <w:r w:rsidR="00131AEF">
              <w:rPr>
                <w:rFonts w:ascii="Times New Roman" w:hAnsi="Times New Roman"/>
                <w:noProof/>
              </w:rPr>
              <w:t>fón:</w:t>
              <w:tab/>
              <w:t xml:space="preserve"> +3170</w:t>
              <w:tab/>
              <w:t>379 6451</w:t>
              <w:br/>
              <w:tab/>
            </w:r>
            <w:r w:rsidRPr="009B445D" w:rsidR="00131AEF">
              <w:rPr>
                <w:rFonts w:ascii="Times New Roman" w:hAnsi="Times New Roman"/>
                <w:noProof/>
              </w:rPr>
              <w:tab/>
            </w:r>
            <w:r w:rsidR="00131AEF">
              <w:rPr>
                <w:rFonts w:ascii="Times New Roman" w:hAnsi="Times New Roman"/>
                <w:noProof/>
              </w:rPr>
              <w:t>+3170</w:t>
              <w:tab/>
              <w:t>379 6467</w:t>
              <w:br/>
              <w:t>Fax:</w:t>
              <w:tab/>
            </w:r>
            <w:r w:rsidRPr="009B445D">
              <w:rPr>
                <w:rFonts w:ascii="Times New Roman" w:hAnsi="Times New Roman"/>
                <w:noProof/>
              </w:rPr>
              <w:t>+3170</w:t>
              <w:tab/>
              <w:t>379 7221</w:t>
              <w:br/>
              <w:t>E-mail:</w:t>
              <w:tab/>
            </w:r>
            <w:hyperlink r:id="rId14" w:history="1">
              <w:r w:rsidRPr="009B445D">
                <w:rPr>
                  <w:rStyle w:val="Hyperlink"/>
                  <w:rFonts w:ascii="Times New Roman" w:hAnsi="Times New Roman"/>
                  <w:noProof/>
                  <w:color w:val="auto"/>
                </w:rPr>
                <w:t>M.F.T.RiemslagBaas@MinEZ.nl</w:t>
              </w:r>
            </w:hyperlink>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POĽSKO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of Trade Policy</w:t>
              <w:br/>
              <w:t>Ul. Żurawia 4a</w:t>
              <w:br/>
              <w:t>00-507 Warsaw</w:t>
              <w:br/>
              <w:t>Poľsko</w:t>
            </w:r>
          </w:p>
          <w:p w:rsidR="00131AEF" w:rsidP="002F0E9D">
            <w:pPr>
              <w:bidi w:val="0"/>
              <w:spacing w:before="120" w:line="240" w:lineRule="auto"/>
              <w:rPr>
                <w:rFonts w:ascii="Times New Roman" w:hAnsi="Times New Roman"/>
                <w:noProof/>
              </w:rPr>
            </w:pPr>
            <w:r>
              <w:rPr>
                <w:rFonts w:ascii="Times New Roman" w:hAnsi="Times New Roman"/>
                <w:noProof/>
              </w:rPr>
              <w:t>Telefón:</w:t>
              <w:tab/>
              <w:t>+48 22693 4826</w:t>
            </w:r>
          </w:p>
          <w:p w:rsidR="00EC0702" w:rsidRPr="009B445D" w:rsidP="00131AEF">
            <w:pPr>
              <w:bidi w:val="0"/>
              <w:spacing w:line="240" w:lineRule="auto"/>
              <w:rPr>
                <w:rFonts w:ascii="Times New Roman" w:hAnsi="Times New Roman"/>
                <w:noProof/>
              </w:rPr>
            </w:pPr>
            <w:r w:rsidRPr="009B445D" w:rsidR="00131AEF">
              <w:rPr>
                <w:rFonts w:ascii="Times New Roman" w:hAnsi="Times New Roman"/>
                <w:noProof/>
              </w:rPr>
              <w:tab/>
              <w:tab/>
            </w:r>
            <w:r w:rsidRPr="009B445D">
              <w:rPr>
                <w:rFonts w:ascii="Times New Roman" w:hAnsi="Times New Roman"/>
                <w:noProof/>
              </w:rPr>
              <w:t>+48 22693 4856</w:t>
              <w:br/>
            </w:r>
            <w:r w:rsidRPr="009B445D" w:rsidR="00131AEF">
              <w:rPr>
                <w:rFonts w:ascii="Times New Roman" w:hAnsi="Times New Roman"/>
                <w:noProof/>
              </w:rPr>
              <w:tab/>
              <w:tab/>
            </w:r>
            <w:r w:rsidRPr="009B445D">
              <w:rPr>
                <w:rFonts w:ascii="Times New Roman" w:hAnsi="Times New Roman"/>
                <w:noProof/>
              </w:rPr>
              <w:t>+48 22693 4808</w:t>
            </w:r>
          </w:p>
          <w:p w:rsidR="00EC0702" w:rsidRPr="009B445D" w:rsidP="00EC0702">
            <w:pPr>
              <w:bidi w:val="0"/>
              <w:spacing w:line="240" w:lineRule="auto"/>
              <w:rPr>
                <w:rFonts w:ascii="Times New Roman" w:hAnsi="Times New Roman"/>
                <w:noProof/>
              </w:rPr>
            </w:pPr>
            <w:r w:rsidR="00131AEF">
              <w:rPr>
                <w:rFonts w:ascii="Times New Roman" w:hAnsi="Times New Roman"/>
                <w:noProof/>
              </w:rPr>
              <w:t>Fax:</w:t>
              <w:tab/>
            </w:r>
            <w:r w:rsidRPr="009B445D">
              <w:rPr>
                <w:rFonts w:ascii="Times New Roman" w:hAnsi="Times New Roman"/>
                <w:noProof/>
              </w:rPr>
              <w:t>+48 22693 4018</w:t>
              <w:br/>
              <w:t>E-mail:</w:t>
              <w:tab/>
              <w:t>joanna.bek@mg.gov.pl</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PORTUGALSKO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w:t>
            </w:r>
          </w:p>
          <w:p w:rsidR="00EC0702" w:rsidRPr="009B445D" w:rsidP="00EC0702">
            <w:pPr>
              <w:bidi w:val="0"/>
              <w:spacing w:line="240" w:lineRule="auto"/>
              <w:rPr>
                <w:rFonts w:ascii="Times New Roman" w:hAnsi="Times New Roman"/>
                <w:noProof/>
              </w:rPr>
            </w:pPr>
            <w:r w:rsidRPr="009B445D">
              <w:rPr>
                <w:rFonts w:ascii="Times New Roman" w:hAnsi="Times New Roman"/>
                <w:noProof/>
              </w:rPr>
              <w:t>ICEP</w:t>
              <w:br/>
              <w:t>Av. 5 de Outubro, 101</w:t>
              <w:br/>
              <w:t>1050-051 Lisbon</w:t>
              <w:br/>
              <w:t>Portugalsko</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Telefón:</w:t>
            </w:r>
            <w:r w:rsidR="00131AEF">
              <w:rPr>
                <w:rFonts w:ascii="Times New Roman" w:hAnsi="Times New Roman"/>
                <w:noProof/>
              </w:rPr>
              <w:tab/>
              <w:t>+351 21790 95 00</w:t>
              <w:br/>
              <w:t>Fax:</w:t>
              <w:tab/>
            </w:r>
            <w:r w:rsidRPr="009B445D">
              <w:rPr>
                <w:rFonts w:ascii="Times New Roman" w:hAnsi="Times New Roman"/>
                <w:noProof/>
              </w:rPr>
              <w:t>+351 21790 95 81</w:t>
              <w:br/>
              <w:t>E-mail:</w:t>
              <w:tab/>
              <w:t>informação@icep.pt</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Ministry of Foreign Affairs</w:t>
            </w:r>
          </w:p>
          <w:p w:rsidR="00EC0702" w:rsidRPr="009B445D" w:rsidP="00EC0702">
            <w:pPr>
              <w:bidi w:val="0"/>
              <w:spacing w:line="240" w:lineRule="auto"/>
              <w:rPr>
                <w:rFonts w:ascii="Times New Roman" w:hAnsi="Times New Roman"/>
                <w:noProof/>
              </w:rPr>
            </w:pPr>
            <w:r w:rsidRPr="009B445D">
              <w:rPr>
                <w:rFonts w:ascii="Times New Roman" w:hAnsi="Times New Roman"/>
                <w:noProof/>
              </w:rPr>
              <w:t>General Directorate for Community Affairs (DGAC)</w:t>
              <w:br/>
              <w:t>R da Cova da Moura 1</w:t>
              <w:br/>
              <w:t>1350 –11 Lisbon</w:t>
              <w:br/>
              <w:t>Portugalsko</w:t>
            </w:r>
          </w:p>
          <w:p w:rsidR="00EC0702" w:rsidRPr="009B445D" w:rsidP="00131AEF">
            <w:pPr>
              <w:bidi w:val="0"/>
              <w:spacing w:before="120" w:line="240" w:lineRule="auto"/>
              <w:rPr>
                <w:rFonts w:ascii="Times New Roman" w:hAnsi="Times New Roman"/>
                <w:noProof/>
              </w:rPr>
            </w:pPr>
            <w:r w:rsidRPr="009B445D">
              <w:rPr>
                <w:rFonts w:ascii="Times New Roman" w:hAnsi="Times New Roman"/>
                <w:noProof/>
              </w:rPr>
              <w:t>Telefón:</w:t>
              <w:tab/>
              <w:t>+351 21393 55 00</w:t>
              <w:br/>
              <w:t>Fax:</w:t>
              <w:tab/>
              <w:t>+351 21395 45 40</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EUAlbertina-Regular-Identity-H" w:eastAsia="EUAlbertina-Regular-Identity-H" w:hAnsi="Times New Roman"/>
                <w:noProof/>
              </w:rPr>
            </w:pPr>
            <w:r w:rsidRPr="009B445D">
              <w:rPr>
                <w:rFonts w:ascii="Times New Roman" w:hAnsi="Times New Roman"/>
                <w:noProof/>
              </w:rPr>
              <w:t>RUMUNSKO</w:t>
            </w:r>
          </w:p>
          <w:p w:rsidR="00EC0702" w:rsidRPr="009B445D" w:rsidP="00EC0702">
            <w:pPr>
              <w:bidi w:val="0"/>
              <w:spacing w:line="240" w:lineRule="auto"/>
              <w:rPr>
                <w:rFonts w:ascii="EUAlbertina-Regular-Identity-H" w:eastAsia="EUAlbertina-Regular-Identity-H"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 Trade and Business Environment</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for Foreign Trade</w:t>
              <w:br/>
              <w:t>Str. Ion Campineanu nr. 16</w:t>
              <w:br/>
              <w:t>Sector 1</w:t>
              <w:br/>
              <w:t>Bucharest</w:t>
              <w:br/>
              <w:t>Rumunsko</w:t>
            </w:r>
          </w:p>
          <w:p w:rsidR="00131AEF" w:rsidP="001C1B17">
            <w:pPr>
              <w:bidi w:val="0"/>
              <w:spacing w:before="80" w:line="240" w:lineRule="auto"/>
              <w:rPr>
                <w:rFonts w:ascii="Times New Roman" w:hAnsi="Times New Roman"/>
                <w:noProof/>
              </w:rPr>
            </w:pPr>
            <w:r>
              <w:rPr>
                <w:rFonts w:ascii="Times New Roman" w:hAnsi="Times New Roman"/>
                <w:noProof/>
              </w:rPr>
              <w:t>Telefón:</w:t>
            </w:r>
            <w:r w:rsidRPr="009B445D">
              <w:rPr>
                <w:rFonts w:ascii="Times New Roman" w:hAnsi="Times New Roman"/>
                <w:noProof/>
              </w:rPr>
              <w:t xml:space="preserve"> </w:t>
              <w:tab/>
            </w:r>
            <w:r w:rsidRPr="009B445D" w:rsidR="00EC0702">
              <w:rPr>
                <w:rFonts w:ascii="Times New Roman" w:hAnsi="Times New Roman"/>
                <w:noProof/>
              </w:rPr>
              <w:t>+ (4</w:t>
            </w:r>
            <w:r>
              <w:rPr>
                <w:rFonts w:ascii="Times New Roman" w:hAnsi="Times New Roman"/>
                <w:noProof/>
              </w:rPr>
              <w:t>0) 2140 10 504</w:t>
            </w:r>
          </w:p>
          <w:p w:rsidR="00EC0702" w:rsidRPr="009B445D" w:rsidP="00131AEF">
            <w:pPr>
              <w:bidi w:val="0"/>
              <w:spacing w:line="240" w:lineRule="auto"/>
              <w:rPr>
                <w:rFonts w:ascii="Times New Roman" w:hAnsi="Times New Roman"/>
                <w:noProof/>
              </w:rPr>
            </w:pPr>
            <w:r w:rsidRPr="009B445D" w:rsidR="00131AEF">
              <w:rPr>
                <w:rFonts w:ascii="Times New Roman" w:hAnsi="Times New Roman"/>
                <w:noProof/>
              </w:rPr>
              <w:tab/>
              <w:tab/>
            </w:r>
            <w:r w:rsidRPr="009B445D">
              <w:rPr>
                <w:rFonts w:ascii="Times New Roman" w:hAnsi="Times New Roman"/>
                <w:noProof/>
              </w:rPr>
              <w:t>+ (40) 2131 50 906</w:t>
            </w:r>
          </w:p>
          <w:p w:rsidR="00EC0702" w:rsidRPr="009B445D" w:rsidP="00EC0702">
            <w:pPr>
              <w:bidi w:val="0"/>
              <w:spacing w:line="240" w:lineRule="auto"/>
              <w:rPr>
                <w:rFonts w:ascii="Times New Roman" w:hAnsi="Times New Roman"/>
                <w:noProof/>
              </w:rPr>
            </w:pPr>
            <w:r w:rsidR="00131AEF">
              <w:rPr>
                <w:rFonts w:ascii="Times New Roman" w:hAnsi="Times New Roman"/>
                <w:noProof/>
              </w:rPr>
              <w:t>Fax:</w:t>
              <w:tab/>
            </w:r>
            <w:r w:rsidRPr="009B445D">
              <w:rPr>
                <w:rFonts w:ascii="Times New Roman" w:hAnsi="Times New Roman"/>
                <w:noProof/>
              </w:rPr>
              <w:t>+ (40) 2140 10 594</w:t>
            </w:r>
          </w:p>
          <w:p w:rsidR="00EC0702" w:rsidRPr="009B445D" w:rsidP="00EC0702">
            <w:pPr>
              <w:bidi w:val="0"/>
              <w:spacing w:line="240" w:lineRule="auto"/>
              <w:rPr>
                <w:rFonts w:ascii="Times New Roman" w:hAnsi="Times New Roman"/>
                <w:noProof/>
              </w:rPr>
            </w:pPr>
            <w:r w:rsidRPr="009B445D" w:rsidR="00131AEF">
              <w:rPr>
                <w:rFonts w:ascii="Times New Roman" w:hAnsi="Times New Roman"/>
                <w:noProof/>
              </w:rPr>
              <w:tab/>
              <w:tab/>
            </w:r>
            <w:r w:rsidRPr="009B445D">
              <w:rPr>
                <w:rFonts w:ascii="Times New Roman" w:hAnsi="Times New Roman"/>
                <w:noProof/>
              </w:rPr>
              <w:t xml:space="preserve">+ </w:t>
            </w:r>
            <w:r w:rsidR="002F0E9D">
              <w:rPr>
                <w:rFonts w:ascii="Times New Roman" w:hAnsi="Times New Roman"/>
                <w:noProof/>
              </w:rPr>
              <w:t>(40) 2131 50 581</w:t>
              <w:br/>
              <w:t>E-mail:</w:t>
            </w:r>
            <w:hyperlink r:id="rId15" w:tooltip="mailto:dgre@dce.gov.ro" w:history="1">
              <w:r w:rsidRPr="009B445D">
                <w:rPr>
                  <w:rStyle w:val="Hyperlink"/>
                  <w:rFonts w:ascii="Times New Roman" w:hAnsi="Times New Roman"/>
                  <w:noProof/>
                  <w:color w:val="auto"/>
                </w:rPr>
                <w:t>dgre@dce.gov.ro</w:t>
              </w:r>
            </w:hyperlink>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EUAlbertina-Regular-Identity-H" w:eastAsia="EUAlbertina-Regular-Identity-H" w:hAnsi="Times New Roman"/>
                <w:noProof/>
              </w:rPr>
            </w:pPr>
            <w:r w:rsidRPr="009B445D">
              <w:rPr>
                <w:rFonts w:ascii="Times New Roman" w:hAnsi="Times New Roman"/>
                <w:noProof/>
              </w:rPr>
              <w:t>SLOVENSKÁ REPUBLIKA</w:t>
            </w:r>
          </w:p>
          <w:p w:rsidR="00EC0702" w:rsidRPr="009B445D" w:rsidP="00EC0702">
            <w:pPr>
              <w:bidi w:val="0"/>
              <w:spacing w:line="240" w:lineRule="auto"/>
              <w:rPr>
                <w:rFonts w:ascii="EUAlbertina-Regular-Identity-H" w:eastAsia="EUAlbertina-Regular-Identity-H"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 of the Slovak Republic</w:t>
              <w:br/>
              <w:t>Trade and Consumer Protection Directorate</w:t>
              <w:br/>
              <w:t>Trade Policy Department</w:t>
              <w:br/>
              <w:t>Mierová 19</w:t>
              <w:br/>
              <w:t>827 15 Bratislava 212</w:t>
              <w:br/>
              <w:t>Slovenská republika</w:t>
            </w:r>
          </w:p>
          <w:p w:rsidR="00EC0702" w:rsidRPr="009B445D" w:rsidP="002F0E9D">
            <w:pPr>
              <w:bidi w:val="0"/>
              <w:spacing w:before="120" w:line="240" w:lineRule="auto"/>
              <w:rPr>
                <w:rFonts w:ascii="Times New Roman" w:hAnsi="Times New Roman"/>
                <w:noProof/>
              </w:rPr>
            </w:pPr>
            <w:r w:rsidRPr="009B445D">
              <w:rPr>
                <w:rFonts w:ascii="Times New Roman" w:hAnsi="Times New Roman"/>
                <w:noProof/>
              </w:rPr>
              <w:t>Telefón</w:t>
            </w:r>
            <w:r w:rsidR="002F0E9D">
              <w:rPr>
                <w:rFonts w:ascii="Times New Roman" w:hAnsi="Times New Roman"/>
                <w:noProof/>
              </w:rPr>
              <w:t>:</w:t>
              <w:tab/>
              <w:t>+421 24854 7110</w:t>
              <w:br/>
              <w:t>Fax:</w:t>
              <w:tab/>
            </w:r>
            <w:r w:rsidRPr="009B445D">
              <w:rPr>
                <w:rFonts w:ascii="Times New Roman" w:hAnsi="Times New Roman"/>
                <w:noProof/>
              </w:rPr>
              <w:t>+421 24854 3116</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SLOVINSKO</w:t>
            </w:r>
          </w:p>
          <w:p w:rsidR="00EC0702" w:rsidRPr="009B445D" w:rsidP="00EC0702">
            <w:pPr>
              <w:bidi w:val="0"/>
              <w:spacing w:line="240" w:lineRule="auto"/>
              <w:rPr>
                <w:rFonts w:ascii="EUAlbertina-Regular-Identity-H" w:eastAsia="EUAlbertina-Regular-Identity-H"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Ministry of Economy of the Republic of Slovenia</w:t>
              <w:br/>
              <w:t>Directorate for Foreign Economic Relations</w:t>
              <w:br/>
              <w:t>Kotnikova 5</w:t>
              <w:br/>
              <w:t>1000 Ljubljana</w:t>
              <w:br/>
              <w:t>Slovinsko</w:t>
            </w:r>
          </w:p>
          <w:p w:rsidR="00EC0702" w:rsidRPr="009B445D" w:rsidP="002F0E9D">
            <w:pPr>
              <w:tabs>
                <w:tab w:val="left" w:pos="1708"/>
              </w:tabs>
              <w:bidi w:val="0"/>
              <w:spacing w:before="120" w:line="240" w:lineRule="auto"/>
              <w:rPr>
                <w:rFonts w:ascii="Times New Roman" w:hAnsi="Times New Roman"/>
                <w:noProof/>
              </w:rPr>
            </w:pPr>
            <w:r w:rsidR="00935921">
              <w:rPr>
                <w:rFonts w:ascii="Times New Roman" w:hAnsi="Times New Roman"/>
                <w:noProof/>
              </w:rPr>
              <w:t>Telefón:</w:t>
              <w:tab/>
              <w:t>+386 1400 35 42</w:t>
              <w:br/>
              <w:t>Fax:</w:t>
            </w:r>
            <w:r w:rsidRPr="009B445D" w:rsidR="00935921">
              <w:rPr>
                <w:rFonts w:ascii="Times New Roman" w:hAnsi="Times New Roman"/>
                <w:noProof/>
              </w:rPr>
              <w:t xml:space="preserve"> </w:t>
              <w:tab/>
            </w:r>
            <w:r w:rsidRPr="009B445D">
              <w:rPr>
                <w:rFonts w:ascii="Times New Roman" w:hAnsi="Times New Roman"/>
                <w:noProof/>
              </w:rPr>
              <w:t>+386 1400 36 11</w:t>
              <w:br/>
              <w:t>E-mail:</w:t>
              <w:tab/>
            </w:r>
            <w:hyperlink r:id="rId16" w:history="1">
              <w:r w:rsidRPr="009B445D">
                <w:rPr>
                  <w:rStyle w:val="Hyperlink"/>
                  <w:rFonts w:ascii="Times New Roman" w:hAnsi="Times New Roman"/>
                  <w:noProof/>
                  <w:color w:val="auto"/>
                </w:rPr>
                <w:t>jozica.frelih@gov.si</w:t>
              </w:r>
            </w:hyperlink>
            <w:r w:rsidRPr="009B445D">
              <w:rPr>
                <w:rFonts w:ascii="Times New Roman" w:hAnsi="Times New Roman"/>
                <w:noProof/>
              </w:rPr>
              <w:br/>
              <w:t>Webová stránka:</w:t>
              <w:tab/>
            </w:r>
            <w:hyperlink r:id="rId17" w:history="1">
              <w:r w:rsidRPr="009B445D">
                <w:rPr>
                  <w:rStyle w:val="Hyperlink"/>
                  <w:rFonts w:ascii="Times New Roman" w:hAnsi="Times New Roman"/>
                  <w:noProof/>
                  <w:color w:val="auto"/>
                </w:rPr>
                <w:t>www.mg-rs.si</w:t>
              </w:r>
            </w:hyperlink>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ŠPANIELSKO</w:t>
            </w:r>
          </w:p>
          <w:p w:rsidR="00EC0702" w:rsidRPr="009B445D" w:rsidP="00EC0702">
            <w:pPr>
              <w:bidi w:val="0"/>
              <w:spacing w:line="240" w:lineRule="auto"/>
              <w:rPr>
                <w:rFonts w:ascii="EUAlbertina-Regular-Identity-H" w:eastAsia="EUAlbertina-Regular-Identity-H"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Ministerio de Industria, Turismo y Comercio</w:t>
            </w:r>
          </w:p>
          <w:p w:rsidR="00EC0702" w:rsidRPr="009B445D" w:rsidP="00EC0702">
            <w:pPr>
              <w:bidi w:val="0"/>
              <w:spacing w:line="240" w:lineRule="auto"/>
              <w:rPr>
                <w:rFonts w:ascii="Times New Roman" w:hAnsi="Times New Roman"/>
                <w:noProof/>
              </w:rPr>
            </w:pPr>
            <w:r w:rsidRPr="009B445D">
              <w:rPr>
                <w:rFonts w:ascii="Times New Roman" w:hAnsi="Times New Roman"/>
                <w:noProof/>
              </w:rPr>
              <w:t>Secretaría de Estado de Turismo y Comercio</w:t>
            </w:r>
          </w:p>
          <w:p w:rsidR="00EC0702" w:rsidRPr="009B445D" w:rsidP="00EC0702">
            <w:pPr>
              <w:bidi w:val="0"/>
              <w:spacing w:line="240" w:lineRule="auto"/>
              <w:rPr>
                <w:rFonts w:ascii="Times New Roman" w:hAnsi="Times New Roman"/>
                <w:noProof/>
              </w:rPr>
            </w:pPr>
            <w:r w:rsidRPr="009B445D">
              <w:rPr>
                <w:rFonts w:ascii="Times New Roman" w:hAnsi="Times New Roman"/>
                <w:noProof/>
              </w:rPr>
              <w:t>Secretaría General de Comercio Exterior</w:t>
            </w:r>
          </w:p>
          <w:p w:rsidR="00EC0702" w:rsidRPr="009B445D" w:rsidP="00EC0702">
            <w:pPr>
              <w:bidi w:val="0"/>
              <w:spacing w:line="240" w:lineRule="auto"/>
              <w:rPr>
                <w:rFonts w:ascii="Times New Roman" w:hAnsi="Times New Roman"/>
                <w:noProof/>
              </w:rPr>
            </w:pPr>
            <w:r w:rsidRPr="009B445D">
              <w:rPr>
                <w:rFonts w:ascii="Times New Roman" w:hAnsi="Times New Roman"/>
                <w:noProof/>
              </w:rPr>
              <w:t>Subdirección General de Comercio Internacional de Servicios</w:t>
            </w:r>
          </w:p>
          <w:p w:rsidR="00EC0702" w:rsidRPr="009B445D" w:rsidP="00EC0702">
            <w:pPr>
              <w:bidi w:val="0"/>
              <w:spacing w:line="240" w:lineRule="auto"/>
              <w:rPr>
                <w:rFonts w:ascii="Times New Roman" w:hAnsi="Times New Roman"/>
                <w:noProof/>
              </w:rPr>
            </w:pPr>
            <w:r w:rsidRPr="009B445D">
              <w:rPr>
                <w:rFonts w:ascii="Times New Roman" w:hAnsi="Times New Roman"/>
                <w:noProof/>
              </w:rPr>
              <w:t>Paseo de la Castellana 162</w:t>
              <w:br/>
              <w:t>28046 Madrid</w:t>
              <w:br/>
              <w:t>Španielsko</w:t>
            </w:r>
          </w:p>
          <w:p w:rsidR="00EC0702" w:rsidRPr="009B445D" w:rsidP="00935921">
            <w:pPr>
              <w:tabs>
                <w:tab w:val="left" w:pos="1108"/>
              </w:tabs>
              <w:bidi w:val="0"/>
              <w:spacing w:before="120" w:line="240" w:lineRule="auto"/>
              <w:rPr>
                <w:rFonts w:ascii="Times New Roman" w:hAnsi="Times New Roman"/>
                <w:noProof/>
              </w:rPr>
            </w:pPr>
            <w:r w:rsidRPr="009B445D">
              <w:rPr>
                <w:rFonts w:ascii="Times New Roman" w:hAnsi="Times New Roman"/>
                <w:noProof/>
              </w:rPr>
              <w:t>Telefón:</w:t>
              <w:tab/>
              <w:t>+34 91349 3781</w:t>
              <w:br/>
              <w:t>Fax:</w:t>
              <w:tab/>
              <w:t>+34 91349 5226</w:t>
              <w:br/>
              <w:t>E-mail:</w:t>
              <w:tab/>
              <w:t>sgcominser.sscc@mcx.es</w:t>
            </w:r>
          </w:p>
        </w:tc>
      </w:tr>
    </w:tbl>
    <w:p w:rsidR="00EC0702" w:rsidRPr="009B445D" w:rsidP="00EC0702">
      <w:pPr>
        <w:bidi w:val="0"/>
        <w:rPr>
          <w:rFonts w:ascii="Times New Roman" w:hAnsi="Times New Roman"/>
        </w:rPr>
      </w:pPr>
      <w:r w:rsidRPr="009B445D">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ŠVÉDSKO</w:t>
            </w:r>
          </w:p>
          <w:p w:rsidR="00EC0702" w:rsidRPr="009B445D" w:rsidP="00EC0702">
            <w:pPr>
              <w:bidi w:val="0"/>
              <w:spacing w:line="240" w:lineRule="auto"/>
              <w:rPr>
                <w:rFonts w:ascii="EUAlbertina-Regular-Identity-H" w:eastAsia="EUAlbertina-Regular-Identity-H"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National Board of Trade</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for WTO and Developments in Trade</w:t>
              <w:br/>
              <w:t>Box 6803</w:t>
              <w:br/>
              <w:t>113 86 Stockholm</w:t>
              <w:br/>
              <w:t>Švédsko</w:t>
            </w:r>
          </w:p>
          <w:p w:rsidR="00EC0702" w:rsidRPr="009B445D" w:rsidP="00935921">
            <w:pPr>
              <w:tabs>
                <w:tab w:val="left" w:pos="1708"/>
              </w:tabs>
              <w:bidi w:val="0"/>
              <w:spacing w:before="120" w:line="240" w:lineRule="auto"/>
              <w:rPr>
                <w:rFonts w:ascii="Times New Roman" w:hAnsi="Times New Roman"/>
                <w:noProof/>
              </w:rPr>
            </w:pPr>
            <w:r w:rsidRPr="009B445D">
              <w:rPr>
                <w:rFonts w:ascii="Times New Roman" w:hAnsi="Times New Roman"/>
                <w:noProof/>
              </w:rPr>
              <w:t>Telefón:</w:t>
              <w:tab/>
              <w:t>+46 (0) 8690 48 00</w:t>
              <w:br/>
              <w:t>Fax:</w:t>
              <w:tab/>
              <w:t>+46 (0) 830 67 59</w:t>
              <w:br/>
              <w:t>E-mail:</w:t>
              <w:tab/>
            </w:r>
            <w:hyperlink r:id="rId18" w:history="1">
              <w:r w:rsidRPr="009B445D">
                <w:rPr>
                  <w:rStyle w:val="Hyperlink"/>
                  <w:rFonts w:ascii="Times New Roman" w:hAnsi="Times New Roman"/>
                  <w:noProof/>
                  <w:color w:val="auto"/>
                </w:rPr>
                <w:t>registrator@kommers.se</w:t>
              </w:r>
            </w:hyperlink>
            <w:r w:rsidRPr="009B445D">
              <w:rPr>
                <w:rFonts w:ascii="Times New Roman" w:hAnsi="Times New Roman"/>
                <w:noProof/>
              </w:rPr>
              <w:br/>
              <w:t>Webová stránka:</w:t>
              <w:tab/>
              <w:t>http://www.kommers.se</w:t>
            </w:r>
          </w:p>
          <w:p w:rsidR="00EC0702" w:rsidRPr="009B445D" w:rsidP="00935921">
            <w:pPr>
              <w:bidi w:val="0"/>
              <w:spacing w:before="120" w:line="240" w:lineRule="auto"/>
              <w:rPr>
                <w:rFonts w:ascii="Times New Roman" w:hAnsi="Times New Roman"/>
                <w:noProof/>
              </w:rPr>
            </w:pPr>
            <w:r w:rsidRPr="009B445D">
              <w:rPr>
                <w:rFonts w:ascii="Times New Roman" w:hAnsi="Times New Roman"/>
                <w:noProof/>
              </w:rPr>
              <w:t>Ministry for Foreign Affairs</w:t>
            </w:r>
          </w:p>
          <w:p w:rsidR="00EC0702" w:rsidRPr="009B445D" w:rsidP="00EC0702">
            <w:pPr>
              <w:bidi w:val="0"/>
              <w:spacing w:line="240" w:lineRule="auto"/>
              <w:rPr>
                <w:rFonts w:ascii="Times New Roman" w:hAnsi="Times New Roman"/>
                <w:noProof/>
              </w:rPr>
            </w:pPr>
            <w:r w:rsidRPr="009B445D">
              <w:rPr>
                <w:rFonts w:ascii="Times New Roman" w:hAnsi="Times New Roman"/>
                <w:noProof/>
              </w:rPr>
              <w:t>Department:UD-IH</w:t>
              <w:br/>
              <w:t>103 39 Stockholm</w:t>
              <w:br/>
              <w:t>Švédsko</w:t>
            </w:r>
          </w:p>
          <w:p w:rsidR="00EC0702" w:rsidRPr="009B445D" w:rsidP="00935921">
            <w:pPr>
              <w:tabs>
                <w:tab w:val="left" w:pos="1708"/>
              </w:tabs>
              <w:bidi w:val="0"/>
              <w:spacing w:before="120" w:line="240" w:lineRule="auto"/>
              <w:rPr>
                <w:rFonts w:ascii="Times New Roman" w:hAnsi="Times New Roman"/>
                <w:noProof/>
              </w:rPr>
            </w:pPr>
            <w:r w:rsidRPr="009B445D">
              <w:rPr>
                <w:rFonts w:ascii="Times New Roman" w:hAnsi="Times New Roman"/>
                <w:noProof/>
              </w:rPr>
              <w:t>Telefón:</w:t>
              <w:tab/>
              <w:t>+46 (0) 8 405 10 00</w:t>
              <w:br/>
              <w:t>Fax:</w:t>
              <w:tab/>
              <w:t>+46 (0) 8 723 11 76</w:t>
              <w:br/>
              <w:t>E-mail:</w:t>
              <w:tab/>
            </w:r>
            <w:hyperlink r:id="rId19" w:history="1">
              <w:r w:rsidRPr="009B445D">
                <w:rPr>
                  <w:rStyle w:val="Hyperlink"/>
                  <w:rFonts w:ascii="Times New Roman" w:hAnsi="Times New Roman"/>
                  <w:noProof/>
                  <w:color w:val="auto"/>
                </w:rPr>
                <w:t>registrator@foreign.ministry.se</w:t>
              </w:r>
            </w:hyperlink>
            <w:r w:rsidRPr="009B445D">
              <w:rPr>
                <w:rFonts w:ascii="Times New Roman" w:hAnsi="Times New Roman"/>
                <w:noProof/>
              </w:rPr>
              <w:br/>
              <w:t>Webová stránka:</w:t>
              <w:tab/>
              <w:t>http://www.sweden.gov.se/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SPOJENÉ KRÁĽOVSTVO</w:t>
            </w:r>
          </w:p>
          <w:p w:rsidR="00EC0702" w:rsidRPr="009B445D" w:rsidP="00EC0702">
            <w:pPr>
              <w:bidi w:val="0"/>
              <w:spacing w:line="240" w:lineRule="auto"/>
              <w:rPr>
                <w:rFonts w:ascii="Times New Roman" w:hAnsi="Times New Roman"/>
                <w:noProof/>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EC0702" w:rsidRPr="009B445D" w:rsidP="00EC0702">
            <w:pPr>
              <w:bidi w:val="0"/>
              <w:spacing w:line="240" w:lineRule="auto"/>
              <w:rPr>
                <w:rFonts w:ascii="Times New Roman" w:hAnsi="Times New Roman"/>
                <w:noProof/>
              </w:rPr>
            </w:pPr>
            <w:r w:rsidRPr="009B445D">
              <w:rPr>
                <w:rFonts w:ascii="Times New Roman" w:hAnsi="Times New Roman"/>
                <w:noProof/>
              </w:rPr>
              <w:t>Department for Business Enterprise &amp; Regulatory Reform</w:t>
            </w:r>
          </w:p>
          <w:p w:rsidR="00EC0702" w:rsidRPr="009B445D" w:rsidP="00EC0702">
            <w:pPr>
              <w:bidi w:val="0"/>
              <w:spacing w:line="240" w:lineRule="auto"/>
              <w:rPr>
                <w:rFonts w:ascii="Times New Roman" w:hAnsi="Times New Roman"/>
                <w:noProof/>
              </w:rPr>
            </w:pPr>
            <w:r w:rsidRPr="009B445D">
              <w:rPr>
                <w:rFonts w:ascii="Times New Roman" w:hAnsi="Times New Roman"/>
                <w:noProof/>
              </w:rPr>
              <w:t>Trade Policy Unit</w:t>
              <w:br/>
              <w:t>Bay 4127</w:t>
              <w:br/>
              <w:t>1 Victoria Street</w:t>
              <w:br/>
              <w:t>London</w:t>
              <w:br/>
              <w:t>SW1H 0ET</w:t>
              <w:br/>
              <w:t>England</w:t>
              <w:br/>
              <w:t>Spojené kráľovstvo</w:t>
            </w:r>
          </w:p>
          <w:p w:rsidR="00EC0702" w:rsidRPr="009B445D" w:rsidP="00935921">
            <w:pPr>
              <w:tabs>
                <w:tab w:val="left" w:pos="1708"/>
              </w:tabs>
              <w:bidi w:val="0"/>
              <w:spacing w:before="120" w:line="240" w:lineRule="auto"/>
              <w:rPr>
                <w:rFonts w:ascii="Times New Roman" w:hAnsi="Times New Roman"/>
                <w:noProof/>
              </w:rPr>
            </w:pPr>
            <w:r w:rsidRPr="009B445D">
              <w:rPr>
                <w:rFonts w:ascii="Times New Roman" w:hAnsi="Times New Roman"/>
                <w:noProof/>
              </w:rPr>
              <w:t>Telefón:</w:t>
              <w:tab/>
              <w:t>+4420 7215 5922</w:t>
              <w:br/>
              <w:t>Fax:</w:t>
              <w:tab/>
              <w:t>+4420 7215 2235</w:t>
              <w:br/>
              <w:t>E-mail:</w:t>
              <w:tab/>
              <w:t>A133servicesEWT@berr.gsi.gov.uk</w:t>
              <w:br/>
              <w:t>Webová stránka:</w:t>
              <w:tab/>
              <w:t>www.berr.gov.uk/europeantrade/key-trade-issues-gats/page22732/html</w:t>
            </w:r>
          </w:p>
        </w:tc>
      </w:tr>
    </w:tbl>
    <w:p w:rsidR="00EC0702" w:rsidP="00EC0702">
      <w:pPr>
        <w:bidi w:val="0"/>
        <w:jc w:val="center"/>
        <w:rPr>
          <w:rFonts w:ascii="Times New Roman" w:hAnsi="Times New Roman"/>
          <w:noProof/>
        </w:rPr>
      </w:pPr>
    </w:p>
    <w:p w:rsidR="007B34AB" w:rsidP="007B34AB">
      <w:pPr>
        <w:bidi w:val="0"/>
        <w:rPr>
          <w:rFonts w:ascii="Times New Roman" w:hAnsi="Times New Roman"/>
          <w:noProof/>
          <w:lang w:val="en-IE"/>
        </w:rPr>
      </w:pPr>
    </w:p>
    <w:p w:rsidR="007B34AB" w:rsidP="007B34AB">
      <w:pPr>
        <w:bidi w:val="0"/>
        <w:jc w:val="center"/>
        <w:rPr>
          <w:rFonts w:ascii="Times New Roman" w:hAnsi="Times New Roman"/>
        </w:rPr>
      </w:pPr>
      <w:r>
        <w:rPr>
          <w:rFonts w:ascii="Times New Roman" w:hAnsi="Times New Roman"/>
        </w:rPr>
        <w:t>________________________</w:t>
      </w:r>
    </w:p>
    <w:p w:rsidR="007B34AB" w:rsidRPr="009B445D" w:rsidP="00EC0702">
      <w:pPr>
        <w:bidi w:val="0"/>
        <w:jc w:val="center"/>
        <w:rPr>
          <w:rFonts w:ascii="Times New Roman" w:hAnsi="Times New Roman"/>
          <w:noProof/>
        </w:rPr>
        <w:sectPr w:rsidSect="000B3B9D">
          <w:footerReference w:type="default" r:id="rId20"/>
          <w:footnotePr>
            <w:numRestart w:val="eachPage"/>
          </w:footnotePr>
          <w:pgSz w:w="11907" w:h="16839" w:code="9"/>
          <w:pgMar w:top="1134" w:right="1134" w:bottom="1134" w:left="1134" w:header="1134" w:footer="1134" w:gutter="0"/>
          <w:lnNumType w:distance="0"/>
          <w:pgNumType w:start="1"/>
          <w:cols w:space="708"/>
          <w:noEndnote w:val="0"/>
          <w:bidi w:val="0"/>
          <w:docGrid w:linePitch="360"/>
        </w:sectPr>
      </w:pPr>
    </w:p>
    <w:p w:rsidR="00142061" w:rsidRPr="00935921" w:rsidP="00935921">
      <w:pPr>
        <w:bidi w:val="0"/>
        <w:jc w:val="right"/>
        <w:rPr>
          <w:rFonts w:ascii="Times New Roman" w:hAnsi="Times New Roman"/>
          <w:b/>
          <w:noProof/>
          <w:u w:val="single"/>
        </w:rPr>
      </w:pPr>
      <w:r w:rsidR="00935921">
        <w:rPr>
          <w:rFonts w:ascii="Times New Roman" w:hAnsi="Times New Roman"/>
          <w:b/>
          <w:noProof/>
          <w:u w:val="single"/>
        </w:rPr>
        <w:t>PRÍLOHA 4</w:t>
      </w:r>
    </w:p>
    <w:p w:rsidR="00142061" w:rsidP="00EC0702">
      <w:pPr>
        <w:bidi w:val="0"/>
        <w:jc w:val="center"/>
        <w:rPr>
          <w:rFonts w:ascii="Times New Roman" w:hAnsi="Times New Roman"/>
          <w:noProof/>
        </w:rPr>
      </w:pPr>
    </w:p>
    <w:p w:rsidR="00935921" w:rsidP="00EC0702">
      <w:pPr>
        <w:bidi w:val="0"/>
        <w:jc w:val="center"/>
        <w:rPr>
          <w:rFonts w:ascii="Times New Roman" w:hAnsi="Times New Roman"/>
          <w:noProof/>
        </w:rPr>
      </w:pPr>
    </w:p>
    <w:p w:rsidR="00142061" w:rsidP="00EC0702">
      <w:pPr>
        <w:bidi w:val="0"/>
        <w:jc w:val="center"/>
        <w:rPr>
          <w:rFonts w:ascii="Times New Roman" w:hAnsi="Times New Roman"/>
          <w:noProof/>
        </w:rPr>
      </w:pPr>
      <w:r w:rsidR="007A45A8">
        <w:rPr>
          <w:rFonts w:ascii="Times New Roman" w:hAnsi="Times New Roman"/>
          <w:noProof/>
        </w:rPr>
        <w:t>POZNÁMKY A DOPLŇUJÚCE USTANOVENIA</w:t>
      </w:r>
    </w:p>
    <w:p w:rsidR="00142061" w:rsidP="00EC0702">
      <w:pPr>
        <w:bidi w:val="0"/>
        <w:jc w:val="center"/>
        <w:rPr>
          <w:rFonts w:ascii="Times New Roman" w:hAnsi="Times New Roman"/>
          <w:noProof/>
        </w:rPr>
      </w:pPr>
    </w:p>
    <w:p w:rsidR="00142061" w:rsidP="00EC0702">
      <w:pPr>
        <w:bidi w:val="0"/>
        <w:jc w:val="center"/>
        <w:rPr>
          <w:rFonts w:ascii="Times New Roman" w:hAnsi="Times New Roman"/>
          <w:noProof/>
        </w:rPr>
      </w:pPr>
    </w:p>
    <w:p w:rsidR="00142061" w:rsidP="00EC0702">
      <w:pPr>
        <w:bidi w:val="0"/>
        <w:jc w:val="center"/>
        <w:rPr>
          <w:rFonts w:ascii="Times New Roman" w:hAnsi="Times New Roman"/>
          <w:noProof/>
        </w:rPr>
      </w:pPr>
      <w:r w:rsidRPr="00BD1162" w:rsidR="00935921">
        <w:rPr>
          <w:rFonts w:ascii="Times New Roman" w:hAnsi="Times New Roman"/>
          <w:noProof/>
        </w:rPr>
        <w:t>K</w:t>
      </w:r>
      <w:r w:rsidRPr="00935921" w:rsidR="00935921">
        <w:rPr>
          <w:rFonts w:ascii="Times New Roman" w:hAnsi="Times New Roman"/>
          <w:noProof/>
        </w:rPr>
        <w:t xml:space="preserve"> ČLÁNKU 23</w:t>
      </w:r>
    </w:p>
    <w:p w:rsidR="00935921" w:rsidRPr="00935921" w:rsidP="00EC0702">
      <w:pPr>
        <w:bidi w:val="0"/>
        <w:jc w:val="center"/>
        <w:rPr>
          <w:rFonts w:ascii="Times New Roman" w:hAnsi="Times New Roman"/>
          <w:noProof/>
        </w:rPr>
      </w:pPr>
    </w:p>
    <w:p w:rsidR="006C084C" w:rsidRPr="00935921" w:rsidP="00EC0702">
      <w:pPr>
        <w:bidi w:val="0"/>
        <w:jc w:val="center"/>
        <w:rPr>
          <w:rFonts w:ascii="Times New Roman" w:hAnsi="Times New Roman"/>
          <w:noProof/>
        </w:rPr>
      </w:pPr>
      <w:r w:rsidRPr="00935921" w:rsidR="00935921">
        <w:rPr>
          <w:rFonts w:ascii="Times New Roman" w:hAnsi="Times New Roman"/>
          <w:noProof/>
        </w:rPr>
        <w:t>O</w:t>
      </w:r>
      <w:r w:rsidRPr="00935921">
        <w:rPr>
          <w:rFonts w:ascii="Times New Roman" w:hAnsi="Times New Roman"/>
          <w:noProof/>
        </w:rPr>
        <w:t>dsek 2</w:t>
      </w:r>
    </w:p>
    <w:p w:rsidR="002B3792" w:rsidP="00EC0702">
      <w:pPr>
        <w:bidi w:val="0"/>
        <w:jc w:val="center"/>
        <w:rPr>
          <w:rFonts w:ascii="Times New Roman" w:hAnsi="Times New Roman"/>
          <w:i/>
          <w:noProof/>
        </w:rPr>
      </w:pPr>
    </w:p>
    <w:p w:rsidR="006C084C" w:rsidRPr="006C084C" w:rsidP="006C084C">
      <w:pPr>
        <w:bidi w:val="0"/>
        <w:rPr>
          <w:rFonts w:ascii="Times New Roman" w:hAnsi="Times New Roman"/>
          <w:noProof/>
        </w:rPr>
      </w:pPr>
      <w:r w:rsidRPr="00BB3B15">
        <w:rPr>
          <w:rFonts w:ascii="Times New Roman" w:hAnsi="Times New Roman"/>
          <w:szCs w:val="24"/>
        </w:rPr>
        <w:t>Tento oddiel sa nevzťahuje na ochranu investícií, a to s výnimkou zaobchádzania na základe článku 25 vrátane postupov urovnávania sporov medzi investormi a štátom.</w:t>
      </w:r>
    </w:p>
    <w:p w:rsidR="00142061" w:rsidP="00EC0702">
      <w:pPr>
        <w:bidi w:val="0"/>
        <w:jc w:val="center"/>
        <w:rPr>
          <w:rFonts w:ascii="Times New Roman" w:hAnsi="Times New Roman"/>
          <w:noProof/>
        </w:rPr>
      </w:pPr>
    </w:p>
    <w:p w:rsidR="00142061" w:rsidP="00EC0702">
      <w:pPr>
        <w:bidi w:val="0"/>
        <w:jc w:val="center"/>
        <w:rPr>
          <w:rFonts w:ascii="Times New Roman" w:hAnsi="Times New Roman"/>
          <w:noProof/>
        </w:rPr>
      </w:pPr>
    </w:p>
    <w:p w:rsidR="008835C1" w:rsidRPr="00FC18CC" w:rsidP="008835C1">
      <w:pPr>
        <w:bidi w:val="0"/>
        <w:jc w:val="center"/>
        <w:rPr>
          <w:rFonts w:ascii="Times New Roman" w:hAnsi="Times New Roman"/>
          <w:noProof/>
        </w:rPr>
      </w:pPr>
      <w:r w:rsidRPr="00BD1162" w:rsidR="00FC18CC">
        <w:rPr>
          <w:rFonts w:ascii="Times New Roman" w:hAnsi="Times New Roman"/>
          <w:noProof/>
        </w:rPr>
        <w:t>K</w:t>
      </w:r>
      <w:r w:rsidRPr="00FC18CC" w:rsidR="00FC18CC">
        <w:rPr>
          <w:rFonts w:ascii="Times New Roman" w:hAnsi="Times New Roman"/>
          <w:noProof/>
        </w:rPr>
        <w:t xml:space="preserve"> ČLÁNKU 24</w:t>
      </w:r>
    </w:p>
    <w:p w:rsidR="002B3792" w:rsidP="008835C1">
      <w:pPr>
        <w:bidi w:val="0"/>
        <w:jc w:val="center"/>
        <w:rPr>
          <w:rFonts w:ascii="Times New Roman" w:hAnsi="Times New Roman"/>
          <w:i/>
          <w:noProof/>
        </w:rPr>
      </w:pPr>
    </w:p>
    <w:p w:rsidR="00142061" w:rsidP="008835C1">
      <w:pPr>
        <w:bidi w:val="0"/>
        <w:rPr>
          <w:rFonts w:ascii="Times New Roman" w:hAnsi="Times New Roman"/>
          <w:noProof/>
        </w:rPr>
      </w:pPr>
      <w:r w:rsidR="005C5BB2">
        <w:rPr>
          <w:rFonts w:ascii="Times New Roman" w:hAnsi="Times New Roman"/>
          <w:szCs w:val="24"/>
        </w:rPr>
        <w:t>1.</w:t>
        <w:tab/>
      </w:r>
      <w:r w:rsidRPr="00BB3B15" w:rsidR="008835C1">
        <w:rPr>
          <w:rFonts w:ascii="Times New Roman" w:hAnsi="Times New Roman"/>
          <w:szCs w:val="24"/>
        </w:rPr>
        <w:t>Právnická osoba je riadená inou právnickou osobou, ak má táto iná právnická osoba právomoc vymenovať väčšinu jej riaditeľov alebo inak zákonným spôsobom riadiť jej činnosť.</w:t>
      </w:r>
    </w:p>
    <w:p w:rsidR="00142061" w:rsidP="00EC0702">
      <w:pPr>
        <w:bidi w:val="0"/>
        <w:jc w:val="center"/>
        <w:rPr>
          <w:rFonts w:ascii="Times New Roman" w:hAnsi="Times New Roman"/>
          <w:noProof/>
        </w:rPr>
      </w:pPr>
    </w:p>
    <w:p w:rsidR="00142061" w:rsidP="005C5BB2">
      <w:pPr>
        <w:bidi w:val="0"/>
        <w:rPr>
          <w:rFonts w:ascii="Times New Roman" w:hAnsi="Times New Roman"/>
          <w:noProof/>
        </w:rPr>
      </w:pPr>
      <w:r w:rsidR="005C5BB2">
        <w:rPr>
          <w:rFonts w:ascii="Times New Roman" w:hAnsi="Times New Roman"/>
          <w:noProof/>
        </w:rPr>
        <w:t>2.</w:t>
        <w:tab/>
      </w:r>
      <w:r w:rsidRPr="00BB3B15" w:rsidR="002B3792">
        <w:rPr>
          <w:rFonts w:ascii="Times New Roman" w:hAnsi="Times New Roman"/>
          <w:szCs w:val="24"/>
        </w:rPr>
        <w:t>Pojmy „založenie“ a „nadobudnutie“ právnickej osoby sa majú chápať tak, že sa vzťahujú aj na kapitálovú účasť v právnickej osobe s cieľom vytvoriť alebo udržať trvalé hospodárske väzby.</w:t>
      </w:r>
    </w:p>
    <w:p w:rsidR="00142061" w:rsidP="00EC0702">
      <w:pPr>
        <w:bidi w:val="0"/>
        <w:jc w:val="center"/>
        <w:rPr>
          <w:rFonts w:ascii="Times New Roman" w:hAnsi="Times New Roman"/>
          <w:noProof/>
        </w:rPr>
      </w:pPr>
    </w:p>
    <w:p w:rsidR="00142061" w:rsidP="00EC0702">
      <w:pPr>
        <w:bidi w:val="0"/>
        <w:jc w:val="center"/>
        <w:rPr>
          <w:rFonts w:ascii="Times New Roman" w:hAnsi="Times New Roman"/>
          <w:noProof/>
        </w:rPr>
      </w:pPr>
    </w:p>
    <w:p w:rsidR="000C20FB" w:rsidP="000C20FB">
      <w:pPr>
        <w:bidi w:val="0"/>
        <w:jc w:val="center"/>
        <w:rPr>
          <w:rFonts w:ascii="Times New Roman" w:hAnsi="Times New Roman"/>
          <w:noProof/>
        </w:rPr>
      </w:pPr>
      <w:r w:rsidR="00935921">
        <w:rPr>
          <w:rFonts w:ascii="Times New Roman" w:hAnsi="Times New Roman"/>
          <w:i/>
          <w:noProof/>
        </w:rPr>
        <w:br w:type="page"/>
      </w:r>
      <w:r w:rsidRPr="00BD1162" w:rsidR="00FC18CC">
        <w:rPr>
          <w:rFonts w:ascii="Times New Roman" w:hAnsi="Times New Roman"/>
          <w:noProof/>
        </w:rPr>
        <w:t>K</w:t>
      </w:r>
      <w:r w:rsidRPr="00FC18CC" w:rsidR="00FC18CC">
        <w:rPr>
          <w:rFonts w:ascii="Times New Roman" w:hAnsi="Times New Roman"/>
          <w:noProof/>
        </w:rPr>
        <w:t xml:space="preserve"> ČLÁNKU 25</w:t>
      </w:r>
    </w:p>
    <w:p w:rsidR="00FC18CC" w:rsidRPr="00FC18CC" w:rsidP="000C20FB">
      <w:pPr>
        <w:bidi w:val="0"/>
        <w:jc w:val="center"/>
        <w:rPr>
          <w:rFonts w:ascii="Times New Roman" w:hAnsi="Times New Roman"/>
          <w:noProof/>
        </w:rPr>
      </w:pPr>
    </w:p>
    <w:p w:rsidR="000C20FB" w:rsidRPr="00FC18CC" w:rsidP="000C20FB">
      <w:pPr>
        <w:bidi w:val="0"/>
        <w:jc w:val="center"/>
        <w:rPr>
          <w:rFonts w:ascii="Times New Roman" w:hAnsi="Times New Roman"/>
          <w:noProof/>
        </w:rPr>
      </w:pPr>
      <w:r w:rsidR="00BD1162">
        <w:rPr>
          <w:rFonts w:ascii="Times New Roman" w:hAnsi="Times New Roman"/>
          <w:noProof/>
        </w:rPr>
        <w:t>O</w:t>
      </w:r>
      <w:r w:rsidRPr="00FC18CC">
        <w:rPr>
          <w:rFonts w:ascii="Times New Roman" w:hAnsi="Times New Roman"/>
          <w:noProof/>
        </w:rPr>
        <w:t>dsek 1</w:t>
      </w:r>
    </w:p>
    <w:p w:rsidR="000C20FB" w:rsidP="000C20FB">
      <w:pPr>
        <w:bidi w:val="0"/>
        <w:rPr>
          <w:rFonts w:ascii="Times New Roman" w:hAnsi="Times New Roman"/>
          <w:noProof/>
        </w:rPr>
      </w:pPr>
    </w:p>
    <w:p w:rsidR="000C20FB" w:rsidRPr="000C20FB" w:rsidP="000C20FB">
      <w:pPr>
        <w:bidi w:val="0"/>
        <w:rPr>
          <w:rFonts w:ascii="Times New Roman" w:hAnsi="Times New Roman"/>
          <w:noProof/>
        </w:rPr>
      </w:pPr>
      <w:r w:rsidRPr="00BB3B15" w:rsidR="00D5184F">
        <w:rPr>
          <w:rFonts w:ascii="Times New Roman" w:hAnsi="Times New Roman"/>
          <w:szCs w:val="24"/>
        </w:rPr>
        <w:t>Z tohto ustanovenia je vylúčené zaobchádzanie vyplývajúce zo záväzkov Únie týkajúcich sa služieb poskytovaných poskytovateľmi zmluvných služieb a služieb poskytovaných príslušníkmi slobodných povolaní. Zároveň je z neho vylúčené aj zaobchádzanie, ktoré vyplýva z dohôd uzavretých Úniou alebo jej členskými štátmi o vzájomnom uznávaní podľa článku VII dohody GATS.</w:t>
      </w:r>
    </w:p>
    <w:p w:rsidR="00142061" w:rsidP="00EC0702">
      <w:pPr>
        <w:bidi w:val="0"/>
        <w:jc w:val="center"/>
        <w:rPr>
          <w:rFonts w:ascii="Times New Roman" w:hAnsi="Times New Roman"/>
          <w:noProof/>
        </w:rPr>
      </w:pPr>
    </w:p>
    <w:p w:rsidR="00142061" w:rsidRPr="00FC18CC" w:rsidP="00EC0702">
      <w:pPr>
        <w:bidi w:val="0"/>
        <w:jc w:val="center"/>
        <w:rPr>
          <w:rFonts w:ascii="Times New Roman" w:hAnsi="Times New Roman"/>
          <w:noProof/>
        </w:rPr>
      </w:pPr>
      <w:r w:rsidR="00BD1162">
        <w:rPr>
          <w:rFonts w:ascii="Times New Roman" w:hAnsi="Times New Roman"/>
          <w:noProof/>
        </w:rPr>
        <w:t>O</w:t>
      </w:r>
      <w:r w:rsidRPr="00FC18CC" w:rsidR="002C1A7D">
        <w:rPr>
          <w:rFonts w:ascii="Times New Roman" w:hAnsi="Times New Roman"/>
          <w:noProof/>
        </w:rPr>
        <w:t>dsek 2</w:t>
      </w:r>
    </w:p>
    <w:p w:rsidR="00E72E8B" w:rsidP="002C1A7D">
      <w:pPr>
        <w:bidi w:val="0"/>
        <w:rPr>
          <w:rFonts w:ascii="Times New Roman" w:hAnsi="Times New Roman"/>
          <w:szCs w:val="24"/>
        </w:rPr>
      </w:pPr>
    </w:p>
    <w:p w:rsidR="002C1A7D" w:rsidP="002C1A7D">
      <w:pPr>
        <w:bidi w:val="0"/>
        <w:rPr>
          <w:rFonts w:ascii="Times New Roman" w:hAnsi="Times New Roman"/>
          <w:noProof/>
        </w:rPr>
      </w:pPr>
      <w:r w:rsidRPr="00BB3B15" w:rsidR="0083791E">
        <w:rPr>
          <w:rFonts w:ascii="Times New Roman" w:hAnsi="Times New Roman"/>
          <w:szCs w:val="24"/>
        </w:rPr>
        <w:t>Ira</w:t>
      </w:r>
      <w:r w:rsidR="004661E4">
        <w:rPr>
          <w:rFonts w:ascii="Times New Roman" w:hAnsi="Times New Roman"/>
          <w:szCs w:val="24"/>
        </w:rPr>
        <w:t>k</w:t>
      </w:r>
      <w:r w:rsidRPr="00BB3B15" w:rsidR="0083791E">
        <w:rPr>
          <w:rFonts w:ascii="Times New Roman" w:hAnsi="Times New Roman"/>
          <w:szCs w:val="24"/>
        </w:rPr>
        <w:t xml:space="preserve"> môže požiadavku stanovenú v tomto odseku splniť tým, že usadeným subjektom a investorom Únie poskytne formálne rovnaké zaobchádzanie alebo formálne odlišné zaobchádzanie ako poskytuje svojim vlastným obdobným službám, poskytovateľom služieb, usadeným subjektom a investorom. Formálne rovnaké alebo formálne odlišné zaobchádzanie sa bude považovať za menej výhodné, ak mení podmienky súťaže v prospech služieb alebo poskytovateľov služieb Irak</w:t>
      </w:r>
      <w:r w:rsidR="004127BE">
        <w:rPr>
          <w:rFonts w:ascii="Times New Roman" w:hAnsi="Times New Roman"/>
          <w:szCs w:val="24"/>
        </w:rPr>
        <w:t>u</w:t>
      </w:r>
      <w:r w:rsidRPr="00BB3B15" w:rsidR="0083791E">
        <w:rPr>
          <w:rFonts w:ascii="Times New Roman" w:hAnsi="Times New Roman"/>
          <w:szCs w:val="24"/>
        </w:rPr>
        <w:t xml:space="preserve"> v porovnaní s obdobnými službami, poskytovateľmi služieb alebo investormi Únie.</w:t>
      </w:r>
    </w:p>
    <w:p w:rsidR="00142061" w:rsidP="00EC0702">
      <w:pPr>
        <w:bidi w:val="0"/>
        <w:jc w:val="center"/>
        <w:rPr>
          <w:rFonts w:ascii="Times New Roman" w:hAnsi="Times New Roman"/>
          <w:noProof/>
        </w:rPr>
      </w:pPr>
    </w:p>
    <w:p w:rsidR="0038540E" w:rsidRPr="00FC18CC" w:rsidP="0038540E">
      <w:pPr>
        <w:bidi w:val="0"/>
        <w:jc w:val="center"/>
        <w:rPr>
          <w:rFonts w:ascii="Times New Roman" w:hAnsi="Times New Roman"/>
          <w:noProof/>
        </w:rPr>
      </w:pPr>
      <w:r w:rsidR="00BD1162">
        <w:rPr>
          <w:rFonts w:ascii="Times New Roman" w:hAnsi="Times New Roman"/>
          <w:noProof/>
        </w:rPr>
        <w:t>O</w:t>
      </w:r>
      <w:r w:rsidRPr="00FC18CC">
        <w:rPr>
          <w:rFonts w:ascii="Times New Roman" w:hAnsi="Times New Roman"/>
          <w:noProof/>
        </w:rPr>
        <w:t>dsek 3</w:t>
      </w:r>
    </w:p>
    <w:p w:rsidR="0038540E" w:rsidP="0038540E">
      <w:pPr>
        <w:bidi w:val="0"/>
        <w:rPr>
          <w:rFonts w:ascii="Times New Roman" w:hAnsi="Times New Roman"/>
          <w:noProof/>
        </w:rPr>
      </w:pPr>
    </w:p>
    <w:p w:rsidR="0038540E" w:rsidP="0038540E">
      <w:pPr>
        <w:bidi w:val="0"/>
        <w:rPr>
          <w:rFonts w:ascii="Times New Roman" w:hAnsi="Times New Roman"/>
          <w:noProof/>
        </w:rPr>
      </w:pPr>
      <w:r w:rsidRPr="00BB3B15">
        <w:rPr>
          <w:rFonts w:ascii="Times New Roman" w:hAnsi="Times New Roman"/>
          <w:szCs w:val="24"/>
        </w:rPr>
        <w:t>V záujme väčšej istoty by oznámenie malo byť adresované generálnemu riaditeľovi G</w:t>
      </w:r>
      <w:r w:rsidR="007D4A1D">
        <w:rPr>
          <w:rFonts w:ascii="Times New Roman" w:hAnsi="Times New Roman"/>
          <w:szCs w:val="24"/>
        </w:rPr>
        <w:t>enerálneho riaditeľstva</w:t>
      </w:r>
      <w:r w:rsidRPr="00BB3B15">
        <w:rPr>
          <w:rFonts w:ascii="Times New Roman" w:hAnsi="Times New Roman"/>
          <w:szCs w:val="24"/>
        </w:rPr>
        <w:t xml:space="preserve"> pre obchod, alebo generálnemu riaditeľstvu, ktoré to </w:t>
      </w:r>
      <w:r w:rsidR="007D4A1D">
        <w:rPr>
          <w:rFonts w:ascii="Times New Roman" w:hAnsi="Times New Roman"/>
          <w:szCs w:val="24"/>
        </w:rPr>
        <w:t>generálne riaditeľstvo</w:t>
      </w:r>
      <w:r w:rsidRPr="00BB3B15">
        <w:rPr>
          <w:rFonts w:ascii="Times New Roman" w:hAnsi="Times New Roman"/>
          <w:szCs w:val="24"/>
        </w:rPr>
        <w:t xml:space="preserve"> nahradí.</w:t>
      </w:r>
    </w:p>
    <w:p w:rsidR="00B72593" w:rsidP="00B72593">
      <w:pPr>
        <w:bidi w:val="0"/>
        <w:jc w:val="center"/>
        <w:rPr>
          <w:rFonts w:ascii="Times New Roman" w:hAnsi="Times New Roman"/>
          <w:i/>
          <w:noProof/>
        </w:rPr>
      </w:pPr>
    </w:p>
    <w:p w:rsidR="00032397" w:rsidP="00B72593">
      <w:pPr>
        <w:bidi w:val="0"/>
        <w:jc w:val="center"/>
        <w:rPr>
          <w:rFonts w:ascii="Times New Roman" w:hAnsi="Times New Roman"/>
          <w:i/>
          <w:noProof/>
        </w:rPr>
      </w:pPr>
    </w:p>
    <w:p w:rsidR="00B72593" w:rsidP="00B72593">
      <w:pPr>
        <w:bidi w:val="0"/>
        <w:jc w:val="center"/>
        <w:rPr>
          <w:rFonts w:ascii="Times New Roman" w:hAnsi="Times New Roman"/>
          <w:noProof/>
        </w:rPr>
      </w:pPr>
      <w:r w:rsidR="00FC18CC">
        <w:rPr>
          <w:rFonts w:ascii="Times New Roman" w:hAnsi="Times New Roman"/>
          <w:i/>
          <w:noProof/>
        </w:rPr>
        <w:br w:type="page"/>
      </w:r>
      <w:r w:rsidRPr="00FC18CC" w:rsidR="00FC18CC">
        <w:rPr>
          <w:rFonts w:ascii="Times New Roman" w:hAnsi="Times New Roman"/>
          <w:noProof/>
        </w:rPr>
        <w:t>K ČLÁNKU 29</w:t>
      </w:r>
    </w:p>
    <w:p w:rsidR="00FC18CC" w:rsidRPr="00FC18CC" w:rsidP="00B72593">
      <w:pPr>
        <w:bidi w:val="0"/>
        <w:jc w:val="center"/>
        <w:rPr>
          <w:rFonts w:ascii="Times New Roman" w:hAnsi="Times New Roman"/>
          <w:noProof/>
        </w:rPr>
      </w:pPr>
    </w:p>
    <w:p w:rsidR="00B72593" w:rsidRPr="00FC18CC" w:rsidP="00B72593">
      <w:pPr>
        <w:bidi w:val="0"/>
        <w:jc w:val="center"/>
        <w:rPr>
          <w:rFonts w:ascii="Times New Roman" w:hAnsi="Times New Roman"/>
          <w:noProof/>
        </w:rPr>
      </w:pPr>
      <w:r w:rsidR="00BD1162">
        <w:rPr>
          <w:rFonts w:ascii="Times New Roman" w:hAnsi="Times New Roman"/>
          <w:noProof/>
        </w:rPr>
        <w:t>O</w:t>
      </w:r>
      <w:r w:rsidRPr="00FC18CC">
        <w:rPr>
          <w:rFonts w:ascii="Times New Roman" w:hAnsi="Times New Roman"/>
          <w:noProof/>
        </w:rPr>
        <w:t>dsek 4</w:t>
      </w:r>
    </w:p>
    <w:p w:rsidR="00B72593" w:rsidP="00B72593">
      <w:pPr>
        <w:bidi w:val="0"/>
        <w:rPr>
          <w:rFonts w:ascii="Times New Roman" w:hAnsi="Times New Roman"/>
          <w:szCs w:val="24"/>
        </w:rPr>
      </w:pPr>
    </w:p>
    <w:p w:rsidR="00B72593" w:rsidP="00B72593">
      <w:pPr>
        <w:bidi w:val="0"/>
        <w:rPr>
          <w:rFonts w:ascii="Times New Roman" w:hAnsi="Times New Roman"/>
          <w:noProof/>
        </w:rPr>
      </w:pPr>
      <w:r w:rsidRPr="00BB3B15">
        <w:rPr>
          <w:rFonts w:ascii="Times New Roman" w:hAnsi="Times New Roman"/>
          <w:szCs w:val="24"/>
        </w:rPr>
        <w:t>Samotný fakt, že zmluvná strana uplatňuje vízovú povinnosť, sa nepovažuje za odstraňovanie alebo obmedzovanie výhod.</w:t>
      </w:r>
    </w:p>
    <w:p w:rsidR="00142061" w:rsidP="00EC0702">
      <w:pPr>
        <w:bidi w:val="0"/>
        <w:jc w:val="center"/>
        <w:rPr>
          <w:rFonts w:ascii="Times New Roman" w:hAnsi="Times New Roman"/>
          <w:noProof/>
        </w:rPr>
      </w:pPr>
    </w:p>
    <w:p w:rsidR="00032397" w:rsidP="00032397">
      <w:pPr>
        <w:bidi w:val="0"/>
        <w:jc w:val="center"/>
        <w:rPr>
          <w:rFonts w:ascii="Times New Roman" w:hAnsi="Times New Roman"/>
          <w:i/>
          <w:noProof/>
        </w:rPr>
      </w:pPr>
    </w:p>
    <w:p w:rsidR="00032397" w:rsidP="00032397">
      <w:pPr>
        <w:bidi w:val="0"/>
        <w:jc w:val="center"/>
        <w:rPr>
          <w:rFonts w:ascii="Times New Roman" w:hAnsi="Times New Roman"/>
          <w:noProof/>
        </w:rPr>
      </w:pPr>
      <w:r w:rsidRPr="00FC18CC" w:rsidR="00FC18CC">
        <w:rPr>
          <w:rFonts w:ascii="Times New Roman" w:hAnsi="Times New Roman"/>
          <w:noProof/>
        </w:rPr>
        <w:t>K ČLÁNKU 60</w:t>
      </w:r>
    </w:p>
    <w:p w:rsidR="00FC18CC" w:rsidRPr="00FC18CC" w:rsidP="00032397">
      <w:pPr>
        <w:bidi w:val="0"/>
        <w:jc w:val="center"/>
        <w:rPr>
          <w:rFonts w:ascii="Times New Roman" w:hAnsi="Times New Roman"/>
          <w:noProof/>
        </w:rPr>
      </w:pPr>
    </w:p>
    <w:p w:rsidR="00032397" w:rsidRPr="00FC18CC" w:rsidP="00032397">
      <w:pPr>
        <w:bidi w:val="0"/>
        <w:jc w:val="center"/>
        <w:rPr>
          <w:rFonts w:ascii="Times New Roman" w:hAnsi="Times New Roman"/>
          <w:noProof/>
        </w:rPr>
      </w:pPr>
      <w:r w:rsidR="00BD1162">
        <w:rPr>
          <w:rFonts w:ascii="Times New Roman" w:hAnsi="Times New Roman"/>
          <w:noProof/>
        </w:rPr>
        <w:t>O</w:t>
      </w:r>
      <w:r w:rsidRPr="00FC18CC">
        <w:rPr>
          <w:rFonts w:ascii="Times New Roman" w:hAnsi="Times New Roman"/>
          <w:noProof/>
        </w:rPr>
        <w:t>dsek 1</w:t>
      </w:r>
    </w:p>
    <w:p w:rsidR="00142061" w:rsidP="00EC0702">
      <w:pPr>
        <w:bidi w:val="0"/>
        <w:jc w:val="center"/>
        <w:rPr>
          <w:rFonts w:ascii="Times New Roman" w:hAnsi="Times New Roman"/>
          <w:noProof/>
        </w:rPr>
      </w:pPr>
    </w:p>
    <w:p w:rsidR="00142061" w:rsidP="00982618">
      <w:pPr>
        <w:bidi w:val="0"/>
        <w:rPr>
          <w:rFonts w:ascii="Times New Roman" w:hAnsi="Times New Roman"/>
          <w:noProof/>
        </w:rPr>
      </w:pPr>
      <w:r w:rsidRPr="00BB3B15" w:rsidR="00982618">
        <w:rPr>
          <w:rFonts w:ascii="Times New Roman" w:hAnsi="Times New Roman"/>
          <w:szCs w:val="24"/>
        </w:rPr>
        <w:t xml:space="preserve">Na účely tejto dohody pojem práva duševného vlastníctva zahŕňa autorské práva vrátane autorských práv k počítačovým programom a k databázam, </w:t>
      </w:r>
      <w:r w:rsidRPr="00BD1162" w:rsidR="00982618">
        <w:rPr>
          <w:rFonts w:ascii="Times New Roman" w:hAnsi="Times New Roman"/>
          <w:szCs w:val="24"/>
        </w:rPr>
        <w:t>sui generis</w:t>
      </w:r>
      <w:r w:rsidRPr="00BB3B15" w:rsidR="00982618">
        <w:rPr>
          <w:rFonts w:ascii="Times New Roman" w:hAnsi="Times New Roman"/>
          <w:szCs w:val="24"/>
        </w:rPr>
        <w:t xml:space="preserve"> práv k nepôvodným databázam, práva súvisiace s autorským právom, práva súvisiace s patentmi, ochrannými známkami a obchodnými menami v rozsahu, v akom sú tieto predmety ochrany chránené výhradnými majetkovými právami v rámci príslušného domáceho právneho poriadku, dizajny, topografie polovodičových výrobkov, zemepisné označenia vrátane označení pôvodu, označení zdroja, odrôd rastlín, ochrany nezverejnených informácií a ochrany pred nekalou súťažou v zmysle článku 10bis Parížskeho dohovoru na ochranu priemyselného vlastníctva (v znení štokholmského aktu z roku 1967).</w:t>
      </w:r>
    </w:p>
    <w:p w:rsidR="00174C98" w:rsidP="00EC0702">
      <w:pPr>
        <w:bidi w:val="0"/>
        <w:jc w:val="center"/>
        <w:rPr>
          <w:rFonts w:ascii="Times New Roman" w:hAnsi="Times New Roman"/>
          <w:noProof/>
        </w:rPr>
      </w:pPr>
    </w:p>
    <w:p w:rsidR="00142061" w:rsidRPr="00FC18CC" w:rsidP="00EC0702">
      <w:pPr>
        <w:bidi w:val="0"/>
        <w:jc w:val="center"/>
        <w:rPr>
          <w:rFonts w:ascii="Times New Roman" w:hAnsi="Times New Roman"/>
          <w:noProof/>
        </w:rPr>
      </w:pPr>
      <w:r w:rsidR="00FC18CC">
        <w:rPr>
          <w:rFonts w:ascii="Times New Roman" w:hAnsi="Times New Roman"/>
          <w:i/>
          <w:noProof/>
        </w:rPr>
        <w:br w:type="page"/>
      </w:r>
      <w:r w:rsidRPr="00FC18CC" w:rsidR="005E289A">
        <w:rPr>
          <w:rFonts w:ascii="Times New Roman" w:hAnsi="Times New Roman"/>
          <w:noProof/>
        </w:rPr>
        <w:t>K</w:t>
      </w:r>
      <w:r w:rsidRPr="00FC18CC" w:rsidR="005E289A">
        <w:rPr>
          <w:rFonts w:ascii="Times New Roman" w:hAnsi="Times New Roman"/>
          <w:caps/>
          <w:noProof/>
          <w:szCs w:val="24"/>
        </w:rPr>
        <w:t xml:space="preserve"> prílohE</w:t>
      </w:r>
      <w:r w:rsidRPr="00FC18CC" w:rsidR="005E289A">
        <w:rPr>
          <w:rFonts w:ascii="Times New Roman" w:hAnsi="Times New Roman"/>
          <w:noProof/>
        </w:rPr>
        <w:t xml:space="preserve"> 1,</w:t>
      </w:r>
      <w:r w:rsidRPr="00FC18CC" w:rsidR="001A212C">
        <w:rPr>
          <w:rFonts w:ascii="Times New Roman" w:hAnsi="Times New Roman"/>
          <w:noProof/>
        </w:rPr>
        <w:t xml:space="preserve"> </w:t>
      </w:r>
      <w:r w:rsidRPr="00FC18CC" w:rsidR="005E289A">
        <w:rPr>
          <w:rFonts w:ascii="Times New Roman" w:hAnsi="Times New Roman"/>
          <w:noProof/>
        </w:rPr>
        <w:t>dodatku I, č</w:t>
      </w:r>
      <w:r w:rsidRPr="00FC18CC" w:rsidR="001A212C">
        <w:rPr>
          <w:rFonts w:ascii="Times New Roman" w:hAnsi="Times New Roman"/>
          <w:noProof/>
        </w:rPr>
        <w:t>iastkov</w:t>
      </w:r>
      <w:r w:rsidRPr="00FC18CC" w:rsidR="005E289A">
        <w:rPr>
          <w:rFonts w:ascii="Times New Roman" w:hAnsi="Times New Roman"/>
          <w:noProof/>
        </w:rPr>
        <w:t>ej</w:t>
      </w:r>
      <w:r w:rsidRPr="00FC18CC" w:rsidR="001A212C">
        <w:rPr>
          <w:rFonts w:ascii="Times New Roman" w:hAnsi="Times New Roman"/>
          <w:noProof/>
        </w:rPr>
        <w:t xml:space="preserve"> príloh</w:t>
      </w:r>
      <w:r w:rsidRPr="00FC18CC" w:rsidR="005E289A">
        <w:rPr>
          <w:rFonts w:ascii="Times New Roman" w:hAnsi="Times New Roman"/>
          <w:noProof/>
        </w:rPr>
        <w:t>e</w:t>
      </w:r>
      <w:r w:rsidRPr="00FC18CC" w:rsidR="001A212C">
        <w:rPr>
          <w:rFonts w:ascii="Times New Roman" w:hAnsi="Times New Roman"/>
          <w:noProof/>
        </w:rPr>
        <w:t xml:space="preserve"> 1 </w:t>
      </w:r>
    </w:p>
    <w:p w:rsidR="00380154" w:rsidP="005D3DE6">
      <w:pPr>
        <w:bidi w:val="0"/>
        <w:rPr>
          <w:rFonts w:ascii="Times New Roman" w:hAnsi="Times New Roman"/>
          <w:szCs w:val="24"/>
        </w:rPr>
      </w:pPr>
    </w:p>
    <w:p w:rsidR="00FC18CC" w:rsidP="005D3DE6">
      <w:pPr>
        <w:bidi w:val="0"/>
        <w:rPr>
          <w:rFonts w:ascii="Times New Roman" w:hAnsi="Times New Roman"/>
          <w:szCs w:val="24"/>
        </w:rPr>
      </w:pPr>
    </w:p>
    <w:p w:rsidR="00FC18CC" w:rsidP="00FC18CC">
      <w:pPr>
        <w:bidi w:val="0"/>
        <w:ind w:left="567" w:hanging="567"/>
        <w:rPr>
          <w:rFonts w:ascii="Times New Roman" w:hAnsi="Times New Roman"/>
          <w:szCs w:val="24"/>
        </w:rPr>
      </w:pPr>
      <w:r w:rsidR="005D3DE6">
        <w:rPr>
          <w:rFonts w:ascii="Times New Roman" w:hAnsi="Times New Roman"/>
          <w:szCs w:val="24"/>
        </w:rPr>
        <w:t>1.</w:t>
        <w:tab/>
      </w:r>
      <w:r w:rsidRPr="004625B5" w:rsidR="005D3DE6">
        <w:rPr>
          <w:rFonts w:ascii="Times New Roman" w:hAnsi="Times New Roman"/>
          <w:szCs w:val="24"/>
        </w:rPr>
        <w:t>Pojem „verejní obstarávatelia členských štátov Únie“ sa vzťahuje aj na všetky podriadené subjekty akýchkoľvek verejných obstarávateľov členského štátu, ak nemajú samostatnú právnu subjektivi</w:t>
      </w:r>
      <w:r>
        <w:rPr>
          <w:rFonts w:ascii="Times New Roman" w:hAnsi="Times New Roman"/>
          <w:szCs w:val="24"/>
        </w:rPr>
        <w:t>tu.</w:t>
      </w:r>
    </w:p>
    <w:p w:rsidR="00FC18CC" w:rsidP="005D3DE6">
      <w:pPr>
        <w:bidi w:val="0"/>
        <w:rPr>
          <w:rFonts w:ascii="Times New Roman" w:hAnsi="Times New Roman"/>
          <w:szCs w:val="24"/>
        </w:rPr>
      </w:pPr>
    </w:p>
    <w:p w:rsidR="005D3DE6" w:rsidRPr="00FC18CC" w:rsidP="00FC18CC">
      <w:pPr>
        <w:bidi w:val="0"/>
        <w:ind w:left="567" w:hanging="567"/>
        <w:rPr>
          <w:rFonts w:ascii="Times New Roman" w:hAnsi="Times New Roman"/>
          <w:szCs w:val="24"/>
        </w:rPr>
      </w:pPr>
      <w:r>
        <w:rPr>
          <w:rFonts w:ascii="Times New Roman" w:hAnsi="Times New Roman"/>
          <w:szCs w:val="24"/>
        </w:rPr>
        <w:t>2.</w:t>
        <w:tab/>
      </w:r>
      <w:r w:rsidRPr="004625B5">
        <w:rPr>
          <w:rFonts w:ascii="Times New Roman" w:hAnsi="Times New Roman"/>
          <w:szCs w:val="24"/>
        </w:rPr>
        <w:t>Pokiaľ ide o obstarávanie zo strany subjektov Únie a orgánov ústrednej vládnej moci v oblasti obrany a bezpečnosti, predmetom tejto dohody sú len materiály, ktoré nemajú citlivý a vojenský charakter a ktoré sú obsiahnuté v zozname zaradenom do záväzkov Únie v prílohe 1 k tejto dohode.</w:t>
      </w:r>
    </w:p>
    <w:p w:rsidR="00142061" w:rsidP="00EC0702">
      <w:pPr>
        <w:bidi w:val="0"/>
        <w:jc w:val="center"/>
        <w:rPr>
          <w:rFonts w:ascii="Times New Roman" w:hAnsi="Times New Roman"/>
          <w:noProof/>
        </w:rPr>
      </w:pPr>
    </w:p>
    <w:p w:rsidR="00FC18CC" w:rsidP="00EC0702">
      <w:pPr>
        <w:bidi w:val="0"/>
        <w:jc w:val="center"/>
        <w:rPr>
          <w:rFonts w:ascii="Times New Roman" w:hAnsi="Times New Roman"/>
          <w:noProof/>
        </w:rPr>
      </w:pPr>
    </w:p>
    <w:p w:rsidR="00A13097" w:rsidRPr="009B445D" w:rsidP="00A13097">
      <w:pPr>
        <w:bidi w:val="0"/>
        <w:jc w:val="center"/>
        <w:rPr>
          <w:rFonts w:ascii="Times New Roman" w:hAnsi="Times New Roman"/>
        </w:rPr>
      </w:pPr>
      <w:r w:rsidRPr="009B445D">
        <w:rPr>
          <w:rFonts w:ascii="Times New Roman" w:hAnsi="Times New Roman"/>
        </w:rPr>
        <w:t>________________________</w:t>
      </w:r>
    </w:p>
    <w:p w:rsidR="00513DA6" w:rsidP="00FC18CC">
      <w:pPr>
        <w:bidi w:val="0"/>
        <w:rPr>
          <w:rFonts w:ascii="Times New Roman" w:hAnsi="Times New Roman"/>
          <w:noProof/>
        </w:rPr>
      </w:pPr>
    </w:p>
    <w:p w:rsidR="00FC18CC" w:rsidP="00EC0702">
      <w:pPr>
        <w:bidi w:val="0"/>
        <w:jc w:val="center"/>
        <w:rPr>
          <w:rFonts w:ascii="Times New Roman" w:hAnsi="Times New Roman"/>
          <w:noProof/>
        </w:rPr>
        <w:sectPr w:rsidSect="00EC0702">
          <w:footerReference w:type="default" r:id="rId21"/>
          <w:footnotePr>
            <w:numRestart w:val="eachPage"/>
          </w:footnotePr>
          <w:pgSz w:w="11907" w:h="16839" w:code="9"/>
          <w:pgMar w:top="1134" w:right="1134" w:bottom="1134" w:left="1134" w:header="1134" w:footer="1134" w:gutter="0"/>
          <w:lnNumType w:distance="0"/>
          <w:pgNumType w:start="1"/>
          <w:cols w:space="708"/>
          <w:noEndnote w:val="0"/>
          <w:bidi w:val="0"/>
          <w:docGrid w:linePitch="360"/>
        </w:sectPr>
      </w:pPr>
    </w:p>
    <w:p w:rsidR="00EC0702" w:rsidRPr="009B445D" w:rsidP="00EC0702">
      <w:pPr>
        <w:bidi w:val="0"/>
        <w:jc w:val="center"/>
        <w:rPr>
          <w:rFonts w:ascii="Times New Roman" w:hAnsi="Times New Roman"/>
          <w:noProof/>
        </w:rPr>
      </w:pPr>
      <w:r w:rsidRPr="009B445D">
        <w:rPr>
          <w:rFonts w:ascii="Times New Roman" w:hAnsi="Times New Roman"/>
          <w:noProof/>
        </w:rPr>
        <w:t>JEDNOSTRANNÉ VYHLÁSENIE EURÓPSKEJ ÚNIE K ČLÁNKU 96</w:t>
        <w:br/>
        <w:t>(SPOLUPRÁCA V COLNEJ A DAŇOVEJ OBLASTI)</w:t>
      </w: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p>
    <w:p w:rsidR="00EC0702" w:rsidRPr="009B445D" w:rsidP="00EC0702">
      <w:pPr>
        <w:bidi w:val="0"/>
        <w:rPr>
          <w:rFonts w:ascii="Times New Roman" w:hAnsi="Times New Roman"/>
          <w:noProof/>
        </w:rPr>
      </w:pPr>
      <w:r w:rsidRPr="009B445D">
        <w:rPr>
          <w:rFonts w:ascii="Times New Roman" w:hAnsi="Times New Roman"/>
          <w:noProof/>
        </w:rPr>
        <w:t xml:space="preserve">Únia vyhlasuje, že členské štáty sú článkom 96 (Spolupráca v colnej a daňovej oblasti) viazané iba v rozsahu, v akom sa prihlásili k zásadám dobrej správy v </w:t>
      </w:r>
      <w:r w:rsidR="00FC18CC">
        <w:rPr>
          <w:rFonts w:ascii="Times New Roman" w:hAnsi="Times New Roman"/>
          <w:noProof/>
        </w:rPr>
        <w:t>daňovej oblasti na úrovni Únie.</w:t>
      </w:r>
    </w:p>
    <w:sectPr w:rsidSect="00EC0702">
      <w:footerReference w:type="default" r:id="rId22"/>
      <w:footnotePr>
        <w:numRestart w:val="eachPage"/>
      </w:footnotePr>
      <w:pgSz w:w="11907" w:h="16839" w:code="9"/>
      <w:pgMar w:top="1134" w:right="1134" w:bottom="1134" w:left="1134" w:header="1134" w:footer="1134"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ě?"/>
    <w:panose1 w:val="02010600030101010101"/>
    <w:charset w:val="86"/>
    <w:family w:val="auto"/>
    <w:pitch w:val="variable"/>
    <w:sig w:usb0="00000000" w:usb1="00000000" w:usb2="00000000" w:usb3="00000000" w:csb0="00040001" w:csb1="00000000"/>
  </w:font>
  <w:font w:name="PMingLiU">
    <w:altName w:val="Łľ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ţ??"/>
    <w:panose1 w:val="020B0600000101010101"/>
    <w:charset w:val="81"/>
    <w:family w:val="swiss"/>
    <w:pitch w:val="variable"/>
    <w:sig w:usb0="00000000" w:usb1="00000000" w:usb2="00000000" w:usb3="00000000" w:csb0="0008009F" w:csb1="00000000"/>
  </w:font>
  <w:font w:name="SimHei">
    <w:altName w:val="?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ţ˘¨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Verdana">
    <w:panose1 w:val="020B060403050404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MS PGothic">
    <w:panose1 w:val="020B0600070205080204"/>
    <w:charset w:val="80"/>
    <w:family w:val="swiss"/>
    <w:pitch w:val="variable"/>
    <w:sig w:usb0="00000000" w:usb1="00000000" w:usb2="00000000" w:usb3="00000000" w:csb0="0002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EUAlbertina-Regular-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02" w:rsidRPr="00162FDE" w:rsidP="00EC0702">
    <w:pPr>
      <w:pStyle w:val="Footer"/>
      <w:bidi w:val="0"/>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02" w:rsidP="00EC0702">
    <w:pPr>
      <w:pStyle w:val="Footer"/>
      <w:bidi w:val="0"/>
      <w:jc w:val="center"/>
      <w:rPr>
        <w:rFonts w:ascii="Times New Roman" w:hAnsi="Times New Roman"/>
      </w:rPr>
    </w:pPr>
  </w:p>
  <w:p w:rsidR="00EC0702" w:rsidRPr="00162FDE" w:rsidP="00EC0702">
    <w:pPr>
      <w:pStyle w:val="Footer"/>
      <w:bidi w:val="0"/>
      <w:jc w:val="center"/>
      <w:rPr>
        <w:rFonts w:ascii="Times New Roman" w:hAnsi="Times New Roman"/>
      </w:rPr>
    </w:pPr>
    <w:r>
      <w:rPr>
        <w:rFonts w:ascii="Times New Roman" w:hAnsi="Times New Roman"/>
      </w:rPr>
      <w:t xml:space="preserve">EU/IQ/sk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2441F">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02" w:rsidP="00EC0702">
    <w:pPr>
      <w:pStyle w:val="Footer"/>
      <w:bidi w:val="0"/>
      <w:jc w:val="center"/>
      <w:rPr>
        <w:rFonts w:ascii="Times New Roman" w:hAnsi="Times New Roman"/>
      </w:rPr>
    </w:pPr>
  </w:p>
  <w:p w:rsidR="00EC0702" w:rsidRPr="00162FDE" w:rsidP="00EC0702">
    <w:pPr>
      <w:pStyle w:val="Footer"/>
      <w:bidi w:val="0"/>
      <w:jc w:val="center"/>
      <w:rPr>
        <w:rFonts w:ascii="Times New Roman" w:hAnsi="Times New Roman"/>
      </w:rPr>
    </w:pPr>
    <w:r>
      <w:rPr>
        <w:rFonts w:ascii="Times New Roman" w:hAnsi="Times New Roman"/>
      </w:rPr>
      <w:t xml:space="preserve">EU/IQ/Príloha </w:t>
    </w:r>
    <w:r w:rsidR="007B34AB">
      <w:rPr>
        <w:rFonts w:ascii="Times New Roman" w:hAnsi="Times New Roman"/>
      </w:rPr>
      <w:t>1</w:t>
    </w:r>
    <w:r>
      <w:rPr>
        <w:rFonts w:ascii="Times New Roman" w:hAnsi="Times New Roman"/>
      </w:rPr>
      <w:t xml:space="preserve">/sk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4FA7">
      <w:rPr>
        <w:rStyle w:val="PageNumber"/>
        <w:rFonts w:ascii="Times New Roman" w:hAnsi="Times New Roman"/>
        <w:noProof/>
      </w:rPr>
      <w:t>140</w:t>
    </w:r>
    <w:r>
      <w:rPr>
        <w:rStyle w:val="PageNumbe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27" w:rsidP="00242327">
    <w:pPr>
      <w:pStyle w:val="Footer"/>
      <w:bidi w:val="0"/>
      <w:rPr>
        <w:rFonts w:ascii="Times New Roman" w:hAnsi="Times New Roman"/>
        <w:lang w:val="en-US"/>
      </w:rPr>
    </w:pPr>
  </w:p>
  <w:p w:rsidR="00EC0702" w:rsidRPr="00242327" w:rsidP="00242327">
    <w:pPr>
      <w:pStyle w:val="Footer"/>
      <w:bidi w:val="0"/>
      <w:jc w:val="center"/>
      <w:rPr>
        <w:rFonts w:ascii="Times New Roman" w:hAnsi="Times New Roman"/>
        <w:lang w:val="en-US"/>
      </w:rPr>
    </w:pPr>
    <w:r w:rsidR="00242327">
      <w:rPr>
        <w:rFonts w:ascii="Times New Roman" w:hAnsi="Times New Roman"/>
        <w:lang w:val="en-US"/>
      </w:rPr>
      <w:t>EU/IQ/Pr</w:t>
    </w:r>
    <w:r w:rsidR="00242327">
      <w:rPr>
        <w:rFonts w:ascii="Times New Roman" w:hAnsi="Times New Roman"/>
      </w:rPr>
      <w:t>íloha</w:t>
    </w:r>
    <w:r w:rsidR="00242327">
      <w:rPr>
        <w:rFonts w:ascii="Times New Roman" w:hAnsi="Times New Roman"/>
        <w:lang w:val="en-US"/>
      </w:rPr>
      <w:t xml:space="preserve"> </w:t>
    </w:r>
    <w:r w:rsidR="007B34AB">
      <w:rPr>
        <w:rFonts w:ascii="Times New Roman" w:hAnsi="Times New Roman"/>
        <w:lang w:val="en-US"/>
      </w:rPr>
      <w:t>2</w:t>
    </w:r>
    <w:r w:rsidR="00242327">
      <w:rPr>
        <w:rFonts w:ascii="Times New Roman" w:hAnsi="Times New Roman"/>
        <w:lang w:val="en-US"/>
      </w:rPr>
      <w:t xml:space="preserve">/sk </w:t>
    </w:r>
    <w:r w:rsidR="007B34AB">
      <w:rPr>
        <w:rStyle w:val="PageNumber"/>
        <w:rFonts w:ascii="Times New Roman" w:hAnsi="Times New Roman"/>
      </w:rPr>
      <w:fldChar w:fldCharType="begin"/>
    </w:r>
    <w:r w:rsidR="007B34AB">
      <w:rPr>
        <w:rStyle w:val="PageNumber"/>
        <w:rFonts w:ascii="Times New Roman" w:hAnsi="Times New Roman"/>
      </w:rPr>
      <w:instrText xml:space="preserve"> PAGE </w:instrText>
    </w:r>
    <w:r w:rsidR="007B34AB">
      <w:rPr>
        <w:rStyle w:val="PageNumber"/>
        <w:rFonts w:ascii="Times New Roman" w:hAnsi="Times New Roman"/>
      </w:rPr>
      <w:fldChar w:fldCharType="separate"/>
    </w:r>
    <w:r w:rsidR="00674FA7">
      <w:rPr>
        <w:rStyle w:val="PageNumber"/>
        <w:rFonts w:ascii="Times New Roman" w:hAnsi="Times New Roman"/>
        <w:noProof/>
      </w:rPr>
      <w:t>3</w:t>
    </w:r>
    <w:r w:rsidR="007B34AB">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02" w:rsidP="00EC0702">
    <w:pPr>
      <w:pStyle w:val="Footer"/>
      <w:bidi w:val="0"/>
      <w:jc w:val="center"/>
      <w:rPr>
        <w:rFonts w:ascii="Times New Roman" w:hAnsi="Times New Roman"/>
      </w:rPr>
    </w:pPr>
  </w:p>
  <w:p w:rsidR="00EC0702" w:rsidRPr="00162FDE" w:rsidP="00EC0702">
    <w:pPr>
      <w:pStyle w:val="Footer"/>
      <w:bidi w:val="0"/>
      <w:jc w:val="center"/>
      <w:rPr>
        <w:rFonts w:ascii="Times New Roman" w:hAnsi="Times New Roman"/>
      </w:rPr>
    </w:pPr>
    <w:r>
      <w:rPr>
        <w:rFonts w:ascii="Times New Roman" w:hAnsi="Times New Roman"/>
      </w:rPr>
      <w:t xml:space="preserve">EU/IQ/Príloha </w:t>
    </w:r>
    <w:r w:rsidR="007B34AB">
      <w:rPr>
        <w:rFonts w:ascii="Times New Roman" w:hAnsi="Times New Roman"/>
      </w:rPr>
      <w:t>3</w:t>
    </w:r>
    <w:r>
      <w:rPr>
        <w:rFonts w:ascii="Times New Roman" w:hAnsi="Times New Roman"/>
      </w:rPr>
      <w:t xml:space="preserve">/sk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4FA7">
      <w:rPr>
        <w:rStyle w:val="PageNumber"/>
        <w:rFonts w:ascii="Times New Roman" w:hAnsi="Times New Roman"/>
        <w:noProof/>
      </w:rPr>
      <w:t>9</w:t>
    </w:r>
    <w:r>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02" w:rsidP="00EC0702">
    <w:pPr>
      <w:pStyle w:val="Footer"/>
      <w:bidi w:val="0"/>
      <w:jc w:val="center"/>
      <w:rPr>
        <w:rFonts w:ascii="Times New Roman" w:hAnsi="Times New Roman"/>
      </w:rPr>
    </w:pPr>
  </w:p>
  <w:p w:rsidR="00EC0702" w:rsidRPr="00162FDE" w:rsidP="00EC0702">
    <w:pPr>
      <w:pStyle w:val="Footer"/>
      <w:bidi w:val="0"/>
      <w:jc w:val="center"/>
      <w:rPr>
        <w:rFonts w:ascii="Times New Roman" w:hAnsi="Times New Roman"/>
      </w:rPr>
    </w:pPr>
    <w:r>
      <w:rPr>
        <w:rFonts w:ascii="Times New Roman" w:hAnsi="Times New Roman"/>
      </w:rPr>
      <w:t>EU/IQ/</w:t>
    </w:r>
    <w:r w:rsidR="007B34AB">
      <w:rPr>
        <w:rFonts w:ascii="Times New Roman" w:hAnsi="Times New Roman"/>
      </w:rPr>
      <w:t>Príloha 4</w:t>
    </w:r>
    <w:r>
      <w:rPr>
        <w:rFonts w:ascii="Times New Roman" w:hAnsi="Times New Roman"/>
      </w:rPr>
      <w:t xml:space="preserve">/sk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4FA7">
      <w:rPr>
        <w:rStyle w:val="PageNumber"/>
        <w:rFonts w:ascii="Times New Roman" w:hAnsi="Times New Roman"/>
        <w:noProof/>
      </w:rPr>
      <w:t>4</w:t>
    </w:r>
    <w:r>
      <w:rPr>
        <w:rStyle w:val="PageNumber"/>
        <w:rFonts w:ascii="Times New Roman" w:hAnsi="Times New Roma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AB" w:rsidP="00EC0702">
    <w:pPr>
      <w:pStyle w:val="Footer"/>
      <w:bidi w:val="0"/>
      <w:jc w:val="center"/>
      <w:rPr>
        <w:rFonts w:ascii="Times New Roman" w:hAnsi="Times New Roman"/>
      </w:rPr>
    </w:pPr>
  </w:p>
  <w:p w:rsidR="007B34AB" w:rsidRPr="00162FDE" w:rsidP="00EC0702">
    <w:pPr>
      <w:pStyle w:val="Footer"/>
      <w:bidi w:val="0"/>
      <w:jc w:val="center"/>
      <w:rPr>
        <w:rFonts w:ascii="Times New Roman" w:hAnsi="Times New Roman"/>
      </w:rPr>
    </w:pPr>
    <w:r>
      <w:rPr>
        <w:rFonts w:ascii="Times New Roman" w:hAnsi="Times New Roman"/>
      </w:rPr>
      <w:t xml:space="preserve">EU/IQ/D/sk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4FA7">
      <w:rPr>
        <w:rStyle w:val="PageNumber"/>
        <w:rFonts w:ascii="Times New Roman" w:hAnsi="Times New Roman"/>
        <w:noProof/>
      </w:rPr>
      <w:t>1</w:t>
    </w:r>
    <w:r>
      <w:rPr>
        <w:rStyle w:val="PageNumbe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62096A"/>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7ECE260E"/>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3E5475F6"/>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CABA0104"/>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DB88A4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BCEB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0DF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F4B1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A6E92"/>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137A9C06"/>
    <w:lvl w:ilvl="0">
      <w:start w:val="1"/>
      <w:numFmt w:val="bullet"/>
      <w:lvlText w:val=""/>
      <w:lvlJc w:val="left"/>
      <w:pPr>
        <w:tabs>
          <w:tab w:val="num" w:pos="360"/>
        </w:tabs>
        <w:ind w:left="360" w:hanging="360"/>
      </w:pPr>
      <w:rPr>
        <w:rFonts w:ascii="Symbol" w:hAnsi="Symbol" w:hint="default"/>
      </w:rPr>
    </w:lvl>
  </w:abstractNum>
  <w:abstractNum w:abstractNumId="10">
    <w:nsid w:val="00350FB1"/>
    <w:multiLevelType w:val="multilevel"/>
    <w:tmpl w:val="30847FD6"/>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1">
    <w:nsid w:val="05E43525"/>
    <w:multiLevelType w:val="multilevel"/>
    <w:tmpl w:val="76202BFE"/>
    <w:name w:val="List Number 3"/>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2">
    <w:nsid w:val="1262685D"/>
    <w:multiLevelType w:val="singleLevel"/>
    <w:tmpl w:val="D96C95A2"/>
    <w:lvl w:ilvl="0">
      <w:start w:val="1"/>
      <w:numFmt w:val="bullet"/>
      <w:pStyle w:val="Disclaimer"/>
      <w:lvlText w:val=""/>
      <w:lvlJc w:val="left"/>
      <w:pPr>
        <w:tabs>
          <w:tab w:val="num" w:pos="3163"/>
        </w:tabs>
        <w:ind w:left="3163" w:hanging="283"/>
      </w:pPr>
      <w:rPr>
        <w:rFonts w:ascii="Symbol" w:hAnsi="Symbol"/>
      </w:rPr>
    </w:lvl>
  </w:abstractNum>
  <w:abstractNum w:abstractNumId="13">
    <w:nsid w:val="12DD5905"/>
    <w:multiLevelType w:val="singleLevel"/>
    <w:tmpl w:val="6CB4B73E"/>
    <w:name w:val="List Bullet 2"/>
    <w:lvl w:ilvl="0">
      <w:start w:val="1"/>
      <w:numFmt w:val="bullet"/>
      <w:pStyle w:val="ListBullet2"/>
      <w:lvlText w:val=""/>
      <w:lvlJc w:val="left"/>
      <w:pPr>
        <w:tabs>
          <w:tab w:val="num" w:pos="1134"/>
        </w:tabs>
        <w:ind w:left="1134" w:hanging="283"/>
      </w:pPr>
      <w:rPr>
        <w:rFonts w:ascii="Symbol" w:hAnsi="Symbol" w:hint="default"/>
      </w:rPr>
    </w:lvl>
  </w:abstractNum>
  <w:abstractNum w:abstractNumId="14">
    <w:nsid w:val="1C5653C6"/>
    <w:multiLevelType w:val="singleLevel"/>
    <w:tmpl w:val="D91C917C"/>
    <w:name w:val="Considérant"/>
    <w:lvl w:ilvl="0">
      <w:start w:val="1"/>
      <w:numFmt w:val="decimal"/>
      <w:pStyle w:val="Confidence"/>
      <w:lvlText w:val="(%1)"/>
      <w:lvlJc w:val="left"/>
      <w:pPr>
        <w:tabs>
          <w:tab w:val="num" w:pos="850"/>
        </w:tabs>
        <w:ind w:left="850" w:hanging="850"/>
      </w:pPr>
      <w:rPr>
        <w:rFonts w:cs="Times New Roman"/>
        <w:rtl w:val="0"/>
        <w:cs w:val="0"/>
      </w:rPr>
    </w:lvl>
  </w:abstractNum>
  <w:abstractNum w:abstractNumId="15">
    <w:nsid w:val="24E930D7"/>
    <w:multiLevelType w:val="multilevel"/>
    <w:tmpl w:val="EFD2E05E"/>
    <w:name w:val="List Number 2"/>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6">
    <w:nsid w:val="2DB37182"/>
    <w:multiLevelType w:val="singleLevel"/>
    <w:tmpl w:val="F612DBDC"/>
    <w:lvl w:ilvl="0">
      <w:start w:val="1"/>
      <w:numFmt w:val="lowerRoman"/>
      <w:lvlText w:val="(%1)"/>
      <w:lvlJc w:val="left"/>
      <w:pPr>
        <w:tabs>
          <w:tab w:val="num" w:pos="720"/>
        </w:tabs>
        <w:ind w:left="567" w:hanging="567"/>
      </w:pPr>
      <w:rPr>
        <w:rFonts w:cs="Times New Roman"/>
        <w:rtl w:val="0"/>
        <w:cs w:val="0"/>
      </w:rPr>
    </w:lvl>
  </w:abstractNum>
  <w:abstractNum w:abstractNumId="17">
    <w:nsid w:val="32A52C4F"/>
    <w:multiLevelType w:val="singleLevel"/>
    <w:tmpl w:val="CEFC5A24"/>
    <w:name w:val="Tiret 0"/>
    <w:lvl w:ilvl="0">
      <w:start w:val="1"/>
      <w:numFmt w:val="bullet"/>
      <w:pStyle w:val="Tiret0"/>
      <w:lvlText w:val="–"/>
      <w:lvlJc w:val="left"/>
      <w:pPr>
        <w:tabs>
          <w:tab w:val="num" w:pos="850"/>
        </w:tabs>
        <w:ind w:left="850" w:hanging="850"/>
      </w:pPr>
    </w:lvl>
  </w:abstractNum>
  <w:abstractNum w:abstractNumId="18">
    <w:nsid w:val="395128B6"/>
    <w:multiLevelType w:val="singleLevel"/>
    <w:tmpl w:val="4F70CA0A"/>
    <w:name w:val="Tiret 2"/>
    <w:lvl w:ilvl="0">
      <w:start w:val="1"/>
      <w:numFmt w:val="bullet"/>
      <w:pStyle w:val="Tiret2"/>
      <w:lvlText w:val="–"/>
      <w:lvlJc w:val="left"/>
      <w:pPr>
        <w:tabs>
          <w:tab w:val="num" w:pos="1984"/>
        </w:tabs>
        <w:ind w:left="1984" w:hanging="567"/>
      </w:pPr>
    </w:lvl>
  </w:abstractNum>
  <w:abstractNum w:abstractNumId="19">
    <w:nsid w:val="3E191884"/>
    <w:multiLevelType w:val="singleLevel"/>
    <w:tmpl w:val="3020C764"/>
    <w:name w:val="List Bullet 3"/>
    <w:lvl w:ilvl="0">
      <w:start w:val="1"/>
      <w:numFmt w:val="bullet"/>
      <w:pStyle w:val="ListBullet3"/>
      <w:lvlText w:val=""/>
      <w:lvlJc w:val="left"/>
      <w:pPr>
        <w:tabs>
          <w:tab w:val="num" w:pos="1134"/>
        </w:tabs>
        <w:ind w:left="1134" w:hanging="283"/>
      </w:pPr>
      <w:rPr>
        <w:rFonts w:ascii="Symbol" w:hAnsi="Symbol" w:hint="default"/>
      </w:rPr>
    </w:lvl>
  </w:abstractNum>
  <w:abstractNum w:abstractNumId="20">
    <w:nsid w:val="40315490"/>
    <w:multiLevelType w:val="singleLevel"/>
    <w:tmpl w:val="40823BD2"/>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46416817"/>
    <w:multiLevelType w:val="singleLevel"/>
    <w:tmpl w:val="ABE4C590"/>
    <w:name w:val="Tiret 3"/>
    <w:lvl w:ilvl="0">
      <w:start w:val="1"/>
      <w:numFmt w:val="bullet"/>
      <w:pStyle w:val="Tiret3"/>
      <w:lvlText w:val="–"/>
      <w:lvlJc w:val="left"/>
      <w:pPr>
        <w:tabs>
          <w:tab w:val="num" w:pos="2551"/>
        </w:tabs>
        <w:ind w:left="2551" w:hanging="567"/>
      </w:pPr>
    </w:lvl>
  </w:abstractNum>
  <w:abstractNum w:abstractNumId="22">
    <w:nsid w:val="4C1B7A6F"/>
    <w:multiLevelType w:val="singleLevel"/>
    <w:tmpl w:val="0A7CB49A"/>
    <w:name w:val="Tiret 4"/>
    <w:lvl w:ilvl="0">
      <w:start w:val="1"/>
      <w:numFmt w:val="bullet"/>
      <w:pStyle w:val="Tiret4"/>
      <w:lvlText w:val="–"/>
      <w:lvlJc w:val="left"/>
      <w:pPr>
        <w:tabs>
          <w:tab w:val="num" w:pos="3118"/>
        </w:tabs>
        <w:ind w:left="3118" w:hanging="567"/>
      </w:pPr>
    </w:lvl>
  </w:abstractNum>
  <w:abstractNum w:abstractNumId="23">
    <w:nsid w:val="53F47367"/>
    <w:multiLevelType w:val="singleLevel"/>
    <w:tmpl w:val="B4E8C9F0"/>
    <w:name w:val="List Number__1"/>
    <w:lvl w:ilvl="0">
      <w:start w:val="1"/>
      <w:numFmt w:val="bullet"/>
      <w:pStyle w:val="Tiret1"/>
      <w:lvlText w:val="–"/>
      <w:lvlJc w:val="left"/>
      <w:pPr>
        <w:tabs>
          <w:tab w:val="num" w:pos="1417"/>
        </w:tabs>
        <w:ind w:left="1417" w:hanging="567"/>
      </w:pPr>
    </w:lvl>
  </w:abstractNum>
  <w:abstractNum w:abstractNumId="24">
    <w:nsid w:val="596D67A1"/>
    <w:multiLevelType w:val="singleLevel"/>
    <w:tmpl w:val="9AC8831A"/>
    <w:name w:val="Heading"/>
    <w:lvl w:ilvl="0">
      <w:start w:val="1"/>
      <w:numFmt w:val="bullet"/>
      <w:pStyle w:val="ListDash2"/>
      <w:lvlText w:val="–"/>
      <w:lvlJc w:val="left"/>
      <w:pPr>
        <w:tabs>
          <w:tab w:val="num" w:pos="1134"/>
        </w:tabs>
        <w:ind w:left="1134" w:hanging="283"/>
      </w:pPr>
      <w:rPr>
        <w:rFonts w:ascii="Times New Roman" w:hAnsi="Times New Roman"/>
      </w:rPr>
    </w:lvl>
  </w:abstractNum>
  <w:abstractNum w:abstractNumId="25">
    <w:nsid w:val="5F8C3B69"/>
    <w:multiLevelType w:val="multilevel"/>
    <w:tmpl w:val="9B14DAA8"/>
    <w:name w:val="LegalNumbering"/>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6">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27">
    <w:nsid w:val="662B5C67"/>
    <w:multiLevelType w:val="singleLevel"/>
    <w:tmpl w:val="40D2097A"/>
    <w:lvl w:ilvl="0">
      <w:start w:val="1"/>
      <w:numFmt w:val="bullet"/>
      <w:pStyle w:val="Lignefinal"/>
      <w:lvlText w:val="–"/>
      <w:lvlJc w:val="left"/>
      <w:pPr>
        <w:tabs>
          <w:tab w:val="num" w:pos="283"/>
        </w:tabs>
        <w:ind w:left="283" w:hanging="283"/>
      </w:pPr>
      <w:rPr>
        <w:rFonts w:ascii="Times New Roman" w:hAnsi="Times New Roman"/>
      </w:rPr>
    </w:lvl>
  </w:abstractNum>
  <w:abstractNum w:abstractNumId="28">
    <w:nsid w:val="67671EEF"/>
    <w:multiLevelType w:val="singleLevel"/>
    <w:tmpl w:val="249CEA72"/>
    <w:lvl w:ilvl="0">
      <w:start w:val="1"/>
      <w:numFmt w:val="bullet"/>
      <w:pStyle w:val="pj"/>
      <w:lvlText w:val="–"/>
      <w:lvlJc w:val="left"/>
      <w:pPr>
        <w:tabs>
          <w:tab w:val="num" w:pos="765"/>
        </w:tabs>
        <w:ind w:left="765" w:hanging="283"/>
      </w:pPr>
      <w:rPr>
        <w:rFonts w:ascii="Times New Roman" w:hAnsi="Times New Roman"/>
      </w:rPr>
    </w:lvl>
  </w:abstractNum>
  <w:abstractNum w:abstractNumId="29">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1">
    <w:nsid w:val="6E5C21E3"/>
    <w:multiLevelType w:val="singleLevel"/>
    <w:tmpl w:val="16EE0F98"/>
    <w:name w:val="List Bullet 1"/>
    <w:lvl w:ilvl="0">
      <w:start w:val="1"/>
      <w:numFmt w:val="bullet"/>
      <w:pStyle w:val="LignefinalLandscape"/>
      <w:lvlText w:val="–"/>
      <w:lvlJc w:val="left"/>
      <w:pPr>
        <w:tabs>
          <w:tab w:val="num" w:pos="283"/>
        </w:tabs>
        <w:ind w:left="283" w:hanging="283"/>
      </w:pPr>
      <w:rPr>
        <w:rFonts w:ascii="Times New Roman" w:hAnsi="Times New Roman"/>
      </w:rPr>
    </w:lvl>
  </w:abstractNum>
  <w:abstractNum w:abstractNumId="32">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3">
    <w:nsid w:val="79C96D36"/>
    <w:multiLevelType w:val="multilevel"/>
    <w:tmpl w:val="BE983CE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4">
    <w:nsid w:val="7C966381"/>
    <w:multiLevelType w:val="multilevel"/>
    <w:tmpl w:val="DCC88062"/>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5">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abstractNum w:abstractNumId="36">
    <w:nsid w:val="7F7154E1"/>
    <w:multiLevelType w:val="singleLevel"/>
    <w:tmpl w:val="E3F6D2C6"/>
    <w:name w:val="NumPar"/>
    <w:lvl w:ilvl="0">
      <w:start w:val="1"/>
      <w:numFmt w:val="bullet"/>
      <w:pStyle w:val="ListBullet4"/>
      <w:lvlText w:val=""/>
      <w:lvlJc w:val="left"/>
      <w:pPr>
        <w:tabs>
          <w:tab w:val="num" w:pos="1134"/>
        </w:tabs>
        <w:ind w:left="1134" w:hanging="283"/>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16"/>
  </w:num>
  <w:num w:numId="23">
    <w:abstractNumId w:val="17"/>
  </w:num>
  <w:num w:numId="24">
    <w:abstractNumId w:val="23"/>
  </w:num>
  <w:num w:numId="25">
    <w:abstractNumId w:val="18"/>
  </w:num>
  <w:num w:numId="26">
    <w:abstractNumId w:val="21"/>
  </w:num>
  <w:num w:numId="27">
    <w:abstractNumId w:val="22"/>
  </w:num>
  <w:num w:numId="28">
    <w:abstractNumId w:val="34"/>
  </w:num>
  <w:num w:numId="29">
    <w:abstractNumId w:val="30"/>
  </w:num>
  <w:num w:numId="30">
    <w:abstractNumId w:val="29"/>
  </w:num>
  <w:num w:numId="31">
    <w:abstractNumId w:val="13"/>
  </w:num>
  <w:num w:numId="32">
    <w:abstractNumId w:val="19"/>
  </w:num>
  <w:num w:numId="33">
    <w:abstractNumId w:val="36"/>
  </w:num>
  <w:num w:numId="34">
    <w:abstractNumId w:val="20"/>
  </w:num>
  <w:num w:numId="35">
    <w:abstractNumId w:val="26"/>
  </w:num>
  <w:num w:numId="36">
    <w:abstractNumId w:val="24"/>
  </w:num>
  <w:num w:numId="37">
    <w:abstractNumId w:val="32"/>
  </w:num>
  <w:num w:numId="38">
    <w:abstractNumId w:val="35"/>
  </w:num>
  <w:num w:numId="39">
    <w:abstractNumId w:val="25"/>
  </w:num>
  <w:num w:numId="40">
    <w:abstractNumId w:val="33"/>
  </w:num>
  <w:num w:numId="41">
    <w:abstractNumId w:val="15"/>
  </w:num>
  <w:num w:numId="42">
    <w:abstractNumId w:val="11"/>
  </w:num>
  <w:num w:numId="43">
    <w:abstractNumId w:val="10"/>
  </w:num>
  <w:num w:numId="44">
    <w:abstractNumId w:val="12"/>
  </w:num>
  <w:num w:numId="45">
    <w:abstractNumId w:val="27"/>
  </w:num>
  <w:num w:numId="46">
    <w:abstractNumId w:val="28"/>
  </w:num>
  <w:num w:numId="47">
    <w:abstractNumId w:val="3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567"/>
  <w:hyphenationZone w:val="425"/>
  <w:drawingGridHorizontalSpacing w:val="120"/>
  <w:displayHorizontalDrawingGridEvery w:val="0"/>
  <w:displayVerticalDrawingGridEvery w:val="0"/>
  <w:noPunctuationKerning/>
  <w:characterSpacingControl w:val="doNotCompress"/>
  <w:footnotePr>
    <w:numRestart w:val="eachPage"/>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0721C"/>
    <w:rsid w:val="00027125"/>
    <w:rsid w:val="00032397"/>
    <w:rsid w:val="00037878"/>
    <w:rsid w:val="000516BE"/>
    <w:rsid w:val="0007104E"/>
    <w:rsid w:val="00073E12"/>
    <w:rsid w:val="00074D23"/>
    <w:rsid w:val="000B3B9D"/>
    <w:rsid w:val="000C20FB"/>
    <w:rsid w:val="000C48A1"/>
    <w:rsid w:val="000E35C3"/>
    <w:rsid w:val="000F7A4B"/>
    <w:rsid w:val="00104DCA"/>
    <w:rsid w:val="00107954"/>
    <w:rsid w:val="00130C24"/>
    <w:rsid w:val="00131AEF"/>
    <w:rsid w:val="001376B2"/>
    <w:rsid w:val="00142061"/>
    <w:rsid w:val="00142A29"/>
    <w:rsid w:val="0015674F"/>
    <w:rsid w:val="00162FDE"/>
    <w:rsid w:val="00163680"/>
    <w:rsid w:val="00174C98"/>
    <w:rsid w:val="0017574C"/>
    <w:rsid w:val="001A212C"/>
    <w:rsid w:val="001A25B8"/>
    <w:rsid w:val="001C1B17"/>
    <w:rsid w:val="001E5ECB"/>
    <w:rsid w:val="0021429E"/>
    <w:rsid w:val="002213E5"/>
    <w:rsid w:val="00242327"/>
    <w:rsid w:val="002609C8"/>
    <w:rsid w:val="002634E2"/>
    <w:rsid w:val="00263D92"/>
    <w:rsid w:val="0029128E"/>
    <w:rsid w:val="00293F61"/>
    <w:rsid w:val="00297C16"/>
    <w:rsid w:val="002B3792"/>
    <w:rsid w:val="002B51E8"/>
    <w:rsid w:val="002B77F9"/>
    <w:rsid w:val="002C1A7D"/>
    <w:rsid w:val="002C3591"/>
    <w:rsid w:val="002C7502"/>
    <w:rsid w:val="002D28DC"/>
    <w:rsid w:val="002E1DD4"/>
    <w:rsid w:val="002E35B5"/>
    <w:rsid w:val="002E5515"/>
    <w:rsid w:val="002F0E9D"/>
    <w:rsid w:val="0031504C"/>
    <w:rsid w:val="00322270"/>
    <w:rsid w:val="00325E2E"/>
    <w:rsid w:val="003327A2"/>
    <w:rsid w:val="00342F72"/>
    <w:rsid w:val="0035732B"/>
    <w:rsid w:val="00380154"/>
    <w:rsid w:val="0038540E"/>
    <w:rsid w:val="0038597C"/>
    <w:rsid w:val="003931F5"/>
    <w:rsid w:val="003944E9"/>
    <w:rsid w:val="003A08D5"/>
    <w:rsid w:val="003A2248"/>
    <w:rsid w:val="003A4C0D"/>
    <w:rsid w:val="003A6F3C"/>
    <w:rsid w:val="003C1F79"/>
    <w:rsid w:val="003C29B0"/>
    <w:rsid w:val="003C49BA"/>
    <w:rsid w:val="003D385C"/>
    <w:rsid w:val="003D7BF0"/>
    <w:rsid w:val="003F0B8A"/>
    <w:rsid w:val="003F7E6C"/>
    <w:rsid w:val="004127BE"/>
    <w:rsid w:val="004174B0"/>
    <w:rsid w:val="0042265E"/>
    <w:rsid w:val="00431530"/>
    <w:rsid w:val="00436EA0"/>
    <w:rsid w:val="0044086E"/>
    <w:rsid w:val="004503C1"/>
    <w:rsid w:val="00457E3B"/>
    <w:rsid w:val="00460471"/>
    <w:rsid w:val="004625B5"/>
    <w:rsid w:val="004661E4"/>
    <w:rsid w:val="00484F3F"/>
    <w:rsid w:val="00494021"/>
    <w:rsid w:val="0049672E"/>
    <w:rsid w:val="004A3348"/>
    <w:rsid w:val="004B408F"/>
    <w:rsid w:val="004C65E9"/>
    <w:rsid w:val="004D5BB5"/>
    <w:rsid w:val="004F39FF"/>
    <w:rsid w:val="00513DA6"/>
    <w:rsid w:val="00523DCB"/>
    <w:rsid w:val="005348D2"/>
    <w:rsid w:val="0053648E"/>
    <w:rsid w:val="005420DC"/>
    <w:rsid w:val="00551EA9"/>
    <w:rsid w:val="00555E9C"/>
    <w:rsid w:val="005661F3"/>
    <w:rsid w:val="0056673F"/>
    <w:rsid w:val="00567949"/>
    <w:rsid w:val="00584FF3"/>
    <w:rsid w:val="0059707B"/>
    <w:rsid w:val="005A4CE8"/>
    <w:rsid w:val="005C32A4"/>
    <w:rsid w:val="005C5BB2"/>
    <w:rsid w:val="005D240F"/>
    <w:rsid w:val="005D3DE6"/>
    <w:rsid w:val="005E289A"/>
    <w:rsid w:val="005F064C"/>
    <w:rsid w:val="006043E4"/>
    <w:rsid w:val="00614BCE"/>
    <w:rsid w:val="006223C3"/>
    <w:rsid w:val="006268EC"/>
    <w:rsid w:val="00631C7D"/>
    <w:rsid w:val="0063517E"/>
    <w:rsid w:val="00641F6D"/>
    <w:rsid w:val="00644A83"/>
    <w:rsid w:val="00652FE3"/>
    <w:rsid w:val="006600F3"/>
    <w:rsid w:val="0066786A"/>
    <w:rsid w:val="00674FA7"/>
    <w:rsid w:val="006754D0"/>
    <w:rsid w:val="00686361"/>
    <w:rsid w:val="00686675"/>
    <w:rsid w:val="00686DDE"/>
    <w:rsid w:val="00697F51"/>
    <w:rsid w:val="006A0C2C"/>
    <w:rsid w:val="006C084C"/>
    <w:rsid w:val="006D3C7E"/>
    <w:rsid w:val="006F4DB7"/>
    <w:rsid w:val="00707EBC"/>
    <w:rsid w:val="007179BD"/>
    <w:rsid w:val="00725842"/>
    <w:rsid w:val="0072590D"/>
    <w:rsid w:val="00741513"/>
    <w:rsid w:val="007534E2"/>
    <w:rsid w:val="00757B02"/>
    <w:rsid w:val="00761BD9"/>
    <w:rsid w:val="00763457"/>
    <w:rsid w:val="00774A8C"/>
    <w:rsid w:val="00795706"/>
    <w:rsid w:val="00797DDC"/>
    <w:rsid w:val="007A45A8"/>
    <w:rsid w:val="007B34AB"/>
    <w:rsid w:val="007B43E3"/>
    <w:rsid w:val="007C4874"/>
    <w:rsid w:val="007D4A1D"/>
    <w:rsid w:val="007D59B8"/>
    <w:rsid w:val="0080030F"/>
    <w:rsid w:val="00816213"/>
    <w:rsid w:val="00835E67"/>
    <w:rsid w:val="0083791E"/>
    <w:rsid w:val="008506EB"/>
    <w:rsid w:val="008543C7"/>
    <w:rsid w:val="00857449"/>
    <w:rsid w:val="00876A4C"/>
    <w:rsid w:val="00877F2C"/>
    <w:rsid w:val="008835C1"/>
    <w:rsid w:val="00892562"/>
    <w:rsid w:val="008B05EF"/>
    <w:rsid w:val="008D5275"/>
    <w:rsid w:val="008E0FB4"/>
    <w:rsid w:val="008E2B09"/>
    <w:rsid w:val="008E4E46"/>
    <w:rsid w:val="008F7B73"/>
    <w:rsid w:val="009105E9"/>
    <w:rsid w:val="00913D3D"/>
    <w:rsid w:val="00914AD1"/>
    <w:rsid w:val="00914F10"/>
    <w:rsid w:val="00931314"/>
    <w:rsid w:val="00935921"/>
    <w:rsid w:val="00970D0A"/>
    <w:rsid w:val="00982618"/>
    <w:rsid w:val="00997758"/>
    <w:rsid w:val="009B445D"/>
    <w:rsid w:val="009C5FBC"/>
    <w:rsid w:val="009D0D1A"/>
    <w:rsid w:val="009D428B"/>
    <w:rsid w:val="00A017CD"/>
    <w:rsid w:val="00A13097"/>
    <w:rsid w:val="00A75BFF"/>
    <w:rsid w:val="00A762C9"/>
    <w:rsid w:val="00A93C39"/>
    <w:rsid w:val="00AA44C0"/>
    <w:rsid w:val="00AA6992"/>
    <w:rsid w:val="00AB363C"/>
    <w:rsid w:val="00AF0B91"/>
    <w:rsid w:val="00B1272A"/>
    <w:rsid w:val="00B204CF"/>
    <w:rsid w:val="00B641EA"/>
    <w:rsid w:val="00B72593"/>
    <w:rsid w:val="00B80327"/>
    <w:rsid w:val="00B922F7"/>
    <w:rsid w:val="00BA0D37"/>
    <w:rsid w:val="00BB3B15"/>
    <w:rsid w:val="00BD1162"/>
    <w:rsid w:val="00BE0638"/>
    <w:rsid w:val="00BE4F4B"/>
    <w:rsid w:val="00C00B14"/>
    <w:rsid w:val="00C171FA"/>
    <w:rsid w:val="00C20EA3"/>
    <w:rsid w:val="00C26C63"/>
    <w:rsid w:val="00C474DB"/>
    <w:rsid w:val="00C5528C"/>
    <w:rsid w:val="00C55BB6"/>
    <w:rsid w:val="00C61797"/>
    <w:rsid w:val="00C74FFF"/>
    <w:rsid w:val="00CA0D43"/>
    <w:rsid w:val="00CA4323"/>
    <w:rsid w:val="00CA6475"/>
    <w:rsid w:val="00CC2FC1"/>
    <w:rsid w:val="00CC6694"/>
    <w:rsid w:val="00CD5590"/>
    <w:rsid w:val="00CD75E4"/>
    <w:rsid w:val="00CE755E"/>
    <w:rsid w:val="00D018F7"/>
    <w:rsid w:val="00D042A1"/>
    <w:rsid w:val="00D13D17"/>
    <w:rsid w:val="00D47F28"/>
    <w:rsid w:val="00D5184F"/>
    <w:rsid w:val="00D54D33"/>
    <w:rsid w:val="00D71997"/>
    <w:rsid w:val="00D87255"/>
    <w:rsid w:val="00D9589B"/>
    <w:rsid w:val="00DB1F68"/>
    <w:rsid w:val="00DC05D3"/>
    <w:rsid w:val="00DC7B6C"/>
    <w:rsid w:val="00DD2615"/>
    <w:rsid w:val="00DD5A14"/>
    <w:rsid w:val="00DE6B95"/>
    <w:rsid w:val="00E2441F"/>
    <w:rsid w:val="00E25CB0"/>
    <w:rsid w:val="00E32D47"/>
    <w:rsid w:val="00E52B95"/>
    <w:rsid w:val="00E5759A"/>
    <w:rsid w:val="00E72E8B"/>
    <w:rsid w:val="00E863BA"/>
    <w:rsid w:val="00E872AD"/>
    <w:rsid w:val="00E87DEE"/>
    <w:rsid w:val="00EB5B25"/>
    <w:rsid w:val="00EC0702"/>
    <w:rsid w:val="00EC21AE"/>
    <w:rsid w:val="00EC72FF"/>
    <w:rsid w:val="00EE3C64"/>
    <w:rsid w:val="00EF1DDA"/>
    <w:rsid w:val="00F51D91"/>
    <w:rsid w:val="00F64DA1"/>
    <w:rsid w:val="00F8120C"/>
    <w:rsid w:val="00F86646"/>
    <w:rsid w:val="00FC18CC"/>
    <w:rsid w:val="00FC339D"/>
    <w:rsid w:val="00FE4484"/>
    <w:rsid w:val="00FF49A7"/>
  </w:rsids>
  <w:docVars>
    <w:docVar w:name="LW_DocType" w:val="_GENSK"/>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74"/>
    <w:pPr>
      <w:framePr w:wrap="auto"/>
      <w:widowControl w:val="0"/>
      <w:autoSpaceDE/>
      <w:autoSpaceDN/>
      <w:adjustRightInd/>
      <w:spacing w:line="360" w:lineRule="auto"/>
      <w:ind w:left="0" w:right="0"/>
      <w:jc w:val="left"/>
      <w:textAlignment w:val="auto"/>
    </w:pPr>
    <w:rPr>
      <w:rFonts w:cs="Times New Roman"/>
      <w:sz w:val="24"/>
      <w:szCs w:val="20"/>
      <w:rtl w:val="0"/>
      <w:cs w:val="0"/>
      <w:lang w:val="sk-SK" w:eastAsia="fr-BE" w:bidi="ar-SA"/>
    </w:rPr>
  </w:style>
  <w:style w:type="paragraph" w:styleId="Heading1">
    <w:name w:val="heading 1"/>
    <w:basedOn w:val="Normal"/>
    <w:next w:val="Normal"/>
    <w:link w:val="Nadpis1Char"/>
    <w:uiPriority w:val="9"/>
    <w:qFormat/>
    <w:pPr>
      <w:keepNext/>
      <w:widowControl/>
      <w:numPr>
        <w:numId w:val="22"/>
      </w:numPr>
      <w:tabs>
        <w:tab w:val="num" w:pos="720"/>
        <w:tab w:val="num" w:pos="851"/>
      </w:tabs>
      <w:spacing w:before="360" w:after="120" w:line="240" w:lineRule="auto"/>
      <w:ind w:left="851" w:hanging="851"/>
      <w:jc w:val="both"/>
      <w:outlineLvl w:val="0"/>
    </w:pPr>
    <w:rPr>
      <w:b/>
      <w:smallCaps/>
    </w:rPr>
  </w:style>
  <w:style w:type="paragraph" w:styleId="Heading2">
    <w:name w:val="heading 2"/>
    <w:basedOn w:val="Normal"/>
    <w:next w:val="Normal"/>
    <w:link w:val="Nadpis2Char"/>
    <w:uiPriority w:val="9"/>
    <w:qFormat/>
    <w:pPr>
      <w:keepNext/>
      <w:widowControl/>
      <w:numPr>
        <w:ilvl w:val="1"/>
        <w:numId w:val="19"/>
      </w:numPr>
      <w:tabs>
        <w:tab w:val="num" w:pos="567"/>
        <w:tab w:val="num" w:pos="851"/>
        <w:tab w:val="num" w:pos="1492"/>
      </w:tabs>
      <w:spacing w:before="120" w:after="120" w:line="240" w:lineRule="auto"/>
      <w:ind w:left="851" w:hanging="851"/>
      <w:jc w:val="both"/>
      <w:outlineLvl w:val="1"/>
    </w:pPr>
    <w:rPr>
      <w:b/>
    </w:rPr>
  </w:style>
  <w:style w:type="paragraph" w:styleId="Heading3">
    <w:name w:val="heading 3"/>
    <w:basedOn w:val="Normal"/>
    <w:next w:val="Normal"/>
    <w:link w:val="Nadpis3Char"/>
    <w:uiPriority w:val="9"/>
    <w:qFormat/>
    <w:pPr>
      <w:keepNext/>
      <w:widowControl/>
      <w:numPr>
        <w:ilvl w:val="2"/>
        <w:numId w:val="20"/>
      </w:numPr>
      <w:tabs>
        <w:tab w:val="num" w:pos="567"/>
        <w:tab w:val="num" w:pos="851"/>
      </w:tabs>
      <w:spacing w:before="120" w:after="120" w:line="240" w:lineRule="auto"/>
      <w:ind w:left="851" w:hanging="851"/>
      <w:jc w:val="both"/>
      <w:outlineLvl w:val="2"/>
    </w:pPr>
    <w:rPr>
      <w:i/>
    </w:rPr>
  </w:style>
  <w:style w:type="paragraph" w:styleId="Heading4">
    <w:name w:val="heading 4"/>
    <w:basedOn w:val="Normal"/>
    <w:next w:val="Normal"/>
    <w:link w:val="Nadpis4Char"/>
    <w:uiPriority w:val="9"/>
    <w:qFormat/>
    <w:pPr>
      <w:keepNext/>
      <w:widowControl/>
      <w:numPr>
        <w:ilvl w:val="3"/>
        <w:numId w:val="21"/>
      </w:numPr>
      <w:tabs>
        <w:tab w:val="num" w:pos="567"/>
        <w:tab w:val="num" w:pos="643"/>
        <w:tab w:val="num" w:pos="851"/>
      </w:tabs>
      <w:spacing w:before="120" w:after="120" w:line="240" w:lineRule="auto"/>
      <w:ind w:left="851" w:hanging="851"/>
      <w:jc w:val="both"/>
      <w:outlineLvl w:val="3"/>
    </w:pPr>
  </w:style>
  <w:style w:type="paragraph" w:styleId="Heading5">
    <w:name w:val="heading 5"/>
    <w:basedOn w:val="Normal"/>
    <w:next w:val="Normal"/>
    <w:link w:val="Nadpis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Nadpis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Nadpis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Nadpis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Nadpis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link w:val="CarcterCarcterCharCarcterCarcterCharCarcterCarcterCharCharCarcterCarcter"/>
    <w:uiPriority w:val="1"/>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cs="Times New Roman"/>
      <w:b/>
      <w:smallCaps/>
      <w:sz w:val="24"/>
      <w:rtl w:val="0"/>
      <w:cs w:val="0"/>
      <w:lang w:val="x-none" w:eastAsia="fr-BE"/>
    </w:rPr>
  </w:style>
  <w:style w:type="character" w:customStyle="1" w:styleId="Nadpis2Char">
    <w:name w:val="Nadpis 2 Char"/>
    <w:basedOn w:val="DefaultParagraphFont"/>
    <w:link w:val="Heading2"/>
    <w:uiPriority w:val="9"/>
    <w:locked/>
    <w:rPr>
      <w:rFonts w:cs="Times New Roman"/>
      <w:b/>
      <w:sz w:val="24"/>
      <w:rtl w:val="0"/>
      <w:cs w:val="0"/>
      <w:lang w:val="x-none" w:eastAsia="fr-BE"/>
    </w:rPr>
  </w:style>
  <w:style w:type="character" w:customStyle="1" w:styleId="Nadpis3Char">
    <w:name w:val="Nadpis 3 Char"/>
    <w:basedOn w:val="DefaultParagraphFont"/>
    <w:link w:val="Heading3"/>
    <w:uiPriority w:val="9"/>
    <w:locked/>
    <w:rPr>
      <w:rFonts w:cs="Times New Roman"/>
      <w:i/>
      <w:sz w:val="24"/>
      <w:rtl w:val="0"/>
      <w:cs w:val="0"/>
      <w:lang w:val="x-none" w:eastAsia="fr-BE"/>
    </w:rPr>
  </w:style>
  <w:style w:type="character" w:customStyle="1" w:styleId="Nadpis4Char">
    <w:name w:val="Nadpis 4 Char"/>
    <w:basedOn w:val="DefaultParagraphFont"/>
    <w:link w:val="Heading4"/>
    <w:uiPriority w:val="9"/>
    <w:locked/>
    <w:rPr>
      <w:rFonts w:cs="Times New Roman"/>
      <w:sz w:val="24"/>
      <w:rtl w:val="0"/>
      <w:cs w:val="0"/>
      <w:lang w:val="x-none" w:eastAsia="fr-BE"/>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x-none" w:eastAsia="fr-BE"/>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lang w:val="x-none" w:eastAsia="fr-BE"/>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lang w:val="x-none" w:eastAsia="fr-BE"/>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lang w:val="x-none" w:eastAsia="fr-BE"/>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lang w:val="x-none" w:eastAsia="fr-BE"/>
    </w:rPr>
  </w:style>
  <w:style w:type="paragraph" w:customStyle="1" w:styleId="CarcterCarcterCharCarcterCarcterCharCarcterCarcterCharCharCarcterCarcter">
    <w:name w:val="Carácter Carácter Char Carácter Carácter Char Carácter Carácter Char Char Carácter Carácter"/>
    <w:basedOn w:val="Normal"/>
    <w:link w:val="DefaultParagraphFont"/>
    <w:rsid w:val="00EC0702"/>
    <w:pPr>
      <w:widowControl/>
      <w:spacing w:line="240" w:lineRule="auto"/>
      <w:jc w:val="left"/>
    </w:pPr>
    <w:rPr>
      <w:szCs w:val="24"/>
      <w:lang w:val="pl-PL" w:eastAsia="pl-PL"/>
    </w:rPr>
  </w:style>
  <w:style w:type="paragraph" w:styleId="Footer">
    <w:name w:val="footer"/>
    <w:basedOn w:val="Normal"/>
    <w:link w:val="PtaChar"/>
    <w:uiPriority w:val="99"/>
    <w:pPr>
      <w:tabs>
        <w:tab w:val="center" w:pos="4820"/>
        <w:tab w:val="center" w:pos="7371"/>
        <w:tab w:val="right" w:pos="9639"/>
      </w:tabs>
      <w:spacing w:line="240" w:lineRule="auto"/>
      <w:jc w:val="left"/>
    </w:pPr>
  </w:style>
  <w:style w:type="character" w:customStyle="1" w:styleId="PtaChar">
    <w:name w:val="Päta Char"/>
    <w:basedOn w:val="DefaultParagraphFont"/>
    <w:link w:val="Footer"/>
    <w:uiPriority w:val="99"/>
    <w:semiHidden/>
    <w:locked/>
    <w:rPr>
      <w:rFonts w:cs="Times New Roman"/>
      <w:sz w:val="24"/>
      <w:rtl w:val="0"/>
      <w:cs w:val="0"/>
      <w:lang w:val="x-none"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jc w:val="left"/>
    </w:pPr>
    <w:rPr>
      <w:b/>
    </w:rPr>
  </w:style>
  <w:style w:type="paragraph" w:customStyle="1" w:styleId="Par-number1">
    <w:name w:val="Par-number 1)"/>
    <w:basedOn w:val="Normal"/>
    <w:next w:val="Normal"/>
    <w:pPr>
      <w:numPr>
        <w:numId w:val="15"/>
      </w:numPr>
      <w:tabs>
        <w:tab w:val="num" w:pos="567"/>
        <w:tab w:val="num" w:pos="926"/>
      </w:tabs>
      <w:ind w:left="567" w:hanging="567"/>
      <w:jc w:val="left"/>
    </w:pPr>
  </w:style>
  <w:style w:type="paragraph" w:customStyle="1" w:styleId="EntEmet">
    <w:name w:val="EntEmet"/>
    <w:basedOn w:val="Normal"/>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rFonts w:cs="Times New Roman"/>
      <w:b/>
      <w:vertAlign w:val="superscript"/>
      <w:rtl w:val="0"/>
      <w:cs w:val="0"/>
    </w:rPr>
  </w:style>
  <w:style w:type="paragraph" w:styleId="FootnoteText">
    <w:name w:val="footnote text"/>
    <w:basedOn w:val="Normal"/>
    <w:link w:val="TextpoznmkypodiarouChar"/>
    <w:uiPriority w:val="99"/>
    <w:pPr>
      <w:tabs>
        <w:tab w:val="left" w:pos="567"/>
      </w:tabs>
      <w:spacing w:line="240" w:lineRule="auto"/>
      <w:ind w:left="567" w:hanging="567"/>
      <w:jc w:val="left"/>
    </w:pPr>
  </w:style>
  <w:style w:type="character" w:customStyle="1" w:styleId="TextpoznmkypodiarouChar">
    <w:name w:val="Text poznámky pod čiarou Char"/>
    <w:basedOn w:val="DefaultParagraphFont"/>
    <w:link w:val="FootnoteText"/>
    <w:uiPriority w:val="99"/>
    <w:semiHidden/>
    <w:locked/>
    <w:rPr>
      <w:rFonts w:cs="Times New Roman"/>
      <w:rtl w:val="0"/>
      <w:cs w:val="0"/>
      <w:lang w:val="x-none" w:eastAsia="fr-BE"/>
    </w:rPr>
  </w:style>
  <w:style w:type="paragraph" w:styleId="Header">
    <w:name w:val="header"/>
    <w:basedOn w:val="Normal"/>
    <w:link w:val="HlavikaChar"/>
    <w:uiPriority w:val="99"/>
    <w:pPr>
      <w:tabs>
        <w:tab w:val="center" w:pos="4820"/>
        <w:tab w:val="right" w:pos="7371"/>
        <w:tab w:val="right" w:pos="9639"/>
      </w:tabs>
      <w:spacing w:line="240" w:lineRule="auto"/>
      <w:jc w:val="left"/>
    </w:pPr>
  </w:style>
  <w:style w:type="character" w:customStyle="1" w:styleId="HlavikaChar">
    <w:name w:val="Hlavička Char"/>
    <w:basedOn w:val="DefaultParagraphFont"/>
    <w:link w:val="Header"/>
    <w:uiPriority w:val="99"/>
    <w:semiHidden/>
    <w:locked/>
    <w:rPr>
      <w:rFonts w:cs="Times New Roman"/>
      <w:sz w:val="24"/>
      <w:rtl w:val="0"/>
      <w:cs w:val="0"/>
      <w:lang w:val="x-none" w:eastAsia="fr-BE"/>
    </w:rPr>
  </w:style>
  <w:style w:type="paragraph" w:customStyle="1" w:styleId="Par-bullet">
    <w:name w:val="Par-bullet"/>
    <w:basedOn w:val="Normal"/>
    <w:next w:val="Normal"/>
    <w:pPr>
      <w:numPr>
        <w:numId w:val="11"/>
      </w:numPr>
      <w:tabs>
        <w:tab w:val="num" w:pos="567"/>
      </w:tabs>
      <w:ind w:left="567" w:hanging="567"/>
      <w:jc w:val="left"/>
    </w:pPr>
  </w:style>
  <w:style w:type="paragraph" w:customStyle="1" w:styleId="Par-equal">
    <w:name w:val="Par-equal"/>
    <w:basedOn w:val="Normal"/>
    <w:next w:val="Normal"/>
    <w:pPr>
      <w:numPr>
        <w:numId w:val="13"/>
      </w:numPr>
      <w:tabs>
        <w:tab w:val="num" w:pos="567"/>
        <w:tab w:val="num" w:pos="926"/>
      </w:tabs>
      <w:ind w:left="567" w:hanging="567"/>
      <w:jc w:val="left"/>
    </w:pPr>
  </w:style>
  <w:style w:type="paragraph" w:styleId="TOC1">
    <w:name w:val="toc 1"/>
    <w:basedOn w:val="Normal"/>
    <w:next w:val="Normal"/>
    <w:uiPriority w:val="39"/>
    <w:pPr>
      <w:tabs>
        <w:tab w:val="left" w:pos="567"/>
        <w:tab w:val="right" w:leader="dot" w:pos="9639"/>
      </w:tabs>
      <w:ind w:left="567" w:right="567" w:hanging="567"/>
      <w:jc w:val="left"/>
    </w:pPr>
  </w:style>
  <w:style w:type="paragraph" w:customStyle="1" w:styleId="Par-number10">
    <w:name w:val="Par-number (1)"/>
    <w:basedOn w:val="Normal"/>
    <w:next w:val="Normal"/>
    <w:pPr>
      <w:numPr>
        <w:numId w:val="14"/>
      </w:numPr>
      <w:tabs>
        <w:tab w:val="num" w:pos="567"/>
        <w:tab w:val="num" w:pos="1209"/>
      </w:tabs>
      <w:ind w:left="567" w:hanging="567"/>
      <w:jc w:val="left"/>
    </w:pPr>
  </w:style>
  <w:style w:type="paragraph" w:customStyle="1" w:styleId="Par-number11">
    <w:name w:val="Par-number 1."/>
    <w:basedOn w:val="Normal"/>
    <w:next w:val="Normal"/>
    <w:pPr>
      <w:numPr>
        <w:numId w:val="16"/>
      </w:numPr>
      <w:tabs>
        <w:tab w:val="num" w:pos="567"/>
        <w:tab w:val="num" w:pos="643"/>
        <w:tab w:val="num" w:pos="1492"/>
      </w:tabs>
      <w:ind w:left="567" w:hanging="567"/>
      <w:jc w:val="left"/>
    </w:pPr>
  </w:style>
  <w:style w:type="paragraph" w:customStyle="1" w:styleId="Par-numberI">
    <w:name w:val="Par-number I."/>
    <w:basedOn w:val="Normal"/>
    <w:next w:val="Normal"/>
    <w:pPr>
      <w:numPr>
        <w:numId w:val="18"/>
      </w:numPr>
      <w:tabs>
        <w:tab w:val="num" w:pos="567"/>
        <w:tab w:val="num" w:pos="1209"/>
      </w:tabs>
      <w:ind w:left="567" w:hanging="567"/>
      <w:jc w:val="left"/>
    </w:pPr>
  </w:style>
  <w:style w:type="paragraph" w:customStyle="1" w:styleId="Par-dash">
    <w:name w:val="Par-dash"/>
    <w:basedOn w:val="Normal"/>
    <w:next w:val="Normal"/>
    <w:pPr>
      <w:numPr>
        <w:numId w:val="12"/>
      </w:numPr>
      <w:tabs>
        <w:tab w:val="num" w:pos="567"/>
        <w:tab w:val="num" w:pos="643"/>
      </w:tabs>
      <w:ind w:left="567" w:hanging="567"/>
      <w:jc w:val="left"/>
    </w:pPr>
  </w:style>
  <w:style w:type="paragraph" w:customStyle="1" w:styleId="EntLogo">
    <w:name w:val="EntLogo"/>
    <w:basedOn w:val="Normal"/>
    <w:next w:val="EntInstit"/>
    <w:pPr>
      <w:jc w:val="left"/>
    </w:pPr>
    <w:rPr>
      <w:b/>
    </w:rPr>
  </w:style>
  <w:style w:type="paragraph" w:customStyle="1" w:styleId="FooterLandscape">
    <w:name w:val="FooterLandscape"/>
    <w:basedOn w:val="Footer"/>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pPr>
      <w:numPr>
        <w:numId w:val="17"/>
      </w:numPr>
      <w:tabs>
        <w:tab w:val="num" w:pos="567"/>
        <w:tab w:val="num" w:pos="926"/>
      </w:tabs>
      <w:ind w:left="567" w:hanging="567"/>
      <w:jc w:val="left"/>
    </w:pPr>
  </w:style>
  <w:style w:type="paragraph" w:styleId="TOC2">
    <w:name w:val="toc 2"/>
    <w:basedOn w:val="Normal"/>
    <w:next w:val="Normal"/>
    <w:uiPriority w:val="39"/>
    <w:pPr>
      <w:tabs>
        <w:tab w:val="left" w:pos="1134"/>
        <w:tab w:val="right" w:leader="dot" w:pos="9639"/>
      </w:tabs>
      <w:ind w:left="1134" w:right="567" w:hanging="567"/>
      <w:jc w:val="left"/>
    </w:pPr>
  </w:style>
  <w:style w:type="paragraph" w:styleId="TOC3">
    <w:name w:val="toc 3"/>
    <w:basedOn w:val="Normal"/>
    <w:next w:val="Normal"/>
    <w:uiPriority w:val="39"/>
    <w:pPr>
      <w:tabs>
        <w:tab w:val="left" w:pos="1701"/>
        <w:tab w:val="right" w:leader="dot" w:pos="9639"/>
      </w:tabs>
      <w:ind w:left="1701" w:right="567" w:hanging="567"/>
      <w:jc w:val="left"/>
    </w:pPr>
  </w:style>
  <w:style w:type="paragraph" w:styleId="TOC4">
    <w:name w:val="toc 4"/>
    <w:basedOn w:val="Normal"/>
    <w:next w:val="Normal"/>
    <w:uiPriority w:val="39"/>
    <w:pPr>
      <w:tabs>
        <w:tab w:val="left" w:pos="2268"/>
        <w:tab w:val="right" w:pos="9639"/>
      </w:tabs>
      <w:ind w:left="2268" w:right="567" w:hanging="567"/>
      <w:jc w:val="left"/>
    </w:pPr>
  </w:style>
  <w:style w:type="paragraph" w:styleId="TOC5">
    <w:name w:val="toc 5"/>
    <w:basedOn w:val="Normal"/>
    <w:next w:val="Normal"/>
    <w:uiPriority w:val="39"/>
    <w:pPr>
      <w:tabs>
        <w:tab w:val="left" w:pos="2835"/>
        <w:tab w:val="right" w:leader="dot" w:pos="9639"/>
      </w:tabs>
      <w:ind w:left="2835" w:right="567" w:hanging="567"/>
      <w:jc w:val="left"/>
    </w:pPr>
  </w:style>
  <w:style w:type="paragraph" w:styleId="TOC6">
    <w:name w:val="toc 6"/>
    <w:basedOn w:val="Normal"/>
    <w:next w:val="Normal"/>
    <w:uiPriority w:val="39"/>
    <w:pPr>
      <w:tabs>
        <w:tab w:val="left" w:pos="3402"/>
        <w:tab w:val="right" w:leader="dot" w:pos="9639"/>
      </w:tabs>
      <w:ind w:left="3402" w:right="567" w:hanging="567"/>
      <w:jc w:val="left"/>
    </w:pPr>
  </w:style>
  <w:style w:type="paragraph" w:styleId="TOC7">
    <w:name w:val="toc 7"/>
    <w:basedOn w:val="Normal"/>
    <w:next w:val="Normal"/>
    <w:uiPriority w:val="39"/>
    <w:pPr>
      <w:tabs>
        <w:tab w:val="left" w:pos="3969"/>
        <w:tab w:val="right" w:leader="dot" w:pos="9639"/>
      </w:tabs>
      <w:ind w:left="3969" w:right="567" w:hanging="567"/>
      <w:jc w:val="left"/>
    </w:pPr>
  </w:style>
  <w:style w:type="paragraph" w:styleId="TOC8">
    <w:name w:val="toc 8"/>
    <w:basedOn w:val="Normal"/>
    <w:next w:val="Normal"/>
    <w:uiPriority w:val="39"/>
    <w:pPr>
      <w:tabs>
        <w:tab w:val="left" w:pos="4536"/>
        <w:tab w:val="right" w:leader="dot" w:pos="9639"/>
      </w:tabs>
      <w:ind w:left="4536" w:right="567" w:hanging="567"/>
      <w:jc w:val="left"/>
    </w:pPr>
  </w:style>
  <w:style w:type="paragraph" w:styleId="TOC9">
    <w:name w:val="toc 9"/>
    <w:basedOn w:val="Normal"/>
    <w:next w:val="Normal"/>
    <w:uiPriority w:val="39"/>
    <w:pPr>
      <w:tabs>
        <w:tab w:val="left" w:pos="5103"/>
        <w:tab w:val="right" w:leader="dot" w:pos="9639"/>
      </w:tabs>
      <w:ind w:left="5103" w:right="567" w:hanging="567"/>
      <w:jc w:val="left"/>
    </w:pPr>
  </w:style>
  <w:style w:type="paragraph" w:styleId="EndnoteText">
    <w:name w:val="endnote text"/>
    <w:basedOn w:val="Normal"/>
    <w:link w:val="TextvysvetlivkyChar"/>
    <w:uiPriority w:val="99"/>
    <w:pPr>
      <w:tabs>
        <w:tab w:val="left" w:pos="567"/>
      </w:tabs>
      <w:spacing w:line="240" w:lineRule="auto"/>
      <w:ind w:left="567" w:hanging="567"/>
      <w:jc w:val="left"/>
    </w:pPr>
  </w:style>
  <w:style w:type="character" w:customStyle="1" w:styleId="TextvysvetlivkyChar">
    <w:name w:val="Text vysvetlivky Char"/>
    <w:basedOn w:val="DefaultParagraphFont"/>
    <w:link w:val="EndnoteText"/>
    <w:uiPriority w:val="99"/>
    <w:semiHidden/>
    <w:locked/>
    <w:rPr>
      <w:rFonts w:cs="Times New Roman"/>
      <w:rtl w:val="0"/>
      <w:cs w:val="0"/>
      <w:lang w:val="x-none" w:eastAsia="fr-BE"/>
    </w:rPr>
  </w:style>
  <w:style w:type="character" w:styleId="EndnoteReference">
    <w:name w:val="endnote reference"/>
    <w:basedOn w:val="DefaultParagraphFont"/>
    <w:uiPriority w:val="99"/>
    <w:rPr>
      <w:rFonts w:cs="Times New Roman"/>
      <w:b/>
      <w:vertAlign w:val="superscript"/>
      <w:rtl w:val="0"/>
      <w:cs w:val="0"/>
    </w:rPr>
  </w:style>
  <w:style w:type="paragraph" w:customStyle="1" w:styleId="AC">
    <w:name w:val="AC"/>
    <w:basedOn w:val="Normal"/>
    <w:next w:val="Normal"/>
    <w:pPr>
      <w:jc w:val="left"/>
    </w:pPr>
    <w:rPr>
      <w:b/>
      <w:sz w:val="40"/>
    </w:rPr>
  </w:style>
  <w:style w:type="character" w:styleId="PageNumber">
    <w:name w:val="page number"/>
    <w:basedOn w:val="DefaultParagraphFont"/>
    <w:uiPriority w:val="99"/>
    <w:rPr>
      <w:rFonts w:cs="Times New Roman"/>
      <w:rtl w:val="0"/>
      <w:cs w:val="0"/>
    </w:rPr>
  </w:style>
  <w:style w:type="paragraph" w:customStyle="1" w:styleId="Par-numberi0">
    <w:name w:val="Par-number (i)"/>
    <w:basedOn w:val="Normal"/>
    <w:next w:val="Normal"/>
    <w:pPr>
      <w:numPr>
        <w:numId w:val="9"/>
      </w:numPr>
      <w:tabs>
        <w:tab w:val="left" w:pos="567"/>
      </w:tabs>
      <w:ind w:left="567" w:hanging="567"/>
      <w:jc w:val="left"/>
    </w:pPr>
  </w:style>
  <w:style w:type="paragraph" w:customStyle="1" w:styleId="Par-numbera0">
    <w:name w:val="Par-number (a)"/>
    <w:basedOn w:val="Normal"/>
    <w:next w:val="Normal"/>
    <w:pPr>
      <w:numPr>
        <w:numId w:val="10"/>
      </w:numPr>
      <w:tabs>
        <w:tab w:val="num" w:pos="567"/>
      </w:tabs>
      <w:ind w:left="567" w:hanging="567"/>
      <w:jc w:val="left"/>
    </w:pPr>
  </w:style>
  <w:style w:type="paragraph" w:customStyle="1" w:styleId="AddReference">
    <w:name w:val="Add Reference"/>
    <w:basedOn w:val="Normal"/>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link w:val="truktradokumentuChar"/>
    <w:uiPriority w:val="99"/>
    <w:semiHidden/>
    <w:rsid w:val="00EC0702"/>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lang w:val="x-none" w:eastAsia="fr-BE"/>
    </w:rPr>
  </w:style>
  <w:style w:type="paragraph" w:styleId="BalloonText">
    <w:name w:val="Balloon Text"/>
    <w:basedOn w:val="Normal"/>
    <w:link w:val="TextbublinyChar"/>
    <w:uiPriority w:val="99"/>
    <w:semiHidden/>
    <w:rsid w:val="005D240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fr-BE"/>
    </w:rPr>
  </w:style>
  <w:style w:type="paragraph" w:styleId="ListBullet">
    <w:name w:val="List Bullet"/>
    <w:basedOn w:val="Normal"/>
    <w:uiPriority w:val="99"/>
    <w:rsid w:val="00EC0702"/>
    <w:pPr>
      <w:widowControl/>
      <w:numPr>
        <w:numId w:val="29"/>
      </w:numPr>
      <w:tabs>
        <w:tab w:val="num" w:pos="283"/>
      </w:tabs>
      <w:spacing w:before="120" w:after="120"/>
      <w:ind w:left="283" w:hanging="283"/>
      <w:jc w:val="left"/>
    </w:pPr>
    <w:rPr>
      <w:szCs w:val="24"/>
      <w:lang w:eastAsia="en-GB"/>
    </w:rPr>
  </w:style>
  <w:style w:type="paragraph" w:styleId="ListBullet2">
    <w:name w:val="List Bullet 2"/>
    <w:basedOn w:val="Normal"/>
    <w:uiPriority w:val="99"/>
    <w:rsid w:val="00EC0702"/>
    <w:pPr>
      <w:widowControl/>
      <w:numPr>
        <w:numId w:val="31"/>
      </w:numPr>
      <w:tabs>
        <w:tab w:val="num" w:pos="1134"/>
      </w:tabs>
      <w:spacing w:before="120" w:after="120"/>
      <w:ind w:left="1134" w:hanging="283"/>
      <w:jc w:val="left"/>
    </w:pPr>
    <w:rPr>
      <w:szCs w:val="24"/>
      <w:lang w:eastAsia="en-GB"/>
    </w:rPr>
  </w:style>
  <w:style w:type="paragraph" w:styleId="ListBullet3">
    <w:name w:val="List Bullet 3"/>
    <w:basedOn w:val="Normal"/>
    <w:uiPriority w:val="99"/>
    <w:rsid w:val="00EC0702"/>
    <w:pPr>
      <w:widowControl/>
      <w:numPr>
        <w:numId w:val="32"/>
      </w:numPr>
      <w:tabs>
        <w:tab w:val="num" w:pos="1134"/>
      </w:tabs>
      <w:spacing w:before="120" w:after="120"/>
      <w:ind w:left="1134" w:hanging="283"/>
      <w:jc w:val="left"/>
    </w:pPr>
    <w:rPr>
      <w:szCs w:val="24"/>
      <w:lang w:eastAsia="en-GB"/>
    </w:rPr>
  </w:style>
  <w:style w:type="paragraph" w:styleId="ListBullet4">
    <w:name w:val="List Bullet 4"/>
    <w:basedOn w:val="Normal"/>
    <w:uiPriority w:val="99"/>
    <w:rsid w:val="00EC0702"/>
    <w:pPr>
      <w:widowControl/>
      <w:numPr>
        <w:numId w:val="33"/>
      </w:numPr>
      <w:tabs>
        <w:tab w:val="num" w:pos="1134"/>
      </w:tabs>
      <w:spacing w:before="120" w:after="120"/>
      <w:ind w:left="1134" w:hanging="283"/>
      <w:jc w:val="left"/>
    </w:pPr>
    <w:rPr>
      <w:szCs w:val="24"/>
      <w:lang w:eastAsia="en-GB"/>
    </w:rPr>
  </w:style>
  <w:style w:type="paragraph" w:styleId="ListNumber">
    <w:name w:val="List Number"/>
    <w:basedOn w:val="Normal"/>
    <w:uiPriority w:val="99"/>
    <w:rsid w:val="00EC0702"/>
    <w:pPr>
      <w:widowControl/>
      <w:numPr>
        <w:numId w:val="39"/>
      </w:numPr>
      <w:tabs>
        <w:tab w:val="num" w:pos="709"/>
      </w:tabs>
      <w:spacing w:before="120" w:after="120"/>
      <w:ind w:left="709" w:hanging="709"/>
      <w:jc w:val="left"/>
    </w:pPr>
    <w:rPr>
      <w:szCs w:val="24"/>
      <w:lang w:eastAsia="en-GB"/>
    </w:rPr>
  </w:style>
  <w:style w:type="paragraph" w:styleId="ListNumber2">
    <w:name w:val="List Number 2"/>
    <w:basedOn w:val="Normal"/>
    <w:uiPriority w:val="99"/>
    <w:rsid w:val="00EC0702"/>
    <w:pPr>
      <w:widowControl/>
      <w:numPr>
        <w:numId w:val="41"/>
      </w:numPr>
      <w:tabs>
        <w:tab w:val="num" w:pos="1560"/>
      </w:tabs>
      <w:spacing w:before="120" w:after="120"/>
      <w:ind w:left="1560" w:hanging="709"/>
      <w:jc w:val="left"/>
    </w:pPr>
    <w:rPr>
      <w:szCs w:val="24"/>
      <w:lang w:eastAsia="en-GB"/>
    </w:rPr>
  </w:style>
  <w:style w:type="paragraph" w:styleId="ListNumber3">
    <w:name w:val="List Number 3"/>
    <w:basedOn w:val="Normal"/>
    <w:uiPriority w:val="99"/>
    <w:rsid w:val="00EC0702"/>
    <w:pPr>
      <w:widowControl/>
      <w:numPr>
        <w:numId w:val="42"/>
      </w:numPr>
      <w:tabs>
        <w:tab w:val="num" w:pos="1560"/>
      </w:tabs>
      <w:spacing w:before="120" w:after="120"/>
      <w:ind w:left="1560" w:hanging="709"/>
      <w:jc w:val="left"/>
    </w:pPr>
    <w:rPr>
      <w:szCs w:val="24"/>
      <w:lang w:eastAsia="en-GB"/>
    </w:rPr>
  </w:style>
  <w:style w:type="paragraph" w:styleId="ListNumber4">
    <w:name w:val="List Number 4"/>
    <w:basedOn w:val="Normal"/>
    <w:uiPriority w:val="99"/>
    <w:rsid w:val="00EC0702"/>
    <w:pPr>
      <w:widowControl/>
      <w:numPr>
        <w:numId w:val="43"/>
      </w:numPr>
      <w:tabs>
        <w:tab w:val="num" w:pos="1560"/>
      </w:tabs>
      <w:spacing w:before="120" w:after="120"/>
      <w:ind w:left="1560" w:hanging="709"/>
      <w:jc w:val="left"/>
    </w:pPr>
    <w:rPr>
      <w:szCs w:val="24"/>
      <w:lang w:eastAsia="en-GB"/>
    </w:rPr>
  </w:style>
  <w:style w:type="paragraph" w:customStyle="1" w:styleId="HeaderLandscape">
    <w:name w:val="HeaderLandscape"/>
    <w:basedOn w:val="Normal"/>
    <w:rsid w:val="00EC0702"/>
    <w:pPr>
      <w:widowControl/>
      <w:tabs>
        <w:tab w:val="right" w:pos="14570"/>
      </w:tabs>
      <w:spacing w:before="120" w:after="120"/>
      <w:jc w:val="left"/>
    </w:pPr>
    <w:rPr>
      <w:lang w:eastAsia="en-US"/>
    </w:rPr>
  </w:style>
  <w:style w:type="paragraph" w:customStyle="1" w:styleId="Text1">
    <w:name w:val="Text 1"/>
    <w:basedOn w:val="Normal"/>
    <w:rsid w:val="00EC0702"/>
    <w:pPr>
      <w:widowControl/>
      <w:spacing w:before="120" w:after="120"/>
      <w:ind w:left="850"/>
      <w:jc w:val="left"/>
    </w:pPr>
    <w:rPr>
      <w:szCs w:val="24"/>
      <w:lang w:eastAsia="en-GB"/>
    </w:rPr>
  </w:style>
  <w:style w:type="paragraph" w:customStyle="1" w:styleId="Text2">
    <w:name w:val="Text 2"/>
    <w:basedOn w:val="Normal"/>
    <w:rsid w:val="00EC0702"/>
    <w:pPr>
      <w:widowControl/>
      <w:spacing w:before="120" w:after="120"/>
      <w:ind w:left="850"/>
      <w:jc w:val="left"/>
    </w:pPr>
    <w:rPr>
      <w:szCs w:val="24"/>
      <w:lang w:eastAsia="en-GB"/>
    </w:rPr>
  </w:style>
  <w:style w:type="paragraph" w:customStyle="1" w:styleId="Text3">
    <w:name w:val="Text 3"/>
    <w:basedOn w:val="Normal"/>
    <w:rsid w:val="00EC0702"/>
    <w:pPr>
      <w:widowControl/>
      <w:spacing w:before="120" w:after="120"/>
      <w:ind w:left="850"/>
      <w:jc w:val="left"/>
    </w:pPr>
    <w:rPr>
      <w:szCs w:val="24"/>
      <w:lang w:eastAsia="en-GB"/>
    </w:rPr>
  </w:style>
  <w:style w:type="paragraph" w:customStyle="1" w:styleId="Text4">
    <w:name w:val="Text 4"/>
    <w:basedOn w:val="Normal"/>
    <w:rsid w:val="00EC0702"/>
    <w:pPr>
      <w:widowControl/>
      <w:spacing w:before="120" w:after="120"/>
      <w:ind w:left="850"/>
      <w:jc w:val="left"/>
    </w:pPr>
    <w:rPr>
      <w:szCs w:val="24"/>
      <w:lang w:eastAsia="en-GB"/>
    </w:rPr>
  </w:style>
  <w:style w:type="paragraph" w:customStyle="1" w:styleId="NormalCentered">
    <w:name w:val="Normal Centered"/>
    <w:basedOn w:val="Normal"/>
    <w:rsid w:val="00EC0702"/>
    <w:pPr>
      <w:widowControl/>
      <w:spacing w:before="120" w:after="120"/>
      <w:jc w:val="center"/>
    </w:pPr>
    <w:rPr>
      <w:szCs w:val="24"/>
      <w:lang w:eastAsia="en-GB"/>
    </w:rPr>
  </w:style>
  <w:style w:type="paragraph" w:customStyle="1" w:styleId="NormalLeft">
    <w:name w:val="Normal Left"/>
    <w:basedOn w:val="Normal"/>
    <w:rsid w:val="00EC0702"/>
    <w:pPr>
      <w:widowControl/>
      <w:spacing w:before="120" w:after="120"/>
      <w:jc w:val="left"/>
    </w:pPr>
    <w:rPr>
      <w:szCs w:val="24"/>
      <w:lang w:eastAsia="en-GB"/>
    </w:rPr>
  </w:style>
  <w:style w:type="paragraph" w:customStyle="1" w:styleId="NormalRight">
    <w:name w:val="Normal Right"/>
    <w:basedOn w:val="Normal"/>
    <w:rsid w:val="00EC0702"/>
    <w:pPr>
      <w:widowControl/>
      <w:spacing w:before="120" w:after="120"/>
      <w:jc w:val="right"/>
    </w:pPr>
    <w:rPr>
      <w:szCs w:val="24"/>
      <w:lang w:eastAsia="en-GB"/>
    </w:rPr>
  </w:style>
  <w:style w:type="paragraph" w:customStyle="1" w:styleId="QuotedText">
    <w:name w:val="Quoted Text"/>
    <w:basedOn w:val="Normal"/>
    <w:rsid w:val="00EC0702"/>
    <w:pPr>
      <w:widowControl/>
      <w:spacing w:before="120" w:after="120"/>
      <w:ind w:left="1417"/>
      <w:jc w:val="left"/>
    </w:pPr>
    <w:rPr>
      <w:szCs w:val="24"/>
      <w:lang w:eastAsia="en-GB"/>
    </w:rPr>
  </w:style>
  <w:style w:type="paragraph" w:customStyle="1" w:styleId="Point0">
    <w:name w:val="Point 0"/>
    <w:basedOn w:val="Normal"/>
    <w:rsid w:val="00EC0702"/>
    <w:pPr>
      <w:widowControl/>
      <w:spacing w:before="120" w:after="120"/>
      <w:ind w:left="850" w:hanging="850"/>
      <w:jc w:val="left"/>
    </w:pPr>
    <w:rPr>
      <w:szCs w:val="24"/>
      <w:lang w:eastAsia="en-GB"/>
    </w:rPr>
  </w:style>
  <w:style w:type="paragraph" w:customStyle="1" w:styleId="Point1">
    <w:name w:val="Point 1"/>
    <w:basedOn w:val="Normal"/>
    <w:rsid w:val="00EC0702"/>
    <w:pPr>
      <w:widowControl/>
      <w:spacing w:before="120" w:after="120"/>
      <w:ind w:left="1417" w:hanging="567"/>
      <w:jc w:val="left"/>
    </w:pPr>
    <w:rPr>
      <w:szCs w:val="24"/>
      <w:lang w:eastAsia="en-GB"/>
    </w:rPr>
  </w:style>
  <w:style w:type="paragraph" w:customStyle="1" w:styleId="Point2">
    <w:name w:val="Point 2"/>
    <w:basedOn w:val="Normal"/>
    <w:rsid w:val="00EC0702"/>
    <w:pPr>
      <w:widowControl/>
      <w:spacing w:before="120" w:after="120"/>
      <w:ind w:left="1984" w:hanging="567"/>
      <w:jc w:val="left"/>
    </w:pPr>
    <w:rPr>
      <w:szCs w:val="24"/>
      <w:lang w:eastAsia="en-GB"/>
    </w:rPr>
  </w:style>
  <w:style w:type="paragraph" w:customStyle="1" w:styleId="Point3">
    <w:name w:val="Point 3"/>
    <w:basedOn w:val="Normal"/>
    <w:rsid w:val="00EC0702"/>
    <w:pPr>
      <w:widowControl/>
      <w:spacing w:before="120" w:after="120"/>
      <w:ind w:left="2551" w:hanging="567"/>
      <w:jc w:val="left"/>
    </w:pPr>
    <w:rPr>
      <w:szCs w:val="24"/>
      <w:lang w:eastAsia="en-GB"/>
    </w:rPr>
  </w:style>
  <w:style w:type="paragraph" w:customStyle="1" w:styleId="Point4">
    <w:name w:val="Point 4"/>
    <w:basedOn w:val="Normal"/>
    <w:rsid w:val="00EC0702"/>
    <w:pPr>
      <w:widowControl/>
      <w:spacing w:before="120" w:after="120"/>
      <w:ind w:left="3118" w:hanging="567"/>
      <w:jc w:val="left"/>
    </w:pPr>
    <w:rPr>
      <w:szCs w:val="24"/>
      <w:lang w:eastAsia="en-GB"/>
    </w:rPr>
  </w:style>
  <w:style w:type="paragraph" w:customStyle="1" w:styleId="Tiret0">
    <w:name w:val="Tiret 0"/>
    <w:basedOn w:val="Point0"/>
    <w:rsid w:val="00EC0702"/>
    <w:pPr>
      <w:numPr>
        <w:numId w:val="23"/>
      </w:numPr>
      <w:tabs>
        <w:tab w:val="num" w:pos="850"/>
      </w:tabs>
      <w:jc w:val="left"/>
    </w:pPr>
  </w:style>
  <w:style w:type="paragraph" w:customStyle="1" w:styleId="Tiret1">
    <w:name w:val="Tiret 1"/>
    <w:basedOn w:val="Point1"/>
    <w:rsid w:val="00EC0702"/>
    <w:pPr>
      <w:numPr>
        <w:numId w:val="24"/>
      </w:numPr>
      <w:tabs>
        <w:tab w:val="num" w:pos="1417"/>
      </w:tabs>
      <w:jc w:val="left"/>
    </w:pPr>
  </w:style>
  <w:style w:type="paragraph" w:customStyle="1" w:styleId="Tiret2">
    <w:name w:val="Tiret 2"/>
    <w:basedOn w:val="Point2"/>
    <w:rsid w:val="00EC0702"/>
    <w:pPr>
      <w:numPr>
        <w:numId w:val="25"/>
      </w:numPr>
      <w:tabs>
        <w:tab w:val="num" w:pos="1984"/>
      </w:tabs>
      <w:jc w:val="left"/>
    </w:pPr>
  </w:style>
  <w:style w:type="paragraph" w:customStyle="1" w:styleId="Tiret3">
    <w:name w:val="Tiret 3"/>
    <w:basedOn w:val="Point3"/>
    <w:rsid w:val="00EC0702"/>
    <w:pPr>
      <w:numPr>
        <w:numId w:val="26"/>
      </w:numPr>
      <w:tabs>
        <w:tab w:val="num" w:pos="2551"/>
      </w:tabs>
      <w:jc w:val="left"/>
    </w:pPr>
  </w:style>
  <w:style w:type="paragraph" w:customStyle="1" w:styleId="Tiret4">
    <w:name w:val="Tiret 4"/>
    <w:basedOn w:val="Point4"/>
    <w:rsid w:val="00EC0702"/>
    <w:pPr>
      <w:numPr>
        <w:numId w:val="27"/>
      </w:numPr>
      <w:tabs>
        <w:tab w:val="num" w:pos="3118"/>
      </w:tabs>
      <w:jc w:val="left"/>
    </w:pPr>
  </w:style>
  <w:style w:type="paragraph" w:customStyle="1" w:styleId="PointDouble0">
    <w:name w:val="PointDouble 0"/>
    <w:basedOn w:val="Normal"/>
    <w:rsid w:val="00EC0702"/>
    <w:pPr>
      <w:widowControl/>
      <w:tabs>
        <w:tab w:val="left" w:pos="850"/>
      </w:tabs>
      <w:spacing w:before="120" w:after="120"/>
      <w:ind w:left="1417" w:hanging="1417"/>
      <w:jc w:val="left"/>
    </w:pPr>
    <w:rPr>
      <w:szCs w:val="24"/>
      <w:lang w:eastAsia="en-GB"/>
    </w:rPr>
  </w:style>
  <w:style w:type="paragraph" w:customStyle="1" w:styleId="PointDouble1">
    <w:name w:val="PointDouble 1"/>
    <w:basedOn w:val="Normal"/>
    <w:rsid w:val="00EC0702"/>
    <w:pPr>
      <w:widowControl/>
      <w:tabs>
        <w:tab w:val="left" w:pos="1417"/>
      </w:tabs>
      <w:spacing w:before="120" w:after="120"/>
      <w:ind w:left="1984" w:hanging="1134"/>
      <w:jc w:val="left"/>
    </w:pPr>
    <w:rPr>
      <w:szCs w:val="24"/>
      <w:lang w:eastAsia="en-GB"/>
    </w:rPr>
  </w:style>
  <w:style w:type="paragraph" w:customStyle="1" w:styleId="PointDouble2">
    <w:name w:val="PointDouble 2"/>
    <w:basedOn w:val="Normal"/>
    <w:rsid w:val="00EC0702"/>
    <w:pPr>
      <w:widowControl/>
      <w:tabs>
        <w:tab w:val="left" w:pos="1984"/>
      </w:tabs>
      <w:spacing w:before="120" w:after="120"/>
      <w:ind w:left="2551" w:hanging="1134"/>
      <w:jc w:val="left"/>
    </w:pPr>
    <w:rPr>
      <w:szCs w:val="24"/>
      <w:lang w:eastAsia="en-GB"/>
    </w:rPr>
  </w:style>
  <w:style w:type="paragraph" w:customStyle="1" w:styleId="PointDouble3">
    <w:name w:val="PointDouble 3"/>
    <w:basedOn w:val="Normal"/>
    <w:rsid w:val="00EC0702"/>
    <w:pPr>
      <w:widowControl/>
      <w:tabs>
        <w:tab w:val="left" w:pos="2551"/>
      </w:tabs>
      <w:spacing w:before="120" w:after="120"/>
      <w:ind w:left="3118" w:hanging="1134"/>
      <w:jc w:val="left"/>
    </w:pPr>
    <w:rPr>
      <w:szCs w:val="24"/>
      <w:lang w:eastAsia="en-GB"/>
    </w:rPr>
  </w:style>
  <w:style w:type="paragraph" w:customStyle="1" w:styleId="PointDouble4">
    <w:name w:val="PointDouble 4"/>
    <w:basedOn w:val="Normal"/>
    <w:rsid w:val="00EC0702"/>
    <w:pPr>
      <w:widowControl/>
      <w:tabs>
        <w:tab w:val="left" w:pos="3118"/>
      </w:tabs>
      <w:spacing w:before="120" w:after="120"/>
      <w:ind w:left="3685" w:hanging="1134"/>
      <w:jc w:val="left"/>
    </w:pPr>
    <w:rPr>
      <w:szCs w:val="24"/>
      <w:lang w:eastAsia="en-GB"/>
    </w:rPr>
  </w:style>
  <w:style w:type="paragraph" w:customStyle="1" w:styleId="PointTriple0">
    <w:name w:val="PointTriple 0"/>
    <w:basedOn w:val="Normal"/>
    <w:rsid w:val="00EC0702"/>
    <w:pPr>
      <w:widowControl/>
      <w:tabs>
        <w:tab w:val="left" w:pos="850"/>
        <w:tab w:val="left" w:pos="1417"/>
      </w:tabs>
      <w:spacing w:before="120" w:after="120"/>
      <w:ind w:left="1984" w:hanging="1984"/>
      <w:jc w:val="left"/>
    </w:pPr>
    <w:rPr>
      <w:szCs w:val="24"/>
      <w:lang w:eastAsia="en-GB"/>
    </w:rPr>
  </w:style>
  <w:style w:type="paragraph" w:customStyle="1" w:styleId="PointTriple1">
    <w:name w:val="PointTriple 1"/>
    <w:basedOn w:val="Normal"/>
    <w:rsid w:val="00EC0702"/>
    <w:pPr>
      <w:widowControl/>
      <w:tabs>
        <w:tab w:val="left" w:pos="1417"/>
        <w:tab w:val="left" w:pos="1984"/>
      </w:tabs>
      <w:spacing w:before="120" w:after="120"/>
      <w:ind w:left="2551" w:hanging="1701"/>
      <w:jc w:val="left"/>
    </w:pPr>
    <w:rPr>
      <w:szCs w:val="24"/>
      <w:lang w:eastAsia="en-GB"/>
    </w:rPr>
  </w:style>
  <w:style w:type="paragraph" w:customStyle="1" w:styleId="PointTriple2">
    <w:name w:val="PointTriple 2"/>
    <w:basedOn w:val="Normal"/>
    <w:rsid w:val="00EC0702"/>
    <w:pPr>
      <w:widowControl/>
      <w:tabs>
        <w:tab w:val="left" w:pos="1984"/>
        <w:tab w:val="left" w:pos="2551"/>
      </w:tabs>
      <w:spacing w:before="120" w:after="120"/>
      <w:ind w:left="3118" w:hanging="1701"/>
      <w:jc w:val="left"/>
    </w:pPr>
    <w:rPr>
      <w:szCs w:val="24"/>
      <w:lang w:eastAsia="en-GB"/>
    </w:rPr>
  </w:style>
  <w:style w:type="paragraph" w:customStyle="1" w:styleId="PointTriple3">
    <w:name w:val="PointTriple 3"/>
    <w:basedOn w:val="Normal"/>
    <w:rsid w:val="00EC0702"/>
    <w:pPr>
      <w:widowControl/>
      <w:tabs>
        <w:tab w:val="left" w:pos="2551"/>
        <w:tab w:val="left" w:pos="3118"/>
      </w:tabs>
      <w:spacing w:before="120" w:after="120"/>
      <w:ind w:left="3685" w:hanging="1701"/>
      <w:jc w:val="left"/>
    </w:pPr>
    <w:rPr>
      <w:szCs w:val="24"/>
      <w:lang w:eastAsia="en-GB"/>
    </w:rPr>
  </w:style>
  <w:style w:type="paragraph" w:customStyle="1" w:styleId="PointTriple4">
    <w:name w:val="PointTriple 4"/>
    <w:basedOn w:val="Normal"/>
    <w:rsid w:val="00EC0702"/>
    <w:pPr>
      <w:widowControl/>
      <w:tabs>
        <w:tab w:val="left" w:pos="3118"/>
        <w:tab w:val="left" w:pos="3685"/>
      </w:tabs>
      <w:spacing w:before="120" w:after="120"/>
      <w:ind w:left="4252" w:hanging="1701"/>
      <w:jc w:val="left"/>
    </w:pPr>
    <w:rPr>
      <w:szCs w:val="24"/>
      <w:lang w:eastAsia="en-GB"/>
    </w:rPr>
  </w:style>
  <w:style w:type="paragraph" w:customStyle="1" w:styleId="NumPar1">
    <w:name w:val="NumPar 1"/>
    <w:basedOn w:val="Normal"/>
    <w:next w:val="Text1"/>
    <w:rsid w:val="00EC0702"/>
    <w:pPr>
      <w:widowControl/>
      <w:numPr>
        <w:numId w:val="28"/>
      </w:numPr>
      <w:tabs>
        <w:tab w:val="num" w:pos="850"/>
      </w:tabs>
      <w:spacing w:before="120" w:after="120"/>
      <w:ind w:left="850" w:hanging="850"/>
      <w:jc w:val="left"/>
    </w:pPr>
    <w:rPr>
      <w:szCs w:val="24"/>
      <w:lang w:eastAsia="en-GB"/>
    </w:rPr>
  </w:style>
  <w:style w:type="paragraph" w:customStyle="1" w:styleId="NumPar2">
    <w:name w:val="NumPar 2"/>
    <w:basedOn w:val="Normal"/>
    <w:next w:val="Text2"/>
    <w:rsid w:val="00EC0702"/>
    <w:pPr>
      <w:widowControl/>
      <w:numPr>
        <w:ilvl w:val="1"/>
        <w:numId w:val="28"/>
      </w:numPr>
      <w:tabs>
        <w:tab w:val="num" w:pos="850"/>
      </w:tabs>
      <w:spacing w:before="120" w:after="120"/>
      <w:ind w:left="850" w:hanging="850"/>
      <w:jc w:val="left"/>
    </w:pPr>
    <w:rPr>
      <w:szCs w:val="24"/>
      <w:lang w:eastAsia="en-GB"/>
    </w:rPr>
  </w:style>
  <w:style w:type="paragraph" w:customStyle="1" w:styleId="NumPar3">
    <w:name w:val="NumPar 3"/>
    <w:basedOn w:val="Normal"/>
    <w:next w:val="Text3"/>
    <w:rsid w:val="00EC0702"/>
    <w:pPr>
      <w:widowControl/>
      <w:numPr>
        <w:ilvl w:val="2"/>
        <w:numId w:val="28"/>
      </w:numPr>
      <w:tabs>
        <w:tab w:val="num" w:pos="850"/>
      </w:tabs>
      <w:spacing w:before="120" w:after="120"/>
      <w:ind w:left="850" w:hanging="850"/>
      <w:jc w:val="left"/>
    </w:pPr>
    <w:rPr>
      <w:szCs w:val="24"/>
      <w:lang w:eastAsia="en-GB"/>
    </w:rPr>
  </w:style>
  <w:style w:type="paragraph" w:customStyle="1" w:styleId="NumPar4">
    <w:name w:val="NumPar 4"/>
    <w:basedOn w:val="Normal"/>
    <w:next w:val="Text4"/>
    <w:rsid w:val="00EC0702"/>
    <w:pPr>
      <w:widowControl/>
      <w:numPr>
        <w:ilvl w:val="3"/>
        <w:numId w:val="28"/>
      </w:numPr>
      <w:tabs>
        <w:tab w:val="num" w:pos="850"/>
      </w:tabs>
      <w:spacing w:before="120" w:after="120"/>
      <w:ind w:left="850" w:hanging="850"/>
      <w:jc w:val="left"/>
    </w:pPr>
    <w:rPr>
      <w:szCs w:val="24"/>
      <w:lang w:eastAsia="en-GB"/>
    </w:rPr>
  </w:style>
  <w:style w:type="paragraph" w:customStyle="1" w:styleId="ManualNumPar1">
    <w:name w:val="Manual NumPar 1"/>
    <w:basedOn w:val="Normal"/>
    <w:next w:val="Text1"/>
    <w:rsid w:val="00EC0702"/>
    <w:pPr>
      <w:widowControl/>
      <w:spacing w:before="120" w:after="120"/>
      <w:ind w:left="850" w:hanging="850"/>
      <w:jc w:val="left"/>
    </w:pPr>
    <w:rPr>
      <w:szCs w:val="24"/>
      <w:lang w:eastAsia="en-GB"/>
    </w:rPr>
  </w:style>
  <w:style w:type="paragraph" w:customStyle="1" w:styleId="ManualNumPar2">
    <w:name w:val="Manual NumPar 2"/>
    <w:basedOn w:val="Normal"/>
    <w:next w:val="Text2"/>
    <w:rsid w:val="00EC0702"/>
    <w:pPr>
      <w:widowControl/>
      <w:spacing w:before="120" w:after="120"/>
      <w:ind w:left="850" w:hanging="850"/>
      <w:jc w:val="left"/>
    </w:pPr>
    <w:rPr>
      <w:szCs w:val="24"/>
      <w:lang w:eastAsia="en-GB"/>
    </w:rPr>
  </w:style>
  <w:style w:type="paragraph" w:customStyle="1" w:styleId="ManualNumPar3">
    <w:name w:val="Manual NumPar 3"/>
    <w:basedOn w:val="Normal"/>
    <w:next w:val="Text3"/>
    <w:rsid w:val="00EC0702"/>
    <w:pPr>
      <w:widowControl/>
      <w:spacing w:before="120" w:after="120"/>
      <w:ind w:left="850" w:hanging="850"/>
      <w:jc w:val="left"/>
    </w:pPr>
    <w:rPr>
      <w:szCs w:val="24"/>
      <w:lang w:eastAsia="en-GB"/>
    </w:rPr>
  </w:style>
  <w:style w:type="paragraph" w:customStyle="1" w:styleId="ManualNumPar4">
    <w:name w:val="Manual NumPar 4"/>
    <w:basedOn w:val="Normal"/>
    <w:next w:val="Text4"/>
    <w:rsid w:val="00EC0702"/>
    <w:pPr>
      <w:widowControl/>
      <w:spacing w:before="120" w:after="120"/>
      <w:ind w:left="850" w:hanging="850"/>
      <w:jc w:val="left"/>
    </w:pPr>
    <w:rPr>
      <w:szCs w:val="24"/>
      <w:lang w:eastAsia="en-GB"/>
    </w:rPr>
  </w:style>
  <w:style w:type="paragraph" w:customStyle="1" w:styleId="QuotedNumPar">
    <w:name w:val="Quoted NumPar"/>
    <w:basedOn w:val="Normal"/>
    <w:rsid w:val="00EC0702"/>
    <w:pPr>
      <w:widowControl/>
      <w:spacing w:before="120" w:after="120"/>
      <w:ind w:left="1417" w:hanging="567"/>
      <w:jc w:val="left"/>
    </w:pPr>
    <w:rPr>
      <w:szCs w:val="24"/>
      <w:lang w:eastAsia="en-GB"/>
    </w:rPr>
  </w:style>
  <w:style w:type="paragraph" w:customStyle="1" w:styleId="ManualHeading1">
    <w:name w:val="Manual Heading 1"/>
    <w:basedOn w:val="Normal"/>
    <w:next w:val="Text1"/>
    <w:rsid w:val="00EC0702"/>
    <w:pPr>
      <w:keepNext/>
      <w:widowControl/>
      <w:tabs>
        <w:tab w:val="left" w:pos="850"/>
      </w:tabs>
      <w:spacing w:before="360" w:after="120"/>
      <w:ind w:left="850" w:hanging="850"/>
      <w:jc w:val="left"/>
      <w:outlineLvl w:val="0"/>
    </w:pPr>
    <w:rPr>
      <w:b/>
      <w:smallCaps/>
      <w:szCs w:val="24"/>
      <w:lang w:eastAsia="en-GB"/>
    </w:rPr>
  </w:style>
  <w:style w:type="paragraph" w:customStyle="1" w:styleId="ManualHeading2">
    <w:name w:val="Manual Heading 2"/>
    <w:basedOn w:val="Normal"/>
    <w:next w:val="Text2"/>
    <w:rsid w:val="00EC0702"/>
    <w:pPr>
      <w:keepNext/>
      <w:widowControl/>
      <w:tabs>
        <w:tab w:val="left" w:pos="850"/>
      </w:tabs>
      <w:spacing w:before="120" w:after="120"/>
      <w:ind w:left="850" w:hanging="850"/>
      <w:jc w:val="left"/>
      <w:outlineLvl w:val="1"/>
    </w:pPr>
    <w:rPr>
      <w:b/>
      <w:szCs w:val="24"/>
      <w:lang w:eastAsia="en-GB"/>
    </w:rPr>
  </w:style>
  <w:style w:type="paragraph" w:customStyle="1" w:styleId="ManualHeading3">
    <w:name w:val="Manual Heading 3"/>
    <w:basedOn w:val="Normal"/>
    <w:next w:val="Text3"/>
    <w:rsid w:val="00EC0702"/>
    <w:pPr>
      <w:keepNext/>
      <w:widowControl/>
      <w:tabs>
        <w:tab w:val="left" w:pos="850"/>
      </w:tabs>
      <w:spacing w:before="120" w:after="120"/>
      <w:ind w:left="850" w:hanging="850"/>
      <w:jc w:val="left"/>
      <w:outlineLvl w:val="2"/>
    </w:pPr>
    <w:rPr>
      <w:i/>
      <w:szCs w:val="24"/>
      <w:lang w:eastAsia="en-GB"/>
    </w:rPr>
  </w:style>
  <w:style w:type="paragraph" w:customStyle="1" w:styleId="ManualHeading4">
    <w:name w:val="Manual Heading 4"/>
    <w:basedOn w:val="Normal"/>
    <w:next w:val="Text4"/>
    <w:rsid w:val="00EC0702"/>
    <w:pPr>
      <w:keepNext/>
      <w:widowControl/>
      <w:tabs>
        <w:tab w:val="left" w:pos="850"/>
      </w:tabs>
      <w:spacing w:before="120" w:after="120"/>
      <w:ind w:left="850" w:hanging="850"/>
      <w:jc w:val="left"/>
      <w:outlineLvl w:val="3"/>
    </w:pPr>
    <w:rPr>
      <w:szCs w:val="24"/>
      <w:lang w:eastAsia="en-GB"/>
    </w:rPr>
  </w:style>
  <w:style w:type="paragraph" w:customStyle="1" w:styleId="ChapterTitle">
    <w:name w:val="ChapterTitle"/>
    <w:basedOn w:val="Normal"/>
    <w:next w:val="Normal"/>
    <w:rsid w:val="00EC0702"/>
    <w:pPr>
      <w:keepNext/>
      <w:widowControl/>
      <w:spacing w:before="120" w:after="360"/>
      <w:jc w:val="center"/>
    </w:pPr>
    <w:rPr>
      <w:b/>
      <w:sz w:val="32"/>
      <w:szCs w:val="24"/>
      <w:lang w:eastAsia="en-GB"/>
    </w:rPr>
  </w:style>
  <w:style w:type="paragraph" w:customStyle="1" w:styleId="PartTitle">
    <w:name w:val="PartTitle"/>
    <w:basedOn w:val="Normal"/>
    <w:next w:val="ChapterTitle"/>
    <w:rsid w:val="00EC0702"/>
    <w:pPr>
      <w:keepNext/>
      <w:pageBreakBefore/>
      <w:widowControl/>
      <w:spacing w:before="120" w:after="360"/>
      <w:jc w:val="center"/>
    </w:pPr>
    <w:rPr>
      <w:b/>
      <w:sz w:val="36"/>
      <w:szCs w:val="24"/>
      <w:lang w:eastAsia="en-GB"/>
    </w:rPr>
  </w:style>
  <w:style w:type="paragraph" w:customStyle="1" w:styleId="SectionTitle">
    <w:name w:val="SectionTitle"/>
    <w:basedOn w:val="Normal"/>
    <w:next w:val="Heading1"/>
    <w:rsid w:val="00EC0702"/>
    <w:pPr>
      <w:keepNext/>
      <w:widowControl/>
      <w:spacing w:before="120" w:after="360"/>
      <w:jc w:val="center"/>
    </w:pPr>
    <w:rPr>
      <w:b/>
      <w:smallCaps/>
      <w:sz w:val="28"/>
      <w:szCs w:val="24"/>
      <w:lang w:eastAsia="en-GB"/>
    </w:rPr>
  </w:style>
  <w:style w:type="paragraph" w:customStyle="1" w:styleId="ListBullet1">
    <w:name w:val="List Bullet 1"/>
    <w:basedOn w:val="Normal"/>
    <w:rsid w:val="00EC0702"/>
    <w:pPr>
      <w:widowControl/>
      <w:numPr>
        <w:numId w:val="30"/>
      </w:numPr>
      <w:tabs>
        <w:tab w:val="num" w:pos="1134"/>
      </w:tabs>
      <w:spacing w:before="120" w:after="120"/>
      <w:ind w:left="1134" w:hanging="283"/>
      <w:jc w:val="left"/>
    </w:pPr>
    <w:rPr>
      <w:szCs w:val="24"/>
      <w:lang w:eastAsia="en-GB"/>
    </w:rPr>
  </w:style>
  <w:style w:type="paragraph" w:customStyle="1" w:styleId="ListDash">
    <w:name w:val="List Dash"/>
    <w:basedOn w:val="Normal"/>
    <w:rsid w:val="00EC0702"/>
    <w:pPr>
      <w:widowControl/>
      <w:numPr>
        <w:numId w:val="34"/>
      </w:numPr>
      <w:tabs>
        <w:tab w:val="num" w:pos="283"/>
      </w:tabs>
      <w:spacing w:before="120" w:after="120"/>
      <w:ind w:left="283" w:hanging="283"/>
      <w:jc w:val="left"/>
    </w:pPr>
    <w:rPr>
      <w:szCs w:val="24"/>
      <w:lang w:eastAsia="en-GB"/>
    </w:rPr>
  </w:style>
  <w:style w:type="paragraph" w:customStyle="1" w:styleId="ListDash1">
    <w:name w:val="List Dash 1"/>
    <w:basedOn w:val="Normal"/>
    <w:rsid w:val="00EC0702"/>
    <w:pPr>
      <w:widowControl/>
      <w:numPr>
        <w:numId w:val="35"/>
      </w:numPr>
      <w:tabs>
        <w:tab w:val="num" w:pos="1134"/>
      </w:tabs>
      <w:spacing w:before="120" w:after="120"/>
      <w:ind w:left="1134" w:hanging="283"/>
      <w:jc w:val="left"/>
    </w:pPr>
    <w:rPr>
      <w:szCs w:val="24"/>
      <w:lang w:eastAsia="en-GB"/>
    </w:rPr>
  </w:style>
  <w:style w:type="paragraph" w:customStyle="1" w:styleId="ListDash2">
    <w:name w:val="List Dash 2"/>
    <w:basedOn w:val="Normal"/>
    <w:rsid w:val="00EC0702"/>
    <w:pPr>
      <w:widowControl/>
      <w:numPr>
        <w:numId w:val="36"/>
      </w:numPr>
      <w:tabs>
        <w:tab w:val="num" w:pos="1134"/>
      </w:tabs>
      <w:spacing w:before="120" w:after="120"/>
      <w:ind w:left="1134" w:hanging="283"/>
      <w:jc w:val="left"/>
    </w:pPr>
    <w:rPr>
      <w:szCs w:val="24"/>
      <w:lang w:eastAsia="en-GB"/>
    </w:rPr>
  </w:style>
  <w:style w:type="paragraph" w:customStyle="1" w:styleId="ListDash3">
    <w:name w:val="List Dash 3"/>
    <w:basedOn w:val="Normal"/>
    <w:rsid w:val="00EC0702"/>
    <w:pPr>
      <w:widowControl/>
      <w:numPr>
        <w:numId w:val="37"/>
      </w:numPr>
      <w:tabs>
        <w:tab w:val="num" w:pos="1134"/>
      </w:tabs>
      <w:spacing w:before="120" w:after="120"/>
      <w:ind w:left="1134" w:hanging="283"/>
      <w:jc w:val="left"/>
    </w:pPr>
    <w:rPr>
      <w:szCs w:val="24"/>
      <w:lang w:eastAsia="en-GB"/>
    </w:rPr>
  </w:style>
  <w:style w:type="paragraph" w:customStyle="1" w:styleId="ListDash4">
    <w:name w:val="List Dash 4"/>
    <w:basedOn w:val="Normal"/>
    <w:rsid w:val="00EC0702"/>
    <w:pPr>
      <w:widowControl/>
      <w:numPr>
        <w:numId w:val="38"/>
      </w:numPr>
      <w:tabs>
        <w:tab w:val="num" w:pos="1134"/>
      </w:tabs>
      <w:spacing w:before="120" w:after="120"/>
      <w:ind w:left="1134" w:hanging="283"/>
      <w:jc w:val="left"/>
    </w:pPr>
    <w:rPr>
      <w:szCs w:val="24"/>
      <w:lang w:eastAsia="en-GB"/>
    </w:rPr>
  </w:style>
  <w:style w:type="paragraph" w:customStyle="1" w:styleId="ListNumber1">
    <w:name w:val="List Number 1"/>
    <w:basedOn w:val="Text1"/>
    <w:rsid w:val="00EC0702"/>
    <w:pPr>
      <w:numPr>
        <w:numId w:val="40"/>
      </w:numPr>
      <w:tabs>
        <w:tab w:val="num" w:pos="1560"/>
      </w:tabs>
      <w:ind w:left="1560" w:hanging="709"/>
      <w:jc w:val="left"/>
    </w:pPr>
  </w:style>
  <w:style w:type="paragraph" w:customStyle="1" w:styleId="ListNumberLevel2">
    <w:name w:val="List Number (Level 2)"/>
    <w:basedOn w:val="Normal"/>
    <w:rsid w:val="00EC0702"/>
    <w:pPr>
      <w:widowControl/>
      <w:numPr>
        <w:ilvl w:val="1"/>
        <w:numId w:val="39"/>
      </w:numPr>
      <w:tabs>
        <w:tab w:val="num" w:pos="1417"/>
      </w:tabs>
      <w:spacing w:before="120" w:after="120"/>
      <w:ind w:left="1417" w:hanging="708"/>
      <w:jc w:val="left"/>
    </w:pPr>
    <w:rPr>
      <w:szCs w:val="24"/>
      <w:lang w:eastAsia="en-GB"/>
    </w:rPr>
  </w:style>
  <w:style w:type="paragraph" w:customStyle="1" w:styleId="ListNumber1Level2">
    <w:name w:val="List Number 1 (Level 2)"/>
    <w:basedOn w:val="Text1"/>
    <w:rsid w:val="00EC0702"/>
    <w:pPr>
      <w:numPr>
        <w:ilvl w:val="1"/>
        <w:numId w:val="40"/>
      </w:numPr>
      <w:tabs>
        <w:tab w:val="num" w:pos="2268"/>
      </w:tabs>
      <w:ind w:left="2268" w:hanging="708"/>
      <w:jc w:val="left"/>
    </w:pPr>
  </w:style>
  <w:style w:type="paragraph" w:customStyle="1" w:styleId="ListNumber2Level2">
    <w:name w:val="List Number 2 (Level 2)"/>
    <w:basedOn w:val="Text2"/>
    <w:rsid w:val="00EC0702"/>
    <w:pPr>
      <w:numPr>
        <w:ilvl w:val="1"/>
        <w:numId w:val="41"/>
      </w:numPr>
      <w:tabs>
        <w:tab w:val="num" w:pos="2268"/>
      </w:tabs>
      <w:ind w:left="2268" w:hanging="708"/>
      <w:jc w:val="left"/>
    </w:pPr>
  </w:style>
  <w:style w:type="paragraph" w:customStyle="1" w:styleId="ListNumber3Level2">
    <w:name w:val="List Number 3 (Level 2)"/>
    <w:basedOn w:val="Text3"/>
    <w:rsid w:val="00EC0702"/>
    <w:pPr>
      <w:numPr>
        <w:ilvl w:val="1"/>
        <w:numId w:val="42"/>
      </w:numPr>
      <w:tabs>
        <w:tab w:val="num" w:pos="2268"/>
      </w:tabs>
      <w:ind w:left="2268" w:hanging="708"/>
      <w:jc w:val="left"/>
    </w:pPr>
  </w:style>
  <w:style w:type="paragraph" w:customStyle="1" w:styleId="ListNumber4Level2">
    <w:name w:val="List Number 4 (Level 2)"/>
    <w:basedOn w:val="Text4"/>
    <w:rsid w:val="00EC0702"/>
    <w:pPr>
      <w:numPr>
        <w:ilvl w:val="1"/>
        <w:numId w:val="43"/>
      </w:numPr>
      <w:tabs>
        <w:tab w:val="num" w:pos="2268"/>
      </w:tabs>
      <w:ind w:left="2268" w:hanging="708"/>
      <w:jc w:val="left"/>
    </w:pPr>
  </w:style>
  <w:style w:type="paragraph" w:customStyle="1" w:styleId="ListNumberLevel3">
    <w:name w:val="List Number (Level 3)"/>
    <w:basedOn w:val="Normal"/>
    <w:rsid w:val="00EC0702"/>
    <w:pPr>
      <w:widowControl/>
      <w:numPr>
        <w:ilvl w:val="2"/>
        <w:numId w:val="39"/>
      </w:numPr>
      <w:tabs>
        <w:tab w:val="num" w:pos="2126"/>
      </w:tabs>
      <w:spacing w:before="120" w:after="120"/>
      <w:ind w:left="2126" w:hanging="709"/>
      <w:jc w:val="left"/>
    </w:pPr>
    <w:rPr>
      <w:szCs w:val="24"/>
      <w:lang w:eastAsia="en-GB"/>
    </w:rPr>
  </w:style>
  <w:style w:type="paragraph" w:customStyle="1" w:styleId="ListNumber1Level3">
    <w:name w:val="List Number 1 (Level 3)"/>
    <w:basedOn w:val="Text1"/>
    <w:rsid w:val="00EC0702"/>
    <w:pPr>
      <w:numPr>
        <w:ilvl w:val="2"/>
        <w:numId w:val="40"/>
      </w:numPr>
      <w:tabs>
        <w:tab w:val="num" w:pos="2977"/>
      </w:tabs>
      <w:ind w:left="2977" w:hanging="709"/>
      <w:jc w:val="left"/>
    </w:pPr>
  </w:style>
  <w:style w:type="paragraph" w:customStyle="1" w:styleId="ListNumber2Level3">
    <w:name w:val="List Number 2 (Level 3)"/>
    <w:basedOn w:val="Text2"/>
    <w:rsid w:val="00EC0702"/>
    <w:pPr>
      <w:numPr>
        <w:ilvl w:val="2"/>
        <w:numId w:val="41"/>
      </w:numPr>
      <w:tabs>
        <w:tab w:val="num" w:pos="2977"/>
      </w:tabs>
      <w:ind w:left="2977" w:hanging="709"/>
      <w:jc w:val="left"/>
    </w:pPr>
  </w:style>
  <w:style w:type="paragraph" w:customStyle="1" w:styleId="ListNumber3Level3">
    <w:name w:val="List Number 3 (Level 3)"/>
    <w:basedOn w:val="Text3"/>
    <w:rsid w:val="00EC0702"/>
    <w:pPr>
      <w:numPr>
        <w:ilvl w:val="2"/>
        <w:numId w:val="42"/>
      </w:numPr>
      <w:tabs>
        <w:tab w:val="num" w:pos="2977"/>
      </w:tabs>
      <w:ind w:left="2977" w:hanging="709"/>
      <w:jc w:val="left"/>
    </w:pPr>
  </w:style>
  <w:style w:type="paragraph" w:customStyle="1" w:styleId="ListNumber4Level3">
    <w:name w:val="List Number 4 (Level 3)"/>
    <w:basedOn w:val="Text4"/>
    <w:rsid w:val="00EC0702"/>
    <w:pPr>
      <w:numPr>
        <w:ilvl w:val="2"/>
        <w:numId w:val="43"/>
      </w:numPr>
      <w:tabs>
        <w:tab w:val="num" w:pos="2977"/>
      </w:tabs>
      <w:ind w:left="2977" w:hanging="709"/>
      <w:jc w:val="left"/>
    </w:pPr>
  </w:style>
  <w:style w:type="paragraph" w:customStyle="1" w:styleId="ListNumberLevel4">
    <w:name w:val="List Number (Level 4)"/>
    <w:basedOn w:val="Normal"/>
    <w:rsid w:val="00EC0702"/>
    <w:pPr>
      <w:widowControl/>
      <w:numPr>
        <w:ilvl w:val="3"/>
        <w:numId w:val="39"/>
      </w:numPr>
      <w:tabs>
        <w:tab w:val="num" w:pos="2835"/>
      </w:tabs>
      <w:spacing w:before="120" w:after="120"/>
      <w:ind w:left="2835" w:hanging="709"/>
      <w:jc w:val="left"/>
    </w:pPr>
    <w:rPr>
      <w:szCs w:val="24"/>
      <w:lang w:eastAsia="en-GB"/>
    </w:rPr>
  </w:style>
  <w:style w:type="paragraph" w:customStyle="1" w:styleId="ListNumber1Level4">
    <w:name w:val="List Number 1 (Level 4)"/>
    <w:basedOn w:val="Text1"/>
    <w:rsid w:val="00EC0702"/>
    <w:pPr>
      <w:numPr>
        <w:ilvl w:val="3"/>
        <w:numId w:val="40"/>
      </w:numPr>
      <w:tabs>
        <w:tab w:val="num" w:pos="3686"/>
      </w:tabs>
      <w:ind w:left="3686" w:hanging="709"/>
      <w:jc w:val="left"/>
    </w:pPr>
  </w:style>
  <w:style w:type="paragraph" w:customStyle="1" w:styleId="ListNumber2Level4">
    <w:name w:val="List Number 2 (Level 4)"/>
    <w:basedOn w:val="Text2"/>
    <w:rsid w:val="00EC0702"/>
    <w:pPr>
      <w:numPr>
        <w:ilvl w:val="3"/>
        <w:numId w:val="41"/>
      </w:numPr>
      <w:tabs>
        <w:tab w:val="num" w:pos="3686"/>
      </w:tabs>
      <w:ind w:left="3686" w:hanging="709"/>
      <w:jc w:val="left"/>
    </w:pPr>
  </w:style>
  <w:style w:type="paragraph" w:customStyle="1" w:styleId="ListNumber3Level4">
    <w:name w:val="List Number 3 (Level 4)"/>
    <w:basedOn w:val="Text3"/>
    <w:rsid w:val="00EC0702"/>
    <w:pPr>
      <w:numPr>
        <w:ilvl w:val="3"/>
        <w:numId w:val="42"/>
      </w:numPr>
      <w:tabs>
        <w:tab w:val="num" w:pos="3686"/>
      </w:tabs>
      <w:ind w:left="3686" w:hanging="709"/>
      <w:jc w:val="left"/>
    </w:pPr>
  </w:style>
  <w:style w:type="paragraph" w:customStyle="1" w:styleId="ListNumber4Level4">
    <w:name w:val="List Number 4 (Level 4)"/>
    <w:basedOn w:val="Text4"/>
    <w:rsid w:val="00EC0702"/>
    <w:pPr>
      <w:numPr>
        <w:ilvl w:val="3"/>
        <w:numId w:val="43"/>
      </w:numPr>
      <w:tabs>
        <w:tab w:val="num" w:pos="3686"/>
      </w:tabs>
      <w:ind w:left="3686" w:hanging="709"/>
      <w:jc w:val="left"/>
    </w:pPr>
  </w:style>
  <w:style w:type="paragraph" w:customStyle="1" w:styleId="TableTitle">
    <w:name w:val="Table Title"/>
    <w:basedOn w:val="Normal"/>
    <w:next w:val="Normal"/>
    <w:rsid w:val="00EC0702"/>
    <w:pPr>
      <w:widowControl/>
      <w:spacing w:before="120" w:after="120"/>
      <w:jc w:val="center"/>
    </w:pPr>
    <w:rPr>
      <w:b/>
      <w:szCs w:val="24"/>
      <w:lang w:eastAsia="en-GB"/>
    </w:rPr>
  </w:style>
  <w:style w:type="character" w:customStyle="1" w:styleId="Marker">
    <w:name w:val="Marker"/>
    <w:basedOn w:val="DefaultParagraphFont"/>
    <w:rsid w:val="00EC0702"/>
    <w:rPr>
      <w:rFonts w:cs="Times New Roman"/>
      <w:color w:val="0000FF"/>
      <w:rtl w:val="0"/>
      <w:cs w:val="0"/>
    </w:rPr>
  </w:style>
  <w:style w:type="character" w:customStyle="1" w:styleId="Marker1">
    <w:name w:val="Marker1"/>
    <w:basedOn w:val="DefaultParagraphFont"/>
    <w:rsid w:val="00EC0702"/>
    <w:rPr>
      <w:rFonts w:cs="Times New Roman"/>
      <w:color w:val="008000"/>
      <w:rtl w:val="0"/>
      <w:cs w:val="0"/>
    </w:rPr>
  </w:style>
  <w:style w:type="character" w:customStyle="1" w:styleId="Marker2">
    <w:name w:val="Marker2"/>
    <w:basedOn w:val="DefaultParagraphFont"/>
    <w:rsid w:val="00EC0702"/>
    <w:rPr>
      <w:rFonts w:cs="Times New Roman"/>
      <w:color w:val="FF0000"/>
      <w:rtl w:val="0"/>
      <w:cs w:val="0"/>
    </w:rPr>
  </w:style>
  <w:style w:type="paragraph" w:styleId="TOCHeading">
    <w:name w:val="TOC Heading"/>
    <w:basedOn w:val="Normal"/>
    <w:next w:val="Normal"/>
    <w:uiPriority w:val="39"/>
    <w:rsid w:val="00EC0702"/>
    <w:pPr>
      <w:widowControl/>
      <w:spacing w:before="120" w:after="240"/>
      <w:jc w:val="center"/>
    </w:pPr>
    <w:rPr>
      <w:b/>
      <w:sz w:val="28"/>
      <w:szCs w:val="24"/>
      <w:lang w:eastAsia="en-GB"/>
    </w:rPr>
  </w:style>
  <w:style w:type="paragraph" w:customStyle="1" w:styleId="Annexetitreacte">
    <w:name w:val="Annexe titre (acte)"/>
    <w:basedOn w:val="Normal"/>
    <w:next w:val="Normal"/>
    <w:rsid w:val="00EC0702"/>
    <w:pPr>
      <w:widowControl/>
      <w:spacing w:before="120" w:after="120"/>
      <w:jc w:val="center"/>
    </w:pPr>
    <w:rPr>
      <w:b/>
      <w:szCs w:val="24"/>
      <w:u w:val="single"/>
      <w:lang w:eastAsia="en-GB"/>
    </w:rPr>
  </w:style>
  <w:style w:type="paragraph" w:styleId="E-mailSignature">
    <w:name w:val="E-mail Signature"/>
    <w:basedOn w:val="Normal"/>
    <w:link w:val="Podpise-mailuChar"/>
    <w:uiPriority w:val="99"/>
    <w:rsid w:val="00EC0702"/>
    <w:pPr>
      <w:widowControl/>
      <w:spacing w:before="120" w:after="120"/>
      <w:jc w:val="left"/>
    </w:pPr>
    <w:rPr>
      <w:szCs w:val="24"/>
      <w:lang w:eastAsia="en-GB"/>
    </w:rPr>
  </w:style>
  <w:style w:type="character" w:customStyle="1" w:styleId="Podpise-mailuChar">
    <w:name w:val="Podpis e-mailu Char"/>
    <w:basedOn w:val="DefaultParagraphFont"/>
    <w:link w:val="E-mailSignature"/>
    <w:uiPriority w:val="99"/>
    <w:semiHidden/>
    <w:locked/>
    <w:rPr>
      <w:rFonts w:cs="Times New Roman"/>
      <w:sz w:val="24"/>
      <w:rtl w:val="0"/>
      <w:cs w:val="0"/>
      <w:lang w:val="x-none" w:eastAsia="fr-BE"/>
    </w:rPr>
  </w:style>
  <w:style w:type="paragraph" w:styleId="HTMLAddress">
    <w:name w:val="HTML Address"/>
    <w:basedOn w:val="Normal"/>
    <w:link w:val="AdresaHTMLChar"/>
    <w:uiPriority w:val="99"/>
    <w:rsid w:val="00EC0702"/>
    <w:pPr>
      <w:widowControl/>
      <w:spacing w:before="120" w:after="120"/>
      <w:jc w:val="left"/>
    </w:pPr>
    <w:rPr>
      <w:i/>
      <w:iCs/>
      <w:szCs w:val="24"/>
      <w:lang w:eastAsia="en-GB"/>
    </w:rPr>
  </w:style>
  <w:style w:type="character" w:customStyle="1" w:styleId="AdresaHTMLChar">
    <w:name w:val="Adresa HTML Char"/>
    <w:basedOn w:val="DefaultParagraphFont"/>
    <w:link w:val="HTMLAddress"/>
    <w:uiPriority w:val="99"/>
    <w:semiHidden/>
    <w:locked/>
    <w:rPr>
      <w:rFonts w:cs="Times New Roman"/>
      <w:i/>
      <w:iCs/>
      <w:sz w:val="24"/>
      <w:rtl w:val="0"/>
      <w:cs w:val="0"/>
      <w:lang w:val="x-none" w:eastAsia="fr-BE"/>
    </w:rPr>
  </w:style>
  <w:style w:type="paragraph" w:customStyle="1" w:styleId="Annexetitreglobale">
    <w:name w:val="Annexe titre (globale)"/>
    <w:basedOn w:val="Normal"/>
    <w:next w:val="Normal"/>
    <w:rsid w:val="00EC0702"/>
    <w:pPr>
      <w:widowControl/>
      <w:spacing w:before="120" w:after="120"/>
      <w:jc w:val="center"/>
    </w:pPr>
    <w:rPr>
      <w:b/>
      <w:szCs w:val="24"/>
      <w:u w:val="single"/>
      <w:lang w:eastAsia="en-GB"/>
    </w:rPr>
  </w:style>
  <w:style w:type="paragraph" w:customStyle="1" w:styleId="Applicationdirecte">
    <w:name w:val="Application directe"/>
    <w:basedOn w:val="Normal"/>
    <w:next w:val="Fait"/>
    <w:rsid w:val="00EC0702"/>
    <w:pPr>
      <w:widowControl/>
      <w:spacing w:before="480" w:after="120"/>
      <w:jc w:val="left"/>
    </w:pPr>
    <w:rPr>
      <w:szCs w:val="24"/>
      <w:lang w:eastAsia="en-GB"/>
    </w:rPr>
  </w:style>
  <w:style w:type="paragraph" w:customStyle="1" w:styleId="Fait">
    <w:name w:val="Fait à"/>
    <w:basedOn w:val="Normal"/>
    <w:next w:val="Institutionquisigne"/>
    <w:rsid w:val="00EC0702"/>
    <w:pPr>
      <w:keepNext/>
      <w:widowControl/>
      <w:spacing w:before="120"/>
      <w:jc w:val="left"/>
    </w:pPr>
    <w:rPr>
      <w:szCs w:val="24"/>
      <w:lang w:eastAsia="en-GB"/>
    </w:rPr>
  </w:style>
  <w:style w:type="paragraph" w:customStyle="1" w:styleId="Institutionquisigne">
    <w:name w:val="Institution qui signe"/>
    <w:basedOn w:val="Normal"/>
    <w:next w:val="Personnequisigne"/>
    <w:rsid w:val="00EC0702"/>
    <w:pPr>
      <w:keepNext/>
      <w:widowControl/>
      <w:tabs>
        <w:tab w:val="left" w:pos="4252"/>
      </w:tabs>
      <w:spacing w:before="720"/>
      <w:jc w:val="left"/>
    </w:pPr>
    <w:rPr>
      <w:i/>
      <w:szCs w:val="24"/>
      <w:lang w:eastAsia="en-GB"/>
    </w:rPr>
  </w:style>
  <w:style w:type="paragraph" w:customStyle="1" w:styleId="Personnequisigne">
    <w:name w:val="Personne qui signe"/>
    <w:basedOn w:val="Normal"/>
    <w:next w:val="Institutionquisigne"/>
    <w:rsid w:val="00EC0702"/>
    <w:pPr>
      <w:widowControl/>
      <w:tabs>
        <w:tab w:val="left" w:pos="4252"/>
      </w:tabs>
      <w:jc w:val="left"/>
    </w:pPr>
    <w:rPr>
      <w:i/>
      <w:szCs w:val="24"/>
      <w:lang w:eastAsia="en-GB"/>
    </w:rPr>
  </w:style>
  <w:style w:type="paragraph" w:customStyle="1" w:styleId="Avertissementtitre">
    <w:name w:val="Avertissement titre"/>
    <w:basedOn w:val="Normal"/>
    <w:next w:val="Normal"/>
    <w:rsid w:val="00EC0702"/>
    <w:pPr>
      <w:keepNext/>
      <w:widowControl/>
      <w:spacing w:before="480" w:after="120"/>
      <w:jc w:val="left"/>
    </w:pPr>
    <w:rPr>
      <w:szCs w:val="24"/>
      <w:u w:val="single"/>
      <w:lang w:eastAsia="en-GB"/>
    </w:rPr>
  </w:style>
  <w:style w:type="paragraph" w:customStyle="1" w:styleId="Confidence">
    <w:name w:val="Confidence"/>
    <w:basedOn w:val="Normal"/>
    <w:next w:val="Normal"/>
    <w:rsid w:val="00EC0702"/>
    <w:pPr>
      <w:widowControl/>
      <w:numPr>
        <w:numId w:val="48"/>
      </w:numPr>
      <w:spacing w:before="360" w:after="120"/>
      <w:jc w:val="center"/>
    </w:pPr>
    <w:rPr>
      <w:szCs w:val="24"/>
      <w:lang w:eastAsia="en-GB"/>
    </w:rPr>
  </w:style>
  <w:style w:type="paragraph" w:customStyle="1" w:styleId="Confidentialit">
    <w:name w:val="Confidentialité"/>
    <w:basedOn w:val="Normal"/>
    <w:next w:val="Statut"/>
    <w:rsid w:val="00EC0702"/>
    <w:pPr>
      <w:widowControl/>
      <w:spacing w:before="240" w:after="240"/>
      <w:ind w:left="5103"/>
      <w:jc w:val="left"/>
    </w:pPr>
    <w:rPr>
      <w:szCs w:val="24"/>
      <w:u w:val="single"/>
      <w:lang w:eastAsia="en-GB"/>
    </w:rPr>
  </w:style>
  <w:style w:type="paragraph" w:customStyle="1" w:styleId="Statut">
    <w:name w:val="Statut"/>
    <w:basedOn w:val="Normal"/>
    <w:next w:val="Typedudocument"/>
    <w:rsid w:val="00EC0702"/>
    <w:pPr>
      <w:widowControl/>
      <w:spacing w:before="360"/>
      <w:jc w:val="center"/>
    </w:pPr>
    <w:rPr>
      <w:szCs w:val="24"/>
      <w:lang w:eastAsia="en-GB"/>
    </w:rPr>
  </w:style>
  <w:style w:type="paragraph" w:customStyle="1" w:styleId="Typedudocument">
    <w:name w:val="Type du document"/>
    <w:basedOn w:val="Normal"/>
    <w:next w:val="Datedadoption"/>
    <w:rsid w:val="00EC0702"/>
    <w:pPr>
      <w:widowControl/>
      <w:spacing w:before="360"/>
      <w:jc w:val="center"/>
    </w:pPr>
    <w:rPr>
      <w:b/>
      <w:szCs w:val="24"/>
      <w:lang w:eastAsia="en-GB"/>
    </w:rPr>
  </w:style>
  <w:style w:type="paragraph" w:customStyle="1" w:styleId="Datedadoption">
    <w:name w:val="Date d'adoption"/>
    <w:basedOn w:val="Normal"/>
    <w:next w:val="Titreobjet"/>
    <w:rsid w:val="00EC0702"/>
    <w:pPr>
      <w:widowControl/>
      <w:spacing w:before="360"/>
      <w:jc w:val="center"/>
    </w:pPr>
    <w:rPr>
      <w:b/>
      <w:szCs w:val="24"/>
      <w:lang w:eastAsia="en-GB"/>
    </w:rPr>
  </w:style>
  <w:style w:type="paragraph" w:customStyle="1" w:styleId="Titreobjet">
    <w:name w:val="Titre objet"/>
    <w:basedOn w:val="Normal"/>
    <w:next w:val="Sous-titreobjet"/>
    <w:rsid w:val="00EC0702"/>
    <w:pPr>
      <w:widowControl/>
      <w:spacing w:before="360" w:after="360"/>
      <w:jc w:val="center"/>
    </w:pPr>
    <w:rPr>
      <w:b/>
      <w:szCs w:val="24"/>
      <w:lang w:eastAsia="en-GB"/>
    </w:rPr>
  </w:style>
  <w:style w:type="paragraph" w:customStyle="1" w:styleId="Sous-titreobjet">
    <w:name w:val="Sous-titre objet"/>
    <w:basedOn w:val="Normal"/>
    <w:rsid w:val="00EC0702"/>
    <w:pPr>
      <w:widowControl/>
      <w:jc w:val="center"/>
    </w:pPr>
    <w:rPr>
      <w:b/>
      <w:szCs w:val="24"/>
      <w:lang w:eastAsia="en-GB"/>
    </w:rPr>
  </w:style>
  <w:style w:type="paragraph" w:customStyle="1" w:styleId="Considrant">
    <w:name w:val="Considérant"/>
    <w:basedOn w:val="Normal"/>
    <w:rsid w:val="00EC0702"/>
    <w:pPr>
      <w:widowControl/>
      <w:numPr>
        <w:numId w:val="29"/>
      </w:numPr>
      <w:tabs>
        <w:tab w:val="num" w:pos="283"/>
        <w:tab w:val="num" w:pos="709"/>
        <w:tab w:val="num" w:pos="850"/>
      </w:tabs>
      <w:spacing w:before="120" w:after="120"/>
      <w:ind w:left="850" w:hanging="850"/>
      <w:jc w:val="left"/>
    </w:pPr>
    <w:rPr>
      <w:lang w:eastAsia="en-US"/>
    </w:rPr>
  </w:style>
  <w:style w:type="paragraph" w:styleId="HTMLPreformatted">
    <w:name w:val="HTML Preformatted"/>
    <w:basedOn w:val="Normal"/>
    <w:link w:val="PredformtovanHTMLChar"/>
    <w:uiPriority w:val="99"/>
    <w:rsid w:val="00EC0702"/>
    <w:pPr>
      <w:widowControl/>
      <w:spacing w:before="120" w:after="120"/>
      <w:jc w:val="left"/>
    </w:pPr>
    <w:rPr>
      <w:rFonts w:ascii="Courier New" w:hAnsi="Courier New" w:cs="Courier New"/>
      <w:sz w:val="20"/>
      <w:lang w:eastAsia="en-GB"/>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rtl w:val="0"/>
      <w:cs w:val="0"/>
      <w:lang w:val="x-none" w:eastAsia="fr-BE"/>
    </w:rPr>
  </w:style>
  <w:style w:type="paragraph" w:customStyle="1" w:styleId="Emission">
    <w:name w:val="Emission"/>
    <w:basedOn w:val="Normal"/>
    <w:next w:val="Rfrenceinstitutionelle"/>
    <w:rsid w:val="00EC0702"/>
    <w:pPr>
      <w:widowControl/>
      <w:ind w:left="5103"/>
      <w:jc w:val="left"/>
    </w:pPr>
    <w:rPr>
      <w:szCs w:val="24"/>
      <w:lang w:eastAsia="en-GB"/>
    </w:rPr>
  </w:style>
  <w:style w:type="paragraph" w:customStyle="1" w:styleId="Rfrenceinstitutionelle">
    <w:name w:val="Référence institutionelle"/>
    <w:basedOn w:val="Normal"/>
    <w:next w:val="Statut"/>
    <w:rsid w:val="00EC0702"/>
    <w:pPr>
      <w:widowControl/>
      <w:spacing w:after="240"/>
      <w:ind w:left="5103"/>
      <w:jc w:val="left"/>
    </w:pPr>
    <w:rPr>
      <w:szCs w:val="24"/>
      <w:lang w:eastAsia="en-GB"/>
    </w:rPr>
  </w:style>
  <w:style w:type="paragraph" w:customStyle="1" w:styleId="Formuledadoption">
    <w:name w:val="Formule d'adoption"/>
    <w:basedOn w:val="Normal"/>
    <w:next w:val="Titrearticle"/>
    <w:rsid w:val="00EC0702"/>
    <w:pPr>
      <w:keepNext/>
      <w:widowControl/>
      <w:spacing w:before="120" w:after="120"/>
      <w:jc w:val="left"/>
    </w:pPr>
    <w:rPr>
      <w:szCs w:val="24"/>
      <w:lang w:eastAsia="en-GB"/>
    </w:rPr>
  </w:style>
  <w:style w:type="paragraph" w:customStyle="1" w:styleId="Titrearticle">
    <w:name w:val="Titre article"/>
    <w:basedOn w:val="Normal"/>
    <w:next w:val="Normal"/>
    <w:rsid w:val="00EC0702"/>
    <w:pPr>
      <w:keepNext/>
      <w:widowControl/>
      <w:spacing w:before="360" w:after="120"/>
      <w:jc w:val="center"/>
    </w:pPr>
    <w:rPr>
      <w:i/>
      <w:szCs w:val="24"/>
      <w:lang w:eastAsia="en-GB"/>
    </w:rPr>
  </w:style>
  <w:style w:type="paragraph" w:customStyle="1" w:styleId="Institutionquiagit">
    <w:name w:val="Institution qui agit"/>
    <w:basedOn w:val="Normal"/>
    <w:next w:val="Normal"/>
    <w:rsid w:val="00EC0702"/>
    <w:pPr>
      <w:keepNext/>
      <w:widowControl/>
      <w:spacing w:before="600" w:after="120"/>
      <w:jc w:val="left"/>
    </w:pPr>
    <w:rPr>
      <w:szCs w:val="24"/>
      <w:lang w:eastAsia="en-GB"/>
    </w:rPr>
  </w:style>
  <w:style w:type="paragraph" w:customStyle="1" w:styleId="Langueoriginale">
    <w:name w:val="Langue originale"/>
    <w:basedOn w:val="Normal"/>
    <w:next w:val="Normal"/>
    <w:rsid w:val="00EC0702"/>
    <w:pPr>
      <w:widowControl/>
      <w:spacing w:before="360" w:after="120"/>
      <w:jc w:val="center"/>
    </w:pPr>
    <w:rPr>
      <w:caps/>
      <w:szCs w:val="24"/>
      <w:lang w:eastAsia="en-GB"/>
    </w:rPr>
  </w:style>
  <w:style w:type="paragraph" w:customStyle="1" w:styleId="ManualConsidrant">
    <w:name w:val="Manual Considérant"/>
    <w:basedOn w:val="Normal"/>
    <w:rsid w:val="00EC0702"/>
    <w:pPr>
      <w:widowControl/>
      <w:spacing w:before="120" w:after="120"/>
      <w:ind w:left="850" w:hanging="850"/>
      <w:jc w:val="left"/>
    </w:pPr>
    <w:rPr>
      <w:lang w:eastAsia="en-US"/>
    </w:rPr>
  </w:style>
  <w:style w:type="paragraph" w:customStyle="1" w:styleId="Nomdelinstitution">
    <w:name w:val="Nom de l'institution"/>
    <w:basedOn w:val="Normal"/>
    <w:next w:val="Emission"/>
    <w:rsid w:val="00EC0702"/>
    <w:pPr>
      <w:widowControl/>
      <w:jc w:val="left"/>
    </w:pPr>
    <w:rPr>
      <w:rFonts w:ascii="Arial" w:hAnsi="Arial" w:cs="Arial"/>
      <w:szCs w:val="24"/>
      <w:lang w:eastAsia="en-GB"/>
    </w:rPr>
  </w:style>
  <w:style w:type="paragraph" w:customStyle="1" w:styleId="Rfrenceinterinstitutionelle">
    <w:name w:val="Référence interinstitutionelle"/>
    <w:basedOn w:val="Normal"/>
    <w:next w:val="Statut"/>
    <w:rsid w:val="00EC0702"/>
    <w:pPr>
      <w:widowControl/>
      <w:ind w:left="5103"/>
      <w:jc w:val="left"/>
    </w:pPr>
    <w:rPr>
      <w:szCs w:val="24"/>
      <w:lang w:eastAsia="en-GB"/>
    </w:rPr>
  </w:style>
  <w:style w:type="paragraph" w:customStyle="1" w:styleId="Rfrenceinterinstitutionelleprliminaire">
    <w:name w:val="Référence interinstitutionelle (préliminaire)"/>
    <w:basedOn w:val="Normal"/>
    <w:next w:val="Normal"/>
    <w:rsid w:val="00EC0702"/>
    <w:pPr>
      <w:widowControl/>
      <w:ind w:left="5103"/>
      <w:jc w:val="left"/>
    </w:pPr>
    <w:rPr>
      <w:szCs w:val="24"/>
      <w:lang w:eastAsia="en-GB"/>
    </w:rPr>
  </w:style>
  <w:style w:type="paragraph" w:customStyle="1" w:styleId="Sous-titreobjetprliminaire">
    <w:name w:val="Sous-titre objet (préliminaire)"/>
    <w:basedOn w:val="Normal"/>
    <w:rsid w:val="00EC0702"/>
    <w:pPr>
      <w:widowControl/>
      <w:jc w:val="center"/>
    </w:pPr>
    <w:rPr>
      <w:b/>
      <w:szCs w:val="24"/>
      <w:lang w:eastAsia="en-GB"/>
    </w:rPr>
  </w:style>
  <w:style w:type="paragraph" w:customStyle="1" w:styleId="Statutprliminaire">
    <w:name w:val="Statut (préliminaire)"/>
    <w:basedOn w:val="Normal"/>
    <w:next w:val="Normal"/>
    <w:rsid w:val="00EC0702"/>
    <w:pPr>
      <w:widowControl/>
      <w:spacing w:before="360"/>
      <w:jc w:val="center"/>
    </w:pPr>
    <w:rPr>
      <w:szCs w:val="24"/>
      <w:lang w:eastAsia="en-GB"/>
    </w:rPr>
  </w:style>
  <w:style w:type="paragraph" w:customStyle="1" w:styleId="Titreobjetprliminaire">
    <w:name w:val="Titre objet (préliminaire)"/>
    <w:basedOn w:val="Normal"/>
    <w:next w:val="Normal"/>
    <w:rsid w:val="00EC0702"/>
    <w:pPr>
      <w:widowControl/>
      <w:spacing w:before="360" w:after="360"/>
      <w:jc w:val="center"/>
    </w:pPr>
    <w:rPr>
      <w:b/>
      <w:szCs w:val="24"/>
      <w:lang w:eastAsia="en-GB"/>
    </w:rPr>
  </w:style>
  <w:style w:type="paragraph" w:customStyle="1" w:styleId="Typedudocumentprliminaire">
    <w:name w:val="Type du document (préliminaire)"/>
    <w:basedOn w:val="Normal"/>
    <w:next w:val="Normal"/>
    <w:rsid w:val="00EC0702"/>
    <w:pPr>
      <w:widowControl/>
      <w:spacing w:before="360"/>
      <w:jc w:val="center"/>
    </w:pPr>
    <w:rPr>
      <w:b/>
      <w:szCs w:val="24"/>
      <w:lang w:eastAsia="en-GB"/>
    </w:rPr>
  </w:style>
  <w:style w:type="character" w:customStyle="1" w:styleId="Added">
    <w:name w:val="Added"/>
    <w:basedOn w:val="DefaultParagraphFont"/>
    <w:rsid w:val="00EC0702"/>
    <w:rPr>
      <w:rFonts w:cs="Times New Roman"/>
      <w:b/>
      <w:u w:val="single"/>
      <w:rtl w:val="0"/>
      <w:cs w:val="0"/>
    </w:rPr>
  </w:style>
  <w:style w:type="character" w:customStyle="1" w:styleId="Deleted">
    <w:name w:val="Deleted"/>
    <w:basedOn w:val="DefaultParagraphFont"/>
    <w:rsid w:val="00EC0702"/>
    <w:rPr>
      <w:rFonts w:cs="Times New Roman"/>
      <w:strike/>
      <w:rtl w:val="0"/>
      <w:cs w:val="0"/>
    </w:rPr>
  </w:style>
  <w:style w:type="paragraph" w:customStyle="1" w:styleId="Address">
    <w:name w:val="Address"/>
    <w:basedOn w:val="Normal"/>
    <w:next w:val="Normal"/>
    <w:rsid w:val="00EC0702"/>
    <w:pPr>
      <w:keepLines/>
      <w:widowControl/>
      <w:spacing w:before="120" w:after="120"/>
      <w:ind w:left="3402"/>
      <w:jc w:val="left"/>
    </w:pPr>
    <w:rPr>
      <w:szCs w:val="24"/>
      <w:lang w:eastAsia="en-GB"/>
    </w:rPr>
  </w:style>
  <w:style w:type="paragraph" w:styleId="NormalWeb">
    <w:name w:val="Normal (Web)"/>
    <w:basedOn w:val="Normal"/>
    <w:uiPriority w:val="99"/>
    <w:rsid w:val="00EC0702"/>
    <w:pPr>
      <w:widowControl/>
      <w:spacing w:before="120" w:after="120"/>
      <w:jc w:val="left"/>
    </w:pPr>
    <w:rPr>
      <w:szCs w:val="24"/>
      <w:lang w:eastAsia="en-GB"/>
    </w:rPr>
  </w:style>
  <w:style w:type="paragraph" w:customStyle="1" w:styleId="Objetexterne">
    <w:name w:val="Objet externe"/>
    <w:basedOn w:val="Normal"/>
    <w:next w:val="Normal"/>
    <w:rsid w:val="00EC0702"/>
    <w:pPr>
      <w:widowControl/>
      <w:spacing w:before="120" w:after="120"/>
      <w:jc w:val="left"/>
    </w:pPr>
    <w:rPr>
      <w:i/>
      <w:caps/>
      <w:szCs w:val="24"/>
      <w:lang w:eastAsia="en-GB"/>
    </w:rPr>
  </w:style>
  <w:style w:type="character" w:styleId="Emphasis">
    <w:name w:val="Emphasis"/>
    <w:basedOn w:val="DefaultParagraphFont"/>
    <w:uiPriority w:val="20"/>
    <w:qFormat/>
    <w:rsid w:val="00EC0702"/>
    <w:rPr>
      <w:rFonts w:cs="Times New Roman"/>
      <w:i/>
      <w:iCs/>
      <w:rtl w:val="0"/>
      <w:cs w:val="0"/>
    </w:rPr>
  </w:style>
  <w:style w:type="character" w:styleId="CommentReference">
    <w:name w:val="annotation reference"/>
    <w:basedOn w:val="DefaultParagraphFont"/>
    <w:uiPriority w:val="99"/>
    <w:semiHidden/>
    <w:rsid w:val="00EC0702"/>
    <w:rPr>
      <w:rFonts w:cs="Times New Roman"/>
      <w:sz w:val="16"/>
      <w:szCs w:val="16"/>
      <w:rtl w:val="0"/>
      <w:cs w:val="0"/>
    </w:rPr>
  </w:style>
  <w:style w:type="character" w:styleId="Hyperlink">
    <w:name w:val="Hyperlink"/>
    <w:basedOn w:val="DefaultParagraphFont"/>
    <w:uiPriority w:val="99"/>
    <w:rsid w:val="00EC0702"/>
    <w:rPr>
      <w:rFonts w:cs="Times New Roman"/>
      <w:color w:val="0000FF"/>
      <w:u w:val="single"/>
      <w:rtl w:val="0"/>
      <w:cs w:val="0"/>
    </w:rPr>
  </w:style>
  <w:style w:type="character" w:styleId="Strong">
    <w:name w:val="Strong"/>
    <w:basedOn w:val="DefaultParagraphFont"/>
    <w:uiPriority w:val="22"/>
    <w:qFormat/>
    <w:rsid w:val="00EC0702"/>
    <w:rPr>
      <w:rFonts w:cs="Times New Roman"/>
      <w:b/>
      <w:rtl w:val="0"/>
      <w:cs w:val="0"/>
    </w:rPr>
  </w:style>
  <w:style w:type="paragraph" w:styleId="BodyText">
    <w:name w:val="Body Text"/>
    <w:basedOn w:val="Normal"/>
    <w:link w:val="ZkladntextChar"/>
    <w:uiPriority w:val="99"/>
    <w:rsid w:val="00EC0702"/>
    <w:pPr>
      <w:widowControl/>
      <w:spacing w:after="120"/>
      <w:jc w:val="left"/>
    </w:pPr>
    <w:rPr>
      <w:rFonts w:ascii="Times New Roman" w:eastAsia="PMingLiU" w:hAnsi="Times New Roman"/>
      <w:szCs w:val="24"/>
      <w:lang w:eastAsia="en-GB"/>
    </w:rPr>
  </w:style>
  <w:style w:type="character" w:customStyle="1" w:styleId="ZkladntextChar">
    <w:name w:val="Základný text Char"/>
    <w:basedOn w:val="DefaultParagraphFont"/>
    <w:link w:val="BodyText"/>
    <w:uiPriority w:val="99"/>
    <w:semiHidden/>
    <w:locked/>
    <w:rPr>
      <w:rFonts w:cs="Times New Roman"/>
      <w:sz w:val="24"/>
      <w:rtl w:val="0"/>
      <w:cs w:val="0"/>
      <w:lang w:val="x-none" w:eastAsia="fr-BE"/>
    </w:rPr>
  </w:style>
  <w:style w:type="paragraph" w:styleId="BodyText2">
    <w:name w:val="Body Text 2"/>
    <w:basedOn w:val="Normal"/>
    <w:link w:val="Zkladntext2Char"/>
    <w:uiPriority w:val="99"/>
    <w:rsid w:val="00EC0702"/>
    <w:pPr>
      <w:widowControl/>
      <w:spacing w:after="120"/>
      <w:jc w:val="left"/>
    </w:pPr>
    <w:rPr>
      <w:rFonts w:ascii="Times New Roman" w:eastAsia="PMingLiU" w:hAnsi="Times New Roman"/>
      <w:szCs w:val="24"/>
      <w:lang w:eastAsia="en-GB"/>
    </w:rPr>
  </w:style>
  <w:style w:type="character" w:customStyle="1" w:styleId="Zkladntext2Char">
    <w:name w:val="Základný text 2 Char"/>
    <w:basedOn w:val="DefaultParagraphFont"/>
    <w:link w:val="BodyText2"/>
    <w:uiPriority w:val="99"/>
    <w:semiHidden/>
    <w:locked/>
    <w:rPr>
      <w:rFonts w:cs="Times New Roman"/>
      <w:sz w:val="24"/>
      <w:rtl w:val="0"/>
      <w:cs w:val="0"/>
      <w:lang w:val="x-none" w:eastAsia="fr-BE"/>
    </w:rPr>
  </w:style>
  <w:style w:type="paragraph" w:styleId="BodyText3">
    <w:name w:val="Body Text 3"/>
    <w:basedOn w:val="Normal"/>
    <w:link w:val="Zkladntext3Char"/>
    <w:uiPriority w:val="99"/>
    <w:rsid w:val="00EC0702"/>
    <w:pPr>
      <w:widowControl/>
      <w:spacing w:after="120"/>
      <w:jc w:val="left"/>
    </w:pPr>
    <w:rPr>
      <w:rFonts w:ascii="Times New Roman" w:eastAsia="PMingLiU" w:hAnsi="Times New Roman"/>
      <w:sz w:val="16"/>
      <w:szCs w:val="16"/>
      <w:lang w:eastAsia="en-GB"/>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fr-BE"/>
    </w:rPr>
  </w:style>
  <w:style w:type="paragraph" w:styleId="Title">
    <w:name w:val="Title"/>
    <w:basedOn w:val="Normal"/>
    <w:link w:val="NzovChar"/>
    <w:uiPriority w:val="10"/>
    <w:qFormat/>
    <w:rsid w:val="00EC0702"/>
    <w:pPr>
      <w:widowControl/>
      <w:jc w:val="center"/>
    </w:pPr>
    <w:rPr>
      <w:rFonts w:ascii="Times New Roman" w:eastAsia="PMingLiU" w:hAnsi="Times New Roman"/>
      <w:i/>
      <w:iCs/>
      <w:sz w:val="20"/>
      <w:szCs w:val="24"/>
      <w:lang w:eastAsia="en-GB"/>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lang w:val="x-none" w:eastAsia="fr-BE"/>
    </w:rPr>
  </w:style>
  <w:style w:type="paragraph" w:customStyle="1" w:styleId="Numbered1">
    <w:name w:val="Numbered1"/>
    <w:basedOn w:val="Normal"/>
    <w:rsid w:val="00EC0702"/>
    <w:pPr>
      <w:widowControl/>
      <w:spacing w:before="120"/>
      <w:jc w:val="left"/>
    </w:pPr>
    <w:rPr>
      <w:rFonts w:ascii="Arial" w:hAnsi="Arial"/>
      <w:sz w:val="20"/>
      <w:szCs w:val="24"/>
      <w:lang w:eastAsia="en-GB"/>
    </w:rPr>
  </w:style>
  <w:style w:type="paragraph" w:customStyle="1" w:styleId="ArticleDSM">
    <w:name w:val="Article DSM"/>
    <w:basedOn w:val="Normal"/>
    <w:autoRedefine/>
    <w:rsid w:val="00EC0702"/>
    <w:pPr>
      <w:keepNext/>
      <w:widowControl/>
      <w:spacing w:before="360"/>
      <w:ind w:firstLine="720"/>
      <w:jc w:val="center"/>
    </w:pPr>
    <w:rPr>
      <w:b/>
      <w:i/>
      <w:iCs/>
      <w:szCs w:val="24"/>
      <w:lang w:eastAsia="en-GB"/>
    </w:rPr>
  </w:style>
  <w:style w:type="paragraph" w:customStyle="1" w:styleId="BodyText4">
    <w:name w:val="Body Text 4"/>
    <w:basedOn w:val="Normal"/>
    <w:rsid w:val="00EC0702"/>
    <w:pPr>
      <w:widowControl/>
      <w:tabs>
        <w:tab w:val="num" w:pos="2160"/>
      </w:tabs>
      <w:spacing w:after="240"/>
      <w:ind w:left="2160" w:hanging="720"/>
      <w:jc w:val="left"/>
    </w:pPr>
    <w:rPr>
      <w:sz w:val="22"/>
      <w:lang w:eastAsia="en-GB"/>
    </w:rPr>
  </w:style>
  <w:style w:type="paragraph" w:customStyle="1" w:styleId="AddressTR">
    <w:name w:val="AddressTR"/>
    <w:basedOn w:val="Normal"/>
    <w:next w:val="Normal"/>
    <w:rsid w:val="00EC0702"/>
    <w:pPr>
      <w:widowControl/>
      <w:spacing w:after="720"/>
      <w:ind w:left="5103"/>
      <w:jc w:val="left"/>
    </w:pPr>
    <w:rPr>
      <w:lang w:eastAsia="en-GB"/>
    </w:rPr>
  </w:style>
  <w:style w:type="paragraph" w:customStyle="1" w:styleId="References">
    <w:name w:val="References"/>
    <w:basedOn w:val="Normal"/>
    <w:next w:val="AddressTR"/>
    <w:rsid w:val="00EC0702"/>
    <w:pPr>
      <w:widowControl/>
      <w:spacing w:after="240"/>
      <w:ind w:left="5103"/>
      <w:jc w:val="left"/>
    </w:pPr>
    <w:rPr>
      <w:sz w:val="20"/>
      <w:lang w:eastAsia="en-GB"/>
    </w:rPr>
  </w:style>
  <w:style w:type="paragraph" w:customStyle="1" w:styleId="Char">
    <w:name w:val="Char"/>
    <w:basedOn w:val="Normal"/>
    <w:rsid w:val="00EC0702"/>
    <w:pPr>
      <w:widowControl/>
      <w:spacing w:after="160"/>
      <w:jc w:val="left"/>
    </w:pPr>
    <w:rPr>
      <w:rFonts w:ascii="Verdana" w:hAnsi="Verdana" w:cs="Angsana New"/>
      <w:sz w:val="20"/>
      <w:lang w:val="en-US" w:eastAsia="en-GB"/>
    </w:rPr>
  </w:style>
  <w:style w:type="paragraph" w:customStyle="1" w:styleId="num">
    <w:name w:val="num"/>
    <w:basedOn w:val="Normal"/>
    <w:rsid w:val="00EC0702"/>
    <w:pPr>
      <w:widowControl/>
      <w:ind w:left="850" w:hanging="850"/>
      <w:jc w:val="left"/>
    </w:pPr>
    <w:rPr>
      <w:lang w:eastAsia="en-GB"/>
    </w:rPr>
  </w:style>
  <w:style w:type="paragraph" w:customStyle="1" w:styleId="num2">
    <w:name w:val="num2"/>
    <w:basedOn w:val="num"/>
    <w:rsid w:val="00EC0702"/>
    <w:pPr>
      <w:ind w:left="1700"/>
      <w:jc w:val="left"/>
    </w:pPr>
  </w:style>
  <w:style w:type="paragraph" w:customStyle="1" w:styleId="art">
    <w:name w:val="art"/>
    <w:basedOn w:val="Heading1"/>
    <w:rsid w:val="00EC0702"/>
    <w:pPr>
      <w:numPr>
        <w:numId w:val="0"/>
      </w:numPr>
      <w:tabs>
        <w:tab w:val="clear" w:pos="720"/>
      </w:tabs>
      <w:spacing w:before="0" w:after="0" w:line="360" w:lineRule="auto"/>
      <w:ind w:firstLine="0"/>
      <w:jc w:val="center"/>
    </w:pPr>
    <w:rPr>
      <w:smallCaps w:val="0"/>
      <w:lang w:eastAsia="en-GB"/>
    </w:rPr>
  </w:style>
  <w:style w:type="paragraph" w:customStyle="1" w:styleId="AddressTL">
    <w:name w:val="AddressTL"/>
    <w:basedOn w:val="Normal"/>
    <w:next w:val="Normal"/>
    <w:rsid w:val="00EC0702"/>
    <w:pPr>
      <w:widowControl/>
      <w:spacing w:after="720"/>
      <w:jc w:val="left"/>
    </w:pPr>
    <w:rPr>
      <w:lang w:eastAsia="en-GB"/>
    </w:rPr>
  </w:style>
  <w:style w:type="paragraph" w:styleId="BlockText">
    <w:name w:val="Block Text"/>
    <w:basedOn w:val="Normal"/>
    <w:uiPriority w:val="99"/>
    <w:rsid w:val="00EC0702"/>
    <w:pPr>
      <w:widowControl/>
      <w:spacing w:after="120"/>
      <w:ind w:left="1440" w:right="1440"/>
      <w:jc w:val="left"/>
    </w:pPr>
    <w:rPr>
      <w:lang w:eastAsia="en-GB"/>
    </w:rPr>
  </w:style>
  <w:style w:type="paragraph" w:styleId="BodyTextFirstIndent">
    <w:name w:val="Body Text First Indent"/>
    <w:basedOn w:val="BodyText"/>
    <w:link w:val="PrvzarkazkladnhotextuChar"/>
    <w:uiPriority w:val="99"/>
    <w:rsid w:val="00EC0702"/>
    <w:pPr>
      <w:ind w:firstLine="210"/>
      <w:jc w:val="left"/>
    </w:pPr>
    <w:rPr>
      <w:rFonts w:ascii="Times New Roman" w:eastAsia="Times New Roman" w:hAnsi="Times New Roman"/>
      <w:szCs w:val="20"/>
    </w:rPr>
  </w:style>
  <w:style w:type="character" w:customStyle="1" w:styleId="PrvzarkazkladnhotextuChar">
    <w:name w:val="Prvá zarážka základného textu Char"/>
    <w:basedOn w:val="ZkladntextChar"/>
    <w:link w:val="BodyTextFirstIndent"/>
    <w:uiPriority w:val="99"/>
    <w:semiHidden/>
    <w:locked/>
  </w:style>
  <w:style w:type="paragraph" w:styleId="BodyTextIndent">
    <w:name w:val="Body Text Indent"/>
    <w:basedOn w:val="Normal"/>
    <w:link w:val="ZarkazkladnhotextuChar"/>
    <w:uiPriority w:val="99"/>
    <w:rsid w:val="00EC0702"/>
    <w:pPr>
      <w:widowControl/>
      <w:spacing w:after="120"/>
      <w:ind w:left="283"/>
      <w:jc w:val="left"/>
    </w:pPr>
    <w:rPr>
      <w:lang w:eastAsia="en-GB"/>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lang w:val="x-none" w:eastAsia="fr-BE"/>
    </w:rPr>
  </w:style>
  <w:style w:type="paragraph" w:styleId="BodyTextFirstIndent2">
    <w:name w:val="Body Text First Indent 2"/>
    <w:basedOn w:val="BodyTextIndent"/>
    <w:link w:val="Prvzarkazkladnhotextu2Char"/>
    <w:uiPriority w:val="99"/>
    <w:rsid w:val="00EC0702"/>
    <w:pPr>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2">
    <w:name w:val="Body Text Indent 2"/>
    <w:basedOn w:val="Normal"/>
    <w:link w:val="Zarkazkladnhotextu2Char"/>
    <w:uiPriority w:val="99"/>
    <w:rsid w:val="00EC0702"/>
    <w:pPr>
      <w:widowControl/>
      <w:spacing w:after="120"/>
      <w:ind w:left="283"/>
      <w:jc w:val="left"/>
    </w:pPr>
    <w:rPr>
      <w:lang w:eastAsia="en-GB"/>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lang w:val="x-none" w:eastAsia="fr-BE"/>
    </w:rPr>
  </w:style>
  <w:style w:type="paragraph" w:styleId="BodyTextIndent3">
    <w:name w:val="Body Text Indent 3"/>
    <w:basedOn w:val="Normal"/>
    <w:link w:val="Zarkazkladnhotextu3Char"/>
    <w:uiPriority w:val="99"/>
    <w:rsid w:val="00EC0702"/>
    <w:pPr>
      <w:widowControl/>
      <w:spacing w:after="120"/>
      <w:ind w:left="283"/>
      <w:jc w:val="left"/>
    </w:pPr>
    <w:rPr>
      <w:sz w:val="16"/>
      <w:lang w:eastAsia="en-GB"/>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fr-BE"/>
    </w:rPr>
  </w:style>
  <w:style w:type="paragraph" w:styleId="Closing">
    <w:name w:val="Closing"/>
    <w:basedOn w:val="Normal"/>
    <w:next w:val="Signature"/>
    <w:link w:val="ZverChar"/>
    <w:uiPriority w:val="99"/>
    <w:rsid w:val="00EC0702"/>
    <w:pPr>
      <w:widowControl/>
      <w:tabs>
        <w:tab w:val="left" w:pos="5103"/>
      </w:tabs>
      <w:spacing w:before="240" w:after="240"/>
      <w:ind w:left="5103"/>
      <w:jc w:val="left"/>
    </w:pPr>
    <w:rPr>
      <w:lang w:eastAsia="en-GB"/>
    </w:rPr>
  </w:style>
  <w:style w:type="character" w:customStyle="1" w:styleId="ZverChar">
    <w:name w:val="Záver Char"/>
    <w:basedOn w:val="DefaultParagraphFont"/>
    <w:link w:val="Closing"/>
    <w:uiPriority w:val="99"/>
    <w:semiHidden/>
    <w:locked/>
    <w:rPr>
      <w:rFonts w:cs="Times New Roman"/>
      <w:sz w:val="24"/>
      <w:rtl w:val="0"/>
      <w:cs w:val="0"/>
      <w:lang w:val="x-none" w:eastAsia="fr-BE"/>
    </w:rPr>
  </w:style>
  <w:style w:type="paragraph" w:styleId="Signature">
    <w:name w:val="Signature"/>
    <w:basedOn w:val="Normal"/>
    <w:next w:val="Contact"/>
    <w:link w:val="PodpisChar"/>
    <w:uiPriority w:val="99"/>
    <w:rsid w:val="00EC0702"/>
    <w:pPr>
      <w:widowControl/>
      <w:tabs>
        <w:tab w:val="left" w:pos="5103"/>
      </w:tabs>
      <w:spacing w:before="1200"/>
      <w:ind w:left="5103"/>
      <w:jc w:val="center"/>
    </w:pPr>
    <w:rPr>
      <w:lang w:eastAsia="en-GB"/>
    </w:rPr>
  </w:style>
  <w:style w:type="character" w:customStyle="1" w:styleId="PodpisChar">
    <w:name w:val="Podpis Char"/>
    <w:basedOn w:val="DefaultParagraphFont"/>
    <w:link w:val="Signature"/>
    <w:uiPriority w:val="99"/>
    <w:semiHidden/>
    <w:locked/>
    <w:rPr>
      <w:rFonts w:cs="Times New Roman"/>
      <w:sz w:val="24"/>
      <w:rtl w:val="0"/>
      <w:cs w:val="0"/>
      <w:lang w:val="x-none" w:eastAsia="fr-BE"/>
    </w:rPr>
  </w:style>
  <w:style w:type="paragraph" w:customStyle="1" w:styleId="Contact">
    <w:name w:val="Contact"/>
    <w:basedOn w:val="Normal"/>
    <w:next w:val="Enclosures"/>
    <w:rsid w:val="00EC0702"/>
    <w:pPr>
      <w:widowControl/>
      <w:spacing w:before="480"/>
      <w:ind w:left="567" w:hanging="567"/>
      <w:jc w:val="left"/>
    </w:pPr>
    <w:rPr>
      <w:lang w:eastAsia="en-GB"/>
    </w:rPr>
  </w:style>
  <w:style w:type="paragraph" w:customStyle="1" w:styleId="Enclosures">
    <w:name w:val="Enclosures"/>
    <w:basedOn w:val="Normal"/>
    <w:next w:val="Participants"/>
    <w:rsid w:val="00EC0702"/>
    <w:pPr>
      <w:keepNext/>
      <w:keepLines/>
      <w:widowControl/>
      <w:tabs>
        <w:tab w:val="left" w:pos="5670"/>
      </w:tabs>
      <w:spacing w:before="480"/>
      <w:ind w:left="1985" w:hanging="1985"/>
      <w:jc w:val="left"/>
    </w:pPr>
    <w:rPr>
      <w:lang w:eastAsia="en-GB"/>
    </w:rPr>
  </w:style>
  <w:style w:type="paragraph" w:customStyle="1" w:styleId="Participants">
    <w:name w:val="Participants"/>
    <w:basedOn w:val="Normal"/>
    <w:next w:val="Copies"/>
    <w:rsid w:val="00EC0702"/>
    <w:pPr>
      <w:widowControl/>
      <w:tabs>
        <w:tab w:val="left" w:pos="2552"/>
        <w:tab w:val="left" w:pos="2835"/>
        <w:tab w:val="left" w:pos="5670"/>
        <w:tab w:val="left" w:pos="6379"/>
        <w:tab w:val="left" w:pos="6804"/>
      </w:tabs>
      <w:spacing w:before="480"/>
      <w:ind w:left="1985" w:hanging="1985"/>
      <w:jc w:val="left"/>
    </w:pPr>
    <w:rPr>
      <w:lang w:eastAsia="en-GB"/>
    </w:rPr>
  </w:style>
  <w:style w:type="paragraph" w:customStyle="1" w:styleId="Copies">
    <w:name w:val="Copies"/>
    <w:basedOn w:val="Normal"/>
    <w:next w:val="Normal"/>
    <w:rsid w:val="00EC0702"/>
    <w:pPr>
      <w:widowControl/>
      <w:tabs>
        <w:tab w:val="left" w:pos="2552"/>
        <w:tab w:val="left" w:pos="2835"/>
        <w:tab w:val="left" w:pos="5670"/>
        <w:tab w:val="left" w:pos="6379"/>
        <w:tab w:val="left" w:pos="6804"/>
      </w:tabs>
      <w:spacing w:before="480"/>
      <w:ind w:left="1985" w:hanging="1985"/>
      <w:jc w:val="left"/>
    </w:pPr>
    <w:rPr>
      <w:lang w:eastAsia="en-GB"/>
    </w:rPr>
  </w:style>
  <w:style w:type="paragraph" w:styleId="Date">
    <w:name w:val="Date"/>
    <w:basedOn w:val="Normal"/>
    <w:next w:val="References"/>
    <w:link w:val="DtumChar"/>
    <w:uiPriority w:val="99"/>
    <w:rsid w:val="00EC0702"/>
    <w:pPr>
      <w:widowControl/>
      <w:ind w:left="5103" w:right="-567"/>
      <w:jc w:val="left"/>
    </w:pPr>
    <w:rPr>
      <w:lang w:eastAsia="en-GB"/>
    </w:rPr>
  </w:style>
  <w:style w:type="character" w:customStyle="1" w:styleId="DtumChar">
    <w:name w:val="Dátum Char"/>
    <w:basedOn w:val="DefaultParagraphFont"/>
    <w:link w:val="Date"/>
    <w:uiPriority w:val="99"/>
    <w:semiHidden/>
    <w:locked/>
    <w:rPr>
      <w:rFonts w:cs="Times New Roman"/>
      <w:sz w:val="24"/>
      <w:rtl w:val="0"/>
      <w:cs w:val="0"/>
      <w:lang w:val="x-none" w:eastAsia="fr-BE"/>
    </w:rPr>
  </w:style>
  <w:style w:type="paragraph" w:customStyle="1" w:styleId="DoubSign">
    <w:name w:val="DoubSign"/>
    <w:basedOn w:val="Normal"/>
    <w:next w:val="Contact"/>
    <w:rsid w:val="00EC0702"/>
    <w:pPr>
      <w:widowControl/>
      <w:tabs>
        <w:tab w:val="left" w:pos="5103"/>
      </w:tabs>
      <w:spacing w:before="1200"/>
      <w:jc w:val="left"/>
    </w:pPr>
    <w:rPr>
      <w:lang w:eastAsia="en-GB"/>
    </w:rPr>
  </w:style>
  <w:style w:type="paragraph" w:styleId="EnvelopeAddress">
    <w:name w:val="envelope address"/>
    <w:basedOn w:val="Normal"/>
    <w:uiPriority w:val="99"/>
    <w:rsid w:val="00EC0702"/>
    <w:pPr>
      <w:framePr w:w="7920" w:h="1980" w:hRule="exact" w:hSpace="180" w:vSpace="0" w:hAnchor="page" w:xAlign="center" w:yAlign="bottom"/>
      <w:widowControl/>
      <w:jc w:val="left"/>
    </w:pPr>
    <w:rPr>
      <w:lang w:eastAsia="en-GB"/>
    </w:rPr>
  </w:style>
  <w:style w:type="paragraph" w:styleId="EnvelopeReturn">
    <w:name w:val="envelope return"/>
    <w:basedOn w:val="Normal"/>
    <w:uiPriority w:val="99"/>
    <w:rsid w:val="00EC0702"/>
    <w:pPr>
      <w:widowControl/>
      <w:jc w:val="left"/>
    </w:pPr>
    <w:rPr>
      <w:sz w:val="20"/>
      <w:lang w:eastAsia="en-GB"/>
    </w:rPr>
  </w:style>
  <w:style w:type="paragraph" w:styleId="List">
    <w:name w:val="List"/>
    <w:basedOn w:val="Normal"/>
    <w:uiPriority w:val="99"/>
    <w:rsid w:val="00EC0702"/>
    <w:pPr>
      <w:widowControl/>
      <w:spacing w:after="240"/>
      <w:ind w:left="283" w:hanging="283"/>
      <w:jc w:val="left"/>
    </w:pPr>
    <w:rPr>
      <w:lang w:eastAsia="en-GB"/>
    </w:rPr>
  </w:style>
  <w:style w:type="paragraph" w:styleId="List2">
    <w:name w:val="List 2"/>
    <w:basedOn w:val="Normal"/>
    <w:uiPriority w:val="99"/>
    <w:rsid w:val="00EC0702"/>
    <w:pPr>
      <w:widowControl/>
      <w:spacing w:after="240"/>
      <w:ind w:left="566" w:hanging="283"/>
      <w:jc w:val="left"/>
    </w:pPr>
    <w:rPr>
      <w:lang w:eastAsia="en-GB"/>
    </w:rPr>
  </w:style>
  <w:style w:type="paragraph" w:styleId="List3">
    <w:name w:val="List 3"/>
    <w:basedOn w:val="Normal"/>
    <w:uiPriority w:val="99"/>
    <w:rsid w:val="00EC0702"/>
    <w:pPr>
      <w:widowControl/>
      <w:spacing w:after="240"/>
      <w:ind w:left="849" w:hanging="283"/>
      <w:jc w:val="left"/>
    </w:pPr>
    <w:rPr>
      <w:lang w:eastAsia="en-GB"/>
    </w:rPr>
  </w:style>
  <w:style w:type="paragraph" w:styleId="List4">
    <w:name w:val="List 4"/>
    <w:basedOn w:val="Normal"/>
    <w:uiPriority w:val="99"/>
    <w:rsid w:val="00EC0702"/>
    <w:pPr>
      <w:widowControl/>
      <w:numPr>
        <w:numId w:val="2"/>
      </w:numPr>
      <w:tabs>
        <w:tab w:val="num" w:pos="643"/>
        <w:tab w:val="num" w:pos="850"/>
        <w:tab w:val="num" w:pos="1077"/>
        <w:tab w:val="num" w:pos="1134"/>
      </w:tabs>
      <w:spacing w:after="240"/>
      <w:ind w:left="1132" w:hanging="283"/>
      <w:jc w:val="left"/>
    </w:pPr>
    <w:rPr>
      <w:lang w:eastAsia="en-GB"/>
    </w:rPr>
  </w:style>
  <w:style w:type="paragraph" w:styleId="List5">
    <w:name w:val="List 5"/>
    <w:basedOn w:val="Normal"/>
    <w:uiPriority w:val="99"/>
    <w:rsid w:val="00EC0702"/>
    <w:pPr>
      <w:widowControl/>
      <w:numPr>
        <w:numId w:val="3"/>
      </w:numPr>
      <w:tabs>
        <w:tab w:val="num" w:pos="283"/>
        <w:tab w:val="num" w:pos="709"/>
        <w:tab w:val="num" w:pos="926"/>
        <w:tab w:val="num" w:pos="1440"/>
      </w:tabs>
      <w:spacing w:after="240"/>
      <w:ind w:left="1415" w:hanging="709"/>
      <w:jc w:val="left"/>
    </w:pPr>
    <w:rPr>
      <w:lang w:eastAsia="en-GB"/>
    </w:rPr>
  </w:style>
  <w:style w:type="paragraph" w:styleId="ListBullet5">
    <w:name w:val="List Bullet 5"/>
    <w:basedOn w:val="Normal"/>
    <w:autoRedefine/>
    <w:uiPriority w:val="99"/>
    <w:rsid w:val="00EC0702"/>
    <w:pPr>
      <w:widowControl/>
      <w:numPr>
        <w:numId w:val="1"/>
      </w:numPr>
      <w:tabs>
        <w:tab w:val="num" w:pos="360"/>
      </w:tabs>
      <w:spacing w:after="240"/>
      <w:ind w:left="360" w:hanging="360"/>
      <w:jc w:val="left"/>
    </w:pPr>
    <w:rPr>
      <w:lang w:eastAsia="en-GB"/>
    </w:rPr>
  </w:style>
  <w:style w:type="paragraph" w:styleId="ListContinue">
    <w:name w:val="List Continue"/>
    <w:basedOn w:val="Normal"/>
    <w:uiPriority w:val="99"/>
    <w:rsid w:val="00EC0702"/>
    <w:pPr>
      <w:widowControl/>
      <w:spacing w:after="120"/>
      <w:ind w:left="283"/>
      <w:jc w:val="left"/>
    </w:pPr>
    <w:rPr>
      <w:lang w:eastAsia="en-GB"/>
    </w:rPr>
  </w:style>
  <w:style w:type="paragraph" w:styleId="ListContinue2">
    <w:name w:val="List Continue 2"/>
    <w:basedOn w:val="Normal"/>
    <w:uiPriority w:val="99"/>
    <w:rsid w:val="00EC0702"/>
    <w:pPr>
      <w:widowControl/>
      <w:spacing w:after="120"/>
      <w:ind w:left="566"/>
      <w:jc w:val="left"/>
    </w:pPr>
    <w:rPr>
      <w:lang w:eastAsia="en-GB"/>
    </w:rPr>
  </w:style>
  <w:style w:type="paragraph" w:styleId="ListContinue3">
    <w:name w:val="List Continue 3"/>
    <w:basedOn w:val="Normal"/>
    <w:uiPriority w:val="99"/>
    <w:rsid w:val="00EC0702"/>
    <w:pPr>
      <w:widowControl/>
      <w:spacing w:after="120"/>
      <w:ind w:left="849"/>
      <w:jc w:val="left"/>
    </w:pPr>
    <w:rPr>
      <w:lang w:eastAsia="en-GB"/>
    </w:rPr>
  </w:style>
  <w:style w:type="paragraph" w:styleId="ListContinue4">
    <w:name w:val="List Continue 4"/>
    <w:basedOn w:val="Normal"/>
    <w:uiPriority w:val="99"/>
    <w:rsid w:val="00EC0702"/>
    <w:pPr>
      <w:widowControl/>
      <w:numPr>
        <w:numId w:val="5"/>
      </w:numPr>
      <w:tabs>
        <w:tab w:val="num" w:pos="720"/>
        <w:tab w:val="num" w:pos="926"/>
        <w:tab w:val="num" w:pos="1077"/>
        <w:tab w:val="num" w:pos="1134"/>
      </w:tabs>
      <w:spacing w:after="120"/>
      <w:ind w:left="1132" w:hanging="360"/>
      <w:jc w:val="left"/>
    </w:pPr>
    <w:rPr>
      <w:lang w:eastAsia="en-GB"/>
    </w:rPr>
  </w:style>
  <w:style w:type="paragraph" w:styleId="ListContinue5">
    <w:name w:val="List Continue 5"/>
    <w:basedOn w:val="Normal"/>
    <w:uiPriority w:val="99"/>
    <w:rsid w:val="00EC0702"/>
    <w:pPr>
      <w:widowControl/>
      <w:numPr>
        <w:numId w:val="6"/>
      </w:numPr>
      <w:tabs>
        <w:tab w:val="num" w:pos="720"/>
        <w:tab w:val="num" w:pos="1134"/>
        <w:tab w:val="num" w:pos="1260"/>
        <w:tab w:val="num" w:pos="1492"/>
      </w:tabs>
      <w:spacing w:after="120"/>
      <w:ind w:left="1415" w:hanging="360"/>
      <w:jc w:val="left"/>
    </w:pPr>
    <w:rPr>
      <w:lang w:eastAsia="en-GB"/>
    </w:rPr>
  </w:style>
  <w:style w:type="paragraph" w:styleId="ListNumber5">
    <w:name w:val="List Number 5"/>
    <w:basedOn w:val="Normal"/>
    <w:uiPriority w:val="99"/>
    <w:rsid w:val="00EC0702"/>
    <w:pPr>
      <w:widowControl/>
      <w:numPr>
        <w:numId w:val="25"/>
      </w:numPr>
      <w:tabs>
        <w:tab w:val="num" w:pos="720"/>
        <w:tab w:val="num" w:pos="1134"/>
        <w:tab w:val="num" w:pos="1984"/>
      </w:tabs>
      <w:spacing w:after="240"/>
      <w:ind w:left="720" w:hanging="360"/>
      <w:jc w:val="left"/>
    </w:pPr>
    <w:rPr>
      <w:lang w:eastAsia="en-GB"/>
    </w:rPr>
  </w:style>
  <w:style w:type="paragraph" w:styleId="MessageHeader">
    <w:name w:val="Message Header"/>
    <w:basedOn w:val="Normal"/>
    <w:link w:val="HlavikasprvyChar"/>
    <w:uiPriority w:val="99"/>
    <w:rsid w:val="00EC0702"/>
    <w:pPr>
      <w:widowControl/>
      <w:numPr>
        <w:numId w:val="7"/>
      </w:numPr>
      <w:pBdr>
        <w:top w:val="single" w:sz="6" w:space="1" w:color="auto"/>
        <w:left w:val="single" w:sz="6" w:space="1" w:color="auto"/>
        <w:bottom w:val="single" w:sz="6" w:space="1" w:color="auto"/>
        <w:right w:val="single" w:sz="6" w:space="1" w:color="auto"/>
      </w:pBdr>
      <w:shd w:val="pct20" w:color="auto" w:fill="auto"/>
      <w:tabs>
        <w:tab w:val="num" w:pos="567"/>
      </w:tabs>
      <w:spacing w:after="240"/>
      <w:ind w:left="1134" w:hanging="1134"/>
      <w:jc w:val="left"/>
    </w:pPr>
    <w:rPr>
      <w:rFonts w:ascii="Arial" w:hAnsi="Arial"/>
      <w:lang w:eastAsia="en-GB"/>
    </w:rPr>
  </w:style>
  <w:style w:type="character" w:customStyle="1" w:styleId="HlavikasprvyChar">
    <w:name w:val="Hlavička správy Char"/>
    <w:basedOn w:val="DefaultParagraphFont"/>
    <w:link w:val="MessageHeader"/>
    <w:uiPriority w:val="99"/>
    <w:locked/>
    <w:rPr>
      <w:rFonts w:ascii="Arial" w:hAnsi="Arial" w:cs="Times New Roman"/>
      <w:sz w:val="24"/>
      <w:shd w:val="pct20" w:color="auto" w:fill="auto"/>
      <w:rtl w:val="0"/>
      <w:cs w:val="0"/>
      <w:lang w:val="x-none" w:eastAsia="en-GB"/>
    </w:rPr>
  </w:style>
  <w:style w:type="paragraph" w:styleId="NormalIndent">
    <w:name w:val="Normal Indent"/>
    <w:basedOn w:val="Normal"/>
    <w:uiPriority w:val="99"/>
    <w:rsid w:val="00EC0702"/>
    <w:pPr>
      <w:widowControl/>
      <w:spacing w:after="240"/>
      <w:ind w:left="720"/>
      <w:jc w:val="left"/>
    </w:pPr>
    <w:rPr>
      <w:lang w:eastAsia="en-GB"/>
    </w:rPr>
  </w:style>
  <w:style w:type="paragraph" w:styleId="NoteHeading">
    <w:name w:val="Note Heading"/>
    <w:basedOn w:val="Normal"/>
    <w:next w:val="Normal"/>
    <w:link w:val="NadpispoznmkyChar"/>
    <w:uiPriority w:val="99"/>
    <w:rsid w:val="00EC0702"/>
    <w:pPr>
      <w:widowControl/>
      <w:spacing w:after="240"/>
      <w:jc w:val="left"/>
    </w:pPr>
    <w:rPr>
      <w:lang w:eastAsia="en-GB"/>
    </w:rPr>
  </w:style>
  <w:style w:type="character" w:customStyle="1" w:styleId="NadpispoznmkyChar">
    <w:name w:val="Nadpis poznámky Char"/>
    <w:basedOn w:val="DefaultParagraphFont"/>
    <w:link w:val="NoteHeading"/>
    <w:uiPriority w:val="99"/>
    <w:semiHidden/>
    <w:locked/>
    <w:rPr>
      <w:rFonts w:cs="Times New Roman"/>
      <w:sz w:val="24"/>
      <w:rtl w:val="0"/>
      <w:cs w:val="0"/>
      <w:lang w:val="x-none" w:eastAsia="fr-BE"/>
    </w:rPr>
  </w:style>
  <w:style w:type="paragraph" w:customStyle="1" w:styleId="NoteHead">
    <w:name w:val="NoteHead"/>
    <w:basedOn w:val="Normal"/>
    <w:next w:val="Subject"/>
    <w:rsid w:val="00EC0702"/>
    <w:pPr>
      <w:widowControl/>
      <w:spacing w:before="720" w:after="720"/>
      <w:jc w:val="center"/>
    </w:pPr>
    <w:rPr>
      <w:b/>
      <w:smallCaps/>
      <w:lang w:eastAsia="en-GB"/>
    </w:rPr>
  </w:style>
  <w:style w:type="paragraph" w:customStyle="1" w:styleId="Subject">
    <w:name w:val="Subject"/>
    <w:basedOn w:val="Normal"/>
    <w:next w:val="Normal"/>
    <w:rsid w:val="00EC0702"/>
    <w:pPr>
      <w:widowControl/>
      <w:spacing w:after="480"/>
      <w:ind w:left="1531" w:hanging="1531"/>
      <w:jc w:val="left"/>
    </w:pPr>
    <w:rPr>
      <w:b/>
      <w:lang w:eastAsia="en-GB"/>
    </w:rPr>
  </w:style>
  <w:style w:type="paragraph" w:customStyle="1" w:styleId="NoteList">
    <w:name w:val="NoteList"/>
    <w:basedOn w:val="Normal"/>
    <w:next w:val="Subject"/>
    <w:rsid w:val="00EC0702"/>
    <w:pPr>
      <w:widowControl/>
      <w:tabs>
        <w:tab w:val="left" w:pos="5823"/>
      </w:tabs>
      <w:spacing w:before="720" w:after="720"/>
      <w:ind w:left="5104" w:hanging="3119"/>
      <w:jc w:val="left"/>
    </w:pPr>
    <w:rPr>
      <w:b/>
      <w:smallCaps/>
      <w:lang w:eastAsia="en-GB"/>
    </w:rPr>
  </w:style>
  <w:style w:type="paragraph" w:customStyle="1" w:styleId="Article1">
    <w:name w:val="Article1"/>
    <w:basedOn w:val="Heading1"/>
    <w:next w:val="Text1"/>
    <w:autoRedefine/>
    <w:rsid w:val="00EC0702"/>
    <w:pPr>
      <w:keepNext w:val="0"/>
      <w:numPr>
        <w:numId w:val="24"/>
      </w:numPr>
      <w:tabs>
        <w:tab w:val="num" w:pos="283"/>
        <w:tab w:val="num" w:pos="709"/>
        <w:tab w:val="clear" w:pos="720"/>
        <w:tab w:val="num" w:pos="1417"/>
      </w:tabs>
      <w:spacing w:before="0" w:after="240" w:line="360" w:lineRule="auto"/>
      <w:ind w:left="0" w:firstLine="0"/>
      <w:jc w:val="center"/>
      <w:outlineLvl w:val="9"/>
    </w:pPr>
    <w:rPr>
      <w:rFonts w:ascii="Times" w:hAnsi="Times"/>
      <w:smallCaps w:val="0"/>
      <w:lang w:val="en-US" w:eastAsia="en-GB"/>
    </w:rPr>
  </w:style>
  <w:style w:type="paragraph" w:styleId="PlainText">
    <w:name w:val="Plain Text"/>
    <w:basedOn w:val="Normal"/>
    <w:link w:val="ObyajntextChar"/>
    <w:uiPriority w:val="99"/>
    <w:rsid w:val="00EC0702"/>
    <w:pPr>
      <w:widowControl/>
      <w:numPr>
        <w:numId w:val="8"/>
      </w:numPr>
      <w:tabs>
        <w:tab w:val="num" w:pos="360"/>
        <w:tab w:val="num" w:pos="567"/>
      </w:tabs>
      <w:spacing w:after="240"/>
      <w:jc w:val="left"/>
    </w:pPr>
    <w:rPr>
      <w:rFonts w:ascii="Courier New" w:hAnsi="Courier New"/>
      <w:sz w:val="20"/>
      <w:lang w:eastAsia="en-GB"/>
    </w:rPr>
  </w:style>
  <w:style w:type="character" w:customStyle="1" w:styleId="ObyajntextChar">
    <w:name w:val="Obyčajný text Char"/>
    <w:basedOn w:val="DefaultParagraphFont"/>
    <w:link w:val="PlainText"/>
    <w:uiPriority w:val="99"/>
    <w:locked/>
    <w:rPr>
      <w:rFonts w:ascii="Courier New" w:hAnsi="Courier New" w:cs="Times New Roman"/>
      <w:rtl w:val="0"/>
      <w:cs w:val="0"/>
      <w:lang w:val="x-none" w:eastAsia="en-GB"/>
    </w:rPr>
  </w:style>
  <w:style w:type="paragraph" w:styleId="Salutation">
    <w:name w:val="Salutation"/>
    <w:basedOn w:val="Normal"/>
    <w:next w:val="Normal"/>
    <w:link w:val="OslovenieChar"/>
    <w:uiPriority w:val="99"/>
    <w:rsid w:val="00EC0702"/>
    <w:pPr>
      <w:widowControl/>
      <w:spacing w:after="240"/>
      <w:jc w:val="left"/>
    </w:pPr>
    <w:rPr>
      <w:lang w:eastAsia="en-GB"/>
    </w:rPr>
  </w:style>
  <w:style w:type="character" w:customStyle="1" w:styleId="OslovenieChar">
    <w:name w:val="Oslovenie Char"/>
    <w:basedOn w:val="DefaultParagraphFont"/>
    <w:link w:val="Salutation"/>
    <w:uiPriority w:val="99"/>
    <w:semiHidden/>
    <w:locked/>
    <w:rPr>
      <w:rFonts w:cs="Times New Roman"/>
      <w:sz w:val="24"/>
      <w:rtl w:val="0"/>
      <w:cs w:val="0"/>
      <w:lang w:val="x-none" w:eastAsia="fr-BE"/>
    </w:rPr>
  </w:style>
  <w:style w:type="paragraph" w:styleId="Subtitle">
    <w:name w:val="Subtitle"/>
    <w:basedOn w:val="Normal"/>
    <w:link w:val="PodtitulChar"/>
    <w:uiPriority w:val="11"/>
    <w:qFormat/>
    <w:rsid w:val="00EC0702"/>
    <w:pPr>
      <w:widowControl/>
      <w:spacing w:after="60"/>
      <w:jc w:val="center"/>
      <w:outlineLvl w:val="1"/>
    </w:pPr>
    <w:rPr>
      <w:rFonts w:ascii="Arial" w:hAnsi="Arial"/>
      <w:lang w:eastAsia="en-GB"/>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lang w:val="x-none" w:eastAsia="fr-BE"/>
    </w:rPr>
  </w:style>
  <w:style w:type="paragraph" w:customStyle="1" w:styleId="YReferences">
    <w:name w:val="YReferences"/>
    <w:basedOn w:val="Normal"/>
    <w:next w:val="Normal"/>
    <w:rsid w:val="00EC0702"/>
    <w:pPr>
      <w:widowControl/>
      <w:numPr>
        <w:numId w:val="4"/>
      </w:numPr>
      <w:tabs>
        <w:tab w:val="num" w:pos="1077"/>
        <w:tab w:val="num" w:pos="1134"/>
        <w:tab w:val="num" w:pos="1209"/>
        <w:tab w:val="num" w:pos="1560"/>
      </w:tabs>
      <w:spacing w:after="480"/>
      <w:ind w:left="1531" w:hanging="1531"/>
      <w:jc w:val="left"/>
    </w:pPr>
    <w:rPr>
      <w:lang w:eastAsia="en-GB"/>
    </w:rPr>
  </w:style>
  <w:style w:type="paragraph" w:customStyle="1" w:styleId="DisclaimerNotice">
    <w:name w:val="Disclaimer Notice"/>
    <w:basedOn w:val="Normal"/>
    <w:next w:val="AddressTR"/>
    <w:rsid w:val="00EC0702"/>
    <w:pPr>
      <w:widowControl/>
      <w:numPr>
        <w:numId w:val="26"/>
      </w:numPr>
      <w:tabs>
        <w:tab w:val="num" w:pos="1134"/>
        <w:tab w:val="num" w:pos="2551"/>
      </w:tabs>
      <w:spacing w:after="240"/>
      <w:ind w:left="5103" w:hanging="283"/>
      <w:jc w:val="left"/>
    </w:pPr>
    <w:rPr>
      <w:i/>
      <w:sz w:val="20"/>
      <w:lang w:eastAsia="en-GB"/>
    </w:rPr>
  </w:style>
  <w:style w:type="paragraph" w:customStyle="1" w:styleId="Disclaimer">
    <w:name w:val="Disclaimer"/>
    <w:basedOn w:val="Normal"/>
    <w:rsid w:val="00EC0702"/>
    <w:pPr>
      <w:keepLines/>
      <w:widowControl/>
      <w:numPr>
        <w:numId w:val="44"/>
      </w:numPr>
      <w:pBdr>
        <w:top w:val="single" w:sz="4" w:space="1" w:color="auto"/>
      </w:pBdr>
      <w:spacing w:before="480"/>
      <w:jc w:val="left"/>
    </w:pPr>
    <w:rPr>
      <w:i/>
      <w:lang w:eastAsia="en-GB"/>
    </w:rPr>
  </w:style>
  <w:style w:type="character" w:styleId="FollowedHyperlink">
    <w:name w:val="FollowedHyperlink"/>
    <w:basedOn w:val="DefaultParagraphFont"/>
    <w:uiPriority w:val="99"/>
    <w:rsid w:val="00EC0702"/>
    <w:rPr>
      <w:rFonts w:cs="Times New Roman"/>
      <w:color w:val="800080"/>
      <w:u w:val="single"/>
      <w:rtl w:val="0"/>
      <w:cs w:val="0"/>
    </w:rPr>
  </w:style>
  <w:style w:type="paragraph" w:customStyle="1" w:styleId="DisclaimerSJ">
    <w:name w:val="Disclaimer_SJ"/>
    <w:basedOn w:val="Normal"/>
    <w:next w:val="Normal"/>
    <w:rsid w:val="00EC0702"/>
    <w:pPr>
      <w:widowControl/>
      <w:numPr>
        <w:numId w:val="28"/>
      </w:numPr>
      <w:tabs>
        <w:tab w:val="num" w:pos="283"/>
        <w:tab w:val="num" w:pos="850"/>
        <w:tab w:val="num" w:pos="1134"/>
      </w:tabs>
      <w:ind w:left="1134" w:hanging="283"/>
      <w:jc w:val="left"/>
    </w:pPr>
    <w:rPr>
      <w:rFonts w:ascii="Arial" w:hAnsi="Arial"/>
      <w:b/>
      <w:sz w:val="16"/>
      <w:lang w:eastAsia="en-GB"/>
    </w:rPr>
  </w:style>
  <w:style w:type="paragraph" w:customStyle="1" w:styleId="Style1">
    <w:name w:val="Style1"/>
    <w:basedOn w:val="Article1"/>
    <w:autoRedefine/>
    <w:rsid w:val="00EC0702"/>
    <w:pPr>
      <w:keepNext w:val="0"/>
      <w:numPr>
        <w:numId w:val="0"/>
      </w:numPr>
      <w:tabs>
        <w:tab w:val="clear" w:pos="283"/>
        <w:tab w:val="clear" w:pos="709"/>
        <w:tab w:val="clear" w:pos="720"/>
      </w:tabs>
      <w:spacing w:before="0" w:after="0"/>
      <w:ind w:firstLine="0"/>
      <w:jc w:val="left"/>
      <w:outlineLvl w:val="9"/>
    </w:pPr>
    <w:rPr>
      <w:smallCaps w:val="0"/>
    </w:rPr>
  </w:style>
  <w:style w:type="paragraph" w:customStyle="1" w:styleId="Style3">
    <w:name w:val="Style3"/>
    <w:basedOn w:val="Normal"/>
    <w:rsid w:val="00EC0702"/>
    <w:pPr>
      <w:widowControl/>
      <w:jc w:val="left"/>
    </w:pPr>
    <w:rPr>
      <w:i/>
      <w:szCs w:val="24"/>
      <w:lang w:eastAsia="en-GB"/>
    </w:rPr>
  </w:style>
  <w:style w:type="paragraph" w:customStyle="1" w:styleId="ZCom">
    <w:name w:val="Z_Com"/>
    <w:basedOn w:val="Normal"/>
    <w:next w:val="ZDGName"/>
    <w:rsid w:val="00EC0702"/>
    <w:pPr>
      <w:autoSpaceDE w:val="0"/>
      <w:autoSpaceDN w:val="0"/>
      <w:ind w:right="85"/>
      <w:jc w:val="left"/>
    </w:pPr>
    <w:rPr>
      <w:rFonts w:ascii="Arial" w:hAnsi="Arial" w:cs="Arial"/>
      <w:szCs w:val="24"/>
      <w:lang w:eastAsia="en-GB"/>
    </w:rPr>
  </w:style>
  <w:style w:type="paragraph" w:customStyle="1" w:styleId="ZDGName">
    <w:name w:val="Z_DGName"/>
    <w:basedOn w:val="Normal"/>
    <w:rsid w:val="00EC0702"/>
    <w:pPr>
      <w:autoSpaceDE w:val="0"/>
      <w:autoSpaceDN w:val="0"/>
      <w:ind w:right="85"/>
      <w:jc w:val="left"/>
    </w:pPr>
    <w:rPr>
      <w:rFonts w:ascii="Arial" w:hAnsi="Arial" w:cs="Arial"/>
      <w:sz w:val="16"/>
      <w:szCs w:val="16"/>
      <w:lang w:eastAsia="en-GB"/>
    </w:rPr>
  </w:style>
  <w:style w:type="character" w:customStyle="1" w:styleId="DontTranslate">
    <w:name w:val="DontTranslate"/>
    <w:basedOn w:val="DefaultParagraphFont"/>
    <w:rsid w:val="00EC0702"/>
    <w:rPr>
      <w:rFonts w:cs="Times New Roman"/>
      <w:rtl w:val="0"/>
      <w:cs w:val="0"/>
    </w:rPr>
  </w:style>
  <w:style w:type="character" w:customStyle="1" w:styleId="platne1">
    <w:name w:val="platne1"/>
    <w:basedOn w:val="DefaultParagraphFont"/>
    <w:rsid w:val="00EC0702"/>
    <w:rPr>
      <w:rFonts w:cs="Times New Roman"/>
      <w:rtl w:val="0"/>
      <w:cs w:val="0"/>
    </w:rPr>
  </w:style>
  <w:style w:type="paragraph" w:customStyle="1" w:styleId="StyleBoldItalicCentered">
    <w:name w:val="Style Bold Italic Centered"/>
    <w:basedOn w:val="Normal"/>
    <w:rsid w:val="00EC0702"/>
    <w:pPr>
      <w:widowControl/>
      <w:jc w:val="center"/>
    </w:pPr>
    <w:rPr>
      <w:b/>
      <w:bCs/>
      <w:i/>
      <w:iCs/>
      <w:lang w:eastAsia="en-GB"/>
    </w:rPr>
  </w:style>
  <w:style w:type="paragraph" w:customStyle="1" w:styleId="Genredudocument">
    <w:name w:val="Genre du document"/>
    <w:basedOn w:val="EntRefer"/>
    <w:next w:val="EntRefer"/>
    <w:rsid w:val="00EC0702"/>
    <w:pPr>
      <w:widowControl/>
      <w:spacing w:before="240" w:line="240" w:lineRule="auto"/>
      <w:jc w:val="left"/>
    </w:pPr>
    <w:rPr>
      <w:lang w:eastAsia="en-US"/>
    </w:rPr>
  </w:style>
  <w:style w:type="paragraph" w:customStyle="1" w:styleId="Lignefinal">
    <w:name w:val="Ligne final"/>
    <w:basedOn w:val="Normal"/>
    <w:next w:val="Normal"/>
    <w:rsid w:val="00EC0702"/>
    <w:pPr>
      <w:widowControl/>
      <w:numPr>
        <w:numId w:val="45"/>
      </w:numPr>
      <w:pBdr>
        <w:bottom w:val="single" w:sz="4" w:space="0" w:color="000000"/>
      </w:pBdr>
      <w:spacing w:before="720" w:after="360"/>
      <w:ind w:left="3400" w:right="3400"/>
      <w:jc w:val="center"/>
    </w:pPr>
    <w:rPr>
      <w:b/>
      <w:lang w:eastAsia="en-US"/>
    </w:rPr>
  </w:style>
  <w:style w:type="paragraph" w:customStyle="1" w:styleId="pj">
    <w:name w:val="p.j."/>
    <w:basedOn w:val="Normal"/>
    <w:next w:val="Normal"/>
    <w:rsid w:val="00EC0702"/>
    <w:pPr>
      <w:widowControl/>
      <w:numPr>
        <w:numId w:val="46"/>
      </w:numPr>
      <w:spacing w:before="1200" w:after="120"/>
      <w:ind w:left="1440" w:hanging="1440"/>
      <w:jc w:val="left"/>
    </w:pPr>
    <w:rPr>
      <w:lang w:eastAsia="en-US"/>
    </w:rPr>
  </w:style>
  <w:style w:type="paragraph" w:customStyle="1" w:styleId="EntText">
    <w:name w:val="EntText"/>
    <w:basedOn w:val="Normal"/>
    <w:rsid w:val="00EC0702"/>
    <w:pPr>
      <w:widowControl/>
      <w:spacing w:before="120" w:after="120"/>
      <w:jc w:val="left"/>
    </w:pPr>
    <w:rPr>
      <w:lang w:eastAsia="en-US"/>
    </w:rPr>
  </w:style>
  <w:style w:type="paragraph" w:customStyle="1" w:styleId="LignefinalLandscape">
    <w:name w:val="Ligne final (Landscape)"/>
    <w:basedOn w:val="Normal"/>
    <w:next w:val="Normal"/>
    <w:rsid w:val="00EC0702"/>
    <w:pPr>
      <w:widowControl/>
      <w:numPr>
        <w:numId w:val="47"/>
      </w:numPr>
      <w:pBdr>
        <w:bottom w:val="single" w:sz="4" w:space="0" w:color="000000"/>
      </w:pBdr>
      <w:spacing w:before="720" w:after="360"/>
      <w:ind w:left="5868" w:right="5868"/>
      <w:jc w:val="center"/>
    </w:pPr>
    <w:rPr>
      <w:b/>
      <w:lang w:eastAsia="en-US"/>
    </w:rPr>
  </w:style>
  <w:style w:type="paragraph" w:customStyle="1" w:styleId="FooterAccord">
    <w:name w:val="Footer Accord"/>
    <w:basedOn w:val="Normal"/>
    <w:rsid w:val="00EC0702"/>
    <w:pPr>
      <w:widowControl/>
      <w:tabs>
        <w:tab w:val="center" w:pos="4819"/>
        <w:tab w:val="center" w:pos="7370"/>
        <w:tab w:val="right" w:pos="9638"/>
      </w:tabs>
      <w:spacing w:before="360" w:line="240" w:lineRule="auto"/>
      <w:jc w:val="center"/>
    </w:pPr>
    <w:rPr>
      <w:lang w:eastAsia="en-US"/>
    </w:rPr>
  </w:style>
  <w:style w:type="paragraph" w:customStyle="1" w:styleId="FooterLandscapeAccord">
    <w:name w:val="FooterLandscape Accord"/>
    <w:basedOn w:val="Normal"/>
    <w:rsid w:val="00EC0702"/>
    <w:pPr>
      <w:widowControl/>
      <w:tabs>
        <w:tab w:val="center" w:pos="7285"/>
        <w:tab w:val="center" w:pos="10930"/>
        <w:tab w:val="right" w:pos="14570"/>
      </w:tabs>
      <w:spacing w:before="360" w:line="240" w:lineRule="auto"/>
      <w:jc w:val="center"/>
    </w:pPr>
    <w:rPr>
      <w:lang w:eastAsia="en-US"/>
    </w:rPr>
  </w:style>
  <w:style w:type="paragraph" w:customStyle="1" w:styleId="Accordtitre">
    <w:name w:val="Accord titre"/>
    <w:basedOn w:val="Normal"/>
    <w:rsid w:val="00EC0702"/>
    <w:pPr>
      <w:widowControl/>
      <w:jc w:val="center"/>
    </w:pPr>
    <w:rPr>
      <w:lang w:eastAsia="en-US"/>
    </w:rPr>
  </w:style>
  <w:style w:type="paragraph" w:customStyle="1" w:styleId="EntEU">
    <w:name w:val="EntEU"/>
    <w:basedOn w:val="Normal"/>
    <w:rsid w:val="00EC0702"/>
    <w:pPr>
      <w:widowControl/>
      <w:spacing w:before="240" w:after="240" w:line="240" w:lineRule="auto"/>
      <w:jc w:val="center"/>
    </w:pPr>
    <w:rPr>
      <w:b/>
      <w:sz w:val="36"/>
      <w:lang w:eastAsia="en-US"/>
    </w:rPr>
  </w:style>
  <w:style w:type="paragraph" w:customStyle="1" w:styleId="EntASSOC">
    <w:name w:val="EntASSOC"/>
    <w:basedOn w:val="Normal"/>
    <w:rsid w:val="00EC0702"/>
    <w:pPr>
      <w:widowControl/>
      <w:spacing w:line="240" w:lineRule="auto"/>
      <w:jc w:val="center"/>
    </w:pPr>
    <w:rPr>
      <w:b/>
      <w:lang w:eastAsia="en-US"/>
    </w:rPr>
  </w:style>
  <w:style w:type="paragraph" w:customStyle="1" w:styleId="EntACP">
    <w:name w:val="EntACP"/>
    <w:basedOn w:val="Normal"/>
    <w:rsid w:val="00EC0702"/>
    <w:pPr>
      <w:widowControl/>
      <w:spacing w:after="120" w:line="240" w:lineRule="auto"/>
      <w:jc w:val="center"/>
    </w:pPr>
    <w:rPr>
      <w:b/>
      <w:spacing w:val="40"/>
      <w:sz w:val="28"/>
      <w:lang w:eastAsia="en-US"/>
    </w:rPr>
  </w:style>
  <w:style w:type="paragraph" w:customStyle="1" w:styleId="EntInstitACP">
    <w:name w:val="EntInstitACP"/>
    <w:basedOn w:val="Normal"/>
    <w:rsid w:val="00EC0702"/>
    <w:pPr>
      <w:widowControl/>
      <w:spacing w:line="240" w:lineRule="auto"/>
      <w:jc w:val="center"/>
    </w:pPr>
    <w:rPr>
      <w:b/>
      <w:lang w:eastAsia="en-US"/>
    </w:rPr>
  </w:style>
  <w:style w:type="table" w:styleId="TableGrid">
    <w:name w:val="Table Grid"/>
    <w:basedOn w:val="TableNormal"/>
    <w:uiPriority w:val="59"/>
    <w:rsid w:val="005420DC"/>
    <w:pPr>
      <w:widowControl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73E12"/>
    <w:pPr>
      <w:widowControl/>
      <w:spacing w:after="160" w:line="240" w:lineRule="exact"/>
      <w:jc w:val="left"/>
    </w:pPr>
    <w:rPr>
      <w:rFonts w:ascii="Tahoma" w:hAnsi="Tahoma"/>
      <w:sz w:val="20"/>
      <w:lang w:val="en-US" w:eastAsia="en-US"/>
    </w:rPr>
  </w:style>
  <w:style w:type="paragraph" w:customStyle="1" w:styleId="CharCharCharCharChar1CharCharChar">
    <w:name w:val="Char Char Char Char Char1 Char Char Char"/>
    <w:basedOn w:val="Normal"/>
    <w:rsid w:val="00E87DEE"/>
    <w:pPr>
      <w:widowControl/>
      <w:spacing w:after="160" w:line="240" w:lineRule="exact"/>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zoll@gtai.de" TargetMode="External" /><Relationship Id="rId11" Type="http://schemas.openxmlformats.org/officeDocument/2006/relationships/hyperlink" Target="mailto:kereskedelempolitika@gkm.gov.hu" TargetMode="External" /><Relationship Id="rId12" Type="http://schemas.openxmlformats.org/officeDocument/2006/relationships/hyperlink" Target="mailto:epd@gov.mt" TargetMode="External" /><Relationship Id="rId13" Type="http://schemas.openxmlformats.org/officeDocument/2006/relationships/hyperlink" Target="mailto:joseph.bugeja@gov.mt" TargetMode="External" /><Relationship Id="rId14" Type="http://schemas.openxmlformats.org/officeDocument/2006/relationships/hyperlink" Target="mailto:M.F.T.RiemslagBaas@MinEZ.nl" TargetMode="External" /><Relationship Id="rId15" Type="http://schemas.openxmlformats.org/officeDocument/2006/relationships/hyperlink" Target="mailto:dgre@dce.gov.ro" TargetMode="External" /><Relationship Id="rId16" Type="http://schemas.openxmlformats.org/officeDocument/2006/relationships/hyperlink" Target="mailto:jozica.frelih@gov.si" TargetMode="External" /><Relationship Id="rId17" Type="http://schemas.openxmlformats.org/officeDocument/2006/relationships/hyperlink" Target="file:///C:\Users\Svatuskova\AppData\Local\Temp\Temp2_medzinarodna_zmluva_-_s_prednostou_pred_zakonmi_(530.042_2013-OPEU)_(MZVaEZ_SR)_(2013-06-13).zip\V%20gescii%20odboru\Irak\Podpis\www.mg-rs.si" TargetMode="External" /><Relationship Id="rId18" Type="http://schemas.openxmlformats.org/officeDocument/2006/relationships/hyperlink" Target="mailto:registrator@kommers.se" TargetMode="External" /><Relationship Id="rId19" Type="http://schemas.openxmlformats.org/officeDocument/2006/relationships/hyperlink" Target="mailto:registrator@foreign.ministry.se" TargetMode="External" /><Relationship Id="rId2" Type="http://schemas.openxmlformats.org/officeDocument/2006/relationships/webSettings" Target="web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http://simap.europa.eu/index_en.html" TargetMode="Externa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yperlink" Target="mailto:planning@cytanet.com.c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65</Pages>
  <Words>40810</Words>
  <Characters>232620</Characters>
  <Application>Microsoft Office Word</Application>
  <DocSecurity>0</DocSecurity>
  <Lines>0</Lines>
  <Paragraphs>0</Paragraphs>
  <ScaleCrop>false</ScaleCrop>
  <Company>DTI</Company>
  <LinksUpToDate>false</LinksUpToDate>
  <CharactersWithSpaces>272885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Administrator</dc:creator>
  <cp:lastModifiedBy>Windows User</cp:lastModifiedBy>
  <cp:revision>2</cp:revision>
  <cp:lastPrinted>2004-06-01T11:02:00Z</cp:lastPrinted>
  <dcterms:created xsi:type="dcterms:W3CDTF">2013-07-24T14:56:00Z</dcterms:created>
  <dcterms:modified xsi:type="dcterms:W3CDTF">2013-07-24T14:56:00Z</dcterms:modified>
</cp:coreProperties>
</file>