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266D6" w:rsidRPr="00F9528E" w:rsidP="00E266D6">
      <w:pPr>
        <w:widowControl/>
        <w:bidi w:val="0"/>
        <w:jc w:val="center"/>
        <w:rPr>
          <w:rFonts w:ascii="Times New Roman" w:hAnsi="Times New Roman"/>
          <w:b/>
          <w:caps/>
          <w:color w:val="000000"/>
          <w:spacing w:val="30"/>
        </w:rPr>
      </w:pPr>
      <w:r w:rsidRPr="00F9528E">
        <w:rPr>
          <w:rFonts w:ascii="Times New Roman" w:hAnsi="Times New Roman"/>
          <w:b/>
          <w:caps/>
          <w:color w:val="000000"/>
          <w:spacing w:val="30"/>
        </w:rPr>
        <w:t>Predkladacia správa</w:t>
      </w:r>
    </w:p>
    <w:p w:rsidR="00856250" w:rsidRPr="00F9528E" w:rsidP="00181754">
      <w:pPr>
        <w:widowControl/>
        <w:bidi w:val="0"/>
        <w:jc w:val="both"/>
        <w:rPr>
          <w:rFonts w:ascii="Times New Roman" w:hAnsi="Times New Roman"/>
          <w:color w:val="000000"/>
        </w:rPr>
      </w:pPr>
    </w:p>
    <w:p w:rsidR="00E266D6" w:rsidRPr="00F9528E" w:rsidP="00181754">
      <w:pPr>
        <w:widowControl/>
        <w:bidi w:val="0"/>
        <w:jc w:val="both"/>
        <w:rPr>
          <w:rFonts w:ascii="Times New Roman" w:hAnsi="Times New Roman"/>
          <w:color w:val="000000"/>
        </w:rPr>
      </w:pPr>
    </w:p>
    <w:p w:rsidR="00E266D6" w:rsidRPr="00F9528E">
      <w:pPr>
        <w:widowControl/>
        <w:bidi w:val="0"/>
        <w:jc w:val="both"/>
        <w:rPr>
          <w:rFonts w:ascii="Times New Roman" w:hAnsi="Times New Roman"/>
          <w:color w:val="000000"/>
        </w:rPr>
      </w:pPr>
      <w:r w:rsidR="00A97AAC">
        <w:rPr>
          <w:rStyle w:val="PlaceholderText"/>
          <w:color w:val="000000"/>
        </w:rPr>
        <w:t>Na rokovanie Národnej rady Slovenskej republiky sa v súlade s bodom C.1. uznesenia vlády Slovenskej republiky číslo 313 zo dňa 19. júna 2013 predkladá Návrh na vyslovenie súhlasu Národnej rady Slovenskej republiky s Dohodou</w:t>
      </w:r>
      <w:r w:rsidR="006C5DD0">
        <w:rPr>
          <w:rStyle w:val="PlaceholderText"/>
          <w:color w:val="000000"/>
        </w:rPr>
        <w:t xml:space="preserve"> o partnerstve a s</w:t>
      </w:r>
      <w:r w:rsidR="00A97AAC">
        <w:rPr>
          <w:rStyle w:val="PlaceholderText"/>
          <w:color w:val="000000"/>
        </w:rPr>
        <w:t xml:space="preserve">polupráci medzi Európskou úniou </w:t>
      </w:r>
      <w:r w:rsidR="006C5DD0">
        <w:rPr>
          <w:rStyle w:val="PlaceholderText"/>
          <w:color w:val="000000"/>
        </w:rPr>
        <w:t>a jej členskými štátmi na jednej strane a Irackou republikou na strane druhej (ďalej len „dohoda“).</w:t>
      </w:r>
    </w:p>
    <w:p w:rsidR="006C5DD0">
      <w:pPr>
        <w:widowControl/>
        <w:bidi w:val="0"/>
        <w:jc w:val="both"/>
        <w:rPr>
          <w:rStyle w:val="PlaceholderText"/>
          <w:color w:val="000000"/>
        </w:rPr>
      </w:pPr>
      <w:r>
        <w:rPr>
          <w:rStyle w:val="PlaceholderText"/>
          <w:color w:val="000000"/>
        </w:rPr>
        <w:t> </w:t>
      </w:r>
    </w:p>
    <w:p w:rsidR="006C5DD0">
      <w:pPr>
        <w:widowControl/>
        <w:bidi w:val="0"/>
        <w:jc w:val="both"/>
        <w:rPr>
          <w:rStyle w:val="PlaceholderText"/>
          <w:color w:val="000000"/>
        </w:rPr>
      </w:pPr>
      <w:r>
        <w:rPr>
          <w:rStyle w:val="PlaceholderText"/>
          <w:color w:val="000000"/>
        </w:rPr>
        <w:t xml:space="preserve">Dohoda predstavuje </w:t>
      </w:r>
      <w:r>
        <w:rPr>
          <w:rStyle w:val="PlaceholderText"/>
          <w:i/>
          <w:color w:val="000000"/>
        </w:rPr>
        <w:t>historicky prvý zmluvný vzťah medzi Európskou úniou</w:t>
      </w:r>
      <w:r>
        <w:rPr>
          <w:rStyle w:val="PlaceholderText"/>
          <w:color w:val="000000"/>
        </w:rPr>
        <w:t xml:space="preserve"> (ďalej len „EÚ“) </w:t>
      </w:r>
      <w:r>
        <w:rPr>
          <w:rStyle w:val="PlaceholderText"/>
          <w:i/>
          <w:color w:val="000000"/>
        </w:rPr>
        <w:t>a Irakom</w:t>
      </w:r>
      <w:r>
        <w:rPr>
          <w:rStyle w:val="PlaceholderText"/>
          <w:color w:val="000000"/>
        </w:rPr>
        <w:t xml:space="preserve">, na základe ktorého sa vytvára právny rámec pre vzájomný dialóg o politických otázkach, rovnako tak právny rámec pre obchodné vzťahy či rozvojovú pomoc. V tomto smere vytvára dohoda základ pre účinnejšiu spoluprácu medzi EÚ a jej členskými štátmi a Irackou republikou v rôznorodých oblastiach spoločenských vzťahov. Za všetky je možné spomenúť najmä finančnú, colnú a daňovú oblasť, ako aj oblasť rozvoja, hospodárstva a spravodlivosti. Dohoda sa takisto zaoberá otázkami právnej spolupráce, boja proti praniu špinavých peňazí </w:t>
      </w:r>
      <w:r w:rsidR="00A97AAC">
        <w:rPr>
          <w:rStyle w:val="PlaceholderText"/>
          <w:color w:val="000000"/>
        </w:rPr>
        <w:t xml:space="preserve">        </w:t>
      </w:r>
      <w:r>
        <w:rPr>
          <w:rStyle w:val="PlaceholderText"/>
          <w:color w:val="000000"/>
        </w:rPr>
        <w:t xml:space="preserve">a financovaniu terorizmu, organizovanej trestnej činnosti, korupcie, Medzinárodného trestného súdu, boja proti šíreniu zbraní hromadného ničenia a boja proti nelegálnemu obchodovaniu </w:t>
      </w:r>
      <w:r w:rsidR="00A97AAC">
        <w:rPr>
          <w:rStyle w:val="PlaceholderText"/>
          <w:color w:val="000000"/>
        </w:rPr>
        <w:t xml:space="preserve">         </w:t>
      </w:r>
      <w:r>
        <w:rPr>
          <w:rStyle w:val="PlaceholderText"/>
          <w:color w:val="000000"/>
        </w:rPr>
        <w:t xml:space="preserve">s ručnými a ľahkými zbraňami. Upravené sú ďalej aj oblasti, ktoré sú v súvislosti s Irackou republikou predmetom osobitného záujmu a medzi ktoré patrí najmä podpora a ochrana ľudských práv a dodržiavanie zásad právneho štátu. </w:t>
      </w:r>
    </w:p>
    <w:p w:rsidR="006C5DD0">
      <w:pPr>
        <w:widowControl/>
        <w:bidi w:val="0"/>
        <w:jc w:val="both"/>
        <w:rPr>
          <w:rStyle w:val="PlaceholderText"/>
          <w:color w:val="000000"/>
        </w:rPr>
      </w:pPr>
      <w:r>
        <w:rPr>
          <w:rStyle w:val="PlaceholderText"/>
          <w:color w:val="000000"/>
        </w:rPr>
        <w:t> </w:t>
      </w:r>
    </w:p>
    <w:p w:rsidR="006C5DD0">
      <w:pPr>
        <w:widowControl/>
        <w:bidi w:val="0"/>
        <w:jc w:val="both"/>
        <w:rPr>
          <w:rStyle w:val="PlaceholderText"/>
          <w:color w:val="000000"/>
        </w:rPr>
      </w:pPr>
      <w:r>
        <w:rPr>
          <w:rStyle w:val="PlaceholderText"/>
          <w:color w:val="000000"/>
        </w:rPr>
        <w:t xml:space="preserve">Za Slovenskú republiku </w:t>
      </w:r>
      <w:r>
        <w:rPr>
          <w:rStyle w:val="PlaceholderText"/>
          <w:i/>
          <w:color w:val="000000"/>
        </w:rPr>
        <w:t>podpísal</w:t>
      </w:r>
      <w:r>
        <w:rPr>
          <w:rStyle w:val="PlaceholderText"/>
          <w:color w:val="000000"/>
        </w:rPr>
        <w:t xml:space="preserve"> dohodu s výhradou ratifikácie minister zahraničných vecí na okraj Rady FAC dňa 14. novembra 2011. V mene EÚ bola dohoda slávnostne podpísaná dňa </w:t>
      </w:r>
      <w:r w:rsidR="00A97AAC">
        <w:rPr>
          <w:rStyle w:val="PlaceholderText"/>
          <w:color w:val="000000"/>
        </w:rPr>
        <w:t xml:space="preserve">   </w:t>
      </w:r>
      <w:r>
        <w:rPr>
          <w:rStyle w:val="PlaceholderText"/>
          <w:color w:val="000000"/>
        </w:rPr>
        <w:t>11. mája 2012 v Bruseli vysokou predstaviteľkou pre zahraničné veci a bezpečnostnú politiku Catherine Ashtonovou.</w:t>
      </w:r>
    </w:p>
    <w:p w:rsidR="006C5DD0">
      <w:pPr>
        <w:widowControl/>
        <w:bidi w:val="0"/>
        <w:jc w:val="both"/>
        <w:rPr>
          <w:rStyle w:val="PlaceholderText"/>
          <w:color w:val="000000"/>
        </w:rPr>
      </w:pPr>
      <w:r>
        <w:rPr>
          <w:rStyle w:val="PlaceholderText"/>
          <w:color w:val="000000"/>
        </w:rPr>
        <w:t> </w:t>
      </w:r>
    </w:p>
    <w:p w:rsidR="006C5DD0">
      <w:pPr>
        <w:widowControl/>
        <w:bidi w:val="0"/>
        <w:jc w:val="both"/>
        <w:rPr>
          <w:rStyle w:val="PlaceholderText"/>
          <w:color w:val="000000"/>
        </w:rPr>
      </w:pPr>
      <w:r>
        <w:rPr>
          <w:rStyle w:val="PlaceholderText"/>
          <w:color w:val="000000"/>
        </w:rPr>
        <w:t xml:space="preserve">Predkladaná dohoda je tzv. </w:t>
      </w:r>
      <w:r>
        <w:rPr>
          <w:rStyle w:val="PlaceholderText"/>
          <w:i/>
          <w:color w:val="000000"/>
        </w:rPr>
        <w:t>zmiešanou úniovou zmluvou</w:t>
      </w:r>
      <w:r w:rsidR="00397123">
        <w:rPr>
          <w:rStyle w:val="PlaceholderText"/>
          <w:color w:val="000000"/>
        </w:rPr>
        <w:t xml:space="preserve"> (t.</w:t>
      </w:r>
      <w:r>
        <w:rPr>
          <w:rStyle w:val="PlaceholderText"/>
          <w:color w:val="000000"/>
        </w:rPr>
        <w:t>j. zmluvou, ktorej zmluvnými stranami sú EÚ a jej členské štáty na jednej strane a tretia krajina – v tomto prípade Iracká republika na s</w:t>
      </w:r>
      <w:r w:rsidR="00A97AAC">
        <w:rPr>
          <w:rStyle w:val="PlaceholderText"/>
          <w:color w:val="000000"/>
        </w:rPr>
        <w:t>trane druhej). Z tohto dôvodu bola</w:t>
      </w:r>
      <w:r>
        <w:rPr>
          <w:rStyle w:val="PlaceholderText"/>
          <w:color w:val="000000"/>
        </w:rPr>
        <w:t xml:space="preserve">, v súlade s článkom 3 odsek 3 Pravidiel pre uzatváranie medzinárodných zmlúv </w:t>
      </w:r>
      <w:r w:rsidR="00A97AAC">
        <w:rPr>
          <w:rStyle w:val="PlaceholderText"/>
          <w:color w:val="000000"/>
        </w:rPr>
        <w:t>a zmluvnú prax, dohoda predložená</w:t>
      </w:r>
      <w:r>
        <w:rPr>
          <w:rStyle w:val="PlaceholderText"/>
          <w:color w:val="000000"/>
        </w:rPr>
        <w:t xml:space="preserve"> na rokovanie vlády až po jej (už uskutočnenom) podpise. </w:t>
      </w:r>
    </w:p>
    <w:p w:rsidR="006C5DD0">
      <w:pPr>
        <w:widowControl/>
        <w:bidi w:val="0"/>
        <w:jc w:val="both"/>
        <w:rPr>
          <w:rStyle w:val="PlaceholderText"/>
          <w:color w:val="000000"/>
        </w:rPr>
      </w:pPr>
      <w:r>
        <w:rPr>
          <w:rStyle w:val="PlaceholderText"/>
          <w:color w:val="000000"/>
        </w:rPr>
        <w:t> </w:t>
      </w:r>
    </w:p>
    <w:p w:rsidR="006C5DD0">
      <w:pPr>
        <w:widowControl/>
        <w:bidi w:val="0"/>
        <w:jc w:val="both"/>
        <w:rPr>
          <w:rStyle w:val="PlaceholderText"/>
          <w:color w:val="000000"/>
        </w:rPr>
      </w:pPr>
      <w:r>
        <w:rPr>
          <w:rStyle w:val="PlaceholderText"/>
          <w:color w:val="000000"/>
        </w:rPr>
        <w:t xml:space="preserve">Dohoda je v súlade so zahraničnopolitickými záujmami Slovenskej republiky, ako aj v súlade </w:t>
      </w:r>
      <w:r w:rsidR="00A97AAC">
        <w:rPr>
          <w:rStyle w:val="PlaceholderText"/>
          <w:color w:val="000000"/>
        </w:rPr>
        <w:t xml:space="preserve">     </w:t>
      </w:r>
      <w:r>
        <w:rPr>
          <w:rStyle w:val="PlaceholderText"/>
          <w:color w:val="000000"/>
        </w:rPr>
        <w:t xml:space="preserve">s medzinárodnoprávnymi záväzkami Slovenskej republiky. Z hľadiska vnútroštátnych predpisov Slovenskej republiky ide o medzinárodnú zmluvu prezidentskej povahy. Z kategórií vymedzených v </w:t>
      </w:r>
      <w:r>
        <w:rPr>
          <w:rStyle w:val="PlaceholderText"/>
          <w:i/>
          <w:color w:val="000000"/>
        </w:rPr>
        <w:t>článku 7 odsek 4 Ústavy Slovenskej republiky ide</w:t>
      </w:r>
      <w:r>
        <w:rPr>
          <w:rStyle w:val="PlaceholderText"/>
          <w:color w:val="000000"/>
        </w:rPr>
        <w:t xml:space="preserve"> </w:t>
      </w:r>
      <w:r>
        <w:rPr>
          <w:rStyle w:val="PlaceholderText"/>
          <w:i/>
          <w:color w:val="000000"/>
        </w:rPr>
        <w:t>o medzinárodnú politickú zmluvu</w:t>
      </w:r>
      <w:r>
        <w:rPr>
          <w:rStyle w:val="PlaceholderText"/>
          <w:color w:val="000000"/>
        </w:rPr>
        <w:t>, o </w:t>
      </w:r>
      <w:r>
        <w:rPr>
          <w:rStyle w:val="PlaceholderText"/>
          <w:i/>
          <w:color w:val="000000"/>
        </w:rPr>
        <w:t>medzinárodnú hospodársku zmluvu všeobecnej povahy a o medzinárodnú zmluvu, ktorá priamo zakladá práva a povinnosti fyzických osôb alebo právnických osôb</w:t>
      </w:r>
      <w:r>
        <w:rPr>
          <w:rStyle w:val="PlaceholderText"/>
          <w:color w:val="000000"/>
        </w:rPr>
        <w:t>. Preto je potrebné, aby s dohodou vyslovila súhlas Národná rada Slovenskej republiky. Súčasne je potrebné, aby Národná rada Slovenskej republiky rozhodla podľa článku 86 písmena d) Ústavy Slovenskej republiky o tom, že dohoda má prednosť pred zákonmi podľa článku 7 odsek 5 Ústavy Slovenskej republiky, nakoľko ide o</w:t>
      </w:r>
      <w:r>
        <w:rPr>
          <w:rStyle w:val="PlaceholderText"/>
          <w:i/>
          <w:color w:val="000000"/>
        </w:rPr>
        <w:t xml:space="preserve"> medzinárodnú zmluvu, na ktorej vykonanie nie je potrebný zákon a o medzinárodnú zmluvu, ktorá priamo zakladá práva a povinnosti fyzických osôb alebo právnických osôb</w:t>
      </w:r>
      <w:r>
        <w:rPr>
          <w:rStyle w:val="PlaceholderText"/>
          <w:color w:val="000000"/>
        </w:rPr>
        <w:t>. Vnútroštátny schvaľovací proces bude ukončený ratifikáciou prezidentom Slovenskej republiky.</w:t>
      </w:r>
    </w:p>
    <w:p w:rsidR="006C5DD0">
      <w:pPr>
        <w:widowControl/>
        <w:bidi w:val="0"/>
        <w:jc w:val="both"/>
        <w:rPr>
          <w:rStyle w:val="PlaceholderText"/>
          <w:color w:val="000000"/>
        </w:rPr>
      </w:pPr>
      <w:r>
        <w:rPr>
          <w:rStyle w:val="PlaceholderText"/>
          <w:color w:val="000000"/>
        </w:rPr>
        <w:t> </w:t>
      </w:r>
    </w:p>
    <w:p w:rsidR="006C5DD0">
      <w:pPr>
        <w:widowControl/>
        <w:bidi w:val="0"/>
        <w:jc w:val="both"/>
        <w:rPr>
          <w:rStyle w:val="PlaceholderText"/>
          <w:color w:val="000000"/>
        </w:rPr>
      </w:pPr>
      <w:r>
        <w:rPr>
          <w:rStyle w:val="PlaceholderText"/>
          <w:color w:val="000000"/>
        </w:rPr>
        <w:t xml:space="preserve">V súlade so svojím článkom 116 odsek 1 nadobudne dohoda </w:t>
      </w:r>
      <w:r>
        <w:rPr>
          <w:rStyle w:val="PlaceholderText"/>
          <w:i/>
          <w:color w:val="000000"/>
        </w:rPr>
        <w:t>platnosť</w:t>
      </w:r>
      <w:r>
        <w:rPr>
          <w:rStyle w:val="PlaceholderText"/>
          <w:color w:val="000000"/>
        </w:rPr>
        <w:t xml:space="preserve"> prvý deň mesiaca nasledujúceho po dni, kedy depozitár (ktorým je Generálny tajomník Rady EÚ) obdrží posledné z oznámení zmluvných strán o ukončení postupov potrebných na tento účel. </w:t>
      </w:r>
    </w:p>
    <w:p w:rsidR="006C5DD0">
      <w:pPr>
        <w:widowControl/>
        <w:bidi w:val="0"/>
        <w:jc w:val="both"/>
        <w:rPr>
          <w:rStyle w:val="PlaceholderText"/>
          <w:color w:val="000000"/>
        </w:rPr>
      </w:pPr>
      <w:r>
        <w:rPr>
          <w:rStyle w:val="PlaceholderText"/>
          <w:color w:val="000000"/>
        </w:rPr>
        <w:t> </w:t>
      </w:r>
    </w:p>
    <w:p w:rsidR="006C5DD0">
      <w:pPr>
        <w:widowControl/>
        <w:bidi w:val="0"/>
        <w:jc w:val="both"/>
        <w:rPr>
          <w:rStyle w:val="PlaceholderText"/>
          <w:color w:val="000000"/>
        </w:rPr>
      </w:pPr>
      <w:r>
        <w:rPr>
          <w:rStyle w:val="PlaceholderText"/>
          <w:color w:val="000000"/>
        </w:rPr>
        <w:t xml:space="preserve">Podľa článku 117 odsek 1 sa majú </w:t>
      </w:r>
      <w:r>
        <w:rPr>
          <w:rStyle w:val="PlaceholderText"/>
          <w:i/>
          <w:color w:val="000000"/>
        </w:rPr>
        <w:t>predbežne vykonávať</w:t>
      </w:r>
      <w:r>
        <w:rPr>
          <w:rStyle w:val="PlaceholderText"/>
          <w:color w:val="000000"/>
        </w:rPr>
        <w:t xml:space="preserve"> články 1 a 2 (upravujúce založenie partnerstva medzi EÚ, jej členskými štátmi a Irakom a deklarujúce základné prvky dohody) </w:t>
      </w:r>
      <w:r w:rsidR="00A97AAC">
        <w:rPr>
          <w:rStyle w:val="PlaceholderText"/>
          <w:color w:val="000000"/>
        </w:rPr>
        <w:t xml:space="preserve">        </w:t>
      </w:r>
      <w:r>
        <w:rPr>
          <w:rStyle w:val="PlaceholderText"/>
          <w:color w:val="000000"/>
        </w:rPr>
        <w:t>a hlavy I (</w:t>
      </w:r>
      <w:r>
        <w:rPr>
          <w:rStyle w:val="PlaceholderText"/>
          <w:i/>
          <w:color w:val="000000"/>
        </w:rPr>
        <w:t>„Politický dialóg, spolupráca v oblasti spoločnej zahraničnej a bezpečnostnej politiky“</w:t>
      </w:r>
      <w:r>
        <w:rPr>
          <w:rStyle w:val="PlaceholderText"/>
          <w:color w:val="000000"/>
        </w:rPr>
        <w:t xml:space="preserve">), II </w:t>
      </w:r>
      <w:r>
        <w:rPr>
          <w:rStyle w:val="PlaceholderText"/>
          <w:i/>
          <w:color w:val="000000"/>
        </w:rPr>
        <w:t>(„Obchod a investície“</w:t>
      </w:r>
      <w:r>
        <w:rPr>
          <w:rStyle w:val="PlaceholderText"/>
          <w:color w:val="000000"/>
        </w:rPr>
        <w:t>), III (</w:t>
      </w:r>
      <w:r>
        <w:rPr>
          <w:rStyle w:val="PlaceholderText"/>
          <w:i/>
          <w:color w:val="000000"/>
        </w:rPr>
        <w:t>„Oblasti spolupráce“</w:t>
      </w:r>
      <w:r>
        <w:rPr>
          <w:rStyle w:val="PlaceholderText"/>
          <w:color w:val="000000"/>
        </w:rPr>
        <w:t>) a V („</w:t>
      </w:r>
      <w:r>
        <w:rPr>
          <w:rStyle w:val="PlaceholderText"/>
          <w:i/>
          <w:color w:val="000000"/>
        </w:rPr>
        <w:t>Inštitucionálne, všeobecné a záverečné ustanovenia“</w:t>
      </w:r>
      <w:r w:rsidR="00397123">
        <w:rPr>
          <w:rStyle w:val="PlaceholderText"/>
          <w:color w:val="000000"/>
        </w:rPr>
        <w:t xml:space="preserve">) dohody, a </w:t>
      </w:r>
      <w:r>
        <w:rPr>
          <w:rStyle w:val="PlaceholderText"/>
          <w:color w:val="000000"/>
        </w:rPr>
        <w:t>to od prvého dňa tretieho mesiaca nasledujúceho po dni, kedy si EÚ a Irak navzájom oznámia ukončenie postupov potrebných na tento účel. V tejto súvislosti je dohoda predbežne vykonávaná v línii EÚ – Irak od 1. augusta 2012.</w:t>
      </w:r>
    </w:p>
    <w:p w:rsidR="006C5DD0">
      <w:pPr>
        <w:widowControl/>
        <w:bidi w:val="0"/>
        <w:jc w:val="both"/>
        <w:rPr>
          <w:rStyle w:val="PlaceholderText"/>
          <w:color w:val="000000"/>
        </w:rPr>
      </w:pPr>
      <w:r>
        <w:rPr>
          <w:rStyle w:val="PlaceholderText"/>
          <w:color w:val="000000"/>
        </w:rPr>
        <w:t> </w:t>
      </w:r>
    </w:p>
    <w:p w:rsidR="006C5DD0">
      <w:pPr>
        <w:widowControl/>
        <w:bidi w:val="0"/>
        <w:jc w:val="both"/>
        <w:rPr>
          <w:rStyle w:val="PlaceholderText"/>
          <w:color w:val="000000"/>
        </w:rPr>
      </w:pPr>
      <w:r w:rsidR="00A670DD">
        <w:rPr>
          <w:rStyle w:val="PlaceholderText"/>
          <w:color w:val="000000"/>
        </w:rPr>
        <w:t>K 25. júl</w:t>
      </w:r>
      <w:r>
        <w:rPr>
          <w:rStyle w:val="PlaceholderText"/>
          <w:color w:val="000000"/>
        </w:rPr>
        <w:t>u 2013 ukončilo vnútroštátne schvaľovacie procedúry a ratifikačnú listinu u depozitára uložilo šesť členských krajín EÚ – Česko, Estónsko, Holandsko, Litva , Lotyšsko a Španielsko.</w:t>
      </w:r>
    </w:p>
    <w:p w:rsidR="006C5DD0">
      <w:pPr>
        <w:widowControl/>
        <w:bidi w:val="0"/>
        <w:jc w:val="both"/>
        <w:rPr>
          <w:rStyle w:val="PlaceholderText"/>
          <w:color w:val="000000"/>
        </w:rPr>
      </w:pPr>
      <w:r>
        <w:rPr>
          <w:rStyle w:val="PlaceholderText"/>
          <w:color w:val="000000"/>
        </w:rPr>
        <w:t> </w:t>
      </w:r>
    </w:p>
    <w:p w:rsidR="006C5DD0">
      <w:pPr>
        <w:widowControl/>
        <w:bidi w:val="0"/>
        <w:jc w:val="both"/>
        <w:rPr>
          <w:rStyle w:val="PlaceholderText"/>
          <w:color w:val="000000"/>
        </w:rPr>
      </w:pPr>
      <w:r>
        <w:rPr>
          <w:rStyle w:val="PlaceholderText"/>
          <w:color w:val="000000"/>
        </w:rPr>
        <w:t>Dohoda nebude mať vplyv na verejné financie, životné prostredie, podnikateľské prostredie, informatizáciu spoločnosti a nebude mať ani sociálny vplyv. Realizácia opatrení v súvislosti s plnením dohody bude zabezpečená dotknutými subjektmi v rámci ich schválených limitov výdavkov na príslušný rozpočtový rok, bez zvýšených finančných požiadaviek na štátny rozpočet a verejné financie.</w:t>
      </w:r>
    </w:p>
    <w:p w:rsidR="006C5DD0">
      <w:pPr>
        <w:widowControl/>
        <w:bidi w:val="0"/>
        <w:jc w:val="both"/>
        <w:rPr>
          <w:rStyle w:val="PlaceholderText"/>
          <w:color w:val="000000"/>
        </w:rPr>
      </w:pPr>
      <w:r>
        <w:rPr>
          <w:rStyle w:val="PlaceholderText"/>
          <w:color w:val="000000"/>
        </w:rPr>
        <w:t> </w:t>
      </w:r>
    </w:p>
    <w:p w:rsidR="00A670DD" w:rsidP="00A670DD">
      <w:pPr>
        <w:widowControl/>
        <w:bidi w:val="0"/>
        <w:jc w:val="both"/>
        <w:rPr>
          <w:rStyle w:val="PlaceholderText"/>
          <w:color w:val="000000"/>
        </w:rPr>
      </w:pPr>
      <w:r>
        <w:rPr>
          <w:rStyle w:val="PlaceholderText"/>
          <w:color w:val="000000"/>
        </w:rPr>
        <w:t>Vzhľadom na rozsah vlastného textu dohody je tento predkladaný v elektronickej podobe na priloženom CD. Súčasne je k dispozícii na webovej stránke Národnej rady Slovenskej republiky.</w:t>
      </w:r>
    </w:p>
    <w:p w:rsidR="006C5DD0">
      <w:pPr>
        <w:widowControl/>
        <w:bidi w:val="0"/>
        <w:spacing w:after="280" w:afterAutospacing="1"/>
        <w:rPr>
          <w:rStyle w:val="PlaceholderText"/>
          <w:color w:val="000000"/>
        </w:rPr>
      </w:pPr>
      <w:r>
        <w:rPr>
          <w:rStyle w:val="PlaceholderText"/>
          <w:color w:val="000000"/>
        </w:rPr>
        <w:t> </w:t>
      </w:r>
    </w:p>
    <w:sectPr>
      <w:pgSz w:w="12240" w:h="15840"/>
      <w:pgMar w:top="1440" w:right="1440" w:bottom="1440" w:left="1440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Calibri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20"/>
  <w:hyphenationZone w:val="425"/>
  <w:characterSpacingControl w:val="doNotCompress"/>
  <w:doNotValidateAgainstSchema/>
  <w:compat>
    <w:doNotUseIndentAsNumberingTabStop/>
    <w:allowSpaceOfSameStyleInTable/>
    <w:splitPgBreakAndParaMark/>
    <w:useAnsiKerningPairs/>
  </w:compat>
  <w:rsids>
    <w:rsidRoot w:val="00C175AF"/>
    <w:rsid w:val="00181754"/>
    <w:rsid w:val="00397123"/>
    <w:rsid w:val="006C5DD0"/>
    <w:rsid w:val="00856250"/>
    <w:rsid w:val="00A670DD"/>
    <w:rsid w:val="00A97AAC"/>
    <w:rsid w:val="00C175AF"/>
    <w:rsid w:val="00E266D6"/>
    <w:rsid w:val="00F9528E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lang w:val="en-US" w:eastAsia="en-US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Strong" w:semiHidden="0" w:uiPriority="22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66D6"/>
    <w:pPr>
      <w:framePr w:wrap="auto"/>
      <w:widowControl w:val="0"/>
      <w:autoSpaceDE/>
      <w:autoSpaceDN/>
      <w:adjustRightInd w:val="0"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E266D6"/>
    <w:rPr>
      <w:rFonts w:ascii="Times New Roman" w:hAnsi="Times New Roman" w:cs="Times New Roman"/>
      <w:color w:val="808080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E266D6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E266D6"/>
    <w:rPr>
      <w:rFonts w:ascii="Tahoma" w:hAnsi="Tahoma" w:cs="Tahoma"/>
      <w:sz w:val="16"/>
      <w:szCs w:val="16"/>
      <w:rtl w:val="0"/>
      <w:cs w:val="0"/>
      <w:lang w:val="sk-SK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11</TotalTime>
  <Pages>2</Pages>
  <Words>730</Words>
  <Characters>4162</Characters>
  <Application>Microsoft Office Word</Application>
  <DocSecurity>0</DocSecurity>
  <Lines>0</Lines>
  <Paragraphs>0</Paragraphs>
  <ScaleCrop>false</ScaleCrop>
  <Company>Abyss</Company>
  <LinksUpToDate>false</LinksUpToDate>
  <CharactersWithSpaces>4883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User</cp:lastModifiedBy>
  <cp:revision>4</cp:revision>
  <cp:lastPrinted>2013-07-25T09:56:00Z</cp:lastPrinted>
  <dcterms:created xsi:type="dcterms:W3CDTF">2013-07-24T14:59:00Z</dcterms:created>
  <dcterms:modified xsi:type="dcterms:W3CDTF">2013-07-25T09:56:00Z</dcterms:modified>
</cp:coreProperties>
</file>