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160B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D0160B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D0160B">
      <w:pPr>
        <w:bidi w:val="0"/>
        <w:rPr>
          <w:rFonts w:ascii="Times New Roman" w:hAnsi="Times New Roman"/>
          <w:lang w:val="en-US"/>
        </w:rPr>
      </w:pPr>
    </w:p>
    <w:p w:rsidR="00D0160B">
      <w:pPr>
        <w:bidi w:val="0"/>
        <w:rPr>
          <w:rFonts w:ascii="Times New Roman" w:hAnsi="Times New Roman"/>
          <w:lang w:val="en-US"/>
        </w:rPr>
      </w:pPr>
    </w:p>
    <w:p w:rsidR="00D0160B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D0160B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D0160B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Vládny návrh zákona, ktorým sa mení a dopĺňa zákon č. 261/2002 Z. z. o prevencii závažných priemyselných havárií a o zmene a doplnení niektorých zákonov v znení neskorších predpisov </w:t>
      </w:r>
    </w:p>
    <w:p w:rsidR="00D0160B">
      <w:pPr>
        <w:bidi w:val="0"/>
        <w:rPr>
          <w:rFonts w:ascii="Times New Roman" w:hAnsi="Times New Roman"/>
          <w:lang w:val="en-US"/>
        </w:rPr>
      </w:pPr>
    </w:p>
    <w:p w:rsidR="00D0160B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D0160B">
      <w:pPr>
        <w:bidi w:val="0"/>
        <w:ind w:firstLine="360"/>
        <w:rPr>
          <w:rFonts w:ascii="Times New Roman" w:hAnsi="Times New Roman"/>
          <w:lang w:val="en-US"/>
        </w:rPr>
      </w:pPr>
    </w:p>
    <w:p w:rsidR="00D0160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D0160B">
      <w:pPr>
        <w:bidi w:val="0"/>
        <w:ind w:left="360"/>
        <w:rPr>
          <w:rFonts w:ascii="Times New Roman" w:hAnsi="Times New Roman"/>
          <w:lang w:val="en-US"/>
        </w:rPr>
      </w:pPr>
    </w:p>
    <w:p w:rsidR="00D0160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D0160B">
      <w:pPr>
        <w:bidi w:val="0"/>
        <w:ind w:left="851"/>
        <w:rPr>
          <w:rFonts w:ascii="Times New Roman" w:hAnsi="Times New Roman"/>
          <w:lang w:val="en-US"/>
        </w:rPr>
      </w:pPr>
    </w:p>
    <w:p w:rsidR="00D0160B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články 191 až 193 (Životné prostredie) Zmluvy o fungovaní Európskej únie, </w:t>
      </w:r>
    </w:p>
    <w:p w:rsidR="00D0160B">
      <w:pPr>
        <w:bidi w:val="0"/>
        <w:ind w:firstLine="360"/>
        <w:rPr>
          <w:rFonts w:ascii="Times New Roman" w:hAnsi="Times New Roman"/>
          <w:lang w:val="en-US"/>
        </w:rPr>
      </w:pPr>
    </w:p>
    <w:p w:rsidR="00D0160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D0160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D0160B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D0160B">
      <w:pPr>
        <w:bidi w:val="0"/>
        <w:ind w:firstLine="360"/>
        <w:rPr>
          <w:rFonts w:ascii="Times New Roman" w:hAnsi="Times New Roman"/>
          <w:lang w:val="en-US"/>
        </w:rPr>
      </w:pPr>
    </w:p>
    <w:p w:rsidR="00D0160B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Smernica Európskeho parlamentu a Rady 2012/18/EÚ zo 4. júla 2012 o kontrole nebezpečenstiev závažných havárií s prítomnosťou nebezpečných látok, ktorou sa mení a dopĺňa a následne zrušuje smernica Rady 96/82/ES (Ú. v. EÚ L 197, 24.7.2012) </w:t>
      </w:r>
    </w:p>
    <w:p w:rsidR="00D0160B">
      <w:pPr>
        <w:bidi w:val="0"/>
        <w:ind w:left="851"/>
        <w:rPr>
          <w:rFonts w:ascii="Times New Roman" w:hAnsi="Times New Roman"/>
          <w:lang w:val="en-US"/>
        </w:rPr>
      </w:pPr>
    </w:p>
    <w:p w:rsidR="00D0160B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D0160B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0160B">
            <w:pPr>
              <w:bidi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D0160B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D0160B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D0160B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0160B">
            <w:pPr>
              <w:bidi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  <w:br/>
              <w:br/>
              <w:t xml:space="preserve">Smernica Rady 96/82/ES z 9. decembra 1996 o kontrole nebezpečenstiev veľkých havárií s prítomnosťou nebezpečných látok (Mimoriadne vydanie Ú. v. EÚ, kap. 5/ zv. 2) v platnom znení; </w:t>
              <w:br/>
              <w:t> </w:t>
            </w:r>
          </w:p>
        </w:tc>
      </w:tr>
    </w:tbl>
    <w:p w:rsidR="00D0160B">
      <w:pPr>
        <w:bidi w:val="0"/>
        <w:ind w:left="851"/>
        <w:rPr>
          <w:rFonts w:ascii="Times New Roman" w:hAnsi="Times New Roman"/>
          <w:lang w:val="en-US"/>
        </w:rPr>
      </w:pPr>
    </w:p>
    <w:p w:rsidR="00D0160B">
      <w:pPr>
        <w:bidi w:val="0"/>
        <w:ind w:left="360"/>
        <w:rPr>
          <w:rFonts w:ascii="Times New Roman" w:hAnsi="Times New Roman"/>
          <w:lang w:val="en-US"/>
        </w:rPr>
      </w:pPr>
    </w:p>
    <w:p w:rsidR="00D0160B">
      <w:pPr>
        <w:bidi w:val="0"/>
        <w:ind w:firstLine="360"/>
        <w:rPr>
          <w:rFonts w:ascii="Times New Roman" w:hAnsi="Times New Roman"/>
          <w:lang w:val="en-US"/>
        </w:rPr>
      </w:pPr>
    </w:p>
    <w:p w:rsidR="00D0160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D0160B">
      <w:pPr>
        <w:bidi w:val="0"/>
        <w:ind w:left="360"/>
        <w:rPr>
          <w:rFonts w:ascii="Times New Roman" w:hAnsi="Times New Roman"/>
          <w:lang w:val="en-US"/>
        </w:rPr>
      </w:pPr>
    </w:p>
    <w:p w:rsidR="00D0160B">
      <w:pPr>
        <w:bidi w:val="0"/>
        <w:rPr>
          <w:rFonts w:ascii="Times New Roman" w:hAnsi="Times New Roman"/>
          <w:lang w:val="en-US"/>
        </w:rPr>
      </w:pPr>
    </w:p>
    <w:p w:rsidR="00D0160B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D0160B">
      <w:pPr>
        <w:bidi w:val="0"/>
        <w:rPr>
          <w:rFonts w:ascii="Times New Roman" w:hAnsi="Times New Roman"/>
          <w:lang w:val="en-US"/>
        </w:rPr>
      </w:pPr>
    </w:p>
    <w:p w:rsidR="00D0160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D0160B">
      <w:pPr>
        <w:bidi w:val="0"/>
        <w:ind w:left="720"/>
        <w:rPr>
          <w:rFonts w:ascii="Times New Roman" w:hAnsi="Times New Roman"/>
          <w:lang w:val="en-US"/>
        </w:rPr>
      </w:pPr>
    </w:p>
    <w:p w:rsidR="00D0160B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Smernica Európskeho parlamentu a Rady 2012/18/EÚ zo 4. júla 2012 o kontrole nebezpečenstiev závažných havárií s prítomnosťou nebezpečných látok, ktorou sa mení a dopĺňa a následne zrušuje smernica Rady 96/82/ES musí byť transponovaná do legislatívy Slovenskej republiky do 31. mája 2015. Opatrenia sa uplatnia od 1. júna 2015. </w:t>
        <w:br/>
        <w:br/>
        <w:t xml:space="preserve">Článkom 30 uvedenej smernice sa mení a dopĺňa smernica 96/82/ES, kde sa v odseku „ropné produkty“ v časti 1 prílohy 1 dopĺňajú slová „d) ťažké vykurovacie oleje“. </w:t>
        <w:br/>
        <w:br/>
        <w:t xml:space="preserve">Členské štáty uvedú do účinnosti zákony, iné právne predpisy a správne opatrenia potrebné na dosiahnutie súladu s touto smernicou do 31. mája 2015. Tieto opatrenia sa uplatňujú od 1. júna 2015. </w:t>
        <w:br/>
        <w:br/>
        <w:t xml:space="preserve">Bez ohľadu na uvedené je potrebné uviesť do účinnosti zákony, iné predpisy a správne opatrenia potrebné na dosiahnutie súladu s článkom 30 smernice do 14. februára 2014. Tieto opatrenia sa budú uplatňovať od 15. februára 2014. </w:t>
        <w:br/>
        <w:t> </w:t>
      </w:r>
    </w:p>
    <w:p w:rsidR="00D0160B">
      <w:pPr>
        <w:bidi w:val="0"/>
        <w:rPr>
          <w:rFonts w:ascii="Times New Roman" w:hAnsi="Times New Roman"/>
          <w:lang w:val="en-US"/>
        </w:rPr>
      </w:pPr>
    </w:p>
    <w:p w:rsidR="00D0160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D0160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D0160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Určené Uznesením vlády Slovenskej republiky č. 477 z 19. septembra 2012 k návrhu na určenie gestorských ústredných orgánov štátnej správy a niektorých orgánov verejnej moci, zodpovedných za prebratie a aplikáciu smerníc, bod B.11. – do 1. novembra 2013 </w:t>
      </w:r>
    </w:p>
    <w:p w:rsidR="00D0160B">
      <w:pPr>
        <w:bidi w:val="0"/>
        <w:ind w:left="709" w:hanging="349"/>
        <w:rPr>
          <w:rFonts w:ascii="Times New Roman" w:hAnsi="Times New Roman"/>
          <w:lang w:val="en-US"/>
        </w:rPr>
      </w:pPr>
    </w:p>
    <w:p w:rsidR="00D0160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D0160B">
      <w:pPr>
        <w:bidi w:val="0"/>
        <w:ind w:left="720"/>
        <w:rPr>
          <w:rFonts w:ascii="Times New Roman" w:hAnsi="Times New Roman"/>
          <w:lang w:val="en-US"/>
        </w:rPr>
      </w:pPr>
    </w:p>
    <w:p w:rsidR="00D0160B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V súvislosti s vyššieuvedenými smernicami nebolo začaté konanie voči Slovenskej republike. </w:t>
      </w:r>
    </w:p>
    <w:p w:rsidR="00D0160B">
      <w:pPr>
        <w:bidi w:val="0"/>
        <w:ind w:firstLine="708"/>
        <w:rPr>
          <w:rFonts w:ascii="Times New Roman" w:hAnsi="Times New Roman"/>
          <w:lang w:val="en-US"/>
        </w:rPr>
      </w:pPr>
    </w:p>
    <w:p w:rsidR="00D0160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D0160B">
      <w:pPr>
        <w:bidi w:val="0"/>
        <w:ind w:left="720"/>
        <w:rPr>
          <w:rFonts w:ascii="Times New Roman" w:hAnsi="Times New Roman"/>
          <w:lang w:val="en-US"/>
        </w:rPr>
      </w:pPr>
    </w:p>
    <w:p w:rsidR="00D0160B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Zákon Národnej rady Slovenskej republiky č. 261/2002 Z. z. z 20. marca 2002 o prevencii závažných priemyselných havárií a o zmene a doplnení niektorých zákonov v znení neskorších predpisov; </w:t>
        <w:br/>
        <w:br/>
        <w:t xml:space="preserve">Vyhláška Ministerstva životného prostredia Slovenskej republiky č. 489/2002 Z. z., ktorou sa vykonávajú niektoré ustanovenia zákona o prevencii závažných priemyselných havárií a o zmene a doplnení niektorých zákonov v znení neskorších predpisov; </w:t>
        <w:br/>
        <w:br/>
        <w:t xml:space="preserve">Vyhláška Ministerstva životného prostredia Slovenskej republiky č. 490/2002 o bezpečnostnej správe a o havarijnom pláne v znení neskorších predpisov. </w:t>
        <w:br/>
        <w:t> </w:t>
      </w:r>
    </w:p>
    <w:p w:rsidR="00D0160B">
      <w:pPr>
        <w:bidi w:val="0"/>
        <w:ind w:firstLine="708"/>
        <w:rPr>
          <w:rFonts w:ascii="Times New Roman" w:hAnsi="Times New Roman"/>
          <w:lang w:val="en-US"/>
        </w:rPr>
      </w:pPr>
    </w:p>
    <w:p w:rsidR="00D0160B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D0160B">
      <w:pPr>
        <w:bidi w:val="0"/>
        <w:rPr>
          <w:rFonts w:ascii="Times New Roman" w:hAnsi="Times New Roman"/>
          <w:lang w:val="en-US"/>
        </w:rPr>
      </w:pPr>
    </w:p>
    <w:p w:rsidR="00D0160B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čiastočný </w:t>
      </w:r>
    </w:p>
    <w:p w:rsidR="00D0160B">
      <w:pPr>
        <w:bidi w:val="0"/>
        <w:rPr>
          <w:rFonts w:ascii="Times New Roman" w:hAnsi="Times New Roman"/>
          <w:lang w:val="en-US"/>
        </w:rPr>
      </w:pPr>
    </w:p>
    <w:p w:rsidR="00D0160B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D0160B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D0160B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Ministerstvo životného prostredia Slovenskej republiky </w:t>
        <w:br/>
        <w:t> </w:t>
      </w:r>
    </w:p>
    <w:p w:rsidR="00D0160B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D0160B">
      <w:pPr>
        <w:bidi w:val="0"/>
        <w:rPr>
          <w:rFonts w:ascii="Times New Roman" w:hAnsi="Times New Roman"/>
          <w:lang w:val="en-US"/>
        </w:rPr>
      </w:pPr>
    </w:p>
    <w:p w:rsidR="00D0160B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0160B"/>
    <w:rsid w:val="00886FE0"/>
    <w:rsid w:val="00D0160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620</Words>
  <Characters>3537</Characters>
  <Application>Microsoft Office Word</Application>
  <DocSecurity>0</DocSecurity>
  <Lines>0</Lines>
  <Paragraphs>0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cp:lastModifiedBy>Katrlik</cp:lastModifiedBy>
  <cp:revision>2</cp:revision>
  <dcterms:created xsi:type="dcterms:W3CDTF">2013-08-16T10:10:00Z</dcterms:created>
  <dcterms:modified xsi:type="dcterms:W3CDTF">2013-08-16T10:10:00Z</dcterms:modified>
</cp:coreProperties>
</file>