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A26A3">
      <w:pPr>
        <w:bidi w:val="0"/>
        <w:rPr>
          <w:rFonts w:ascii="Times New Roman" w:hAnsi="Times New Roman"/>
        </w:rPr>
      </w:pPr>
    </w:p>
    <w:p w:rsidR="000A26A3">
      <w:pPr>
        <w:pStyle w:val="Heading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Tabuľka zhody</w:t>
      </w:r>
    </w:p>
    <w:p w:rsidR="000A26A3">
      <w:pPr>
        <w:bidi w:val="0"/>
        <w:rPr>
          <w:rFonts w:ascii="Times New Roman" w:hAnsi="Times New Roman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779"/>
        <w:gridCol w:w="3899"/>
        <w:gridCol w:w="1134"/>
        <w:gridCol w:w="992"/>
        <w:gridCol w:w="851"/>
        <w:gridCol w:w="3260"/>
        <w:gridCol w:w="709"/>
        <w:gridCol w:w="2126"/>
        <w:gridCol w:w="127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980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7A58" w:rsidRPr="00117A58" w:rsidP="00117A58">
            <w:pPr>
              <w:pStyle w:val="NormlnsWWW"/>
              <w:bidi w:val="0"/>
              <w:jc w:val="center"/>
              <w:rPr>
                <w:rFonts w:ascii="Times New Roman" w:hAnsi="Times New Roman" w:hint="default"/>
                <w:sz w:val="20"/>
              </w:rPr>
            </w:pPr>
            <w:r w:rsidRPr="00117A58">
              <w:rPr>
                <w:rFonts w:ascii="Times New Roman" w:hAnsi="Times New Roman" w:hint="default"/>
                <w:sz w:val="20"/>
              </w:rPr>
              <w:t>SMERNICA EURÓ</w:t>
            </w:r>
            <w:r w:rsidRPr="00117A58">
              <w:rPr>
                <w:rFonts w:ascii="Times New Roman" w:hAnsi="Times New Roman" w:hint="default"/>
                <w:sz w:val="20"/>
              </w:rPr>
              <w:t>PSKEHO PARLAMENTU A RADY 2011/95/EÚ</w:t>
            </w:r>
          </w:p>
          <w:p w:rsidR="000A26A3" w:rsidRPr="00F45834" w:rsidP="00AD1BAF">
            <w:pPr>
              <w:pStyle w:val="NormlnsWWW"/>
              <w:bidi w:val="0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117A58" w:rsidR="00117A58">
              <w:rPr>
                <w:rFonts w:ascii="Times New Roman" w:hAnsi="Times New Roman"/>
                <w:sz w:val="20"/>
              </w:rPr>
              <w:t>z 13. decembra 2011</w:t>
            </w:r>
            <w:r w:rsidR="00AD1BAF">
              <w:rPr>
                <w:rFonts w:ascii="Times New Roman" w:hAnsi="Times New Roman"/>
                <w:sz w:val="20"/>
              </w:rPr>
              <w:t xml:space="preserve"> </w:t>
            </w:r>
            <w:r w:rsidRPr="00117A58" w:rsidR="00117A58">
              <w:rPr>
                <w:rFonts w:ascii="Times New Roman" w:hAnsi="Times New Roman" w:hint="default"/>
                <w:sz w:val="20"/>
              </w:rPr>
              <w:t>o normá</w:t>
            </w:r>
            <w:r w:rsidRPr="00117A58" w:rsidR="00117A58">
              <w:rPr>
                <w:rFonts w:ascii="Times New Roman" w:hAnsi="Times New Roman" w:hint="default"/>
                <w:sz w:val="20"/>
              </w:rPr>
              <w:t>ch pre oprá</w:t>
            </w:r>
            <w:r w:rsidRPr="00117A58" w:rsidR="00117A58">
              <w:rPr>
                <w:rFonts w:ascii="Times New Roman" w:hAnsi="Times New Roman" w:hint="default"/>
                <w:sz w:val="20"/>
              </w:rPr>
              <w:t>vnenie š</w:t>
            </w:r>
            <w:r w:rsidRPr="00117A58" w:rsidR="00117A58">
              <w:rPr>
                <w:rFonts w:ascii="Times New Roman" w:hAnsi="Times New Roman" w:hint="default"/>
                <w:sz w:val="20"/>
              </w:rPr>
              <w:t>tá</w:t>
            </w:r>
            <w:r w:rsidRPr="00117A58" w:rsidR="00117A58">
              <w:rPr>
                <w:rFonts w:ascii="Times New Roman" w:hAnsi="Times New Roman" w:hint="default"/>
                <w:sz w:val="20"/>
              </w:rPr>
              <w:t>tnych prí</w:t>
            </w:r>
            <w:r w:rsidRPr="00117A58" w:rsidR="00117A58">
              <w:rPr>
                <w:rFonts w:ascii="Times New Roman" w:hAnsi="Times New Roman" w:hint="default"/>
                <w:sz w:val="20"/>
              </w:rPr>
              <w:t>sluš</w:t>
            </w:r>
            <w:r w:rsidRPr="00117A58" w:rsidR="00117A58">
              <w:rPr>
                <w:rFonts w:ascii="Times New Roman" w:hAnsi="Times New Roman" w:hint="default"/>
                <w:sz w:val="20"/>
              </w:rPr>
              <w:t>ní</w:t>
            </w:r>
            <w:r w:rsidRPr="00117A58" w:rsidR="00117A58">
              <w:rPr>
                <w:rFonts w:ascii="Times New Roman" w:hAnsi="Times New Roman" w:hint="default"/>
                <w:sz w:val="20"/>
              </w:rPr>
              <w:t>kov tretej krajiny alebo osô</w:t>
            </w:r>
            <w:r w:rsidRPr="00117A58" w:rsidR="00117A58">
              <w:rPr>
                <w:rFonts w:ascii="Times New Roman" w:hAnsi="Times New Roman" w:hint="default"/>
                <w:sz w:val="20"/>
              </w:rPr>
              <w:t>b bez š</w:t>
            </w:r>
            <w:r w:rsidRPr="00117A58" w:rsidR="00117A58">
              <w:rPr>
                <w:rFonts w:ascii="Times New Roman" w:hAnsi="Times New Roman" w:hint="default"/>
                <w:sz w:val="20"/>
              </w:rPr>
              <w:t>tá</w:t>
            </w:r>
            <w:r w:rsidRPr="00117A58" w:rsidR="00117A58">
              <w:rPr>
                <w:rFonts w:ascii="Times New Roman" w:hAnsi="Times New Roman" w:hint="default"/>
                <w:sz w:val="20"/>
              </w:rPr>
              <w:t>tneho obč</w:t>
            </w:r>
            <w:r w:rsidRPr="00117A58" w:rsidR="00117A58">
              <w:rPr>
                <w:rFonts w:ascii="Times New Roman" w:hAnsi="Times New Roman" w:hint="default"/>
                <w:sz w:val="20"/>
              </w:rPr>
              <w:t>ianstva mať</w:t>
            </w:r>
            <w:r w:rsidRPr="00117A58" w:rsidR="00117A58">
              <w:rPr>
                <w:rFonts w:ascii="Times New Roman" w:hAnsi="Times New Roman" w:hint="default"/>
                <w:sz w:val="20"/>
              </w:rPr>
              <w:t xml:space="preserve"> postavenie medziná</w:t>
            </w:r>
            <w:r w:rsidRPr="00117A58" w:rsidR="00117A58">
              <w:rPr>
                <w:rFonts w:ascii="Times New Roman" w:hAnsi="Times New Roman" w:hint="default"/>
                <w:sz w:val="20"/>
              </w:rPr>
              <w:t>rodnej ochrany, o jednotnom postavení</w:t>
            </w:r>
            <w:r w:rsidRPr="00117A58" w:rsidR="00117A58">
              <w:rPr>
                <w:rFonts w:ascii="Times New Roman" w:hAnsi="Times New Roman" w:hint="default"/>
                <w:sz w:val="20"/>
              </w:rPr>
              <w:t xml:space="preserve"> uteč</w:t>
            </w:r>
            <w:r w:rsidRPr="00117A58" w:rsidR="00117A58">
              <w:rPr>
                <w:rFonts w:ascii="Times New Roman" w:hAnsi="Times New Roman" w:hint="default"/>
                <w:sz w:val="20"/>
              </w:rPr>
              <w:t xml:space="preserve">encov </w:t>
            </w:r>
            <w:r w:rsidRPr="00117A58" w:rsidR="00117A58">
              <w:rPr>
                <w:rFonts w:ascii="Times New Roman" w:hAnsi="Times New Roman" w:hint="default"/>
                <w:sz w:val="20"/>
              </w:rPr>
              <w:t>alebo osô</w:t>
            </w:r>
            <w:r w:rsidRPr="00117A58" w:rsidR="00117A58">
              <w:rPr>
                <w:rFonts w:ascii="Times New Roman" w:hAnsi="Times New Roman" w:hint="default"/>
                <w:sz w:val="20"/>
              </w:rPr>
              <w:t>b oprá</w:t>
            </w:r>
            <w:r w:rsidRPr="00117A58" w:rsidR="00117A58">
              <w:rPr>
                <w:rFonts w:ascii="Times New Roman" w:hAnsi="Times New Roman" w:hint="default"/>
                <w:sz w:val="20"/>
              </w:rPr>
              <w:t>vnený</w:t>
            </w:r>
            <w:r w:rsidRPr="00117A58" w:rsidR="00117A58">
              <w:rPr>
                <w:rFonts w:ascii="Times New Roman" w:hAnsi="Times New Roman" w:hint="default"/>
                <w:sz w:val="20"/>
              </w:rPr>
              <w:t>ch na doplnkovú</w:t>
            </w:r>
            <w:r w:rsidRPr="00117A58" w:rsidR="00117A58">
              <w:rPr>
                <w:rFonts w:ascii="Times New Roman" w:hAnsi="Times New Roman" w:hint="default"/>
                <w:sz w:val="20"/>
              </w:rPr>
              <w:t xml:space="preserve"> ochranu a o obsahu poskytovanej ochrany</w:t>
            </w:r>
            <w:r w:rsidR="00AD1BAF">
              <w:rPr>
                <w:rFonts w:ascii="Times New Roman" w:hAnsi="Times New Roman" w:hint="default"/>
                <w:sz w:val="20"/>
              </w:rPr>
              <w:t xml:space="preserve"> (Prepracované</w:t>
            </w:r>
            <w:r w:rsidR="00AD1BAF">
              <w:rPr>
                <w:rFonts w:ascii="Times New Roman" w:hAnsi="Times New Roman" w:hint="default"/>
                <w:sz w:val="20"/>
              </w:rPr>
              <w:t xml:space="preserve"> znenie)</w:t>
            </w: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802" w:rsidRPr="00F45834" w:rsidP="00BA7F19">
            <w:pPr>
              <w:bidi w:val="0"/>
              <w:jc w:val="both"/>
              <w:rPr>
                <w:rFonts w:ascii="Times New Roman" w:hAnsi="Times New Roman"/>
                <w:bCs/>
              </w:rPr>
            </w:pPr>
            <w:r w:rsidR="00112006">
              <w:rPr>
                <w:rFonts w:ascii="Times New Roman" w:hAnsi="Times New Roman"/>
              </w:rPr>
              <w:t>Vládny n</w:t>
            </w:r>
            <w:r w:rsidRPr="00F45834">
              <w:rPr>
                <w:rFonts w:ascii="Times New Roman" w:hAnsi="Times New Roman"/>
              </w:rPr>
              <w:t>ávrh zákona</w:t>
            </w:r>
            <w:r w:rsidR="00117A58">
              <w:rPr>
                <w:rFonts w:ascii="Times New Roman" w:hAnsi="Times New Roman"/>
              </w:rPr>
              <w:t xml:space="preserve"> </w:t>
            </w:r>
            <w:r w:rsidRPr="00117A58" w:rsidR="00117A58">
              <w:rPr>
                <w:rFonts w:ascii="Times New Roman" w:hAnsi="Times New Roman"/>
              </w:rPr>
              <w:t>o pomoci v hmotnej núdzi a o zmene a doplnení niektorých zákonov</w:t>
            </w:r>
            <w:r w:rsidR="00BA7F19">
              <w:rPr>
                <w:rFonts w:ascii="Times New Roman" w:hAnsi="Times New Roman"/>
                <w:iCs/>
              </w:rPr>
              <w:t xml:space="preserve"> </w:t>
            </w:r>
          </w:p>
          <w:p w:rsidR="000A26A3" w:rsidRPr="00F45834" w:rsidP="00727802">
            <w:pPr>
              <w:pStyle w:val="NormlnsWWW"/>
              <w:bidi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6A3">
            <w:pPr>
              <w:pStyle w:val="NormlnsWWW"/>
              <w:bidi w:val="0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>lá</w:t>
            </w:r>
            <w:r>
              <w:rPr>
                <w:rFonts w:ascii="Times New Roman" w:hAnsi="Times New Roman" w:hint="default"/>
                <w:sz w:val="20"/>
              </w:rPr>
              <w:t>nok</w:t>
            </w:r>
          </w:p>
          <w:p w:rsidR="000A26A3">
            <w:pPr>
              <w:pStyle w:val="NormlnsWWW"/>
              <w:bidi w:val="0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6A3">
            <w:pPr>
              <w:pStyle w:val="NormlnsWWW"/>
              <w:bidi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Text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6A3">
            <w:pPr>
              <w:pStyle w:val="NormlnsWWW"/>
              <w:bidi w:val="0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Spô</w:t>
            </w:r>
            <w:r>
              <w:rPr>
                <w:rFonts w:ascii="Times New Roman" w:hAnsi="Times New Roman" w:hint="default"/>
                <w:sz w:val="20"/>
              </w:rPr>
              <w:t>sob</w:t>
            </w:r>
          </w:p>
          <w:p w:rsidR="000A26A3">
            <w:pPr>
              <w:pStyle w:val="NormlnsWWW"/>
              <w:bidi w:val="0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transpozí</w:t>
            </w:r>
            <w:r>
              <w:rPr>
                <w:rFonts w:ascii="Times New Roman" w:hAnsi="Times New Roman" w:hint="default"/>
                <w:sz w:val="20"/>
              </w:rPr>
              <w:t>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6A3">
            <w:pPr>
              <w:pStyle w:val="NormlnsWWW"/>
              <w:bidi w:val="0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Čí</w:t>
            </w:r>
            <w:r>
              <w:rPr>
                <w:rFonts w:ascii="Times New Roman" w:hAnsi="Times New Roman" w:hint="default"/>
                <w:sz w:val="20"/>
              </w:rPr>
              <w:t>slo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6A3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Článok</w:t>
            </w:r>
          </w:p>
          <w:p w:rsidR="000A26A3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6A3">
            <w:pPr>
              <w:pStyle w:val="NormlnsWWW"/>
              <w:bidi w:val="0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Text doslovné</w:t>
            </w:r>
            <w:r>
              <w:rPr>
                <w:rFonts w:ascii="Times New Roman" w:hAnsi="Times New Roman" w:hint="default"/>
                <w:sz w:val="20"/>
              </w:rPr>
              <w:t xml:space="preserve"> znenie </w:t>
            </w:r>
            <w:r>
              <w:rPr>
                <w:rFonts w:ascii="Times New Roman" w:hAnsi="Times New Roman" w:hint="default"/>
                <w:sz w:val="20"/>
              </w:rPr>
              <w:t>prá</w:t>
            </w:r>
            <w:r>
              <w:rPr>
                <w:rFonts w:ascii="Times New Roman" w:hAnsi="Times New Roman" w:hint="default"/>
                <w:sz w:val="20"/>
              </w:rPr>
              <w:t>vnych predpisov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6A3">
            <w:pPr>
              <w:pStyle w:val="NormlnsWWW"/>
              <w:bidi w:val="0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Zhoda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6A3">
            <w:pPr>
              <w:pStyle w:val="NormlnsWWW"/>
              <w:bidi w:val="0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Administratí</w:t>
            </w:r>
            <w:r>
              <w:rPr>
                <w:rFonts w:ascii="Times New Roman" w:hAnsi="Times New Roman" w:hint="default"/>
                <w:sz w:val="20"/>
              </w:rPr>
              <w:t>vna infraš</w:t>
            </w:r>
            <w:r>
              <w:rPr>
                <w:rFonts w:ascii="Times New Roman" w:hAnsi="Times New Roman" w:hint="default"/>
                <w:sz w:val="20"/>
              </w:rPr>
              <w:t>truktú</w:t>
            </w:r>
            <w:r>
              <w:rPr>
                <w:rFonts w:ascii="Times New Roman" w:hAnsi="Times New Roman" w:hint="default"/>
                <w:sz w:val="20"/>
              </w:rPr>
              <w:t>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6A3">
            <w:pPr>
              <w:pStyle w:val="NormlnsWWW"/>
              <w:bidi w:val="0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Pozná</w:t>
            </w:r>
            <w:r>
              <w:rPr>
                <w:rFonts w:ascii="Times New Roman" w:hAnsi="Times New Roman" w:hint="default"/>
                <w:sz w:val="20"/>
              </w:rPr>
              <w:t>mky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6A3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6A3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6A3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6A3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6A3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6A3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6A3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6A3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6A3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val="291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6A3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: </w:t>
            </w:r>
            <w:r w:rsidR="00117A58">
              <w:rPr>
                <w:rFonts w:ascii="Times New Roman" w:hAnsi="Times New Roman"/>
                <w:sz w:val="20"/>
              </w:rPr>
              <w:t>29</w:t>
            </w:r>
          </w:p>
          <w:p w:rsidR="000A26A3" w:rsidP="00117A58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  <w:r w:rsidR="00117A58"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: </w:t>
            </w:r>
            <w:r w:rsidR="00117A5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6A3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  <w:r w:rsidRPr="00AD1BAF" w:rsidR="00AD1BAF">
              <w:rPr>
                <w:rFonts w:ascii="Times New Roman" w:hAnsi="Times New Roman" w:hint="default"/>
                <w:sz w:val="20"/>
              </w:rPr>
              <w:t>Č</w:t>
            </w:r>
            <w:r w:rsidRPr="00AD1BAF" w:rsidR="00AD1BAF">
              <w:rPr>
                <w:rFonts w:ascii="Times New Roman" w:hAnsi="Times New Roman" w:hint="default"/>
                <w:sz w:val="20"/>
              </w:rPr>
              <w:t>lenské</w:t>
            </w:r>
            <w:r w:rsidRPr="00AD1BAF" w:rsidR="00AD1BAF">
              <w:rPr>
                <w:rFonts w:ascii="Times New Roman" w:hAnsi="Times New Roman" w:hint="default"/>
                <w:sz w:val="20"/>
              </w:rPr>
              <w:t xml:space="preserve"> š</w:t>
            </w:r>
            <w:r w:rsidRPr="00AD1BAF" w:rsidR="00AD1BAF">
              <w:rPr>
                <w:rFonts w:ascii="Times New Roman" w:hAnsi="Times New Roman" w:hint="default"/>
                <w:sz w:val="20"/>
              </w:rPr>
              <w:t>tá</w:t>
            </w:r>
            <w:r w:rsidRPr="00AD1BAF" w:rsidR="00AD1BAF">
              <w:rPr>
                <w:rFonts w:ascii="Times New Roman" w:hAnsi="Times New Roman" w:hint="default"/>
                <w:sz w:val="20"/>
              </w:rPr>
              <w:t>ty zaistia, aby osoby s postavení</w:t>
            </w:r>
            <w:r w:rsidRPr="00AD1BAF" w:rsidR="00AD1BAF">
              <w:rPr>
                <w:rFonts w:ascii="Times New Roman" w:hAnsi="Times New Roman" w:hint="default"/>
                <w:sz w:val="20"/>
              </w:rPr>
              <w:t>m medziná</w:t>
            </w:r>
            <w:r w:rsidRPr="00AD1BAF" w:rsidR="00AD1BAF">
              <w:rPr>
                <w:rFonts w:ascii="Times New Roman" w:hAnsi="Times New Roman" w:hint="default"/>
                <w:sz w:val="20"/>
              </w:rPr>
              <w:t>rodnej ochrany zí</w:t>
            </w:r>
            <w:r w:rsidRPr="00AD1BAF" w:rsidR="00AD1BAF">
              <w:rPr>
                <w:rFonts w:ascii="Times New Roman" w:hAnsi="Times New Roman" w:hint="default"/>
                <w:sz w:val="20"/>
              </w:rPr>
              <w:t>skali v č</w:t>
            </w:r>
            <w:r w:rsidRPr="00AD1BAF" w:rsidR="00AD1BAF">
              <w:rPr>
                <w:rFonts w:ascii="Times New Roman" w:hAnsi="Times New Roman" w:hint="default"/>
                <w:sz w:val="20"/>
              </w:rPr>
              <w:t>lenský</w:t>
            </w:r>
            <w:r w:rsidRPr="00AD1BAF" w:rsidR="00AD1BAF">
              <w:rPr>
                <w:rFonts w:ascii="Times New Roman" w:hAnsi="Times New Roman" w:hint="default"/>
                <w:sz w:val="20"/>
              </w:rPr>
              <w:t>ch š</w:t>
            </w:r>
            <w:r w:rsidRPr="00AD1BAF" w:rsidR="00AD1BAF">
              <w:rPr>
                <w:rFonts w:ascii="Times New Roman" w:hAnsi="Times New Roman" w:hint="default"/>
                <w:sz w:val="20"/>
              </w:rPr>
              <w:t>tá</w:t>
            </w:r>
            <w:r w:rsidRPr="00AD1BAF" w:rsidR="00AD1BAF">
              <w:rPr>
                <w:rFonts w:ascii="Times New Roman" w:hAnsi="Times New Roman" w:hint="default"/>
                <w:sz w:val="20"/>
              </w:rPr>
              <w:t>toch, ktoré</w:t>
            </w:r>
            <w:r w:rsidRPr="00AD1BAF" w:rsidR="00AD1BAF">
              <w:rPr>
                <w:rFonts w:ascii="Times New Roman" w:hAnsi="Times New Roman" w:hint="default"/>
                <w:sz w:val="20"/>
              </w:rPr>
              <w:t xml:space="preserve"> im udelili takú</w:t>
            </w:r>
            <w:r w:rsidRPr="00AD1BAF" w:rsidR="00AD1BAF">
              <w:rPr>
                <w:rFonts w:ascii="Times New Roman" w:hAnsi="Times New Roman" w:hint="default"/>
                <w:sz w:val="20"/>
              </w:rPr>
              <w:t>to ochranu, potrebnú</w:t>
            </w:r>
            <w:r w:rsidRPr="00AD1BAF" w:rsidR="00AD1BAF">
              <w:rPr>
                <w:rFonts w:ascii="Times New Roman" w:hAnsi="Times New Roman" w:hint="default"/>
                <w:sz w:val="20"/>
              </w:rPr>
              <w:t xml:space="preserve"> sociá</w:t>
            </w:r>
            <w:r w:rsidRPr="00AD1BAF" w:rsidR="00AD1BAF">
              <w:rPr>
                <w:rFonts w:ascii="Times New Roman" w:hAnsi="Times New Roman" w:hint="default"/>
                <w:sz w:val="20"/>
              </w:rPr>
              <w:t>lnu pomoc, aká</w:t>
            </w:r>
            <w:r w:rsidRPr="00AD1BAF" w:rsidR="00AD1BAF">
              <w:rPr>
                <w:rFonts w:ascii="Times New Roman" w:hAnsi="Times New Roman" w:hint="default"/>
                <w:sz w:val="20"/>
              </w:rPr>
              <w:t xml:space="preserve"> </w:t>
            </w:r>
            <w:r w:rsidRPr="00AD1BAF" w:rsidR="00AD1BAF">
              <w:rPr>
                <w:rFonts w:ascii="Times New Roman" w:hAnsi="Times New Roman" w:hint="default"/>
                <w:sz w:val="20"/>
              </w:rPr>
              <w:t>je poskytovaná</w:t>
            </w:r>
            <w:r w:rsidRPr="00AD1BAF" w:rsidR="00AD1BAF">
              <w:rPr>
                <w:rFonts w:ascii="Times New Roman" w:hAnsi="Times New Roman" w:hint="default"/>
                <w:sz w:val="20"/>
              </w:rPr>
              <w:t xml:space="preserve"> š</w:t>
            </w:r>
            <w:r w:rsidRPr="00AD1BAF" w:rsidR="00AD1BAF">
              <w:rPr>
                <w:rFonts w:ascii="Times New Roman" w:hAnsi="Times New Roman" w:hint="default"/>
                <w:sz w:val="20"/>
              </w:rPr>
              <w:t>tá</w:t>
            </w:r>
            <w:r w:rsidRPr="00AD1BAF" w:rsidR="00AD1BAF">
              <w:rPr>
                <w:rFonts w:ascii="Times New Roman" w:hAnsi="Times New Roman" w:hint="default"/>
                <w:sz w:val="20"/>
              </w:rPr>
              <w:t>tnym prí</w:t>
            </w:r>
            <w:r w:rsidRPr="00AD1BAF" w:rsidR="00AD1BAF">
              <w:rPr>
                <w:rFonts w:ascii="Times New Roman" w:hAnsi="Times New Roman" w:hint="default"/>
                <w:sz w:val="20"/>
              </w:rPr>
              <w:t>sluš</w:t>
            </w:r>
            <w:r w:rsidRPr="00AD1BAF" w:rsidR="00AD1BAF">
              <w:rPr>
                <w:rFonts w:ascii="Times New Roman" w:hAnsi="Times New Roman" w:hint="default"/>
                <w:sz w:val="20"/>
              </w:rPr>
              <w:t>ní</w:t>
            </w:r>
            <w:r w:rsidRPr="00AD1BAF" w:rsidR="00AD1BAF">
              <w:rPr>
                <w:rFonts w:ascii="Times New Roman" w:hAnsi="Times New Roman" w:hint="default"/>
                <w:sz w:val="20"/>
              </w:rPr>
              <w:t>kom tohto č</w:t>
            </w:r>
            <w:r w:rsidRPr="00AD1BAF" w:rsidR="00AD1BAF">
              <w:rPr>
                <w:rFonts w:ascii="Times New Roman" w:hAnsi="Times New Roman" w:hint="default"/>
                <w:sz w:val="20"/>
              </w:rPr>
              <w:t>lenské</w:t>
            </w:r>
            <w:r w:rsidRPr="00AD1BAF" w:rsidR="00AD1BAF">
              <w:rPr>
                <w:rFonts w:ascii="Times New Roman" w:hAnsi="Times New Roman" w:hint="default"/>
                <w:sz w:val="20"/>
              </w:rPr>
              <w:t>ho š</w:t>
            </w:r>
            <w:r w:rsidRPr="00AD1BAF" w:rsidR="00AD1BAF">
              <w:rPr>
                <w:rFonts w:ascii="Times New Roman" w:hAnsi="Times New Roman" w:hint="default"/>
                <w:sz w:val="20"/>
              </w:rPr>
              <w:t>tá</w:t>
            </w:r>
            <w:r w:rsidRPr="00AD1BAF" w:rsidR="00AD1BAF">
              <w:rPr>
                <w:rFonts w:ascii="Times New Roman" w:hAnsi="Times New Roman" w:hint="default"/>
                <w:sz w:val="20"/>
              </w:rPr>
              <w:t>tu.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6A3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6A3">
            <w:pPr>
              <w:pStyle w:val="NormlnsWWW"/>
              <w:bidi w:val="0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Ná</w:t>
            </w:r>
            <w:r>
              <w:rPr>
                <w:rFonts w:ascii="Times New Roman" w:hAnsi="Times New Roman" w:hint="default"/>
                <w:sz w:val="20"/>
              </w:rPr>
              <w:t>vrh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C1F60">
            <w:pPr>
              <w:bidi w:val="0"/>
              <w:rPr>
                <w:rFonts w:ascii="Times New Roman" w:hAnsi="Times New Roman"/>
              </w:rPr>
            </w:pPr>
          </w:p>
          <w:p w:rsidR="000A26A3">
            <w:pPr>
              <w:bidi w:val="0"/>
              <w:rPr>
                <w:rFonts w:ascii="Times New Roman" w:hAnsi="Times New Roman"/>
              </w:rPr>
            </w:pPr>
            <w:r w:rsidR="001E2773">
              <w:rPr>
                <w:rFonts w:ascii="Times New Roman" w:hAnsi="Times New Roman"/>
              </w:rPr>
              <w:t xml:space="preserve">§ </w:t>
            </w:r>
            <w:r w:rsidR="00AD1BAF">
              <w:rPr>
                <w:rFonts w:ascii="Times New Roman" w:hAnsi="Times New Roman"/>
              </w:rPr>
              <w:t>1</w:t>
            </w:r>
          </w:p>
          <w:p w:rsidR="000A26A3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O: 2</w:t>
            </w:r>
          </w:p>
          <w:p w:rsidR="000A26A3" w:rsidP="00AD1BAF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79D0" w:rsidRPr="00A979D0" w:rsidP="00400921">
            <w:pPr>
              <w:bidi w:val="0"/>
              <w:jc w:val="both"/>
              <w:rPr>
                <w:rFonts w:ascii="Times New Roman" w:eastAsia="Arial Unicode MS" w:hAnsi="Times New Roman" w:hint="default"/>
                <w:lang w:val="cs-CZ" w:eastAsia="sk-SK"/>
              </w:rPr>
            </w:pPr>
            <w:r w:rsidRPr="00A979D0">
              <w:rPr>
                <w:rFonts w:ascii="Times New Roman" w:eastAsia="Arial Unicode MS" w:hAnsi="Times New Roman" w:hint="default"/>
                <w:lang w:val="cs-CZ" w:eastAsia="sk-SK"/>
              </w:rPr>
              <w:t>Tento zá</w:t>
            </w:r>
            <w:r w:rsidRPr="00A979D0">
              <w:rPr>
                <w:rFonts w:ascii="Times New Roman" w:eastAsia="Arial Unicode MS" w:hAnsi="Times New Roman" w:hint="default"/>
                <w:lang w:val="cs-CZ" w:eastAsia="sk-SK"/>
              </w:rPr>
              <w:t>kon sa vzť</w:t>
            </w:r>
            <w:r w:rsidRPr="00A979D0">
              <w:rPr>
                <w:rFonts w:ascii="Times New Roman" w:eastAsia="Arial Unicode MS" w:hAnsi="Times New Roman" w:hint="default"/>
                <w:lang w:val="cs-CZ" w:eastAsia="sk-SK"/>
              </w:rPr>
              <w:t>ahuje na obč</w:t>
            </w:r>
            <w:r w:rsidRPr="00A979D0">
              <w:rPr>
                <w:rFonts w:ascii="Times New Roman" w:eastAsia="Arial Unicode MS" w:hAnsi="Times New Roman" w:hint="default"/>
                <w:lang w:val="cs-CZ" w:eastAsia="sk-SK"/>
              </w:rPr>
              <w:t>ana Slovenskej republiky, ktorý</w:t>
            </w:r>
            <w:r w:rsidRPr="00A979D0">
              <w:rPr>
                <w:rFonts w:ascii="Times New Roman" w:eastAsia="Arial Unicode MS" w:hAnsi="Times New Roman" w:hint="default"/>
                <w:lang w:val="cs-CZ" w:eastAsia="sk-SK"/>
              </w:rPr>
              <w:t xml:space="preserve"> má</w:t>
            </w:r>
            <w:r w:rsidRPr="00A979D0">
              <w:rPr>
                <w:rFonts w:ascii="Times New Roman" w:eastAsia="Arial Unicode MS" w:hAnsi="Times New Roman" w:hint="default"/>
                <w:lang w:val="cs-CZ" w:eastAsia="sk-SK"/>
              </w:rPr>
              <w:t xml:space="preserve"> na ú</w:t>
            </w:r>
            <w:r w:rsidRPr="00A979D0">
              <w:rPr>
                <w:rFonts w:ascii="Times New Roman" w:eastAsia="Arial Unicode MS" w:hAnsi="Times New Roman" w:hint="default"/>
                <w:lang w:val="cs-CZ" w:eastAsia="sk-SK"/>
              </w:rPr>
              <w:t>zemí</w:t>
            </w:r>
            <w:r w:rsidRPr="00A979D0">
              <w:rPr>
                <w:rFonts w:ascii="Times New Roman" w:eastAsia="Arial Unicode MS" w:hAnsi="Times New Roman" w:hint="default"/>
                <w:lang w:val="cs-CZ" w:eastAsia="sk-SK"/>
              </w:rPr>
              <w:t xml:space="preserve"> Sl</w:t>
            </w:r>
            <w:r w:rsidR="00E4763C">
              <w:rPr>
                <w:rFonts w:ascii="Times New Roman" w:eastAsia="Arial Unicode MS" w:hAnsi="Times New Roman" w:hint="default"/>
                <w:lang w:val="cs-CZ" w:eastAsia="sk-SK"/>
              </w:rPr>
              <w:t>ovenskej republiky trvalý</w:t>
            </w:r>
            <w:r w:rsidR="00E4763C">
              <w:rPr>
                <w:rFonts w:ascii="Times New Roman" w:eastAsia="Arial Unicode MS" w:hAnsi="Times New Roman" w:hint="default"/>
                <w:lang w:val="cs-CZ" w:eastAsia="sk-SK"/>
              </w:rPr>
              <w:t xml:space="preserve"> pobyt</w:t>
            </w:r>
            <w:r w:rsidRPr="00A979D0">
              <w:rPr>
                <w:rFonts w:ascii="Times New Roman" w:eastAsia="Arial Unicode MS" w:hAnsi="Times New Roman"/>
                <w:lang w:val="cs-CZ" w:eastAsia="sk-SK"/>
              </w:rPr>
              <w:t>, a </w:t>
            </w:r>
            <w:r w:rsidRPr="00A979D0">
              <w:rPr>
                <w:rFonts w:ascii="Times New Roman" w:eastAsia="Arial Unicode MS" w:hAnsi="Times New Roman" w:hint="default"/>
                <w:lang w:val="cs-CZ" w:eastAsia="sk-SK"/>
              </w:rPr>
              <w:t>cudzinca zdrž</w:t>
            </w:r>
            <w:r w:rsidRPr="00A979D0">
              <w:rPr>
                <w:rFonts w:ascii="Times New Roman" w:eastAsia="Arial Unicode MS" w:hAnsi="Times New Roman" w:hint="default"/>
                <w:lang w:val="cs-CZ" w:eastAsia="sk-SK"/>
              </w:rPr>
              <w:t>iavajú</w:t>
            </w:r>
            <w:r w:rsidRPr="00A979D0">
              <w:rPr>
                <w:rFonts w:ascii="Times New Roman" w:eastAsia="Arial Unicode MS" w:hAnsi="Times New Roman" w:hint="default"/>
                <w:lang w:val="cs-CZ" w:eastAsia="sk-SK"/>
              </w:rPr>
              <w:t>ceho sa na ú</w:t>
            </w:r>
            <w:r w:rsidRPr="00A979D0">
              <w:rPr>
                <w:rFonts w:ascii="Times New Roman" w:eastAsia="Arial Unicode MS" w:hAnsi="Times New Roman" w:hint="default"/>
                <w:lang w:val="cs-CZ" w:eastAsia="sk-SK"/>
              </w:rPr>
              <w:t>zemí</w:t>
            </w:r>
            <w:r w:rsidRPr="00A979D0">
              <w:rPr>
                <w:rFonts w:ascii="Times New Roman" w:eastAsia="Arial Unicode MS" w:hAnsi="Times New Roman" w:hint="default"/>
                <w:lang w:val="cs-CZ" w:eastAsia="sk-SK"/>
              </w:rPr>
              <w:t xml:space="preserve"> Slovenskej republiky v </w:t>
            </w:r>
            <w:r w:rsidRPr="00A979D0">
              <w:rPr>
                <w:rFonts w:ascii="Times New Roman" w:eastAsia="Arial Unicode MS" w:hAnsi="Times New Roman" w:hint="default"/>
                <w:lang w:val="cs-CZ" w:eastAsia="sk-SK"/>
              </w:rPr>
              <w:t>sú</w:t>
            </w:r>
            <w:r w:rsidRPr="00A979D0">
              <w:rPr>
                <w:rFonts w:ascii="Times New Roman" w:eastAsia="Arial Unicode MS" w:hAnsi="Times New Roman" w:hint="default"/>
                <w:lang w:val="cs-CZ" w:eastAsia="sk-SK"/>
              </w:rPr>
              <w:t xml:space="preserve">lade </w:t>
            </w:r>
            <w:r w:rsidRPr="00A979D0">
              <w:rPr>
                <w:rFonts w:ascii="Times New Roman" w:eastAsia="Arial Unicode MS" w:hAnsi="Times New Roman" w:hint="default"/>
                <w:lang w:val="cs-CZ" w:eastAsia="sk-SK"/>
              </w:rPr>
              <w:t>s </w:t>
            </w:r>
            <w:r w:rsidRPr="00A979D0">
              <w:rPr>
                <w:rFonts w:ascii="Times New Roman" w:eastAsia="Arial Unicode MS" w:hAnsi="Times New Roman" w:hint="default"/>
                <w:lang w:val="cs-CZ" w:eastAsia="sk-SK"/>
              </w:rPr>
              <w:t>osobitný</w:t>
            </w:r>
            <w:r w:rsidRPr="00A979D0">
              <w:rPr>
                <w:rFonts w:ascii="Times New Roman" w:eastAsia="Arial Unicode MS" w:hAnsi="Times New Roman" w:hint="default"/>
                <w:lang w:val="cs-CZ" w:eastAsia="sk-SK"/>
              </w:rPr>
              <w:t>m predpisom alebo medziná</w:t>
            </w:r>
            <w:r w:rsidRPr="00A979D0">
              <w:rPr>
                <w:rFonts w:ascii="Times New Roman" w:eastAsia="Arial Unicode MS" w:hAnsi="Times New Roman" w:hint="default"/>
                <w:lang w:val="cs-CZ" w:eastAsia="sk-SK"/>
              </w:rPr>
              <w:t>rodnou zmluvou, ktorou je Slovenská</w:t>
            </w:r>
            <w:r w:rsidRPr="00A979D0">
              <w:rPr>
                <w:rFonts w:ascii="Times New Roman" w:eastAsia="Arial Unicode MS" w:hAnsi="Times New Roman" w:hint="default"/>
                <w:lang w:val="cs-CZ" w:eastAsia="sk-SK"/>
              </w:rPr>
              <w:t xml:space="preserve"> republika viazaná.</w:t>
            </w:r>
          </w:p>
          <w:p w:rsidR="000A26A3" w:rsidP="00AD1BAF">
            <w:pPr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6A3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</w:p>
          <w:p w:rsidR="001E2773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</w:p>
          <w:p w:rsidR="001E2773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</w:p>
          <w:p w:rsidR="001E2773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</w:p>
          <w:p w:rsidR="001E2773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</w:p>
          <w:p w:rsidR="001E2773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</w:p>
          <w:p w:rsidR="001E2773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</w:p>
          <w:p w:rsidR="001E2773">
            <w:pPr>
              <w:pStyle w:val="NormlnsWWW"/>
              <w:bidi w:val="0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  <w:p w:rsidR="001E2773">
            <w:pPr>
              <w:pStyle w:val="NormlnsWWW"/>
              <w:bidi w:val="0"/>
              <w:rPr>
                <w:rFonts w:ascii="Times New Roman" w:hAnsi="Times New Roman" w:hint="default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6A3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A26A3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val="97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1BAF" w:rsidP="00625CCB">
            <w:pPr>
              <w:pStyle w:val="NormlnsWWW"/>
              <w:bidi w:val="0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>: 29</w:t>
            </w:r>
          </w:p>
          <w:p w:rsidR="00AD1BAF" w:rsidP="00AD1BAF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O: 2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1BAF" w:rsidP="00625CCB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  <w:r w:rsidRPr="00AD1BAF">
              <w:rPr>
                <w:rFonts w:ascii="Times New Roman" w:hAnsi="Times New Roman" w:hint="default"/>
                <w:sz w:val="20"/>
              </w:rPr>
              <w:t>Odchylne od vš</w:t>
            </w:r>
            <w:r w:rsidRPr="00AD1BAF">
              <w:rPr>
                <w:rFonts w:ascii="Times New Roman" w:hAnsi="Times New Roman" w:hint="default"/>
                <w:sz w:val="20"/>
              </w:rPr>
              <w:t>eobecné</w:t>
            </w:r>
            <w:r w:rsidRPr="00AD1BAF">
              <w:rPr>
                <w:rFonts w:ascii="Times New Roman" w:hAnsi="Times New Roman" w:hint="default"/>
                <w:sz w:val="20"/>
              </w:rPr>
              <w:t>ho pravidla stanovené</w:t>
            </w:r>
            <w:r w:rsidRPr="00AD1BAF">
              <w:rPr>
                <w:rFonts w:ascii="Times New Roman" w:hAnsi="Times New Roman" w:hint="default"/>
                <w:sz w:val="20"/>
              </w:rPr>
              <w:t>ho v odseku 1 môž</w:t>
            </w:r>
            <w:r w:rsidRPr="00AD1BAF">
              <w:rPr>
                <w:rFonts w:ascii="Times New Roman" w:hAnsi="Times New Roman" w:hint="default"/>
                <w:sz w:val="20"/>
              </w:rPr>
              <w:t>u č</w:t>
            </w:r>
            <w:r w:rsidRPr="00AD1BAF">
              <w:rPr>
                <w:rFonts w:ascii="Times New Roman" w:hAnsi="Times New Roman" w:hint="default"/>
                <w:sz w:val="20"/>
              </w:rPr>
              <w:t>lenské</w:t>
            </w:r>
            <w:r w:rsidRPr="00AD1BAF">
              <w:rPr>
                <w:rFonts w:ascii="Times New Roman" w:hAnsi="Times New Roman" w:hint="default"/>
                <w:sz w:val="20"/>
              </w:rPr>
              <w:t xml:space="preserve"> š</w:t>
            </w:r>
            <w:r w:rsidRPr="00AD1BAF">
              <w:rPr>
                <w:rFonts w:ascii="Times New Roman" w:hAnsi="Times New Roman" w:hint="default"/>
                <w:sz w:val="20"/>
              </w:rPr>
              <w:t>tá</w:t>
            </w:r>
            <w:r w:rsidRPr="00AD1BAF">
              <w:rPr>
                <w:rFonts w:ascii="Times New Roman" w:hAnsi="Times New Roman" w:hint="default"/>
                <w:sz w:val="20"/>
              </w:rPr>
              <w:t>ty obmedziť</w:t>
            </w:r>
            <w:r w:rsidRPr="00AD1BAF">
              <w:rPr>
                <w:rFonts w:ascii="Times New Roman" w:hAnsi="Times New Roman" w:hint="default"/>
                <w:sz w:val="20"/>
              </w:rPr>
              <w:t xml:space="preserve"> sociá</w:t>
            </w:r>
            <w:r w:rsidRPr="00AD1BAF">
              <w:rPr>
                <w:rFonts w:ascii="Times New Roman" w:hAnsi="Times New Roman" w:hint="default"/>
                <w:sz w:val="20"/>
              </w:rPr>
              <w:t>lnu pomoc udeľ</w:t>
            </w:r>
            <w:r w:rsidRPr="00AD1BAF">
              <w:rPr>
                <w:rFonts w:ascii="Times New Roman" w:hAnsi="Times New Roman" w:hint="default"/>
                <w:sz w:val="20"/>
              </w:rPr>
              <w:t>ovanú</w:t>
            </w:r>
            <w:r w:rsidRPr="00AD1BAF">
              <w:rPr>
                <w:rFonts w:ascii="Times New Roman" w:hAnsi="Times New Roman" w:hint="default"/>
                <w:sz w:val="20"/>
              </w:rPr>
              <w:t xml:space="preserve"> osobá</w:t>
            </w:r>
            <w:r w:rsidRPr="00AD1BAF">
              <w:rPr>
                <w:rFonts w:ascii="Times New Roman" w:hAnsi="Times New Roman" w:hint="default"/>
                <w:sz w:val="20"/>
              </w:rPr>
              <w:t>m s postavení</w:t>
            </w:r>
            <w:r w:rsidRPr="00AD1BAF">
              <w:rPr>
                <w:rFonts w:ascii="Times New Roman" w:hAnsi="Times New Roman" w:hint="default"/>
                <w:sz w:val="20"/>
              </w:rPr>
              <w:t>m uteč</w:t>
            </w:r>
            <w:r w:rsidRPr="00AD1BAF">
              <w:rPr>
                <w:rFonts w:ascii="Times New Roman" w:hAnsi="Times New Roman" w:hint="default"/>
                <w:sz w:val="20"/>
              </w:rPr>
              <w:t xml:space="preserve">enca </w:t>
            </w:r>
            <w:r w:rsidRPr="00AD1BAF">
              <w:rPr>
                <w:rFonts w:ascii="Times New Roman" w:hAnsi="Times New Roman" w:hint="default"/>
                <w:sz w:val="20"/>
              </w:rPr>
              <w:t>alebo osobá</w:t>
            </w:r>
            <w:r w:rsidRPr="00AD1BAF">
              <w:rPr>
                <w:rFonts w:ascii="Times New Roman" w:hAnsi="Times New Roman" w:hint="default"/>
                <w:sz w:val="20"/>
              </w:rPr>
              <w:t>m s postavení</w:t>
            </w:r>
            <w:r w:rsidRPr="00AD1BAF">
              <w:rPr>
                <w:rFonts w:ascii="Times New Roman" w:hAnsi="Times New Roman" w:hint="default"/>
                <w:sz w:val="20"/>
              </w:rPr>
              <w:t>m doplnkovej ochrany na zá</w:t>
            </w:r>
            <w:r w:rsidRPr="00AD1BAF">
              <w:rPr>
                <w:rFonts w:ascii="Times New Roman" w:hAnsi="Times New Roman" w:hint="default"/>
                <w:sz w:val="20"/>
              </w:rPr>
              <w:t>kladné</w:t>
            </w:r>
            <w:r w:rsidRPr="00AD1BAF">
              <w:rPr>
                <w:rFonts w:ascii="Times New Roman" w:hAnsi="Times New Roman" w:hint="default"/>
                <w:sz w:val="20"/>
              </w:rPr>
              <w:t xml:space="preserve"> vý</w:t>
            </w:r>
            <w:r w:rsidRPr="00AD1BAF">
              <w:rPr>
                <w:rFonts w:ascii="Times New Roman" w:hAnsi="Times New Roman" w:hint="default"/>
                <w:sz w:val="20"/>
              </w:rPr>
              <w:t>hody, ktoré</w:t>
            </w:r>
            <w:r w:rsidRPr="00AD1BAF">
              <w:rPr>
                <w:rFonts w:ascii="Times New Roman" w:hAnsi="Times New Roman" w:hint="default"/>
                <w:sz w:val="20"/>
              </w:rPr>
              <w:t xml:space="preserve"> sú</w:t>
            </w:r>
            <w:r w:rsidRPr="00AD1BAF">
              <w:rPr>
                <w:rFonts w:ascii="Times New Roman" w:hAnsi="Times New Roman" w:hint="default"/>
                <w:sz w:val="20"/>
              </w:rPr>
              <w:t xml:space="preserve"> potom poskytnuté</w:t>
            </w:r>
            <w:r w:rsidRPr="00AD1BAF">
              <w:rPr>
                <w:rFonts w:ascii="Times New Roman" w:hAnsi="Times New Roman" w:hint="default"/>
                <w:sz w:val="20"/>
              </w:rPr>
              <w:t xml:space="preserve"> na rovnaký</w:t>
            </w:r>
            <w:r w:rsidRPr="00AD1BAF">
              <w:rPr>
                <w:rFonts w:ascii="Times New Roman" w:hAnsi="Times New Roman" w:hint="default"/>
                <w:sz w:val="20"/>
              </w:rPr>
              <w:t>ch ú</w:t>
            </w:r>
            <w:r w:rsidRPr="00AD1BAF">
              <w:rPr>
                <w:rFonts w:ascii="Times New Roman" w:hAnsi="Times New Roman" w:hint="default"/>
                <w:sz w:val="20"/>
              </w:rPr>
              <w:t>rovniach a za rovnaký</w:t>
            </w:r>
            <w:r w:rsidRPr="00AD1BAF">
              <w:rPr>
                <w:rFonts w:ascii="Times New Roman" w:hAnsi="Times New Roman" w:hint="default"/>
                <w:sz w:val="20"/>
              </w:rPr>
              <w:t>ch podmienok oprá</w:t>
            </w:r>
            <w:r w:rsidRPr="00AD1BAF">
              <w:rPr>
                <w:rFonts w:ascii="Times New Roman" w:hAnsi="Times New Roman" w:hint="default"/>
                <w:sz w:val="20"/>
              </w:rPr>
              <w:t>vnenosti ako š</w:t>
            </w:r>
            <w:r w:rsidRPr="00AD1BAF">
              <w:rPr>
                <w:rFonts w:ascii="Times New Roman" w:hAnsi="Times New Roman" w:hint="default"/>
                <w:sz w:val="20"/>
              </w:rPr>
              <w:t>tá</w:t>
            </w:r>
            <w:r w:rsidRPr="00AD1BAF">
              <w:rPr>
                <w:rFonts w:ascii="Times New Roman" w:hAnsi="Times New Roman" w:hint="default"/>
                <w:sz w:val="20"/>
              </w:rPr>
              <w:t>tnym prí</w:t>
            </w:r>
            <w:r w:rsidRPr="00AD1BAF">
              <w:rPr>
                <w:rFonts w:ascii="Times New Roman" w:hAnsi="Times New Roman" w:hint="default"/>
                <w:sz w:val="20"/>
              </w:rPr>
              <w:t>sluš</w:t>
            </w:r>
            <w:r w:rsidRPr="00AD1BAF">
              <w:rPr>
                <w:rFonts w:ascii="Times New Roman" w:hAnsi="Times New Roman" w:hint="default"/>
                <w:sz w:val="20"/>
              </w:rPr>
              <w:t>ní</w:t>
            </w:r>
            <w:r w:rsidRPr="00AD1BAF">
              <w:rPr>
                <w:rFonts w:ascii="Times New Roman" w:hAnsi="Times New Roman" w:hint="default"/>
                <w:sz w:val="20"/>
              </w:rPr>
              <w:t>kom.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1BAF" w:rsidP="00625CCB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1BAF" w:rsidP="00625CCB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1BAF" w:rsidP="00625CC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1BAF" w:rsidP="00625CCB">
            <w:pPr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1BAF" w:rsidP="00625CCB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1BAF" w:rsidP="00625CCB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1BAF" w:rsidP="00625CCB">
            <w:pPr>
              <w:pStyle w:val="NormlnsWWW"/>
              <w:bidi w:val="0"/>
              <w:rPr>
                <w:rFonts w:ascii="Times New Roman" w:hAnsi="Times New Roman"/>
                <w:sz w:val="20"/>
              </w:rPr>
            </w:pPr>
          </w:p>
        </w:tc>
      </w:tr>
    </w:tbl>
    <w:p w:rsidR="000A26A3" w:rsidP="00EB7B76">
      <w:pPr>
        <w:bidi w:val="0"/>
        <w:rPr>
          <w:rFonts w:ascii="Times New Roman" w:hAnsi="Times New Roman"/>
        </w:rPr>
      </w:pPr>
    </w:p>
    <w:sectPr w:rsidSect="00DA5569">
      <w:footerReference w:type="even" r:id="rId5"/>
      <w:footerReference w:type="default" r:id="rId6"/>
      <w:pgSz w:w="16840" w:h="11907" w:orient="landscape" w:code="9"/>
      <w:pgMar w:top="1418" w:right="851" w:bottom="1418" w:left="851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Arial Unicode MS">
    <w:panose1 w:val="020B0604020202020204"/>
    <w:charset w:val="00"/>
    <w:family w:val="roman"/>
    <w:pitch w:val="variable"/>
    <w:sig w:usb0="00000000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  <w:embedRegular r:id="rId1" w:fontKey="{87366A77-BA27-45AA-8E3D-2411FF6E1D6D}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  <w:embedRegular r:id="rId2" w:fontKey="{6976C1C4-2D29-4D00-9FD6-E2E59E9B0E62}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Verdana">
    <w:panose1 w:val="00000000000000000000"/>
    <w:charset w:val="EE"/>
    <w:family w:val="swiss"/>
    <w:pitch w:val="variable"/>
    <w:sig w:usb0="00000000" w:usb1="00000000" w:usb2="00000000" w:usb3="00000000" w:csb0="0000019F" w:csb1="00000000"/>
    <w:embedRegular r:id="rId3" w:fontKey="{70E16CD3-68F9-4331-B3A0-EE1961646E3F}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  <w:embedRegular r:id="rId4" w:fontKey="{D2B04D29-C2CB-414B-9551-D27577056997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A58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117A58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A58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595C43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117A58">
    <w:pPr>
      <w:pStyle w:val="Footer"/>
      <w:bidi w:val="0"/>
      <w:ind w:right="360"/>
      <w:rPr>
        <w:rFonts w:ascii="Times New Roman" w:hAnsi="Times New Roman"/>
      </w:rPr>
    </w:pPr>
    <w:r w:rsidRPr="00117A58" w:rsidR="00AD1BAF">
      <w:rPr>
        <w:rFonts w:ascii="Times New Roman" w:hAnsi="Times New Roman"/>
        <w:sz w:val="20"/>
      </w:rPr>
      <w:t>2011/95/EÚ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70FE"/>
    <w:multiLevelType w:val="hybridMultilevel"/>
    <w:tmpl w:val="1F6A6DCA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">
    <w:nsid w:val="042F333E"/>
    <w:multiLevelType w:val="hybridMultilevel"/>
    <w:tmpl w:val="C3B81A1C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2">
    <w:nsid w:val="04DC2130"/>
    <w:multiLevelType w:val="hybridMultilevel"/>
    <w:tmpl w:val="4DA4DB36"/>
    <w:lvl w:ilvl="0">
      <w:start w:val="1"/>
      <w:numFmt w:val="decimal"/>
      <w:lvlText w:val="(%1)"/>
      <w:lvlJc w:val="left"/>
      <w:pPr>
        <w:ind w:left="2202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92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64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36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508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80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52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24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962" w:hanging="180"/>
      </w:pPr>
      <w:rPr>
        <w:rFonts w:cs="Times New Roman"/>
        <w:rtl w:val="0"/>
        <w:cs w:val="0"/>
      </w:rPr>
    </w:lvl>
  </w:abstractNum>
  <w:abstractNum w:abstractNumId="3">
    <w:nsid w:val="0A505E10"/>
    <w:multiLevelType w:val="hybridMultilevel"/>
    <w:tmpl w:val="B6847F72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4">
    <w:nsid w:val="0D6E7110"/>
    <w:multiLevelType w:val="hybridMultilevel"/>
    <w:tmpl w:val="AA7AB3E4"/>
    <w:lvl w:ilvl="0">
      <w:start w:val="1"/>
      <w:numFmt w:val="lowerLetter"/>
      <w:lvlText w:val="%1)"/>
      <w:lvlJc w:val="left"/>
      <w:pPr>
        <w:ind w:left="92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  <w:rtl w:val="0"/>
        <w:cs w:val="0"/>
      </w:rPr>
    </w:lvl>
  </w:abstractNum>
  <w:abstractNum w:abstractNumId="5">
    <w:nsid w:val="147D3C31"/>
    <w:multiLevelType w:val="hybridMultilevel"/>
    <w:tmpl w:val="BBD42354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6">
    <w:nsid w:val="148B5999"/>
    <w:multiLevelType w:val="hybridMultilevel"/>
    <w:tmpl w:val="41E69D0C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7">
    <w:nsid w:val="1A4F03EB"/>
    <w:multiLevelType w:val="hybridMultilevel"/>
    <w:tmpl w:val="105E22E8"/>
    <w:lvl w:ilvl="0">
      <w:start w:val="1"/>
      <w:numFmt w:val="lowerLetter"/>
      <w:lvlText w:val="%1)"/>
      <w:lvlJc w:val="left"/>
      <w:pPr>
        <w:ind w:left="1071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9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1" w:hanging="180"/>
      </w:pPr>
      <w:rPr>
        <w:rFonts w:cs="Times New Roman"/>
        <w:rtl w:val="0"/>
        <w:cs w:val="0"/>
      </w:rPr>
    </w:lvl>
  </w:abstractNum>
  <w:abstractNum w:abstractNumId="8">
    <w:nsid w:val="2086678C"/>
    <w:multiLevelType w:val="hybridMultilevel"/>
    <w:tmpl w:val="096CB380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PSMT" w:hAnsi="TimesNewRomanPSMT" w:cs="TimesNewRomanPSMT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30492D22"/>
    <w:multiLevelType w:val="hybridMultilevel"/>
    <w:tmpl w:val="11DA49FE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0">
    <w:nsid w:val="325D478C"/>
    <w:multiLevelType w:val="hybridMultilevel"/>
    <w:tmpl w:val="44B2D2AE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1">
    <w:nsid w:val="3A796439"/>
    <w:multiLevelType w:val="hybridMultilevel"/>
    <w:tmpl w:val="44B2D2AE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2">
    <w:nsid w:val="3D42565F"/>
    <w:multiLevelType w:val="hybridMultilevel"/>
    <w:tmpl w:val="8A04273C"/>
    <w:lvl w:ilvl="0">
      <w:start w:val="1"/>
      <w:numFmt w:val="decimal"/>
      <w:lvlText w:val="(%1)"/>
      <w:lvlJc w:val="left"/>
      <w:pPr>
        <w:ind w:left="2202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92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64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36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508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80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52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24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962" w:hanging="180"/>
      </w:pPr>
      <w:rPr>
        <w:rFonts w:cs="Times New Roman"/>
        <w:rtl w:val="0"/>
        <w:cs w:val="0"/>
      </w:rPr>
    </w:lvl>
  </w:abstractNum>
  <w:abstractNum w:abstractNumId="13">
    <w:nsid w:val="46F14460"/>
    <w:multiLevelType w:val="hybridMultilevel"/>
    <w:tmpl w:val="ACEA0EDA"/>
    <w:lvl w:ilvl="0">
      <w:start w:val="1"/>
      <w:numFmt w:val="decimal"/>
      <w:lvlText w:val="(%1)"/>
      <w:lvlJc w:val="left"/>
      <w:pPr>
        <w:ind w:left="2202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92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64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36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508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80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52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24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962" w:hanging="180"/>
      </w:pPr>
      <w:rPr>
        <w:rFonts w:cs="Times New Roman"/>
        <w:rtl w:val="0"/>
        <w:cs w:val="0"/>
      </w:rPr>
    </w:lvl>
  </w:abstractNum>
  <w:abstractNum w:abstractNumId="14">
    <w:nsid w:val="481223E3"/>
    <w:multiLevelType w:val="hybridMultilevel"/>
    <w:tmpl w:val="22DC9B1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bCs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15">
    <w:nsid w:val="4C702FB8"/>
    <w:multiLevelType w:val="hybridMultilevel"/>
    <w:tmpl w:val="A3DCCA5A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6">
    <w:nsid w:val="5028422F"/>
    <w:multiLevelType w:val="hybridMultilevel"/>
    <w:tmpl w:val="77C65074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7">
    <w:nsid w:val="55DC2CA8"/>
    <w:multiLevelType w:val="hybridMultilevel"/>
    <w:tmpl w:val="6030A8EA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8">
    <w:nsid w:val="5E4B3AAA"/>
    <w:multiLevelType w:val="hybridMultilevel"/>
    <w:tmpl w:val="2E12B64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9">
    <w:nsid w:val="5E8A1511"/>
    <w:multiLevelType w:val="hybridMultilevel"/>
    <w:tmpl w:val="BD52A78A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20">
    <w:nsid w:val="64A72642"/>
    <w:multiLevelType w:val="hybridMultilevel"/>
    <w:tmpl w:val="DD1E685A"/>
    <w:lvl w:ilvl="0">
      <w:start w:val="1"/>
      <w:numFmt w:val="lowerLetter"/>
      <w:lvlText w:val="%1)"/>
      <w:lvlJc w:val="left"/>
      <w:pPr>
        <w:ind w:left="92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  <w:rtl w:val="0"/>
        <w:cs w:val="0"/>
      </w:rPr>
    </w:lvl>
  </w:abstractNum>
  <w:abstractNum w:abstractNumId="21">
    <w:nsid w:val="6F474F33"/>
    <w:multiLevelType w:val="hybridMultilevel"/>
    <w:tmpl w:val="2834C35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22">
    <w:nsid w:val="6FBC5F61"/>
    <w:multiLevelType w:val="hybridMultilevel"/>
    <w:tmpl w:val="A01E3418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23">
    <w:nsid w:val="70CC07A3"/>
    <w:multiLevelType w:val="hybridMultilevel"/>
    <w:tmpl w:val="1FB4B97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74802F12"/>
    <w:multiLevelType w:val="hybridMultilevel"/>
    <w:tmpl w:val="3E128916"/>
    <w:lvl w:ilvl="0">
      <w:start w:val="1"/>
      <w:numFmt w:val="decimal"/>
      <w:lvlText w:val="(%1)"/>
      <w:lvlJc w:val="left"/>
      <w:pPr>
        <w:ind w:left="2202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92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64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36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508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80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52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24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962" w:hanging="180"/>
      </w:pPr>
      <w:rPr>
        <w:rFonts w:cs="Times New Roman"/>
        <w:rtl w:val="0"/>
        <w:cs w:val="0"/>
      </w:rPr>
    </w:lvl>
  </w:abstractNum>
  <w:abstractNum w:abstractNumId="25">
    <w:nsid w:val="7A4503FA"/>
    <w:multiLevelType w:val="hybridMultilevel"/>
    <w:tmpl w:val="99AABBB0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26">
    <w:nsid w:val="7EEE5350"/>
    <w:multiLevelType w:val="hybridMultilevel"/>
    <w:tmpl w:val="77C65074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num w:numId="1">
    <w:abstractNumId w:val="18"/>
  </w:num>
  <w:num w:numId="2">
    <w:abstractNumId w:val="22"/>
  </w:num>
  <w:num w:numId="3">
    <w:abstractNumId w:val="15"/>
  </w:num>
  <w:num w:numId="4">
    <w:abstractNumId w:val="11"/>
  </w:num>
  <w:num w:numId="5">
    <w:abstractNumId w:val="14"/>
  </w:num>
  <w:num w:numId="6">
    <w:abstractNumId w:val="16"/>
  </w:num>
  <w:num w:numId="7">
    <w:abstractNumId w:val="9"/>
  </w:num>
  <w:num w:numId="8">
    <w:abstractNumId w:val="5"/>
  </w:num>
  <w:num w:numId="9">
    <w:abstractNumId w:val="19"/>
  </w:num>
  <w:num w:numId="10">
    <w:abstractNumId w:val="0"/>
  </w:num>
  <w:num w:numId="11">
    <w:abstractNumId w:val="3"/>
  </w:num>
  <w:num w:numId="12">
    <w:abstractNumId w:val="1"/>
  </w:num>
  <w:num w:numId="13">
    <w:abstractNumId w:val="21"/>
  </w:num>
  <w:num w:numId="14">
    <w:abstractNumId w:val="2"/>
  </w:num>
  <w:num w:numId="15">
    <w:abstractNumId w:val="12"/>
  </w:num>
  <w:num w:numId="16">
    <w:abstractNumId w:val="24"/>
  </w:num>
  <w:num w:numId="17">
    <w:abstractNumId w:val="13"/>
  </w:num>
  <w:num w:numId="18">
    <w:abstractNumId w:val="20"/>
  </w:num>
  <w:num w:numId="19">
    <w:abstractNumId w:val="6"/>
  </w:num>
  <w:num w:numId="20">
    <w:abstractNumId w:val="17"/>
  </w:num>
  <w:num w:numId="21">
    <w:abstractNumId w:val="4"/>
  </w:num>
  <w:num w:numId="22">
    <w:abstractNumId w:val="8"/>
  </w:num>
  <w:num w:numId="23">
    <w:abstractNumId w:val="7"/>
  </w:num>
  <w:num w:numId="24">
    <w:abstractNumId w:val="23"/>
  </w:num>
  <w:num w:numId="25">
    <w:abstractNumId w:val="25"/>
  </w:num>
  <w:num w:numId="26">
    <w:abstractNumId w:val="26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oNotTrackMoves/>
  <w:defaultTabStop w:val="708"/>
  <w:hyphenationZone w:val="425"/>
  <w:displayHorizontalDrawingGridEvery w:val="0"/>
  <w:displayVerticalDrawingGridEvery w:val="0"/>
  <w:noPunctuationKerning/>
  <w:characterSpacingControl w:val="doNotCompress"/>
  <w:compat/>
  <w:rsids>
    <w:rsidRoot w:val="00727802"/>
    <w:rsid w:val="00006CDD"/>
    <w:rsid w:val="00016608"/>
    <w:rsid w:val="00045C54"/>
    <w:rsid w:val="0004698D"/>
    <w:rsid w:val="000558D4"/>
    <w:rsid w:val="00064D4D"/>
    <w:rsid w:val="000760C5"/>
    <w:rsid w:val="000A1058"/>
    <w:rsid w:val="000A26A3"/>
    <w:rsid w:val="000E0773"/>
    <w:rsid w:val="000E3A15"/>
    <w:rsid w:val="001107C0"/>
    <w:rsid w:val="00112006"/>
    <w:rsid w:val="00113BE6"/>
    <w:rsid w:val="00117A58"/>
    <w:rsid w:val="00121BB9"/>
    <w:rsid w:val="00137CC6"/>
    <w:rsid w:val="00170709"/>
    <w:rsid w:val="00190559"/>
    <w:rsid w:val="001A51EE"/>
    <w:rsid w:val="001C3BDC"/>
    <w:rsid w:val="001E2773"/>
    <w:rsid w:val="001E2D23"/>
    <w:rsid w:val="0020446F"/>
    <w:rsid w:val="0020456A"/>
    <w:rsid w:val="002247A4"/>
    <w:rsid w:val="002539D6"/>
    <w:rsid w:val="00260BE9"/>
    <w:rsid w:val="002619E8"/>
    <w:rsid w:val="00271DB3"/>
    <w:rsid w:val="002B0A3E"/>
    <w:rsid w:val="002D0F1D"/>
    <w:rsid w:val="002D43B8"/>
    <w:rsid w:val="002D6065"/>
    <w:rsid w:val="002D7122"/>
    <w:rsid w:val="0032311B"/>
    <w:rsid w:val="0033298C"/>
    <w:rsid w:val="0036585F"/>
    <w:rsid w:val="00372B8B"/>
    <w:rsid w:val="003770C8"/>
    <w:rsid w:val="003B67B9"/>
    <w:rsid w:val="003D14C3"/>
    <w:rsid w:val="003F64C8"/>
    <w:rsid w:val="00400921"/>
    <w:rsid w:val="00403A44"/>
    <w:rsid w:val="00410AA1"/>
    <w:rsid w:val="00444DB1"/>
    <w:rsid w:val="00462297"/>
    <w:rsid w:val="0047397D"/>
    <w:rsid w:val="00483571"/>
    <w:rsid w:val="00487EF8"/>
    <w:rsid w:val="004908E6"/>
    <w:rsid w:val="00493A90"/>
    <w:rsid w:val="00493DB9"/>
    <w:rsid w:val="004A12AF"/>
    <w:rsid w:val="004C2511"/>
    <w:rsid w:val="00506FDB"/>
    <w:rsid w:val="0053635A"/>
    <w:rsid w:val="00557413"/>
    <w:rsid w:val="005604EB"/>
    <w:rsid w:val="00565021"/>
    <w:rsid w:val="005655EA"/>
    <w:rsid w:val="00574C0B"/>
    <w:rsid w:val="00595C43"/>
    <w:rsid w:val="005C1A76"/>
    <w:rsid w:val="005C2B67"/>
    <w:rsid w:val="00602107"/>
    <w:rsid w:val="0060610F"/>
    <w:rsid w:val="00617D74"/>
    <w:rsid w:val="00625CCB"/>
    <w:rsid w:val="00647792"/>
    <w:rsid w:val="00656BE3"/>
    <w:rsid w:val="00686896"/>
    <w:rsid w:val="006B08D5"/>
    <w:rsid w:val="006C055B"/>
    <w:rsid w:val="006D3AC3"/>
    <w:rsid w:val="00704540"/>
    <w:rsid w:val="007172B2"/>
    <w:rsid w:val="007201EA"/>
    <w:rsid w:val="00727802"/>
    <w:rsid w:val="00751F85"/>
    <w:rsid w:val="00757395"/>
    <w:rsid w:val="00762615"/>
    <w:rsid w:val="007641FD"/>
    <w:rsid w:val="007823AE"/>
    <w:rsid w:val="00790C46"/>
    <w:rsid w:val="00792424"/>
    <w:rsid w:val="0079452B"/>
    <w:rsid w:val="007A33F5"/>
    <w:rsid w:val="007A35E9"/>
    <w:rsid w:val="007C3A6D"/>
    <w:rsid w:val="007D0EC5"/>
    <w:rsid w:val="007F2120"/>
    <w:rsid w:val="00834513"/>
    <w:rsid w:val="008674DB"/>
    <w:rsid w:val="00881E89"/>
    <w:rsid w:val="00893E1E"/>
    <w:rsid w:val="008B36A0"/>
    <w:rsid w:val="008C0417"/>
    <w:rsid w:val="008C0CE9"/>
    <w:rsid w:val="008D0843"/>
    <w:rsid w:val="008F55E1"/>
    <w:rsid w:val="00901EAE"/>
    <w:rsid w:val="009139F3"/>
    <w:rsid w:val="0091765F"/>
    <w:rsid w:val="009273F1"/>
    <w:rsid w:val="00930624"/>
    <w:rsid w:val="009378D8"/>
    <w:rsid w:val="00963B9A"/>
    <w:rsid w:val="009829EE"/>
    <w:rsid w:val="009C03F4"/>
    <w:rsid w:val="009D5AD9"/>
    <w:rsid w:val="009E07AF"/>
    <w:rsid w:val="009E0F66"/>
    <w:rsid w:val="009F2308"/>
    <w:rsid w:val="00A06DF3"/>
    <w:rsid w:val="00A10E0D"/>
    <w:rsid w:val="00A142DB"/>
    <w:rsid w:val="00A43916"/>
    <w:rsid w:val="00A47F92"/>
    <w:rsid w:val="00A56F8D"/>
    <w:rsid w:val="00A606BF"/>
    <w:rsid w:val="00A62049"/>
    <w:rsid w:val="00A73F60"/>
    <w:rsid w:val="00A92976"/>
    <w:rsid w:val="00A934F6"/>
    <w:rsid w:val="00A94A1C"/>
    <w:rsid w:val="00A979D0"/>
    <w:rsid w:val="00AD1BAF"/>
    <w:rsid w:val="00B13E96"/>
    <w:rsid w:val="00B143AD"/>
    <w:rsid w:val="00B158C4"/>
    <w:rsid w:val="00B21482"/>
    <w:rsid w:val="00B22B6C"/>
    <w:rsid w:val="00B74037"/>
    <w:rsid w:val="00B953BB"/>
    <w:rsid w:val="00BA1704"/>
    <w:rsid w:val="00BA3249"/>
    <w:rsid w:val="00BA7F19"/>
    <w:rsid w:val="00BF1FC9"/>
    <w:rsid w:val="00C16181"/>
    <w:rsid w:val="00C4218E"/>
    <w:rsid w:val="00C47F9C"/>
    <w:rsid w:val="00C507D2"/>
    <w:rsid w:val="00C54B35"/>
    <w:rsid w:val="00C661E1"/>
    <w:rsid w:val="00C82ED6"/>
    <w:rsid w:val="00C842FB"/>
    <w:rsid w:val="00C92ABA"/>
    <w:rsid w:val="00C94BF4"/>
    <w:rsid w:val="00CA51AB"/>
    <w:rsid w:val="00CB7B8E"/>
    <w:rsid w:val="00CE460E"/>
    <w:rsid w:val="00CF5DFF"/>
    <w:rsid w:val="00D06777"/>
    <w:rsid w:val="00D24B42"/>
    <w:rsid w:val="00D35E70"/>
    <w:rsid w:val="00D408F0"/>
    <w:rsid w:val="00D7642D"/>
    <w:rsid w:val="00D91750"/>
    <w:rsid w:val="00DA5569"/>
    <w:rsid w:val="00DB2C56"/>
    <w:rsid w:val="00DF34A3"/>
    <w:rsid w:val="00E35607"/>
    <w:rsid w:val="00E4763C"/>
    <w:rsid w:val="00E878D8"/>
    <w:rsid w:val="00EA098B"/>
    <w:rsid w:val="00EB7B76"/>
    <w:rsid w:val="00EE45B1"/>
    <w:rsid w:val="00F050F1"/>
    <w:rsid w:val="00F1163A"/>
    <w:rsid w:val="00F22C24"/>
    <w:rsid w:val="00F277AC"/>
    <w:rsid w:val="00F318C8"/>
    <w:rsid w:val="00F36BF0"/>
    <w:rsid w:val="00F405F6"/>
    <w:rsid w:val="00F45834"/>
    <w:rsid w:val="00F5634A"/>
    <w:rsid w:val="00F63048"/>
    <w:rsid w:val="00F715EA"/>
    <w:rsid w:val="00F9368C"/>
    <w:rsid w:val="00F9656F"/>
    <w:rsid w:val="00FC1F60"/>
    <w:rsid w:val="00FC2D82"/>
    <w:rsid w:val="00FD4EEC"/>
    <w:rsid w:val="00FE5431"/>
    <w:rsid w:val="00FE6BD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79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cs-CZ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7792"/>
    <w:pPr>
      <w:keepNext/>
      <w:jc w:val="left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647792"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7792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647792"/>
    <w:pPr>
      <w:keepNext/>
      <w:numPr>
        <w:ilvl w:val="12"/>
      </w:numPr>
      <w:suppressAutoHyphens/>
      <w:spacing w:line="360" w:lineRule="auto"/>
      <w:ind w:left="283" w:hanging="211"/>
      <w:jc w:val="left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locked/>
    <w:rsid w:val="00C54B35"/>
    <w:rPr>
      <w:rFonts w:asciiTheme="majorHAnsi" w:eastAsiaTheme="majorEastAsia" w:hAnsiTheme="majorHAnsi" w:cstheme="majorBidi"/>
      <w:b/>
      <w:bCs/>
      <w:kern w:val="32"/>
      <w:sz w:val="32"/>
      <w:szCs w:val="32"/>
      <w:rtl w:val="0"/>
      <w:cs w:val="0"/>
      <w:lang w:val="x-none" w:eastAsia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C54B35"/>
    <w:rPr>
      <w:rFonts w:asciiTheme="majorHAnsi" w:eastAsiaTheme="majorEastAsia" w:hAnsiTheme="majorHAnsi" w:cstheme="majorBidi"/>
      <w:b/>
      <w:bCs/>
      <w:i/>
      <w:iCs/>
      <w:sz w:val="28"/>
      <w:szCs w:val="28"/>
      <w:rtl w:val="0"/>
      <w:cs w:val="0"/>
      <w:lang w:val="x-none" w:eastAsia="cs-CZ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C54B35"/>
    <w:rPr>
      <w:rFonts w:asciiTheme="majorHAnsi" w:eastAsiaTheme="majorEastAsia" w:hAnsiTheme="majorHAnsi" w:cstheme="majorBidi"/>
      <w:b/>
      <w:bCs/>
      <w:sz w:val="26"/>
      <w:szCs w:val="26"/>
      <w:rtl w:val="0"/>
      <w:cs w:val="0"/>
      <w:lang w:val="x-none" w:eastAsia="cs-CZ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C54B35"/>
    <w:rPr>
      <w:rFonts w:asciiTheme="minorHAnsi" w:eastAsiaTheme="minorEastAsia" w:hAnsiTheme="minorHAnsi" w:cstheme="minorBidi"/>
      <w:b/>
      <w:bCs/>
      <w:sz w:val="28"/>
      <w:szCs w:val="28"/>
      <w:rtl w:val="0"/>
      <w:cs w:val="0"/>
      <w:lang w:val="x-none" w:eastAsia="cs-CZ"/>
    </w:rPr>
  </w:style>
  <w:style w:type="paragraph" w:styleId="BodyText3">
    <w:name w:val="Body Text 3"/>
    <w:basedOn w:val="Normal"/>
    <w:link w:val="BodyText3Char"/>
    <w:uiPriority w:val="99"/>
    <w:semiHidden/>
    <w:rsid w:val="00647792"/>
    <w:pPr>
      <w:jc w:val="both"/>
    </w:pPr>
    <w:rPr>
      <w:sz w:val="22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C54B35"/>
    <w:rPr>
      <w:rFonts w:cs="Times New Roman"/>
      <w:sz w:val="16"/>
      <w:szCs w:val="16"/>
      <w:rtl w:val="0"/>
      <w:cs w:val="0"/>
      <w:lang w:val="x-none" w:eastAsia="cs-CZ"/>
    </w:rPr>
  </w:style>
  <w:style w:type="paragraph" w:styleId="BodyText">
    <w:name w:val="Body Text"/>
    <w:basedOn w:val="Normal"/>
    <w:link w:val="BodyTextChar"/>
    <w:uiPriority w:val="99"/>
    <w:semiHidden/>
    <w:rsid w:val="00647792"/>
    <w:pPr>
      <w:jc w:val="both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54B35"/>
    <w:rPr>
      <w:rFonts w:cs="Times New Roman"/>
      <w:rtl w:val="0"/>
      <w:cs w:val="0"/>
      <w:lang w:val="x-none" w:eastAsia="cs-CZ"/>
    </w:rPr>
  </w:style>
  <w:style w:type="paragraph" w:styleId="BodyText2">
    <w:name w:val="Body Text 2"/>
    <w:basedOn w:val="Normal"/>
    <w:link w:val="BodyText2Char"/>
    <w:uiPriority w:val="99"/>
    <w:semiHidden/>
    <w:rsid w:val="00647792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54B35"/>
    <w:rPr>
      <w:rFonts w:cs="Times New Roman"/>
      <w:rtl w:val="0"/>
      <w:cs w:val="0"/>
      <w:lang w:val="x-none" w:eastAsia="cs-CZ"/>
    </w:rPr>
  </w:style>
  <w:style w:type="paragraph" w:styleId="BodyTextIndent">
    <w:name w:val="Body Text Indent"/>
    <w:basedOn w:val="Normal"/>
    <w:link w:val="BodyTextIndentChar"/>
    <w:uiPriority w:val="99"/>
    <w:semiHidden/>
    <w:rsid w:val="00647792"/>
    <w:pPr>
      <w:numPr>
        <w:ilvl w:val="12"/>
      </w:numPr>
      <w:suppressAutoHyphens/>
      <w:ind w:left="283" w:hanging="283"/>
      <w:jc w:val="left"/>
    </w:pPr>
    <w:rPr>
      <w:b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54B35"/>
    <w:rPr>
      <w:rFonts w:cs="Times New Roman"/>
      <w:rtl w:val="0"/>
      <w:cs w:val="0"/>
      <w:lang w:val="x-none"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647792"/>
    <w:pPr>
      <w:numPr>
        <w:ilvl w:val="12"/>
      </w:numPr>
      <w:suppressAutoHyphens/>
      <w:ind w:left="283" w:hanging="28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54B35"/>
    <w:rPr>
      <w:rFonts w:cs="Times New Roman"/>
      <w:rtl w:val="0"/>
      <w:cs w:val="0"/>
      <w:lang w:val="x-none" w:eastAsia="cs-CZ"/>
    </w:rPr>
  </w:style>
  <w:style w:type="paragraph" w:styleId="Header">
    <w:name w:val="header"/>
    <w:basedOn w:val="Normal"/>
    <w:link w:val="HeaderChar"/>
    <w:uiPriority w:val="99"/>
    <w:semiHidden/>
    <w:rsid w:val="00647792"/>
    <w:pPr>
      <w:tabs>
        <w:tab w:val="center" w:pos="4536"/>
        <w:tab w:val="right" w:pos="9072"/>
      </w:tabs>
      <w:jc w:val="both"/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54B35"/>
    <w:rPr>
      <w:rFonts w:cs="Times New Roman"/>
      <w:rtl w:val="0"/>
      <w:cs w:val="0"/>
      <w:lang w:val="x-none" w:eastAsia="cs-CZ"/>
    </w:rPr>
  </w:style>
  <w:style w:type="paragraph" w:styleId="Footer">
    <w:name w:val="footer"/>
    <w:basedOn w:val="Normal"/>
    <w:link w:val="FooterChar"/>
    <w:uiPriority w:val="99"/>
    <w:semiHidden/>
    <w:rsid w:val="00647792"/>
    <w:pPr>
      <w:tabs>
        <w:tab w:val="center" w:pos="4536"/>
        <w:tab w:val="right" w:pos="9072"/>
      </w:tabs>
      <w:jc w:val="both"/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54B35"/>
    <w:rPr>
      <w:rFonts w:cs="Times New Roman"/>
      <w:rtl w:val="0"/>
      <w:cs w:val="0"/>
      <w:lang w:val="x-none"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rsid w:val="00647792"/>
    <w:pPr>
      <w:numPr>
        <w:ilvl w:val="12"/>
      </w:numPr>
      <w:suppressAutoHyphens/>
      <w:ind w:left="283" w:hanging="283"/>
      <w:jc w:val="left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C54B35"/>
    <w:rPr>
      <w:rFonts w:cs="Times New Roman"/>
      <w:sz w:val="16"/>
      <w:szCs w:val="16"/>
      <w:rtl w:val="0"/>
      <w:cs w:val="0"/>
      <w:lang w:val="x-none" w:eastAsia="cs-CZ"/>
    </w:rPr>
  </w:style>
  <w:style w:type="character" w:styleId="PageNumber">
    <w:name w:val="page number"/>
    <w:basedOn w:val="DefaultParagraphFont"/>
    <w:uiPriority w:val="99"/>
    <w:semiHidden/>
    <w:rsid w:val="00647792"/>
    <w:rPr>
      <w:rFonts w:cs="Times New Roman"/>
      <w:rtl w:val="0"/>
      <w:cs w:val="0"/>
    </w:rPr>
  </w:style>
  <w:style w:type="paragraph" w:styleId="BalloonText">
    <w:name w:val="Balloon Text"/>
    <w:basedOn w:val="Normal"/>
    <w:link w:val="BalloonTextChar"/>
    <w:uiPriority w:val="99"/>
    <w:semiHidden/>
    <w:rsid w:val="00647792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4B35"/>
    <w:rPr>
      <w:rFonts w:ascii="Tahoma" w:hAnsi="Tahoma" w:cs="Tahoma"/>
      <w:sz w:val="16"/>
      <w:szCs w:val="16"/>
      <w:rtl w:val="0"/>
      <w:cs w:val="0"/>
      <w:lang w:val="x-none" w:eastAsia="cs-CZ"/>
    </w:rPr>
  </w:style>
  <w:style w:type="paragraph" w:customStyle="1" w:styleId="Normlnweb">
    <w:name w:val="Normální (web)"/>
    <w:basedOn w:val="Normal"/>
    <w:rsid w:val="00647792"/>
    <w:pPr>
      <w:spacing w:before="100" w:beforeAutospacing="1" w:after="100" w:afterAutospacing="1"/>
      <w:jc w:val="left"/>
    </w:pPr>
    <w:rPr>
      <w:rFonts w:ascii="Verdana" w:hAnsi="Verdana"/>
      <w:sz w:val="15"/>
      <w:szCs w:val="15"/>
      <w:lang w:val="en-US" w:eastAsia="en-US" w:bidi="lo-LA"/>
    </w:rPr>
  </w:style>
  <w:style w:type="paragraph" w:customStyle="1" w:styleId="NormlnsWWW">
    <w:name w:val="Normální (síť WWW)"/>
    <w:basedOn w:val="Normal"/>
    <w:rsid w:val="00647792"/>
    <w:pPr>
      <w:spacing w:before="100" w:after="100"/>
      <w:jc w:val="left"/>
    </w:pPr>
    <w:rPr>
      <w:rFonts w:ascii="Verdana" w:eastAsia="Arial Unicode MS" w:hAnsi="Verdana"/>
      <w:sz w:val="15"/>
      <w:lang w:val="cs-CZ" w:eastAsia="sk-SK"/>
    </w:rPr>
  </w:style>
  <w:style w:type="character" w:styleId="FootnoteReference">
    <w:name w:val="footnote reference"/>
    <w:basedOn w:val="DefaultParagraphFont"/>
    <w:uiPriority w:val="99"/>
    <w:semiHidden/>
    <w:rsid w:val="00647792"/>
    <w:rPr>
      <w:rFonts w:cs="Times New Roman"/>
      <w:vertAlign w:val="superscript"/>
      <w:rtl w:val="0"/>
      <w:cs w:val="0"/>
    </w:rPr>
  </w:style>
  <w:style w:type="paragraph" w:styleId="FootnoteText">
    <w:name w:val="footnote text"/>
    <w:basedOn w:val="Normal"/>
    <w:link w:val="FootnoteTextChar"/>
    <w:uiPriority w:val="99"/>
    <w:semiHidden/>
    <w:rsid w:val="00647792"/>
    <w:pPr>
      <w:jc w:val="left"/>
    </w:pPr>
    <w:rPr>
      <w:lang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54B35"/>
    <w:rPr>
      <w:rFonts w:cs="Times New Roman"/>
      <w:rtl w:val="0"/>
      <w:cs w:val="0"/>
      <w:lang w:val="x-none" w:eastAsia="cs-CZ"/>
    </w:rPr>
  </w:style>
  <w:style w:type="character" w:customStyle="1" w:styleId="tw4winMark">
    <w:name w:val="tw4winMark"/>
    <w:rsid w:val="00647792"/>
    <w:rPr>
      <w:rFonts w:ascii="Courier New" w:hAnsi="Courier New" w:cs="Courier New"/>
      <w:vanish/>
      <w:color w:val="800080"/>
      <w:sz w:val="24"/>
      <w:vertAlign w:val="subscript"/>
    </w:rPr>
  </w:style>
  <w:style w:type="paragraph" w:styleId="ListParagraph">
    <w:name w:val="List Paragraph"/>
    <w:basedOn w:val="Normal"/>
    <w:uiPriority w:val="34"/>
    <w:qFormat/>
    <w:rsid w:val="001E277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sk-SK"/>
    </w:rPr>
  </w:style>
  <w:style w:type="character" w:styleId="CommentReference">
    <w:name w:val="annotation reference"/>
    <w:basedOn w:val="DefaultParagraphFont"/>
    <w:uiPriority w:val="99"/>
    <w:rsid w:val="008674DB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CommentTextChar"/>
    <w:uiPriority w:val="99"/>
    <w:rsid w:val="008674DB"/>
    <w:pPr>
      <w:jc w:val="left"/>
    </w:pPr>
    <w:rPr>
      <w:rFonts w:ascii="Calibri" w:hAnsi="Calibri"/>
      <w:lang w:eastAsia="sk-SK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674DB"/>
    <w:rPr>
      <w:rFonts w:ascii="Calibri" w:hAnsi="Calibri"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897D7-887C-45EC-8734-1713DD39A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217</Words>
  <Characters>1240</Characters>
  <Application>Microsoft Office Word</Application>
  <DocSecurity>0</DocSecurity>
  <Lines>0</Lines>
  <Paragraphs>0</Paragraphs>
  <ScaleCrop>false</ScaleCrop>
  <Company>MPSVR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Článok</dc:title>
  <dc:creator>MPSVaR</dc:creator>
  <cp:lastModifiedBy>Gašparíková, Jarmila</cp:lastModifiedBy>
  <cp:revision>2</cp:revision>
  <cp:lastPrinted>2013-06-26T11:41:00Z</cp:lastPrinted>
  <dcterms:created xsi:type="dcterms:W3CDTF">2013-08-15T14:59:00Z</dcterms:created>
  <dcterms:modified xsi:type="dcterms:W3CDTF">2013-08-15T14:59:00Z</dcterms:modified>
</cp:coreProperties>
</file>