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D3346" w:rsidRPr="001F548F" w:rsidP="001F548F">
      <w:pPr>
        <w:bidi w:val="0"/>
        <w:spacing w:before="120" w:after="0" w:line="240" w:lineRule="auto"/>
        <w:rPr>
          <w:rFonts w:ascii="Times New Roman" w:hAnsi="Times New Roman"/>
          <w:b/>
          <w:sz w:val="24"/>
          <w:szCs w:val="24"/>
        </w:rPr>
      </w:pPr>
      <w:r w:rsidRPr="001F548F" w:rsidR="00A02AF9">
        <w:rPr>
          <w:rFonts w:ascii="Times New Roman" w:hAnsi="Times New Roman"/>
          <w:b/>
          <w:sz w:val="24"/>
          <w:szCs w:val="24"/>
        </w:rPr>
        <w:t>B. Osobitná časť</w:t>
      </w:r>
    </w:p>
    <w:p w:rsidR="00F46A13" w:rsidRPr="001F548F" w:rsidP="001F548F">
      <w:pPr>
        <w:bidi w:val="0"/>
        <w:spacing w:before="120" w:after="0" w:line="240" w:lineRule="auto"/>
        <w:rPr>
          <w:rFonts w:ascii="Times New Roman" w:hAnsi="Times New Roman"/>
          <w:b/>
          <w:sz w:val="24"/>
          <w:szCs w:val="24"/>
        </w:rPr>
      </w:pPr>
      <w:r w:rsidRPr="001F548F" w:rsidR="00E15DCA">
        <w:rPr>
          <w:rFonts w:ascii="Times New Roman" w:hAnsi="Times New Roman"/>
          <w:b/>
          <w:sz w:val="24"/>
          <w:szCs w:val="24"/>
        </w:rPr>
        <w:t>K čl. I</w:t>
      </w:r>
    </w:p>
    <w:p w:rsidR="00DF13A8" w:rsidRPr="001F548F" w:rsidP="001F548F">
      <w:pPr>
        <w:bidi w:val="0"/>
        <w:spacing w:before="120" w:after="0" w:line="240" w:lineRule="auto"/>
        <w:rPr>
          <w:rFonts w:ascii="Times New Roman" w:hAnsi="Times New Roman"/>
          <w:b/>
          <w:sz w:val="24"/>
          <w:szCs w:val="24"/>
        </w:rPr>
      </w:pPr>
      <w:r w:rsidRPr="001F548F" w:rsidR="00F46A13">
        <w:rPr>
          <w:rFonts w:ascii="Times New Roman" w:hAnsi="Times New Roman"/>
          <w:b/>
          <w:sz w:val="24"/>
          <w:szCs w:val="24"/>
        </w:rPr>
        <w:t>K § 1</w:t>
      </w:r>
    </w:p>
    <w:p w:rsidR="00360AB3" w:rsidRPr="001F548F" w:rsidP="001F548F">
      <w:pPr>
        <w:bidi w:val="0"/>
        <w:spacing w:before="120" w:after="0" w:line="240" w:lineRule="auto"/>
        <w:jc w:val="both"/>
        <w:rPr>
          <w:rFonts w:ascii="Times New Roman" w:hAnsi="Times New Roman"/>
          <w:b/>
          <w:sz w:val="24"/>
          <w:szCs w:val="24"/>
        </w:rPr>
      </w:pPr>
      <w:r w:rsidRPr="001F548F" w:rsidR="00F46A13">
        <w:rPr>
          <w:rFonts w:ascii="Times New Roman" w:hAnsi="Times New Roman"/>
          <w:sz w:val="24"/>
          <w:szCs w:val="24"/>
        </w:rPr>
        <w:tab/>
        <w:t>Upravuje predmet zákona, ktorým je posudzovanie hmotnej núdze</w:t>
      </w:r>
      <w:r w:rsidRPr="001F548F" w:rsidR="002472DC">
        <w:rPr>
          <w:rFonts w:ascii="Times New Roman" w:hAnsi="Times New Roman"/>
          <w:sz w:val="24"/>
          <w:szCs w:val="24"/>
        </w:rPr>
        <w:t xml:space="preserve"> a </w:t>
      </w:r>
      <w:r w:rsidRPr="001F548F" w:rsidR="00F46A13">
        <w:rPr>
          <w:rFonts w:ascii="Times New Roman" w:hAnsi="Times New Roman"/>
          <w:sz w:val="24"/>
          <w:szCs w:val="24"/>
        </w:rPr>
        <w:t xml:space="preserve"> poskytovanie pomoci v hmotnej núdzi</w:t>
      </w:r>
      <w:r w:rsidRPr="001F548F" w:rsidR="002472DC">
        <w:rPr>
          <w:rFonts w:ascii="Times New Roman" w:hAnsi="Times New Roman"/>
          <w:sz w:val="24"/>
          <w:szCs w:val="24"/>
        </w:rPr>
        <w:t>,</w:t>
      </w:r>
      <w:r w:rsidRPr="001F548F" w:rsidR="00CF5739">
        <w:rPr>
          <w:rFonts w:ascii="Times New Roman" w:hAnsi="Times New Roman"/>
          <w:sz w:val="24"/>
          <w:szCs w:val="24"/>
        </w:rPr>
        <w:t xml:space="preserve"> osobitného príspevku a jednorazovej dávky v hmotnej núdzi. Tieto formy pomoci bude</w:t>
      </w:r>
      <w:r w:rsidRPr="001F548F" w:rsidR="002472DC">
        <w:rPr>
          <w:rFonts w:ascii="Times New Roman" w:hAnsi="Times New Roman"/>
          <w:sz w:val="24"/>
          <w:szCs w:val="24"/>
        </w:rPr>
        <w:t xml:space="preserve"> možné poskytovať občanovi Slovenskej republiky</w:t>
      </w:r>
      <w:r w:rsidRPr="001F548F" w:rsidR="009F70F2">
        <w:rPr>
          <w:rFonts w:ascii="Times New Roman" w:hAnsi="Times New Roman"/>
          <w:sz w:val="24"/>
          <w:szCs w:val="24"/>
        </w:rPr>
        <w:t>.</w:t>
      </w:r>
      <w:r w:rsidRPr="001F548F">
        <w:rPr>
          <w:rFonts w:ascii="Times New Roman" w:hAnsi="Times New Roman"/>
          <w:sz w:val="24"/>
          <w:szCs w:val="24"/>
        </w:rPr>
        <w:t xml:space="preserve"> Upravuje aj právne postavenie </w:t>
      </w:r>
      <w:r w:rsidRPr="001F548F" w:rsidR="00D44A94">
        <w:rPr>
          <w:rFonts w:ascii="Times New Roman" w:hAnsi="Times New Roman"/>
          <w:sz w:val="24"/>
          <w:szCs w:val="24"/>
        </w:rPr>
        <w:t>osôb</w:t>
      </w:r>
      <w:r w:rsidRPr="001F548F">
        <w:rPr>
          <w:rFonts w:ascii="Times New Roman" w:hAnsi="Times New Roman"/>
          <w:sz w:val="24"/>
          <w:szCs w:val="24"/>
        </w:rPr>
        <w:t>, ktor</w:t>
      </w:r>
      <w:r w:rsidRPr="001F548F" w:rsidR="00D44A94">
        <w:rPr>
          <w:rFonts w:ascii="Times New Roman" w:hAnsi="Times New Roman"/>
          <w:sz w:val="24"/>
          <w:szCs w:val="24"/>
        </w:rPr>
        <w:t>é</w:t>
      </w:r>
      <w:r w:rsidRPr="001F548F">
        <w:rPr>
          <w:rFonts w:ascii="Times New Roman" w:hAnsi="Times New Roman"/>
          <w:sz w:val="24"/>
          <w:szCs w:val="24"/>
        </w:rPr>
        <w:t xml:space="preserve"> nie sú občanmi Slovenskej republiky.</w:t>
      </w:r>
    </w:p>
    <w:p w:rsidR="000C0CC8" w:rsidP="001F548F">
      <w:pPr>
        <w:bidi w:val="0"/>
        <w:spacing w:before="120" w:after="0" w:line="240" w:lineRule="auto"/>
        <w:jc w:val="both"/>
        <w:rPr>
          <w:rFonts w:ascii="Times New Roman" w:hAnsi="Times New Roman"/>
          <w:b/>
          <w:sz w:val="24"/>
          <w:szCs w:val="24"/>
        </w:rPr>
      </w:pPr>
    </w:p>
    <w:p w:rsidR="00F46A13"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b/>
          <w:sz w:val="24"/>
          <w:szCs w:val="24"/>
        </w:rPr>
        <w:t>K § 2</w:t>
      </w:r>
    </w:p>
    <w:p w:rsidR="00360AB3" w:rsidRPr="001F548F" w:rsidP="001F548F">
      <w:pPr>
        <w:bidi w:val="0"/>
        <w:spacing w:before="120" w:after="0" w:line="240" w:lineRule="auto"/>
        <w:jc w:val="both"/>
        <w:rPr>
          <w:rFonts w:ascii="Times New Roman" w:hAnsi="Times New Roman"/>
          <w:sz w:val="24"/>
          <w:szCs w:val="24"/>
        </w:rPr>
      </w:pPr>
      <w:r w:rsidRPr="001F548F" w:rsidR="00F46A13">
        <w:rPr>
          <w:rFonts w:ascii="Times New Roman" w:hAnsi="Times New Roman"/>
          <w:b/>
          <w:sz w:val="24"/>
          <w:szCs w:val="24"/>
        </w:rPr>
        <w:tab/>
      </w:r>
      <w:r w:rsidRPr="008D59F9" w:rsidR="008D59F9">
        <w:rPr>
          <w:rFonts w:ascii="Times New Roman" w:hAnsi="Times New Roman"/>
          <w:sz w:val="24"/>
          <w:szCs w:val="24"/>
        </w:rPr>
        <w:t>Vládny n</w:t>
      </w:r>
      <w:r w:rsidRPr="008D59F9" w:rsidR="00F46A13">
        <w:rPr>
          <w:rFonts w:ascii="Times New Roman" w:hAnsi="Times New Roman"/>
          <w:sz w:val="24"/>
          <w:szCs w:val="24"/>
        </w:rPr>
        <w:t>ávrh</w:t>
      </w:r>
      <w:r w:rsidRPr="001F548F" w:rsidR="00F46A13">
        <w:rPr>
          <w:rFonts w:ascii="Times New Roman" w:hAnsi="Times New Roman"/>
          <w:sz w:val="24"/>
          <w:szCs w:val="24"/>
        </w:rPr>
        <w:t xml:space="preserve"> zákona definuje základné pojmy, ktoré sú súčasťou zákona a prelínajú sa zákonom. Na účely poskytovania pomoci v hmotnej núdzi</w:t>
      </w:r>
      <w:r w:rsidRPr="001F548F" w:rsidR="002472DC">
        <w:rPr>
          <w:rFonts w:ascii="Times New Roman" w:hAnsi="Times New Roman"/>
          <w:sz w:val="24"/>
          <w:szCs w:val="24"/>
        </w:rPr>
        <w:t xml:space="preserve"> </w:t>
      </w:r>
      <w:r w:rsidRPr="001F548F">
        <w:rPr>
          <w:rFonts w:ascii="Times New Roman" w:hAnsi="Times New Roman"/>
          <w:sz w:val="24"/>
          <w:szCs w:val="24"/>
        </w:rPr>
        <w:t xml:space="preserve">sa </w:t>
      </w:r>
      <w:r w:rsidRPr="001F548F" w:rsidR="00D44A94">
        <w:rPr>
          <w:rFonts w:ascii="Times New Roman" w:hAnsi="Times New Roman"/>
          <w:sz w:val="24"/>
          <w:szCs w:val="24"/>
        </w:rPr>
        <w:t xml:space="preserve">upravuje </w:t>
      </w:r>
      <w:r w:rsidRPr="001F548F" w:rsidR="00F46A13">
        <w:rPr>
          <w:rFonts w:ascii="Times New Roman" w:hAnsi="Times New Roman"/>
          <w:sz w:val="24"/>
          <w:szCs w:val="24"/>
        </w:rPr>
        <w:t>stav hmotnej núdze</w:t>
      </w:r>
      <w:r w:rsidRPr="001F548F" w:rsidR="00D44A94">
        <w:rPr>
          <w:rFonts w:ascii="Times New Roman" w:hAnsi="Times New Roman"/>
          <w:sz w:val="24"/>
          <w:szCs w:val="24"/>
        </w:rPr>
        <w:t xml:space="preserve"> s odkazom na sumy životného minima</w:t>
      </w:r>
      <w:r w:rsidRPr="001F548F">
        <w:rPr>
          <w:rFonts w:ascii="Times New Roman" w:hAnsi="Times New Roman"/>
          <w:sz w:val="24"/>
          <w:szCs w:val="24"/>
        </w:rPr>
        <w:t>, </w:t>
      </w:r>
      <w:r w:rsidRPr="001F548F" w:rsidR="00D44A94">
        <w:rPr>
          <w:rFonts w:ascii="Times New Roman" w:hAnsi="Times New Roman"/>
          <w:sz w:val="24"/>
          <w:szCs w:val="24"/>
        </w:rPr>
        <w:t xml:space="preserve">ustanovujú </w:t>
      </w:r>
      <w:r w:rsidRPr="001F548F" w:rsidR="00DF3BB8">
        <w:rPr>
          <w:rFonts w:ascii="Times New Roman" w:hAnsi="Times New Roman"/>
          <w:sz w:val="24"/>
          <w:szCs w:val="24"/>
        </w:rPr>
        <w:t xml:space="preserve">sa </w:t>
      </w:r>
      <w:r w:rsidRPr="001F548F">
        <w:rPr>
          <w:rFonts w:ascii="Times New Roman" w:hAnsi="Times New Roman"/>
          <w:sz w:val="24"/>
          <w:szCs w:val="24"/>
        </w:rPr>
        <w:t>základné životné podmienky a</w:t>
      </w:r>
      <w:r w:rsidRPr="001F548F" w:rsidR="00DF3BB8">
        <w:rPr>
          <w:rFonts w:ascii="Times New Roman" w:hAnsi="Times New Roman"/>
          <w:sz w:val="24"/>
          <w:szCs w:val="24"/>
        </w:rPr>
        <w:t> </w:t>
      </w:r>
      <w:r w:rsidRPr="001F548F" w:rsidR="0018093F">
        <w:rPr>
          <w:rFonts w:ascii="Times New Roman" w:hAnsi="Times New Roman"/>
          <w:sz w:val="24"/>
          <w:szCs w:val="24"/>
        </w:rPr>
        <w:t>súčasne</w:t>
      </w:r>
      <w:r w:rsidRPr="001F548F" w:rsidR="00DF3BB8">
        <w:rPr>
          <w:rFonts w:ascii="Times New Roman" w:hAnsi="Times New Roman"/>
          <w:sz w:val="24"/>
          <w:szCs w:val="24"/>
        </w:rPr>
        <w:t xml:space="preserve"> sa vymedzuje </w:t>
      </w:r>
      <w:r w:rsidRPr="001F548F" w:rsidR="00A8508B">
        <w:rPr>
          <w:rFonts w:ascii="Times New Roman" w:hAnsi="Times New Roman"/>
          <w:sz w:val="24"/>
          <w:szCs w:val="24"/>
        </w:rPr>
        <w:t xml:space="preserve">pojem </w:t>
      </w:r>
      <w:r w:rsidRPr="001F548F" w:rsidR="00D44A94">
        <w:rPr>
          <w:rFonts w:ascii="Times New Roman" w:hAnsi="Times New Roman"/>
          <w:sz w:val="24"/>
          <w:szCs w:val="24"/>
        </w:rPr>
        <w:t xml:space="preserve">príjemca </w:t>
      </w:r>
      <w:r w:rsidRPr="001F548F">
        <w:rPr>
          <w:rFonts w:ascii="Times New Roman" w:hAnsi="Times New Roman"/>
          <w:sz w:val="24"/>
          <w:szCs w:val="24"/>
        </w:rPr>
        <w:t xml:space="preserve">pomoci v  hmotnej núdzi. </w:t>
      </w:r>
    </w:p>
    <w:p w:rsidR="001F548F" w:rsidP="001F548F">
      <w:pPr>
        <w:bidi w:val="0"/>
        <w:spacing w:before="120" w:after="0" w:line="240" w:lineRule="auto"/>
        <w:jc w:val="both"/>
        <w:rPr>
          <w:rFonts w:ascii="Times New Roman" w:hAnsi="Times New Roman"/>
          <w:sz w:val="24"/>
          <w:szCs w:val="24"/>
        </w:rPr>
      </w:pPr>
      <w:r w:rsidRPr="001F548F" w:rsidR="0092390B">
        <w:rPr>
          <w:rFonts w:ascii="Times New Roman" w:hAnsi="Times New Roman"/>
          <w:sz w:val="24"/>
          <w:szCs w:val="24"/>
        </w:rPr>
        <w:t xml:space="preserve"> </w:t>
      </w:r>
    </w:p>
    <w:p w:rsidR="00F46A13" w:rsidRPr="001F548F" w:rsidP="001F548F">
      <w:pPr>
        <w:bidi w:val="0"/>
        <w:spacing w:before="120" w:after="0" w:line="240" w:lineRule="auto"/>
        <w:jc w:val="both"/>
        <w:rPr>
          <w:rFonts w:ascii="Times New Roman" w:hAnsi="Times New Roman"/>
          <w:b/>
          <w:sz w:val="24"/>
          <w:szCs w:val="24"/>
        </w:rPr>
      </w:pPr>
      <w:r w:rsidRPr="001F548F" w:rsidR="0092390B">
        <w:rPr>
          <w:rFonts w:ascii="Times New Roman" w:hAnsi="Times New Roman"/>
          <w:b/>
          <w:sz w:val="24"/>
          <w:szCs w:val="24"/>
        </w:rPr>
        <w:t>K § 3</w:t>
      </w:r>
      <w:r w:rsidRPr="001F548F">
        <w:rPr>
          <w:rFonts w:ascii="Times New Roman" w:hAnsi="Times New Roman"/>
          <w:b/>
          <w:sz w:val="24"/>
          <w:szCs w:val="24"/>
        </w:rPr>
        <w:t xml:space="preserve"> </w:t>
      </w:r>
    </w:p>
    <w:p w:rsidR="0092390B"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b/>
          <w:sz w:val="24"/>
          <w:szCs w:val="24"/>
        </w:rPr>
        <w:tab/>
      </w:r>
      <w:r w:rsidRPr="008D59F9" w:rsidR="008D59F9">
        <w:rPr>
          <w:rFonts w:ascii="Times New Roman" w:hAnsi="Times New Roman"/>
          <w:sz w:val="24"/>
          <w:szCs w:val="24"/>
        </w:rPr>
        <w:t>Vládny n</w:t>
      </w:r>
      <w:r w:rsidRPr="008D59F9">
        <w:rPr>
          <w:rFonts w:ascii="Times New Roman" w:hAnsi="Times New Roman"/>
          <w:sz w:val="24"/>
          <w:szCs w:val="24"/>
        </w:rPr>
        <w:t>ávrh</w:t>
      </w:r>
      <w:r w:rsidRPr="001F548F">
        <w:rPr>
          <w:rFonts w:ascii="Times New Roman" w:hAnsi="Times New Roman"/>
          <w:sz w:val="24"/>
          <w:szCs w:val="24"/>
        </w:rPr>
        <w:t xml:space="preserve"> zákona </w:t>
      </w:r>
      <w:r w:rsidRPr="001F548F" w:rsidR="00FD4132">
        <w:rPr>
          <w:rFonts w:ascii="Times New Roman" w:hAnsi="Times New Roman"/>
          <w:sz w:val="24"/>
          <w:szCs w:val="24"/>
        </w:rPr>
        <w:t> </w:t>
      </w:r>
      <w:r w:rsidRPr="001F548F">
        <w:rPr>
          <w:rFonts w:ascii="Times New Roman" w:hAnsi="Times New Roman"/>
          <w:sz w:val="24"/>
          <w:szCs w:val="24"/>
        </w:rPr>
        <w:t>vymedzuje</w:t>
      </w:r>
      <w:r w:rsidRPr="001F548F" w:rsidR="00FD4132">
        <w:rPr>
          <w:rFonts w:ascii="Times New Roman" w:hAnsi="Times New Roman"/>
          <w:sz w:val="24"/>
          <w:szCs w:val="24"/>
        </w:rPr>
        <w:t xml:space="preserve"> </w:t>
      </w:r>
      <w:r w:rsidRPr="001F548F" w:rsidR="00D44A94">
        <w:rPr>
          <w:rFonts w:ascii="Times New Roman" w:hAnsi="Times New Roman"/>
          <w:sz w:val="24"/>
          <w:szCs w:val="24"/>
        </w:rPr>
        <w:t xml:space="preserve">domácnosť a </w:t>
      </w:r>
      <w:r w:rsidRPr="001F548F" w:rsidR="00D37A62">
        <w:rPr>
          <w:rFonts w:ascii="Times New Roman" w:hAnsi="Times New Roman"/>
          <w:sz w:val="24"/>
          <w:szCs w:val="24"/>
        </w:rPr>
        <w:t xml:space="preserve">členov domácnosti, ktorí sa na účely posúdenia hmotnej núdze </w:t>
      </w:r>
      <w:r w:rsidRPr="001F548F" w:rsidR="00FD4132">
        <w:rPr>
          <w:rFonts w:ascii="Times New Roman" w:hAnsi="Times New Roman"/>
          <w:sz w:val="24"/>
          <w:szCs w:val="24"/>
        </w:rPr>
        <w:t>spoločne posudz</w:t>
      </w:r>
      <w:r w:rsidRPr="001F548F" w:rsidR="00D37A62">
        <w:rPr>
          <w:rFonts w:ascii="Times New Roman" w:hAnsi="Times New Roman"/>
          <w:sz w:val="24"/>
          <w:szCs w:val="24"/>
        </w:rPr>
        <w:t>ujú.</w:t>
      </w:r>
      <w:r w:rsidRPr="001F548F" w:rsidR="00403A37">
        <w:rPr>
          <w:rFonts w:ascii="Times New Roman" w:hAnsi="Times New Roman"/>
          <w:sz w:val="24"/>
          <w:szCs w:val="24"/>
        </w:rPr>
        <w:t xml:space="preserve"> </w:t>
      </w:r>
      <w:r w:rsidRPr="001F548F" w:rsidR="00360AB3">
        <w:rPr>
          <w:rFonts w:ascii="Times New Roman" w:hAnsi="Times New Roman"/>
          <w:sz w:val="24"/>
          <w:szCs w:val="24"/>
        </w:rPr>
        <w:t>V</w:t>
      </w:r>
      <w:r w:rsidRPr="001F548F" w:rsidR="00D37A62">
        <w:rPr>
          <w:rFonts w:ascii="Times New Roman" w:hAnsi="Times New Roman"/>
          <w:sz w:val="24"/>
          <w:szCs w:val="24"/>
        </w:rPr>
        <w:t xml:space="preserve"> prípade zverenia dieťaťa do striedavej starostlivosti rodičov </w:t>
      </w:r>
      <w:r w:rsidRPr="001F548F" w:rsidR="007D4737">
        <w:rPr>
          <w:rFonts w:ascii="Times New Roman" w:hAnsi="Times New Roman"/>
          <w:sz w:val="24"/>
          <w:szCs w:val="24"/>
        </w:rPr>
        <w:t>s</w:t>
      </w:r>
      <w:r w:rsidRPr="001F548F" w:rsidR="00360AB3">
        <w:rPr>
          <w:rFonts w:ascii="Times New Roman" w:hAnsi="Times New Roman"/>
          <w:sz w:val="24"/>
          <w:szCs w:val="24"/>
        </w:rPr>
        <w:t xml:space="preserve">a vymedzuje, kedy </w:t>
      </w:r>
      <w:r w:rsidRPr="001F548F" w:rsidR="00D37A62">
        <w:rPr>
          <w:rFonts w:ascii="Times New Roman" w:hAnsi="Times New Roman"/>
          <w:sz w:val="24"/>
          <w:szCs w:val="24"/>
        </w:rPr>
        <w:t xml:space="preserve">bude </w:t>
      </w:r>
      <w:r w:rsidRPr="001F548F" w:rsidR="00360AB3">
        <w:rPr>
          <w:rFonts w:ascii="Times New Roman" w:hAnsi="Times New Roman"/>
          <w:sz w:val="24"/>
          <w:szCs w:val="24"/>
        </w:rPr>
        <w:t xml:space="preserve">dieťa patriť </w:t>
      </w:r>
      <w:r w:rsidRPr="001F548F" w:rsidR="00D37A62">
        <w:rPr>
          <w:rFonts w:ascii="Times New Roman" w:hAnsi="Times New Roman"/>
          <w:sz w:val="24"/>
          <w:szCs w:val="24"/>
        </w:rPr>
        <w:t xml:space="preserve"> do domácnosti</w:t>
      </w:r>
      <w:r w:rsidRPr="001F548F" w:rsidR="00360AB3">
        <w:rPr>
          <w:rFonts w:ascii="Times New Roman" w:hAnsi="Times New Roman"/>
          <w:sz w:val="24"/>
          <w:szCs w:val="24"/>
        </w:rPr>
        <w:t xml:space="preserve"> jedného z rodičov </w:t>
      </w:r>
      <w:r w:rsidRPr="001F548F" w:rsidR="00D37A62">
        <w:rPr>
          <w:rFonts w:ascii="Times New Roman" w:hAnsi="Times New Roman"/>
          <w:sz w:val="24"/>
          <w:szCs w:val="24"/>
        </w:rPr>
        <w:t xml:space="preserve"> na účely </w:t>
      </w:r>
      <w:r w:rsidRPr="001F548F" w:rsidR="00D44A94">
        <w:rPr>
          <w:rFonts w:ascii="Times New Roman" w:hAnsi="Times New Roman"/>
          <w:sz w:val="24"/>
          <w:szCs w:val="24"/>
        </w:rPr>
        <w:t xml:space="preserve">poskytovania pomoci v </w:t>
      </w:r>
      <w:r w:rsidRPr="001F548F" w:rsidR="00D37A62">
        <w:rPr>
          <w:rFonts w:ascii="Times New Roman" w:hAnsi="Times New Roman"/>
          <w:sz w:val="24"/>
          <w:szCs w:val="24"/>
        </w:rPr>
        <w:t>hmotnej núdz</w:t>
      </w:r>
      <w:r w:rsidRPr="001F548F" w:rsidR="00D44A94">
        <w:rPr>
          <w:rFonts w:ascii="Times New Roman" w:hAnsi="Times New Roman"/>
          <w:sz w:val="24"/>
          <w:szCs w:val="24"/>
        </w:rPr>
        <w:t>i</w:t>
      </w:r>
      <w:r w:rsidRPr="001F548F" w:rsidR="007D4737">
        <w:rPr>
          <w:rFonts w:ascii="Times New Roman" w:hAnsi="Times New Roman"/>
          <w:sz w:val="24"/>
          <w:szCs w:val="24"/>
        </w:rPr>
        <w:t xml:space="preserve">. </w:t>
      </w:r>
      <w:r w:rsidRPr="001F548F" w:rsidR="00D44A94">
        <w:rPr>
          <w:rFonts w:ascii="Times New Roman" w:hAnsi="Times New Roman"/>
          <w:sz w:val="24"/>
          <w:szCs w:val="24"/>
        </w:rPr>
        <w:t xml:space="preserve">Oproti súčasnému právnemu stavu </w:t>
      </w:r>
      <w:r w:rsidRPr="001F548F" w:rsidR="007D4737">
        <w:rPr>
          <w:rFonts w:ascii="Times New Roman" w:hAnsi="Times New Roman"/>
          <w:sz w:val="24"/>
          <w:szCs w:val="24"/>
        </w:rPr>
        <w:t xml:space="preserve">sa navrhuje, aby deti, ktoré žijú v domácnosti s rodičmi a majú viac ako 25 rokov a študujú dennou formou </w:t>
      </w:r>
      <w:r w:rsidRPr="001F548F" w:rsidR="00D44A94">
        <w:rPr>
          <w:rFonts w:ascii="Times New Roman" w:hAnsi="Times New Roman"/>
          <w:sz w:val="24"/>
          <w:szCs w:val="24"/>
        </w:rPr>
        <w:t xml:space="preserve">štúdia sa považovali </w:t>
      </w:r>
      <w:r w:rsidRPr="001F548F" w:rsidR="007D4737">
        <w:rPr>
          <w:rFonts w:ascii="Times New Roman" w:hAnsi="Times New Roman"/>
          <w:sz w:val="24"/>
          <w:szCs w:val="24"/>
        </w:rPr>
        <w:t xml:space="preserve">na účely </w:t>
      </w:r>
      <w:r w:rsidRPr="001F548F" w:rsidR="00D44A94">
        <w:rPr>
          <w:rFonts w:ascii="Times New Roman" w:hAnsi="Times New Roman"/>
          <w:sz w:val="24"/>
          <w:szCs w:val="24"/>
        </w:rPr>
        <w:t xml:space="preserve">poskytovania pomoci v </w:t>
      </w:r>
      <w:r w:rsidRPr="001F548F" w:rsidR="007D4737">
        <w:rPr>
          <w:rFonts w:ascii="Times New Roman" w:hAnsi="Times New Roman"/>
          <w:sz w:val="24"/>
          <w:szCs w:val="24"/>
        </w:rPr>
        <w:t>hmotnej núdz</w:t>
      </w:r>
      <w:r w:rsidRPr="001F548F" w:rsidR="00D44A94">
        <w:rPr>
          <w:rFonts w:ascii="Times New Roman" w:hAnsi="Times New Roman"/>
          <w:sz w:val="24"/>
          <w:szCs w:val="24"/>
        </w:rPr>
        <w:t>i</w:t>
      </w:r>
      <w:r w:rsidRPr="001F548F" w:rsidR="007D4737">
        <w:rPr>
          <w:rFonts w:ascii="Times New Roman" w:hAnsi="Times New Roman"/>
          <w:sz w:val="24"/>
          <w:szCs w:val="24"/>
        </w:rPr>
        <w:t xml:space="preserve"> </w:t>
      </w:r>
      <w:r w:rsidRPr="001F548F" w:rsidR="00D44A94">
        <w:rPr>
          <w:rFonts w:ascii="Times New Roman" w:hAnsi="Times New Roman"/>
          <w:sz w:val="24"/>
          <w:szCs w:val="24"/>
        </w:rPr>
        <w:t xml:space="preserve">za členov domácnosti </w:t>
      </w:r>
      <w:r w:rsidRPr="001F548F" w:rsidR="007D4737">
        <w:rPr>
          <w:rFonts w:ascii="Times New Roman" w:hAnsi="Times New Roman"/>
          <w:sz w:val="24"/>
          <w:szCs w:val="24"/>
        </w:rPr>
        <w:t xml:space="preserve">s rodičmi, pričom sa vychádza zo </w:t>
      </w:r>
      <w:r w:rsidRPr="001F548F" w:rsidR="00D44A94">
        <w:rPr>
          <w:rFonts w:ascii="Times New Roman" w:hAnsi="Times New Roman"/>
          <w:sz w:val="24"/>
          <w:szCs w:val="24"/>
        </w:rPr>
        <w:t>skutočnosti,</w:t>
      </w:r>
      <w:r w:rsidRPr="001F548F" w:rsidR="002D623F">
        <w:rPr>
          <w:rFonts w:ascii="Times New Roman" w:hAnsi="Times New Roman"/>
          <w:sz w:val="24"/>
          <w:szCs w:val="24"/>
        </w:rPr>
        <w:t xml:space="preserve"> </w:t>
      </w:r>
      <w:r w:rsidRPr="001F548F" w:rsidR="00D44A94">
        <w:rPr>
          <w:rFonts w:ascii="Times New Roman" w:hAnsi="Times New Roman"/>
          <w:sz w:val="24"/>
          <w:szCs w:val="24"/>
        </w:rPr>
        <w:t xml:space="preserve">že </w:t>
      </w:r>
      <w:r w:rsidRPr="001F548F" w:rsidR="007D4737">
        <w:rPr>
          <w:rFonts w:ascii="Times New Roman" w:hAnsi="Times New Roman"/>
          <w:sz w:val="24"/>
          <w:szCs w:val="24"/>
        </w:rPr>
        <w:t>rodičia majú vyživovaciu povinnosť voči deťom, ktorá trvá do času, kým deti nie sú schopné samé sa živiť. Výnimka sa pripúšťa u študentov v doktorandskom študijnom programe dennou formou, ktor</w:t>
      </w:r>
      <w:r w:rsidRPr="001F548F" w:rsidR="002D623F">
        <w:rPr>
          <w:rFonts w:ascii="Times New Roman" w:hAnsi="Times New Roman"/>
          <w:sz w:val="24"/>
          <w:szCs w:val="24"/>
        </w:rPr>
        <w:t>í</w:t>
      </w:r>
      <w:r w:rsidRPr="001F548F" w:rsidR="007D4737">
        <w:rPr>
          <w:rFonts w:ascii="Times New Roman" w:hAnsi="Times New Roman"/>
          <w:sz w:val="24"/>
          <w:szCs w:val="24"/>
        </w:rPr>
        <w:t xml:space="preserve"> poberajú štipendium</w:t>
      </w:r>
      <w:r w:rsidRPr="001F548F" w:rsidR="002D623F">
        <w:rPr>
          <w:rFonts w:ascii="Times New Roman" w:hAnsi="Times New Roman"/>
          <w:sz w:val="24"/>
          <w:szCs w:val="24"/>
        </w:rPr>
        <w:t>. T</w:t>
      </w:r>
      <w:r w:rsidRPr="001F548F" w:rsidR="007D4737">
        <w:rPr>
          <w:rFonts w:ascii="Times New Roman" w:hAnsi="Times New Roman"/>
          <w:sz w:val="24"/>
          <w:szCs w:val="24"/>
        </w:rPr>
        <w:t xml:space="preserve">íto pri posudzovaní hmotnej núdze </w:t>
      </w:r>
      <w:r w:rsidRPr="001F548F" w:rsidR="00D9089F">
        <w:rPr>
          <w:rFonts w:ascii="Times New Roman" w:hAnsi="Times New Roman"/>
          <w:sz w:val="24"/>
          <w:szCs w:val="24"/>
        </w:rPr>
        <w:t xml:space="preserve">domácnosti </w:t>
      </w:r>
      <w:r w:rsidRPr="001F548F" w:rsidR="007D4737">
        <w:rPr>
          <w:rFonts w:ascii="Times New Roman" w:hAnsi="Times New Roman"/>
          <w:sz w:val="24"/>
          <w:szCs w:val="24"/>
        </w:rPr>
        <w:t>nebudú patriť</w:t>
      </w:r>
      <w:r w:rsidRPr="001F548F" w:rsidR="00D9089F">
        <w:rPr>
          <w:rFonts w:ascii="Times New Roman" w:hAnsi="Times New Roman"/>
          <w:sz w:val="24"/>
          <w:szCs w:val="24"/>
        </w:rPr>
        <w:t xml:space="preserve"> do okruhu osôb spoločne posudzovaných</w:t>
      </w:r>
      <w:r w:rsidRPr="001F548F" w:rsidR="002D623F">
        <w:rPr>
          <w:rFonts w:ascii="Times New Roman" w:hAnsi="Times New Roman"/>
          <w:sz w:val="24"/>
          <w:szCs w:val="24"/>
        </w:rPr>
        <w:t xml:space="preserve"> s rodičmi.</w:t>
      </w:r>
      <w:r w:rsidRPr="001F548F" w:rsidR="007D4737">
        <w:rPr>
          <w:rFonts w:ascii="Times New Roman" w:hAnsi="Times New Roman"/>
          <w:sz w:val="24"/>
          <w:szCs w:val="24"/>
        </w:rPr>
        <w:t xml:space="preserve"> </w:t>
      </w:r>
      <w:r w:rsidRPr="001F548F" w:rsidR="002D623F">
        <w:rPr>
          <w:rFonts w:ascii="Times New Roman" w:hAnsi="Times New Roman"/>
          <w:sz w:val="24"/>
          <w:szCs w:val="24"/>
        </w:rPr>
        <w:t xml:space="preserve">Do domácnosti na účely posúdenia hmotnej núdze </w:t>
      </w:r>
      <w:r w:rsidRPr="001F548F" w:rsidR="00D44A94">
        <w:rPr>
          <w:rFonts w:ascii="Times New Roman" w:hAnsi="Times New Roman"/>
          <w:sz w:val="24"/>
          <w:szCs w:val="24"/>
        </w:rPr>
        <w:t xml:space="preserve">sa navrhuje nezaradiť aj </w:t>
      </w:r>
      <w:r w:rsidRPr="001F548F" w:rsidR="002D623F">
        <w:rPr>
          <w:rFonts w:ascii="Times New Roman" w:hAnsi="Times New Roman"/>
          <w:sz w:val="24"/>
          <w:szCs w:val="24"/>
        </w:rPr>
        <w:t>napr. nezaopatrené deti, zverené do náhradnej rodinnej starostlivosti</w:t>
      </w:r>
      <w:r w:rsidRPr="001F548F" w:rsidR="00D44A94">
        <w:rPr>
          <w:rFonts w:ascii="Times New Roman" w:hAnsi="Times New Roman"/>
          <w:sz w:val="24"/>
          <w:szCs w:val="24"/>
        </w:rPr>
        <w:t xml:space="preserve"> a</w:t>
      </w:r>
      <w:r w:rsidRPr="001F548F" w:rsidR="002D623F">
        <w:rPr>
          <w:rFonts w:ascii="Times New Roman" w:hAnsi="Times New Roman"/>
          <w:sz w:val="24"/>
          <w:szCs w:val="24"/>
        </w:rPr>
        <w:t xml:space="preserve"> osoba, ktorej sa poskytuje pomoc a bývanie v krízovej životnej situácii. </w:t>
      </w:r>
      <w:r w:rsidRPr="001F548F" w:rsidR="00D44A94">
        <w:rPr>
          <w:rFonts w:ascii="Times New Roman" w:hAnsi="Times New Roman"/>
          <w:sz w:val="24"/>
          <w:szCs w:val="24"/>
        </w:rPr>
        <w:t>Na základe poznatkov z aplikačnej praxe sa navrhuje</w:t>
      </w:r>
      <w:r w:rsidRPr="001F548F" w:rsidR="002D623F">
        <w:rPr>
          <w:rFonts w:ascii="Times New Roman" w:hAnsi="Times New Roman"/>
          <w:sz w:val="24"/>
          <w:szCs w:val="24"/>
        </w:rPr>
        <w:t xml:space="preserve">, aby </w:t>
      </w:r>
      <w:r w:rsidRPr="001F548F" w:rsidR="00D37A62">
        <w:rPr>
          <w:rFonts w:ascii="Times New Roman" w:hAnsi="Times New Roman"/>
          <w:sz w:val="24"/>
          <w:szCs w:val="24"/>
        </w:rPr>
        <w:t>ú</w:t>
      </w:r>
      <w:r w:rsidRPr="001F548F" w:rsidR="00403A37">
        <w:rPr>
          <w:rFonts w:ascii="Times New Roman" w:hAnsi="Times New Roman"/>
          <w:sz w:val="24"/>
          <w:szCs w:val="24"/>
        </w:rPr>
        <w:t xml:space="preserve">rad práce, sociálnych vecí </w:t>
      </w:r>
      <w:r w:rsidRPr="001F548F" w:rsidR="00A22BEE">
        <w:rPr>
          <w:rFonts w:ascii="Times New Roman" w:hAnsi="Times New Roman"/>
          <w:sz w:val="24"/>
          <w:szCs w:val="24"/>
        </w:rPr>
        <w:t xml:space="preserve">a rodiny v prípadoch osobitného zreteľa </w:t>
      </w:r>
      <w:r w:rsidRPr="001F548F" w:rsidR="002D623F">
        <w:rPr>
          <w:rFonts w:ascii="Times New Roman" w:hAnsi="Times New Roman"/>
          <w:sz w:val="24"/>
          <w:szCs w:val="24"/>
        </w:rPr>
        <w:t xml:space="preserve">mohol </w:t>
      </w:r>
      <w:r w:rsidRPr="001F548F" w:rsidR="00A22BEE">
        <w:rPr>
          <w:rFonts w:ascii="Times New Roman" w:hAnsi="Times New Roman"/>
          <w:sz w:val="24"/>
          <w:szCs w:val="24"/>
        </w:rPr>
        <w:t xml:space="preserve">na žiadosť žiadateľa </w:t>
      </w:r>
      <w:r w:rsidRPr="001F548F" w:rsidR="00D44A94">
        <w:rPr>
          <w:rFonts w:ascii="Times New Roman" w:hAnsi="Times New Roman"/>
          <w:sz w:val="24"/>
          <w:szCs w:val="24"/>
        </w:rPr>
        <w:t xml:space="preserve">o pomoc v hmotnej núdzi </w:t>
      </w:r>
      <w:r w:rsidRPr="001F548F" w:rsidR="00A22BEE">
        <w:rPr>
          <w:rFonts w:ascii="Times New Roman" w:hAnsi="Times New Roman"/>
          <w:sz w:val="24"/>
          <w:szCs w:val="24"/>
        </w:rPr>
        <w:t>vylúčiť z</w:t>
      </w:r>
      <w:r w:rsidRPr="001F548F" w:rsidR="00D44A94">
        <w:rPr>
          <w:rFonts w:ascii="Times New Roman" w:hAnsi="Times New Roman"/>
          <w:sz w:val="24"/>
          <w:szCs w:val="24"/>
        </w:rPr>
        <w:t> </w:t>
      </w:r>
      <w:r w:rsidRPr="001F548F" w:rsidR="00D37A62">
        <w:rPr>
          <w:rFonts w:ascii="Times New Roman" w:hAnsi="Times New Roman"/>
          <w:sz w:val="24"/>
          <w:szCs w:val="24"/>
        </w:rPr>
        <w:t>domácnosti</w:t>
      </w:r>
      <w:r w:rsidRPr="001F548F" w:rsidR="00A22BEE">
        <w:rPr>
          <w:rFonts w:ascii="Times New Roman" w:hAnsi="Times New Roman"/>
          <w:sz w:val="24"/>
          <w:szCs w:val="24"/>
        </w:rPr>
        <w:t xml:space="preserve"> </w:t>
      </w:r>
      <w:r w:rsidRPr="001F548F" w:rsidR="002D623F">
        <w:rPr>
          <w:rFonts w:ascii="Times New Roman" w:hAnsi="Times New Roman"/>
          <w:sz w:val="24"/>
          <w:szCs w:val="24"/>
        </w:rPr>
        <w:t>osobu</w:t>
      </w:r>
      <w:r w:rsidRPr="001F548F" w:rsidR="00A22BEE">
        <w:rPr>
          <w:rFonts w:ascii="Times New Roman" w:hAnsi="Times New Roman"/>
          <w:sz w:val="24"/>
          <w:szCs w:val="24"/>
        </w:rPr>
        <w:t>, s ktor</w:t>
      </w:r>
      <w:r w:rsidRPr="001F548F" w:rsidR="00D44A94">
        <w:rPr>
          <w:rFonts w:ascii="Times New Roman" w:hAnsi="Times New Roman"/>
          <w:sz w:val="24"/>
          <w:szCs w:val="24"/>
        </w:rPr>
        <w:t>ou</w:t>
      </w:r>
      <w:r w:rsidRPr="001F548F" w:rsidR="00A22BEE">
        <w:rPr>
          <w:rFonts w:ascii="Times New Roman" w:hAnsi="Times New Roman"/>
          <w:sz w:val="24"/>
          <w:szCs w:val="24"/>
        </w:rPr>
        <w:t xml:space="preserve"> nezdie</w:t>
      </w:r>
      <w:r w:rsidRPr="001F548F" w:rsidR="00933B0D">
        <w:rPr>
          <w:rFonts w:ascii="Times New Roman" w:hAnsi="Times New Roman"/>
          <w:sz w:val="24"/>
          <w:szCs w:val="24"/>
        </w:rPr>
        <w:t>ľ</w:t>
      </w:r>
      <w:r w:rsidRPr="001F548F" w:rsidR="00A22BEE">
        <w:rPr>
          <w:rFonts w:ascii="Times New Roman" w:hAnsi="Times New Roman"/>
          <w:sz w:val="24"/>
          <w:szCs w:val="24"/>
        </w:rPr>
        <w:t xml:space="preserve">a spoločnú </w:t>
      </w:r>
      <w:r w:rsidRPr="001F548F" w:rsidR="00933B0D">
        <w:rPr>
          <w:rFonts w:ascii="Times New Roman" w:hAnsi="Times New Roman"/>
          <w:sz w:val="24"/>
          <w:szCs w:val="24"/>
        </w:rPr>
        <w:t>domácnosť a nepodieľa sa na  úhrade spoločných potrieb</w:t>
      </w:r>
      <w:r w:rsidRPr="001F548F" w:rsidR="00D44A94">
        <w:rPr>
          <w:rFonts w:ascii="Times New Roman" w:hAnsi="Times New Roman"/>
          <w:sz w:val="24"/>
          <w:szCs w:val="24"/>
        </w:rPr>
        <w:t xml:space="preserve"> a túto skutočnosť riadne preukáže</w:t>
      </w:r>
      <w:r w:rsidRPr="001F548F" w:rsidR="00933B0D">
        <w:rPr>
          <w:rFonts w:ascii="Times New Roman" w:hAnsi="Times New Roman"/>
          <w:sz w:val="24"/>
          <w:szCs w:val="24"/>
        </w:rPr>
        <w:t xml:space="preserve">. </w:t>
      </w:r>
      <w:r w:rsidRPr="001F548F" w:rsidR="00FA74E5">
        <w:rPr>
          <w:rFonts w:ascii="Times New Roman" w:hAnsi="Times New Roman"/>
          <w:sz w:val="24"/>
          <w:szCs w:val="24"/>
        </w:rPr>
        <w:t>Na dokazovanie možno použiť všetky prostriedky, ktorými možno objasniť skutočný stav veci. Je na ú</w:t>
      </w:r>
      <w:r w:rsidRPr="001F548F" w:rsidR="004D7E54">
        <w:rPr>
          <w:rFonts w:ascii="Times New Roman" w:hAnsi="Times New Roman"/>
          <w:sz w:val="24"/>
          <w:szCs w:val="24"/>
        </w:rPr>
        <w:t>častník</w:t>
      </w:r>
      <w:r w:rsidRPr="001F548F" w:rsidR="000754E4">
        <w:rPr>
          <w:rFonts w:ascii="Times New Roman" w:hAnsi="Times New Roman"/>
          <w:sz w:val="24"/>
          <w:szCs w:val="24"/>
        </w:rPr>
        <w:t>ovi</w:t>
      </w:r>
      <w:r w:rsidRPr="001F548F" w:rsidR="004D7E54">
        <w:rPr>
          <w:rFonts w:ascii="Times New Roman" w:hAnsi="Times New Roman"/>
          <w:sz w:val="24"/>
          <w:szCs w:val="24"/>
        </w:rPr>
        <w:t xml:space="preserve"> konania</w:t>
      </w:r>
      <w:r w:rsidRPr="001F548F" w:rsidR="000754E4">
        <w:rPr>
          <w:rFonts w:ascii="Times New Roman" w:hAnsi="Times New Roman"/>
          <w:sz w:val="24"/>
          <w:szCs w:val="24"/>
        </w:rPr>
        <w:t>, aké dôkazy navrhne na podporu svojich tvrdení</w:t>
      </w:r>
      <w:r w:rsidRPr="001F548F" w:rsidR="004D7E54">
        <w:rPr>
          <w:rFonts w:ascii="Times New Roman" w:hAnsi="Times New Roman"/>
          <w:sz w:val="24"/>
          <w:szCs w:val="24"/>
        </w:rPr>
        <w:t xml:space="preserve">.  </w:t>
      </w:r>
      <w:r w:rsidRPr="001F548F" w:rsidR="000754E4">
        <w:rPr>
          <w:rFonts w:ascii="Times New Roman" w:hAnsi="Times New Roman"/>
          <w:sz w:val="24"/>
          <w:szCs w:val="24"/>
        </w:rPr>
        <w:t>S</w:t>
      </w:r>
      <w:r w:rsidRPr="001F548F" w:rsidR="004D7E54">
        <w:rPr>
          <w:rFonts w:ascii="Times New Roman" w:hAnsi="Times New Roman"/>
          <w:sz w:val="24"/>
          <w:szCs w:val="24"/>
        </w:rPr>
        <w:t>právn</w:t>
      </w:r>
      <w:r w:rsidRPr="001F548F" w:rsidR="000754E4">
        <w:rPr>
          <w:rFonts w:ascii="Times New Roman" w:hAnsi="Times New Roman"/>
          <w:sz w:val="24"/>
          <w:szCs w:val="24"/>
        </w:rPr>
        <w:t>y</w:t>
      </w:r>
      <w:r w:rsidRPr="001F548F" w:rsidR="004D7E54">
        <w:rPr>
          <w:rFonts w:ascii="Times New Roman" w:hAnsi="Times New Roman"/>
          <w:sz w:val="24"/>
          <w:szCs w:val="24"/>
        </w:rPr>
        <w:t xml:space="preserve"> orgán</w:t>
      </w:r>
      <w:r w:rsidRPr="001F548F" w:rsidR="000754E4">
        <w:rPr>
          <w:rFonts w:ascii="Times New Roman" w:hAnsi="Times New Roman"/>
          <w:sz w:val="24"/>
          <w:szCs w:val="24"/>
        </w:rPr>
        <w:t xml:space="preserve"> dôkazy a vzájomne súvislosti vyhodnotí a je na jeho úvahe či prípady</w:t>
      </w:r>
      <w:r w:rsidRPr="001F548F" w:rsidR="004D7E54">
        <w:rPr>
          <w:rFonts w:ascii="Times New Roman" w:hAnsi="Times New Roman"/>
          <w:sz w:val="24"/>
          <w:szCs w:val="24"/>
        </w:rPr>
        <w:t xml:space="preserve"> osobitného zreteľa zohľadní </w:t>
      </w:r>
      <w:r w:rsidRPr="001F548F" w:rsidR="000754E4">
        <w:rPr>
          <w:rFonts w:ascii="Times New Roman" w:hAnsi="Times New Roman"/>
          <w:sz w:val="24"/>
          <w:szCs w:val="24"/>
        </w:rPr>
        <w:t>.</w:t>
      </w:r>
    </w:p>
    <w:p w:rsidR="001F548F" w:rsidP="001F548F">
      <w:pPr>
        <w:bidi w:val="0"/>
        <w:spacing w:before="120" w:after="0" w:line="240" w:lineRule="auto"/>
        <w:jc w:val="both"/>
        <w:rPr>
          <w:rFonts w:ascii="Times New Roman" w:hAnsi="Times New Roman"/>
          <w:b/>
          <w:sz w:val="24"/>
          <w:szCs w:val="24"/>
        </w:rPr>
      </w:pPr>
    </w:p>
    <w:p w:rsidR="00D92028" w:rsidRPr="001F548F" w:rsidP="001F548F">
      <w:pPr>
        <w:bidi w:val="0"/>
        <w:spacing w:before="120" w:after="0" w:line="240" w:lineRule="auto"/>
        <w:jc w:val="both"/>
        <w:rPr>
          <w:rFonts w:ascii="Times New Roman" w:hAnsi="Times New Roman"/>
          <w:b/>
          <w:sz w:val="24"/>
          <w:szCs w:val="24"/>
        </w:rPr>
      </w:pPr>
      <w:r w:rsidRPr="001F548F" w:rsidR="00933B0D">
        <w:rPr>
          <w:rFonts w:ascii="Times New Roman" w:hAnsi="Times New Roman"/>
          <w:b/>
          <w:sz w:val="24"/>
          <w:szCs w:val="24"/>
        </w:rPr>
        <w:t xml:space="preserve">K § 4 </w:t>
      </w:r>
    </w:p>
    <w:p w:rsidR="00D92028" w:rsidRPr="001F548F" w:rsidP="001F548F">
      <w:pPr>
        <w:bidi w:val="0"/>
        <w:spacing w:before="120" w:after="0" w:line="240" w:lineRule="auto"/>
        <w:ind w:firstLine="708"/>
        <w:jc w:val="both"/>
        <w:rPr>
          <w:rFonts w:ascii="Times New Roman" w:hAnsi="Times New Roman"/>
          <w:sz w:val="24"/>
          <w:szCs w:val="24"/>
        </w:rPr>
      </w:pPr>
      <w:r w:rsidRPr="001F548F" w:rsidR="00D44A94">
        <w:rPr>
          <w:rFonts w:ascii="Times New Roman" w:hAnsi="Times New Roman"/>
          <w:sz w:val="24"/>
          <w:szCs w:val="24"/>
        </w:rPr>
        <w:t xml:space="preserve">Navrhuje sa vymedzenie </w:t>
      </w:r>
      <w:r w:rsidRPr="001F548F">
        <w:rPr>
          <w:rFonts w:ascii="Times New Roman" w:hAnsi="Times New Roman"/>
          <w:sz w:val="24"/>
          <w:szCs w:val="24"/>
        </w:rPr>
        <w:t>príjm</w:t>
      </w:r>
      <w:r w:rsidRPr="001F548F" w:rsidR="00D44A94">
        <w:rPr>
          <w:rFonts w:ascii="Times New Roman" w:hAnsi="Times New Roman"/>
          <w:sz w:val="24"/>
          <w:szCs w:val="24"/>
        </w:rPr>
        <w:t>ov</w:t>
      </w:r>
      <w:r w:rsidRPr="001F548F">
        <w:rPr>
          <w:rFonts w:ascii="Times New Roman" w:hAnsi="Times New Roman"/>
          <w:sz w:val="24"/>
          <w:szCs w:val="24"/>
        </w:rPr>
        <w:t xml:space="preserve"> členov domácnosti,  ktoré  sa navrhujú zohľadniť pri posudzovaní hmotnej núdze, ďalej príjmy, ktoré sa na účely zákona navrhuje vzhľadom na ich povahu nezapočítavať a finančné čiastky stanovené v percentách, na ktoré sa  pri posudzovaní hmotnej núdze pri príjme nebude prihliadať. </w:t>
      </w:r>
      <w:r w:rsidRPr="001F548F" w:rsidR="00D44A94">
        <w:rPr>
          <w:rFonts w:ascii="Times New Roman" w:hAnsi="Times New Roman"/>
          <w:sz w:val="24"/>
          <w:szCs w:val="24"/>
        </w:rPr>
        <w:t>Cieľom je pri posudzovaní príjmov na jednej strane zohľadniť snahu osoby zabezpečiť si príjem z práce, resp. z</w:t>
      </w:r>
      <w:r w:rsidRPr="001F548F" w:rsidR="00C22B10">
        <w:rPr>
          <w:rFonts w:ascii="Times New Roman" w:hAnsi="Times New Roman"/>
          <w:sz w:val="24"/>
          <w:szCs w:val="24"/>
        </w:rPr>
        <w:t> dávok sociálneho poistenia reflektujúcich o.</w:t>
      </w:r>
      <w:r w:rsidRPr="001F548F" w:rsidR="009F70F2">
        <w:rPr>
          <w:rFonts w:ascii="Times New Roman" w:hAnsi="Times New Roman"/>
          <w:sz w:val="24"/>
          <w:szCs w:val="24"/>
        </w:rPr>
        <w:t xml:space="preserve"> </w:t>
      </w:r>
      <w:r w:rsidRPr="001F548F" w:rsidR="00C22B10">
        <w:rPr>
          <w:rFonts w:ascii="Times New Roman" w:hAnsi="Times New Roman"/>
          <w:sz w:val="24"/>
          <w:szCs w:val="24"/>
        </w:rPr>
        <w:t>i. aj predchádzajúcu ekonomickú aktivitu, na strane druhej určitú mieru solidarity pri vybraných príjmoch, ktoré sa navrhuje nepovažovať za príjem.</w:t>
      </w:r>
    </w:p>
    <w:p w:rsidR="001F548F" w:rsidP="001F548F">
      <w:pPr>
        <w:bidi w:val="0"/>
        <w:spacing w:before="120" w:after="0" w:line="240" w:lineRule="auto"/>
        <w:jc w:val="both"/>
        <w:rPr>
          <w:rFonts w:ascii="Times New Roman" w:hAnsi="Times New Roman"/>
          <w:b/>
          <w:sz w:val="24"/>
          <w:szCs w:val="24"/>
        </w:rPr>
      </w:pPr>
    </w:p>
    <w:p w:rsidR="00D920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5</w:t>
      </w:r>
    </w:p>
    <w:p w:rsidR="00C22B10" w:rsidRPr="001F548F" w:rsidP="001F548F">
      <w:pPr>
        <w:bidi w:val="0"/>
        <w:spacing w:before="120" w:after="0" w:line="240" w:lineRule="auto"/>
        <w:ind w:firstLine="708"/>
        <w:jc w:val="both"/>
        <w:rPr>
          <w:rFonts w:ascii="Times New Roman" w:hAnsi="Times New Roman"/>
          <w:sz w:val="24"/>
          <w:szCs w:val="24"/>
        </w:rPr>
      </w:pPr>
      <w:r w:rsidR="002D7815">
        <w:rPr>
          <w:rFonts w:ascii="Times New Roman" w:hAnsi="Times New Roman"/>
          <w:sz w:val="24"/>
          <w:szCs w:val="24"/>
        </w:rPr>
        <w:t xml:space="preserve">V súvislosti s návrhom, </w:t>
      </w:r>
      <w:r w:rsidRPr="001F548F" w:rsidR="00D92028">
        <w:rPr>
          <w:rFonts w:ascii="Times New Roman" w:hAnsi="Times New Roman"/>
          <w:sz w:val="24"/>
          <w:szCs w:val="24"/>
        </w:rPr>
        <w:t xml:space="preserve">aby </w:t>
      </w:r>
      <w:r w:rsidRPr="001F548F">
        <w:rPr>
          <w:rFonts w:ascii="Times New Roman" w:hAnsi="Times New Roman"/>
          <w:sz w:val="24"/>
          <w:szCs w:val="24"/>
        </w:rPr>
        <w:t xml:space="preserve">fyzická </w:t>
      </w:r>
      <w:r w:rsidRPr="001F548F" w:rsidR="00D92028">
        <w:rPr>
          <w:rFonts w:ascii="Times New Roman" w:hAnsi="Times New Roman"/>
          <w:sz w:val="24"/>
          <w:szCs w:val="24"/>
        </w:rPr>
        <w:t xml:space="preserve">osoba aj v prípade, že jej príjem nedosahuje sumy životného minima, nebola považovaná za osobu v hmotnej núdzi ak </w:t>
      </w:r>
      <w:r w:rsidRPr="001F548F">
        <w:rPr>
          <w:rFonts w:ascii="Times New Roman" w:hAnsi="Times New Roman"/>
          <w:sz w:val="24"/>
          <w:szCs w:val="24"/>
        </w:rPr>
        <w:t xml:space="preserve">s nakladaním so </w:t>
      </w:r>
      <w:r w:rsidRPr="001F548F" w:rsidR="00D92028">
        <w:rPr>
          <w:rFonts w:ascii="Times New Roman" w:hAnsi="Times New Roman"/>
          <w:sz w:val="24"/>
          <w:szCs w:val="24"/>
        </w:rPr>
        <w:t xml:space="preserve"> svojim majetkom</w:t>
      </w:r>
      <w:r w:rsidRPr="002D7815" w:rsidR="002D7815">
        <w:rPr>
          <w:rFonts w:ascii="Times New Roman" w:hAnsi="Times New Roman"/>
          <w:sz w:val="24"/>
          <w:szCs w:val="24"/>
        </w:rPr>
        <w:t xml:space="preserve"> </w:t>
      </w:r>
      <w:r w:rsidRPr="001F548F" w:rsidR="002D7815">
        <w:rPr>
          <w:rFonts w:ascii="Times New Roman" w:hAnsi="Times New Roman"/>
          <w:sz w:val="24"/>
          <w:szCs w:val="24"/>
        </w:rPr>
        <w:t>môže zvýšiť príjem a predísť vzniku hmotnej núdze alebo riešiť hmotnú núdzu</w:t>
      </w:r>
      <w:r w:rsidR="002D7815">
        <w:rPr>
          <w:rFonts w:ascii="Times New Roman" w:hAnsi="Times New Roman"/>
          <w:sz w:val="24"/>
          <w:szCs w:val="24"/>
        </w:rPr>
        <w:t xml:space="preserve"> sa návrhom vymedzujú </w:t>
      </w:r>
      <w:r w:rsidRPr="001F548F" w:rsidR="00D92028">
        <w:rPr>
          <w:rFonts w:ascii="Times New Roman" w:hAnsi="Times New Roman"/>
          <w:sz w:val="24"/>
          <w:szCs w:val="24"/>
        </w:rPr>
        <w:t>hnuteľné</w:t>
      </w:r>
      <w:r w:rsidRPr="001F548F">
        <w:rPr>
          <w:rFonts w:ascii="Times New Roman" w:hAnsi="Times New Roman"/>
          <w:sz w:val="24"/>
          <w:szCs w:val="24"/>
        </w:rPr>
        <w:t xml:space="preserve">, </w:t>
      </w:r>
      <w:r w:rsidRPr="001F548F" w:rsidR="00D92028">
        <w:rPr>
          <w:rFonts w:ascii="Times New Roman" w:hAnsi="Times New Roman"/>
          <w:sz w:val="24"/>
          <w:szCs w:val="24"/>
        </w:rPr>
        <w:t>nehnuteľné veci,</w:t>
      </w:r>
      <w:r w:rsidRPr="001F548F">
        <w:rPr>
          <w:rFonts w:ascii="Times New Roman" w:hAnsi="Times New Roman"/>
          <w:sz w:val="24"/>
          <w:szCs w:val="24"/>
        </w:rPr>
        <w:t xml:space="preserve"> práva a iné majetkové hodnoty</w:t>
      </w:r>
      <w:r w:rsidRPr="001F548F" w:rsidR="00D92028">
        <w:rPr>
          <w:rFonts w:ascii="Times New Roman" w:hAnsi="Times New Roman"/>
          <w:sz w:val="24"/>
          <w:szCs w:val="24"/>
        </w:rPr>
        <w:t xml:space="preserve"> . Na účely  zákona sa za majetok </w:t>
      </w:r>
      <w:r w:rsidR="002D7815">
        <w:rPr>
          <w:rFonts w:ascii="Times New Roman" w:hAnsi="Times New Roman"/>
          <w:sz w:val="24"/>
          <w:szCs w:val="24"/>
        </w:rPr>
        <w:t xml:space="preserve">zároveň </w:t>
      </w:r>
      <w:r w:rsidRPr="001F548F">
        <w:rPr>
          <w:rFonts w:ascii="Times New Roman" w:hAnsi="Times New Roman"/>
          <w:sz w:val="24"/>
          <w:szCs w:val="24"/>
        </w:rPr>
        <w:t>navrhuje ne</w:t>
      </w:r>
      <w:r w:rsidRPr="001F548F" w:rsidR="00D92028">
        <w:rPr>
          <w:rFonts w:ascii="Times New Roman" w:hAnsi="Times New Roman"/>
          <w:sz w:val="24"/>
          <w:szCs w:val="24"/>
        </w:rPr>
        <w:t xml:space="preserve">považovať </w:t>
      </w:r>
      <w:r w:rsidRPr="001F548F">
        <w:rPr>
          <w:rFonts w:ascii="Times New Roman" w:hAnsi="Times New Roman"/>
          <w:sz w:val="24"/>
          <w:szCs w:val="24"/>
        </w:rPr>
        <w:t xml:space="preserve">motorové vozidlo, ktoré využíva niektorý člen domácnosti na individuálnu prepravu, na ktorú je na základe posudku príslušného orgánu odkázaný z dôvodu ťažkého zdravotného postihnutia a  </w:t>
      </w:r>
      <w:r w:rsidRPr="001F548F" w:rsidR="00D92028">
        <w:rPr>
          <w:rFonts w:ascii="Times New Roman" w:hAnsi="Times New Roman"/>
          <w:sz w:val="24"/>
          <w:szCs w:val="24"/>
        </w:rPr>
        <w:t>jedno motorové vozidlo, ktorého hodnota nie je vyššia ako 35 – násobok sumy životného minima.</w:t>
      </w:r>
      <w:r w:rsidRPr="001F548F" w:rsidR="009F70F2">
        <w:rPr>
          <w:rFonts w:ascii="Times New Roman" w:hAnsi="Times New Roman"/>
          <w:sz w:val="24"/>
          <w:szCs w:val="24"/>
        </w:rPr>
        <w:t xml:space="preserve"> </w:t>
      </w:r>
    </w:p>
    <w:p w:rsidR="001F548F" w:rsidP="001F548F">
      <w:pPr>
        <w:bidi w:val="0"/>
        <w:spacing w:before="120" w:after="0" w:line="240" w:lineRule="auto"/>
        <w:rPr>
          <w:rFonts w:ascii="Times New Roman" w:hAnsi="Times New Roman"/>
          <w:b/>
          <w:sz w:val="24"/>
          <w:szCs w:val="24"/>
        </w:rPr>
      </w:pPr>
    </w:p>
    <w:p w:rsidR="00D92028" w:rsidRPr="001F548F" w:rsidP="001F548F">
      <w:pPr>
        <w:bidi w:val="0"/>
        <w:spacing w:before="120" w:after="0" w:line="240" w:lineRule="auto"/>
        <w:rPr>
          <w:rFonts w:ascii="Times New Roman" w:hAnsi="Times New Roman"/>
          <w:sz w:val="24"/>
          <w:szCs w:val="24"/>
        </w:rPr>
      </w:pPr>
      <w:r w:rsidRPr="001F548F">
        <w:rPr>
          <w:rFonts w:ascii="Times New Roman" w:hAnsi="Times New Roman"/>
          <w:b/>
          <w:sz w:val="24"/>
          <w:szCs w:val="24"/>
        </w:rPr>
        <w:t>K § 6</w:t>
      </w:r>
    </w:p>
    <w:p w:rsidR="001F548F" w:rsidP="001F548F">
      <w:pPr>
        <w:bidi w:val="0"/>
        <w:spacing w:before="120" w:after="0" w:line="240" w:lineRule="auto"/>
        <w:jc w:val="both"/>
        <w:rPr>
          <w:rFonts w:ascii="Times New Roman" w:hAnsi="Times New Roman"/>
          <w:b/>
          <w:sz w:val="24"/>
          <w:szCs w:val="24"/>
        </w:rPr>
      </w:pPr>
      <w:r w:rsidRPr="001F548F" w:rsidR="00C22B10">
        <w:rPr>
          <w:rFonts w:ascii="Times New Roman" w:hAnsi="Times New Roman"/>
          <w:sz w:val="24"/>
          <w:szCs w:val="24"/>
        </w:rPr>
        <w:tab/>
      </w:r>
      <w:r w:rsidRPr="001F548F" w:rsidR="00D92028">
        <w:rPr>
          <w:rFonts w:ascii="Times New Roman" w:hAnsi="Times New Roman"/>
          <w:sz w:val="24"/>
          <w:szCs w:val="24"/>
        </w:rPr>
        <w:t xml:space="preserve">V návrhu sa taxatívne vymedzujú nároky, ktoré je občan povinný uplatniť si </w:t>
      </w:r>
      <w:r w:rsidRPr="001F548F" w:rsidR="00C22B10">
        <w:rPr>
          <w:rFonts w:ascii="Times New Roman" w:hAnsi="Times New Roman"/>
          <w:sz w:val="24"/>
          <w:szCs w:val="24"/>
        </w:rPr>
        <w:t xml:space="preserve">pred tým ako </w:t>
      </w:r>
      <w:r w:rsidRPr="001F548F" w:rsidR="00D92028">
        <w:rPr>
          <w:rFonts w:ascii="Times New Roman" w:hAnsi="Times New Roman"/>
          <w:sz w:val="24"/>
          <w:szCs w:val="24"/>
        </w:rPr>
        <w:t>požiada o pomoc v hmotnej núdzi. Nároky ako napr. výživné, uplatnenie dávok sociálneho poistenia a iné, majú prednos</w:t>
      </w:r>
      <w:r w:rsidRPr="001F548F" w:rsidR="00C22B10">
        <w:rPr>
          <w:rFonts w:ascii="Times New Roman" w:hAnsi="Times New Roman"/>
          <w:sz w:val="24"/>
          <w:szCs w:val="24"/>
        </w:rPr>
        <w:t>ť</w:t>
      </w:r>
      <w:r w:rsidRPr="001F548F" w:rsidR="00D92028">
        <w:rPr>
          <w:rFonts w:ascii="Times New Roman" w:hAnsi="Times New Roman"/>
          <w:sz w:val="24"/>
          <w:szCs w:val="24"/>
        </w:rPr>
        <w:t xml:space="preserve"> pred poskytnutím pomoci v hmotnej núdzi. </w:t>
      </w:r>
    </w:p>
    <w:p w:rsidR="000C0CC8" w:rsidP="001F548F">
      <w:pPr>
        <w:bidi w:val="0"/>
        <w:spacing w:before="120" w:after="0" w:line="240" w:lineRule="auto"/>
        <w:jc w:val="both"/>
        <w:rPr>
          <w:rFonts w:ascii="Times New Roman" w:hAnsi="Times New Roman"/>
          <w:b/>
          <w:sz w:val="24"/>
          <w:szCs w:val="24"/>
        </w:rPr>
      </w:pPr>
    </w:p>
    <w:p w:rsidR="00D920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7</w:t>
      </w:r>
    </w:p>
    <w:p w:rsidR="002D7815" w:rsidRPr="001F548F" w:rsidP="002D7815">
      <w:pPr>
        <w:bidi w:val="0"/>
        <w:spacing w:before="120" w:after="0" w:line="240" w:lineRule="auto"/>
        <w:jc w:val="both"/>
        <w:rPr>
          <w:rFonts w:ascii="Times New Roman" w:hAnsi="Times New Roman"/>
          <w:sz w:val="24"/>
          <w:szCs w:val="24"/>
        </w:rPr>
      </w:pPr>
      <w:r w:rsidR="008D59F9">
        <w:rPr>
          <w:rFonts w:ascii="Times New Roman" w:hAnsi="Times New Roman"/>
          <w:sz w:val="24"/>
          <w:szCs w:val="24"/>
        </w:rPr>
        <w:tab/>
      </w:r>
      <w:r w:rsidRPr="001F548F" w:rsidR="00933B0D">
        <w:rPr>
          <w:rFonts w:ascii="Times New Roman" w:hAnsi="Times New Roman"/>
          <w:sz w:val="24"/>
          <w:szCs w:val="24"/>
        </w:rPr>
        <w:t>Pri posudzovaní hmotnej núdze sa na účely zákona navrhuje vychádzať z</w:t>
      </w:r>
      <w:r w:rsidRPr="001F548F" w:rsidR="00BC4413">
        <w:rPr>
          <w:rFonts w:ascii="Times New Roman" w:hAnsi="Times New Roman"/>
          <w:sz w:val="24"/>
          <w:szCs w:val="24"/>
        </w:rPr>
        <w:t> </w:t>
      </w:r>
      <w:r w:rsidRPr="001F548F" w:rsidR="00933B0D">
        <w:rPr>
          <w:rFonts w:ascii="Times New Roman" w:hAnsi="Times New Roman"/>
          <w:sz w:val="24"/>
          <w:szCs w:val="24"/>
        </w:rPr>
        <w:t>príjmových</w:t>
      </w:r>
      <w:r w:rsidRPr="001F548F" w:rsidR="00BC4413">
        <w:rPr>
          <w:rFonts w:ascii="Times New Roman" w:hAnsi="Times New Roman"/>
          <w:sz w:val="24"/>
          <w:szCs w:val="24"/>
        </w:rPr>
        <w:t xml:space="preserve"> a </w:t>
      </w:r>
      <w:r w:rsidRPr="001F548F" w:rsidR="00933B0D">
        <w:rPr>
          <w:rFonts w:ascii="Times New Roman" w:hAnsi="Times New Roman"/>
          <w:sz w:val="24"/>
          <w:szCs w:val="24"/>
        </w:rPr>
        <w:t>majetkových</w:t>
      </w:r>
      <w:r w:rsidRPr="001F548F" w:rsidR="00BC4413">
        <w:rPr>
          <w:rFonts w:ascii="Times New Roman" w:hAnsi="Times New Roman"/>
          <w:sz w:val="24"/>
          <w:szCs w:val="24"/>
        </w:rPr>
        <w:t xml:space="preserve"> pomerov, z </w:t>
      </w:r>
      <w:r w:rsidRPr="001F548F" w:rsidR="00A755BA">
        <w:rPr>
          <w:rFonts w:ascii="Times New Roman" w:hAnsi="Times New Roman"/>
          <w:sz w:val="24"/>
          <w:szCs w:val="24"/>
        </w:rPr>
        <w:t>u</w:t>
      </w:r>
      <w:r w:rsidRPr="001F548F" w:rsidR="00BC4413">
        <w:rPr>
          <w:rFonts w:ascii="Times New Roman" w:hAnsi="Times New Roman"/>
          <w:sz w:val="24"/>
          <w:szCs w:val="24"/>
        </w:rPr>
        <w:t xml:space="preserve">platnenia </w:t>
      </w:r>
      <w:r w:rsidRPr="001F548F" w:rsidR="004D2445">
        <w:rPr>
          <w:rFonts w:ascii="Times New Roman" w:hAnsi="Times New Roman"/>
          <w:sz w:val="24"/>
          <w:szCs w:val="24"/>
        </w:rPr>
        <w:t>nárokov</w:t>
      </w:r>
      <w:r w:rsidRPr="001F548F" w:rsidR="00A755BA">
        <w:rPr>
          <w:rFonts w:ascii="Times New Roman" w:hAnsi="Times New Roman"/>
          <w:sz w:val="24"/>
          <w:szCs w:val="24"/>
        </w:rPr>
        <w:t xml:space="preserve"> </w:t>
      </w:r>
      <w:r w:rsidRPr="001F548F" w:rsidR="00D9089F">
        <w:rPr>
          <w:rFonts w:ascii="Times New Roman" w:hAnsi="Times New Roman"/>
          <w:sz w:val="24"/>
          <w:szCs w:val="24"/>
        </w:rPr>
        <w:t>všetkých členov domácnosti</w:t>
      </w:r>
      <w:r w:rsidRPr="001F548F" w:rsidR="00A755BA">
        <w:rPr>
          <w:rFonts w:ascii="Times New Roman" w:hAnsi="Times New Roman"/>
          <w:sz w:val="24"/>
          <w:szCs w:val="24"/>
        </w:rPr>
        <w:t xml:space="preserve">. </w:t>
      </w:r>
      <w:r w:rsidRPr="001F548F">
        <w:rPr>
          <w:rFonts w:ascii="Times New Roman" w:hAnsi="Times New Roman"/>
          <w:sz w:val="24"/>
          <w:szCs w:val="24"/>
        </w:rPr>
        <w:t>Ná</w:t>
      </w:r>
      <w:r>
        <w:rPr>
          <w:rFonts w:ascii="Times New Roman" w:hAnsi="Times New Roman"/>
          <w:sz w:val="24"/>
          <w:szCs w:val="24"/>
        </w:rPr>
        <w:t xml:space="preserve">vrhom sa určuje, kedy si občan </w:t>
      </w:r>
      <w:r w:rsidRPr="001F548F">
        <w:rPr>
          <w:rFonts w:ascii="Times New Roman" w:hAnsi="Times New Roman"/>
          <w:sz w:val="24"/>
          <w:szCs w:val="24"/>
        </w:rPr>
        <w:t>nemusí uplatniť nárok na dávku v nezamestnanosti. Ide o prípady, ak občana podľa zákona o službách zamestnanosti nie je možné z objektívnych dôvodov zaevidovať ako uchádzača o zamestnanie.</w:t>
      </w:r>
      <w:r>
        <w:rPr>
          <w:rFonts w:ascii="Times New Roman" w:hAnsi="Times New Roman"/>
          <w:sz w:val="24"/>
          <w:szCs w:val="24"/>
        </w:rPr>
        <w:t xml:space="preserve"> </w:t>
      </w:r>
      <w:r w:rsidRPr="001F548F" w:rsidR="004D2445">
        <w:rPr>
          <w:rFonts w:ascii="Times New Roman" w:hAnsi="Times New Roman"/>
          <w:sz w:val="24"/>
          <w:szCs w:val="24"/>
        </w:rPr>
        <w:t>H</w:t>
      </w:r>
      <w:r w:rsidRPr="001F548F" w:rsidR="00A755BA">
        <w:rPr>
          <w:rFonts w:ascii="Times New Roman" w:hAnsi="Times New Roman"/>
          <w:sz w:val="24"/>
          <w:szCs w:val="24"/>
        </w:rPr>
        <w:t>motn</w:t>
      </w:r>
      <w:r w:rsidRPr="001F548F" w:rsidR="004D2445">
        <w:rPr>
          <w:rFonts w:ascii="Times New Roman" w:hAnsi="Times New Roman"/>
          <w:sz w:val="24"/>
          <w:szCs w:val="24"/>
        </w:rPr>
        <w:t>á</w:t>
      </w:r>
      <w:r w:rsidRPr="001F548F" w:rsidR="00A755BA">
        <w:rPr>
          <w:rFonts w:ascii="Times New Roman" w:hAnsi="Times New Roman"/>
          <w:sz w:val="24"/>
          <w:szCs w:val="24"/>
        </w:rPr>
        <w:t xml:space="preserve"> núdz</w:t>
      </w:r>
      <w:r w:rsidRPr="001F548F" w:rsidR="004D2445">
        <w:rPr>
          <w:rFonts w:ascii="Times New Roman" w:hAnsi="Times New Roman"/>
          <w:sz w:val="24"/>
          <w:szCs w:val="24"/>
        </w:rPr>
        <w:t>a</w:t>
      </w:r>
      <w:r w:rsidRPr="001F548F" w:rsidR="00A755BA">
        <w:rPr>
          <w:rFonts w:ascii="Times New Roman" w:hAnsi="Times New Roman"/>
          <w:sz w:val="24"/>
          <w:szCs w:val="24"/>
        </w:rPr>
        <w:t xml:space="preserve"> sa skúma v kalendárnom mesiaci, v ktorom sa podala žiadosť o pomoc v hmotnej núdzi</w:t>
      </w:r>
      <w:r w:rsidRPr="001F548F" w:rsidR="00EF4AED">
        <w:rPr>
          <w:rFonts w:ascii="Times New Roman" w:hAnsi="Times New Roman"/>
          <w:sz w:val="24"/>
          <w:szCs w:val="24"/>
        </w:rPr>
        <w:t>, a prihliada sa na príjem, ktorí majú členovia v domácnosti v čase jej podania.</w:t>
      </w:r>
      <w:r w:rsidRPr="001F548F" w:rsidR="00A755BA">
        <w:rPr>
          <w:rFonts w:ascii="Times New Roman" w:hAnsi="Times New Roman"/>
          <w:sz w:val="24"/>
          <w:szCs w:val="24"/>
        </w:rPr>
        <w:t xml:space="preserve"> </w:t>
      </w:r>
      <w:r w:rsidRPr="001F548F" w:rsidR="002D4F04">
        <w:rPr>
          <w:rFonts w:ascii="Times New Roman" w:hAnsi="Times New Roman"/>
          <w:sz w:val="24"/>
          <w:szCs w:val="24"/>
        </w:rPr>
        <w:t>Návrh zákona vymedzuje objektívne dôvody, kedy sa nepožaduje od osoby v hmotnej núdzi, aby si zabezpečila príjem prácou. Ide napr. o osoby, ktoré dosiahli vek potrebný na nárok na starobný dôchodok, predčasný dôchodok,  invalidný dôchodok</w:t>
      </w:r>
      <w:r w:rsidRPr="001F548F" w:rsidR="004D2445">
        <w:rPr>
          <w:rFonts w:ascii="Times New Roman" w:hAnsi="Times New Roman"/>
          <w:sz w:val="24"/>
          <w:szCs w:val="24"/>
        </w:rPr>
        <w:t xml:space="preserve"> z dôvodu poklesu schopnosti vykonávať zárobkovú činnosť o viac ako 70 %</w:t>
      </w:r>
      <w:r w:rsidRPr="001F548F" w:rsidR="002D4F04">
        <w:rPr>
          <w:rFonts w:ascii="Times New Roman" w:hAnsi="Times New Roman"/>
          <w:sz w:val="24"/>
          <w:szCs w:val="24"/>
        </w:rPr>
        <w:t xml:space="preserve">,  alebo osoby, ktoré sa </w:t>
      </w:r>
      <w:r w:rsidRPr="001F548F" w:rsidR="004D2445">
        <w:rPr>
          <w:rFonts w:ascii="Times New Roman" w:hAnsi="Times New Roman"/>
          <w:sz w:val="24"/>
          <w:szCs w:val="24"/>
        </w:rPr>
        <w:t xml:space="preserve">celodenne riadne </w:t>
      </w:r>
      <w:r w:rsidRPr="001F548F" w:rsidR="002D4F04">
        <w:rPr>
          <w:rFonts w:ascii="Times New Roman" w:hAnsi="Times New Roman"/>
          <w:sz w:val="24"/>
          <w:szCs w:val="24"/>
        </w:rPr>
        <w:t>starajú o osoby s ťažkým zdravotným postihnutím</w:t>
      </w:r>
      <w:r w:rsidRPr="001F548F" w:rsidR="004D2445">
        <w:rPr>
          <w:rFonts w:ascii="Times New Roman" w:hAnsi="Times New Roman"/>
          <w:sz w:val="24"/>
          <w:szCs w:val="24"/>
        </w:rPr>
        <w:t xml:space="preserve"> alebo osoby, ktoré </w:t>
      </w:r>
      <w:r w:rsidRPr="001F548F" w:rsidR="002D4F04">
        <w:rPr>
          <w:rFonts w:ascii="Times New Roman" w:hAnsi="Times New Roman"/>
          <w:sz w:val="24"/>
          <w:szCs w:val="24"/>
        </w:rPr>
        <w:t>majú nepriaznivý zdravotný stav</w:t>
      </w:r>
      <w:r w:rsidRPr="001F548F" w:rsidR="00584EF5">
        <w:rPr>
          <w:rFonts w:ascii="Times New Roman" w:hAnsi="Times New Roman"/>
          <w:sz w:val="24"/>
          <w:szCs w:val="24"/>
        </w:rPr>
        <w:t>, osamelý rodič sta</w:t>
      </w:r>
      <w:r w:rsidRPr="001F548F" w:rsidR="00280105">
        <w:rPr>
          <w:rFonts w:ascii="Times New Roman" w:hAnsi="Times New Roman"/>
          <w:sz w:val="24"/>
          <w:szCs w:val="24"/>
        </w:rPr>
        <w:t>rajúci sa o dieťa do 31 týždňov</w:t>
      </w:r>
      <w:r w:rsidRPr="001F548F" w:rsidR="002D4F04">
        <w:rPr>
          <w:rFonts w:ascii="Times New Roman" w:hAnsi="Times New Roman"/>
          <w:sz w:val="24"/>
          <w:szCs w:val="24"/>
        </w:rPr>
        <w:t xml:space="preserve"> a iné.</w:t>
      </w:r>
      <w:r w:rsidRPr="002D7815">
        <w:rPr>
          <w:rFonts w:ascii="Times New Roman" w:hAnsi="Times New Roman"/>
          <w:sz w:val="24"/>
          <w:szCs w:val="24"/>
        </w:rPr>
        <w:t xml:space="preserve"> </w:t>
      </w:r>
      <w:r w:rsidRPr="001F548F">
        <w:rPr>
          <w:rFonts w:ascii="Times New Roman" w:hAnsi="Times New Roman"/>
          <w:sz w:val="24"/>
          <w:szCs w:val="24"/>
        </w:rPr>
        <w:t xml:space="preserve">Upravuje sa aj </w:t>
      </w:r>
      <w:r>
        <w:rPr>
          <w:rFonts w:ascii="Times New Roman" w:hAnsi="Times New Roman"/>
          <w:sz w:val="24"/>
          <w:szCs w:val="24"/>
        </w:rPr>
        <w:t xml:space="preserve">neskúmanie možnosti zabezpečenia príjmu alebo zvýšenia príjmu majetkom ako napr. nehnuteľnosťou, ktorú užíva domácnosť na primerané trvalé bývanie, alebo majetku, ktorý </w:t>
      </w:r>
      <w:r w:rsidRPr="001F548F">
        <w:rPr>
          <w:rFonts w:ascii="Times New Roman" w:hAnsi="Times New Roman"/>
          <w:sz w:val="24"/>
          <w:szCs w:val="24"/>
        </w:rPr>
        <w:t>v čase výnimočného stavu, krízovej situácie mimo času vojny a vojnového stavu</w:t>
      </w:r>
      <w:r>
        <w:rPr>
          <w:rFonts w:ascii="Times New Roman" w:hAnsi="Times New Roman"/>
          <w:sz w:val="24"/>
          <w:szCs w:val="24"/>
        </w:rPr>
        <w:t xml:space="preserve"> nemôže vlastník užívať.</w:t>
      </w:r>
      <w:r w:rsidRPr="001F548F">
        <w:rPr>
          <w:rFonts w:ascii="Times New Roman" w:hAnsi="Times New Roman"/>
          <w:sz w:val="24"/>
          <w:szCs w:val="24"/>
        </w:rPr>
        <w:t xml:space="preserve"> </w:t>
      </w:r>
    </w:p>
    <w:p w:rsidR="009F70F2" w:rsidRPr="001F548F" w:rsidP="001F548F">
      <w:pPr>
        <w:bidi w:val="0"/>
        <w:spacing w:before="120" w:after="0" w:line="240" w:lineRule="auto"/>
        <w:ind w:firstLine="708"/>
        <w:jc w:val="both"/>
        <w:rPr>
          <w:rFonts w:ascii="Times New Roman" w:hAnsi="Times New Roman"/>
          <w:sz w:val="24"/>
          <w:szCs w:val="24"/>
        </w:rPr>
      </w:pPr>
    </w:p>
    <w:p w:rsidR="00FB194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8</w:t>
      </w:r>
    </w:p>
    <w:p w:rsidR="00FB1948" w:rsidRPr="001F548F" w:rsidP="001F548F">
      <w:pPr>
        <w:bidi w:val="0"/>
        <w:spacing w:before="120" w:after="0" w:line="240" w:lineRule="auto"/>
        <w:ind w:firstLine="708"/>
        <w:jc w:val="both"/>
        <w:rPr>
          <w:rFonts w:ascii="Times New Roman" w:hAnsi="Times New Roman"/>
          <w:sz w:val="24"/>
          <w:szCs w:val="24"/>
        </w:rPr>
      </w:pPr>
      <w:r w:rsidRPr="001F548F">
        <w:rPr>
          <w:rFonts w:ascii="Times New Roman" w:hAnsi="Times New Roman"/>
          <w:sz w:val="24"/>
          <w:szCs w:val="24"/>
        </w:rPr>
        <w:t xml:space="preserve">Návrh ustanovenia vymedzuje dôvody, kedy </w:t>
      </w:r>
      <w:r w:rsidRPr="001F548F" w:rsidR="009F70F2">
        <w:rPr>
          <w:rFonts w:ascii="Times New Roman" w:hAnsi="Times New Roman"/>
          <w:sz w:val="24"/>
          <w:szCs w:val="24"/>
        </w:rPr>
        <w:t xml:space="preserve">sa </w:t>
      </w:r>
      <w:r w:rsidRPr="001F548F">
        <w:rPr>
          <w:rFonts w:ascii="Times New Roman" w:hAnsi="Times New Roman"/>
          <w:sz w:val="24"/>
          <w:szCs w:val="24"/>
        </w:rPr>
        <w:t xml:space="preserve">členovia domácnosti </w:t>
      </w:r>
      <w:r w:rsidRPr="001F548F" w:rsidR="009F70F2">
        <w:rPr>
          <w:rFonts w:ascii="Times New Roman" w:hAnsi="Times New Roman"/>
          <w:sz w:val="24"/>
          <w:szCs w:val="24"/>
        </w:rPr>
        <w:t>nepovažujú za občanov v hmotnej núdzi,</w:t>
      </w:r>
      <w:r w:rsidRPr="001F548F">
        <w:rPr>
          <w:rFonts w:ascii="Times New Roman" w:hAnsi="Times New Roman"/>
          <w:sz w:val="24"/>
          <w:szCs w:val="24"/>
        </w:rPr>
        <w:t xml:space="preserve"> aj keď ich príjem nedosahuje sumy životného minima. Je to predovšetkým vtedy, keď si môžu uplatniť zákonné nároky (napr. výživné, dávky sociálneho poistenia, sociálneho zabezpečenia a iné), ktoré majú prednosť pred poskytovaním pomoci v hmotnej núdzi</w:t>
      </w:r>
      <w:r w:rsidRPr="001F548F" w:rsidR="005A7992">
        <w:rPr>
          <w:rFonts w:ascii="Times New Roman" w:hAnsi="Times New Roman"/>
          <w:sz w:val="24"/>
          <w:szCs w:val="24"/>
        </w:rPr>
        <w:t xml:space="preserve">. </w:t>
      </w:r>
      <w:r w:rsidRPr="001F548F" w:rsidR="009F70F2">
        <w:rPr>
          <w:rFonts w:ascii="Times New Roman" w:hAnsi="Times New Roman"/>
          <w:sz w:val="24"/>
          <w:szCs w:val="24"/>
        </w:rPr>
        <w:t xml:space="preserve">Tiež, keď si môžu svojim majetkom môžu zabezpečiť riešenie hmotnej núdze. </w:t>
      </w:r>
      <w:r w:rsidRPr="001F548F" w:rsidR="00EF4AED">
        <w:rPr>
          <w:rFonts w:ascii="Times New Roman" w:hAnsi="Times New Roman"/>
          <w:sz w:val="24"/>
          <w:szCs w:val="24"/>
        </w:rPr>
        <w:t>S prihliadnutím na existenciu zabezpečenia základných životných podmienok z iných zdrojov navrhuje sa nepovažovať za občana v hmotnej núdzi  napr. osobu vo výkone väzby alebo vo výkone trestu odňatia slobody, osobu, ktorá je členom členstva v komunite, reholi, spoločnosti alebo obdobnom spoločenstve založenom cirkvou alebo náboženskou spoločnosťou. Ak niektorý z členov domácnosti vykonáva samostatnú zárobkovú činnosť navrhuje sa domácnosť nepovažovať za domácnosť v hmotnej núdzi. Výnimku tvoria prípady, ak osoba, ktorá začala vykonávať samostatnú zárobkovú činnosť a túto činnosť vykonáva prvých dvanásť mesiacov bola dlhodobo nezamestnaná pred začatím tejto činnosti a bol jej poskytnutý príspevok na začatie vykonávania samostatnej zárobkovej činnosti podľa zákona o službách zamestnanosti.</w:t>
      </w:r>
      <w:r w:rsidRPr="001F548F" w:rsidR="009F70F2">
        <w:rPr>
          <w:rFonts w:ascii="Times New Roman" w:hAnsi="Times New Roman"/>
          <w:sz w:val="24"/>
          <w:szCs w:val="24"/>
        </w:rPr>
        <w:t xml:space="preserve"> </w:t>
      </w:r>
      <w:r w:rsidRPr="001F548F" w:rsidR="00BD58E7">
        <w:rPr>
          <w:rFonts w:ascii="Times New Roman" w:hAnsi="Times New Roman"/>
          <w:sz w:val="24"/>
          <w:szCs w:val="24"/>
        </w:rPr>
        <w:t xml:space="preserve">Za osoby, ktoré nemôžu prerušiť samostatnú zárobkovú činnosť sa považujú tie, ktoré nie sú evidované v osobitnom registri a zárobkovú činnosť vykonávajú na základe osobitného predpisu. Ide napr. o umelcov, športovcov a iné. </w:t>
      </w:r>
      <w:r w:rsidRPr="001F548F" w:rsidR="005A7992">
        <w:rPr>
          <w:rFonts w:ascii="Times New Roman" w:hAnsi="Times New Roman"/>
          <w:sz w:val="24"/>
          <w:szCs w:val="24"/>
        </w:rPr>
        <w:t xml:space="preserve">Za občana v hmotnej núdzi nemožno považovať občana vo výkone trestu alebo väzby, </w:t>
      </w:r>
      <w:r w:rsidRPr="001F548F" w:rsidR="004170F5">
        <w:rPr>
          <w:rFonts w:ascii="Times New Roman" w:hAnsi="Times New Roman"/>
          <w:sz w:val="24"/>
          <w:szCs w:val="24"/>
        </w:rPr>
        <w:t xml:space="preserve">člena </w:t>
      </w:r>
      <w:r w:rsidRPr="001F548F" w:rsidR="005A7992">
        <w:rPr>
          <w:rFonts w:ascii="Times New Roman" w:hAnsi="Times New Roman"/>
          <w:sz w:val="24"/>
          <w:szCs w:val="24"/>
        </w:rPr>
        <w:t>rehole, cirkevnej spoločnosti</w:t>
      </w:r>
      <w:r w:rsidRPr="001F548F" w:rsidR="00613E20">
        <w:rPr>
          <w:rFonts w:ascii="Times New Roman" w:hAnsi="Times New Roman"/>
          <w:sz w:val="24"/>
          <w:szCs w:val="24"/>
        </w:rPr>
        <w:t xml:space="preserve"> a</w:t>
      </w:r>
      <w:r w:rsidRPr="001F548F" w:rsidR="00691B8C">
        <w:rPr>
          <w:rFonts w:ascii="Times New Roman" w:hAnsi="Times New Roman"/>
          <w:sz w:val="24"/>
          <w:szCs w:val="24"/>
        </w:rPr>
        <w:t> </w:t>
      </w:r>
      <w:r w:rsidRPr="001F548F" w:rsidR="00613E20">
        <w:rPr>
          <w:rFonts w:ascii="Times New Roman" w:hAnsi="Times New Roman"/>
          <w:sz w:val="24"/>
          <w:szCs w:val="24"/>
        </w:rPr>
        <w:t>cudzincov</w:t>
      </w:r>
      <w:r w:rsidRPr="001F548F" w:rsidR="00691B8C">
        <w:rPr>
          <w:rFonts w:ascii="Times New Roman" w:hAnsi="Times New Roman"/>
          <w:sz w:val="24"/>
          <w:szCs w:val="24"/>
        </w:rPr>
        <w:t xml:space="preserve">, ktorí sú umiestnení na základe rozhodnutia v zariadeniach  </w:t>
      </w:r>
      <w:r w:rsidRPr="001F548F" w:rsidR="00613E20">
        <w:rPr>
          <w:rFonts w:ascii="Times New Roman" w:hAnsi="Times New Roman"/>
          <w:sz w:val="24"/>
          <w:szCs w:val="24"/>
        </w:rPr>
        <w:t xml:space="preserve">  </w:t>
      </w:r>
      <w:r w:rsidRPr="001F548F" w:rsidR="00691B8C">
        <w:rPr>
          <w:rFonts w:ascii="Times New Roman" w:hAnsi="Times New Roman"/>
          <w:sz w:val="24"/>
          <w:szCs w:val="24"/>
        </w:rPr>
        <w:t>Ministerstva vnútra Slovenskej republiky podľa zákona č. 404/2011 Z. z. o pobyte cudzincov</w:t>
      </w:r>
      <w:r w:rsidRPr="001F548F" w:rsidR="004170F5">
        <w:rPr>
          <w:rFonts w:ascii="Times New Roman" w:hAnsi="Times New Roman"/>
          <w:sz w:val="24"/>
          <w:szCs w:val="24"/>
        </w:rPr>
        <w:t xml:space="preserve"> z dôvodov, že sa im poskytuje pomoc a majú zabezpečené základné životné podmienky podľa osobitných predpisov.  </w:t>
      </w:r>
    </w:p>
    <w:p w:rsidR="001F548F" w:rsidP="001F548F">
      <w:pPr>
        <w:bidi w:val="0"/>
        <w:spacing w:before="120" w:after="0" w:line="240" w:lineRule="auto"/>
        <w:jc w:val="both"/>
        <w:rPr>
          <w:rFonts w:ascii="Times New Roman" w:hAnsi="Times New Roman"/>
          <w:b/>
          <w:sz w:val="24"/>
          <w:szCs w:val="24"/>
        </w:rPr>
      </w:pPr>
    </w:p>
    <w:p w:rsidR="002D4F04"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9</w:t>
      </w:r>
    </w:p>
    <w:p w:rsidR="000B2F48" w:rsidRPr="001F548F" w:rsidP="001F548F">
      <w:pPr>
        <w:bidi w:val="0"/>
        <w:spacing w:before="120" w:after="0" w:line="240" w:lineRule="auto"/>
        <w:jc w:val="both"/>
        <w:rPr>
          <w:rFonts w:ascii="Times New Roman" w:hAnsi="Times New Roman"/>
          <w:b/>
          <w:sz w:val="24"/>
          <w:szCs w:val="24"/>
        </w:rPr>
      </w:pPr>
      <w:r w:rsidRPr="001F548F" w:rsidR="00340163">
        <w:rPr>
          <w:rFonts w:ascii="Times New Roman" w:hAnsi="Times New Roman"/>
          <w:sz w:val="24"/>
          <w:szCs w:val="24"/>
        </w:rPr>
        <w:t>           Vymedzuj</w:t>
      </w:r>
      <w:r w:rsidRPr="001F548F" w:rsidR="004D2445">
        <w:rPr>
          <w:rFonts w:ascii="Times New Roman" w:hAnsi="Times New Roman"/>
          <w:sz w:val="24"/>
          <w:szCs w:val="24"/>
        </w:rPr>
        <w:t>e</w:t>
      </w:r>
      <w:r w:rsidRPr="001F548F" w:rsidR="00340163">
        <w:rPr>
          <w:rFonts w:ascii="Times New Roman" w:hAnsi="Times New Roman"/>
          <w:sz w:val="24"/>
          <w:szCs w:val="24"/>
        </w:rPr>
        <w:t xml:space="preserve"> sa pomoc v hmotnej núdzi</w:t>
      </w:r>
      <w:r w:rsidRPr="001F548F" w:rsidR="004D2445">
        <w:rPr>
          <w:rFonts w:ascii="Times New Roman" w:hAnsi="Times New Roman"/>
          <w:sz w:val="24"/>
          <w:szCs w:val="24"/>
        </w:rPr>
        <w:t xml:space="preserve"> a nárok na pomoc v hmotnej núdzi</w:t>
      </w:r>
      <w:r w:rsidRPr="001F548F" w:rsidR="00340163">
        <w:rPr>
          <w:rFonts w:ascii="Times New Roman" w:hAnsi="Times New Roman"/>
          <w:sz w:val="24"/>
          <w:szCs w:val="24"/>
        </w:rPr>
        <w:t xml:space="preserve">. Pri splnení podmienok </w:t>
      </w:r>
      <w:r w:rsidRPr="001F548F" w:rsidR="004D2445">
        <w:rPr>
          <w:rFonts w:ascii="Times New Roman" w:hAnsi="Times New Roman"/>
          <w:sz w:val="24"/>
          <w:szCs w:val="24"/>
        </w:rPr>
        <w:t xml:space="preserve">nároku bude </w:t>
      </w:r>
      <w:r w:rsidRPr="001F548F" w:rsidR="00340163">
        <w:rPr>
          <w:rFonts w:ascii="Times New Roman" w:hAnsi="Times New Roman"/>
          <w:sz w:val="24"/>
          <w:szCs w:val="24"/>
        </w:rPr>
        <w:t xml:space="preserve">pomoc v hmotnej núdzi </w:t>
      </w:r>
      <w:r w:rsidRPr="001F548F" w:rsidR="004D2445">
        <w:rPr>
          <w:rFonts w:ascii="Times New Roman" w:hAnsi="Times New Roman"/>
          <w:sz w:val="24"/>
          <w:szCs w:val="24"/>
        </w:rPr>
        <w:t xml:space="preserve">zložená </w:t>
      </w:r>
      <w:r w:rsidRPr="001F548F" w:rsidR="00340163">
        <w:rPr>
          <w:rFonts w:ascii="Times New Roman" w:hAnsi="Times New Roman"/>
          <w:sz w:val="24"/>
          <w:szCs w:val="24"/>
        </w:rPr>
        <w:t xml:space="preserve">z dávky v hmotnej núdzi a z príspevkov, ktorými sú ochranný príspevok, aktivačný príspevok, príspevok </w:t>
      </w:r>
      <w:r w:rsidRPr="001F548F" w:rsidR="005A7992">
        <w:rPr>
          <w:rFonts w:ascii="Times New Roman" w:hAnsi="Times New Roman"/>
          <w:sz w:val="24"/>
          <w:szCs w:val="24"/>
        </w:rPr>
        <w:t>na nezaopatrené dieťa, príspevok na bývanie</w:t>
      </w:r>
      <w:r w:rsidRPr="001F548F" w:rsidR="00340163">
        <w:rPr>
          <w:rFonts w:ascii="Times New Roman" w:hAnsi="Times New Roman"/>
          <w:sz w:val="24"/>
          <w:szCs w:val="24"/>
        </w:rPr>
        <w:t>.</w:t>
      </w:r>
      <w:r w:rsidR="00D86409">
        <w:rPr>
          <w:rFonts w:ascii="Times New Roman" w:hAnsi="Times New Roman"/>
          <w:sz w:val="24"/>
          <w:szCs w:val="24"/>
        </w:rPr>
        <w:t xml:space="preserve"> Za účelom riešenia aktuálnej nepriaznivej situácie fyzickej osoby v hmotnej núdzi sa navrhuje, aby nárok na pomoc v hmotnej núdzi vznikol najskôr v kalendárnom mesiaci v ktorom si podala žiadosť o pomoc v hmotnej núdzi.  </w:t>
      </w:r>
    </w:p>
    <w:p w:rsidR="001F548F" w:rsidP="001F548F">
      <w:pPr>
        <w:bidi w:val="0"/>
        <w:spacing w:before="120" w:after="0" w:line="240" w:lineRule="auto"/>
        <w:jc w:val="both"/>
        <w:rPr>
          <w:rFonts w:ascii="Times New Roman" w:hAnsi="Times New Roman"/>
          <w:b/>
          <w:sz w:val="24"/>
          <w:szCs w:val="24"/>
        </w:rPr>
      </w:pPr>
    </w:p>
    <w:p w:rsidR="00E8151F" w:rsidRPr="001F548F" w:rsidP="001F548F">
      <w:pPr>
        <w:bidi w:val="0"/>
        <w:spacing w:before="120" w:after="0" w:line="240" w:lineRule="auto"/>
        <w:jc w:val="both"/>
        <w:rPr>
          <w:rFonts w:ascii="Times New Roman" w:hAnsi="Times New Roman"/>
          <w:b/>
          <w:sz w:val="24"/>
          <w:szCs w:val="24"/>
        </w:rPr>
      </w:pPr>
      <w:r w:rsidRPr="001F548F" w:rsidR="00907A3C">
        <w:rPr>
          <w:rFonts w:ascii="Times New Roman" w:hAnsi="Times New Roman"/>
          <w:b/>
          <w:sz w:val="24"/>
          <w:szCs w:val="24"/>
        </w:rPr>
        <w:t>K § 10</w:t>
      </w:r>
    </w:p>
    <w:p w:rsidR="002D4F04" w:rsidRPr="001F548F" w:rsidP="001F548F">
      <w:pPr>
        <w:bidi w:val="0"/>
        <w:spacing w:before="120" w:after="0" w:line="240" w:lineRule="auto"/>
        <w:ind w:firstLine="708"/>
        <w:jc w:val="both"/>
        <w:rPr>
          <w:rFonts w:ascii="Times New Roman" w:hAnsi="Times New Roman"/>
          <w:sz w:val="24"/>
          <w:szCs w:val="24"/>
        </w:rPr>
      </w:pPr>
      <w:r w:rsidRPr="001F548F" w:rsidR="004D2445">
        <w:rPr>
          <w:rFonts w:ascii="Times New Roman" w:hAnsi="Times New Roman"/>
          <w:sz w:val="24"/>
          <w:szCs w:val="24"/>
        </w:rPr>
        <w:t xml:space="preserve">Navrhuje sa výška dávky </w:t>
      </w:r>
      <w:r w:rsidRPr="001F548F" w:rsidR="00907A3C">
        <w:rPr>
          <w:rFonts w:ascii="Times New Roman" w:hAnsi="Times New Roman"/>
          <w:sz w:val="24"/>
          <w:szCs w:val="24"/>
        </w:rPr>
        <w:t xml:space="preserve">v hmotnej núdzi </w:t>
      </w:r>
      <w:r w:rsidRPr="001F548F" w:rsidR="008B15D3">
        <w:rPr>
          <w:rFonts w:ascii="Times New Roman" w:hAnsi="Times New Roman"/>
          <w:sz w:val="24"/>
          <w:szCs w:val="24"/>
        </w:rPr>
        <w:t xml:space="preserve">(ďalej len „dávka“) </w:t>
      </w:r>
      <w:r w:rsidRPr="001F548F" w:rsidR="00907A3C">
        <w:rPr>
          <w:rFonts w:ascii="Times New Roman" w:hAnsi="Times New Roman"/>
          <w:sz w:val="24"/>
          <w:szCs w:val="24"/>
        </w:rPr>
        <w:t xml:space="preserve">na zabezpečenie základných životných podmienok na 6 úrovniach v závislosti od </w:t>
      </w:r>
      <w:r w:rsidRPr="001F548F" w:rsidR="004D2445">
        <w:rPr>
          <w:rFonts w:ascii="Times New Roman" w:hAnsi="Times New Roman"/>
          <w:sz w:val="24"/>
          <w:szCs w:val="24"/>
        </w:rPr>
        <w:t>veľkosti a zloženia domácnosti</w:t>
      </w:r>
      <w:r w:rsidRPr="001F548F" w:rsidR="00203C12">
        <w:rPr>
          <w:rFonts w:ascii="Times New Roman" w:hAnsi="Times New Roman"/>
          <w:sz w:val="24"/>
          <w:szCs w:val="24"/>
        </w:rPr>
        <w:t xml:space="preserve">. </w:t>
      </w:r>
      <w:r w:rsidRPr="001F548F" w:rsidR="004D2445">
        <w:rPr>
          <w:rFonts w:ascii="Times New Roman" w:hAnsi="Times New Roman"/>
          <w:sz w:val="24"/>
          <w:szCs w:val="24"/>
        </w:rPr>
        <w:t xml:space="preserve">S cieľom zníženia dlhodobého pasívneho zotrvávania v systéme </w:t>
      </w:r>
      <w:r w:rsidRPr="001F548F" w:rsidR="008B7880">
        <w:rPr>
          <w:rFonts w:ascii="Times New Roman" w:hAnsi="Times New Roman"/>
          <w:sz w:val="24"/>
          <w:szCs w:val="24"/>
        </w:rPr>
        <w:t>pomoci v hmotnej núdzi</w:t>
      </w:r>
      <w:r w:rsidRPr="001F548F" w:rsidR="008B15D3">
        <w:rPr>
          <w:rFonts w:ascii="Times New Roman" w:hAnsi="Times New Roman"/>
          <w:sz w:val="24"/>
          <w:szCs w:val="24"/>
        </w:rPr>
        <w:t xml:space="preserve"> sa navrhuje, aby za každého plnoletého člena domácnosti </w:t>
      </w:r>
      <w:r w:rsidRPr="001F548F" w:rsidR="00203C12">
        <w:rPr>
          <w:rFonts w:ascii="Times New Roman" w:hAnsi="Times New Roman"/>
          <w:sz w:val="24"/>
          <w:szCs w:val="24"/>
        </w:rPr>
        <w:t xml:space="preserve"> </w:t>
      </w:r>
      <w:r w:rsidRPr="001F548F" w:rsidR="008B15D3">
        <w:rPr>
          <w:rFonts w:ascii="Times New Roman" w:hAnsi="Times New Roman"/>
          <w:sz w:val="24"/>
          <w:szCs w:val="24"/>
        </w:rPr>
        <w:t xml:space="preserve">sa výška </w:t>
      </w:r>
      <w:r w:rsidRPr="001F548F" w:rsidR="00203C12">
        <w:rPr>
          <w:rFonts w:ascii="Times New Roman" w:hAnsi="Times New Roman"/>
          <w:sz w:val="24"/>
          <w:szCs w:val="24"/>
        </w:rPr>
        <w:t>dávk</w:t>
      </w:r>
      <w:r w:rsidRPr="001F548F" w:rsidR="008B15D3">
        <w:rPr>
          <w:rFonts w:ascii="Times New Roman" w:hAnsi="Times New Roman"/>
          <w:sz w:val="24"/>
          <w:szCs w:val="24"/>
        </w:rPr>
        <w:t>y</w:t>
      </w:r>
      <w:r w:rsidRPr="001F548F" w:rsidR="00203C12">
        <w:rPr>
          <w:rFonts w:ascii="Times New Roman" w:hAnsi="Times New Roman"/>
          <w:sz w:val="24"/>
          <w:szCs w:val="24"/>
        </w:rPr>
        <w:t xml:space="preserve"> </w:t>
      </w:r>
      <w:r w:rsidRPr="001F548F" w:rsidR="008B15D3">
        <w:rPr>
          <w:rFonts w:ascii="Times New Roman" w:hAnsi="Times New Roman"/>
          <w:sz w:val="24"/>
          <w:szCs w:val="24"/>
        </w:rPr>
        <w:t xml:space="preserve">znížila, ktorý sa </w:t>
      </w:r>
      <w:r w:rsidRPr="001F548F" w:rsidR="00203C12">
        <w:rPr>
          <w:rFonts w:ascii="Times New Roman" w:hAnsi="Times New Roman"/>
          <w:sz w:val="24"/>
          <w:szCs w:val="24"/>
        </w:rPr>
        <w:t>mesačne v rozsahu minimálne</w:t>
      </w:r>
      <w:r w:rsidRPr="001F548F" w:rsidR="008B15D3">
        <w:rPr>
          <w:rFonts w:ascii="Times New Roman" w:hAnsi="Times New Roman"/>
          <w:sz w:val="24"/>
          <w:szCs w:val="24"/>
        </w:rPr>
        <w:t xml:space="preserve"> </w:t>
      </w:r>
      <w:r w:rsidRPr="001F548F" w:rsidR="00203C12">
        <w:rPr>
          <w:rFonts w:ascii="Times New Roman" w:hAnsi="Times New Roman"/>
          <w:sz w:val="24"/>
          <w:szCs w:val="24"/>
        </w:rPr>
        <w:t xml:space="preserve">32 hodín </w:t>
      </w:r>
      <w:r w:rsidRPr="001F548F" w:rsidR="008B15D3">
        <w:rPr>
          <w:rFonts w:ascii="Times New Roman" w:hAnsi="Times New Roman"/>
          <w:sz w:val="24"/>
          <w:szCs w:val="24"/>
        </w:rPr>
        <w:t>ne</w:t>
      </w:r>
      <w:r w:rsidRPr="001F548F" w:rsidR="00203C12">
        <w:rPr>
          <w:rFonts w:ascii="Times New Roman" w:hAnsi="Times New Roman"/>
          <w:sz w:val="24"/>
          <w:szCs w:val="24"/>
        </w:rPr>
        <w:t>zúčastn</w:t>
      </w:r>
      <w:r w:rsidRPr="001F548F" w:rsidR="008B15D3">
        <w:rPr>
          <w:rFonts w:ascii="Times New Roman" w:hAnsi="Times New Roman"/>
          <w:sz w:val="24"/>
          <w:szCs w:val="24"/>
        </w:rPr>
        <w:t>í</w:t>
      </w:r>
      <w:r w:rsidRPr="001F548F" w:rsidR="00203C12">
        <w:rPr>
          <w:rFonts w:ascii="Times New Roman" w:hAnsi="Times New Roman"/>
          <w:sz w:val="24"/>
          <w:szCs w:val="24"/>
        </w:rPr>
        <w:t xml:space="preserve"> výkonu menších obecných služieb</w:t>
      </w:r>
      <w:r w:rsidRPr="001F548F" w:rsidR="00DD0C21">
        <w:rPr>
          <w:rFonts w:ascii="Times New Roman" w:hAnsi="Times New Roman"/>
          <w:sz w:val="24"/>
          <w:szCs w:val="24"/>
        </w:rPr>
        <w:t>,</w:t>
      </w:r>
      <w:r w:rsidRPr="001F548F" w:rsidR="00203C12">
        <w:rPr>
          <w:rFonts w:ascii="Times New Roman" w:hAnsi="Times New Roman"/>
          <w:sz w:val="24"/>
          <w:szCs w:val="24"/>
        </w:rPr>
        <w:t xml:space="preserve"> dobrovoľníckych činností</w:t>
      </w:r>
      <w:r w:rsidRPr="001F548F" w:rsidR="00DD0C21">
        <w:rPr>
          <w:rFonts w:ascii="Times New Roman" w:hAnsi="Times New Roman"/>
          <w:sz w:val="24"/>
          <w:szCs w:val="24"/>
        </w:rPr>
        <w:t>, alebo prác</w:t>
      </w:r>
      <w:r w:rsidRPr="001F548F" w:rsidR="00A8508B">
        <w:rPr>
          <w:rFonts w:ascii="Times New Roman" w:hAnsi="Times New Roman"/>
          <w:sz w:val="24"/>
          <w:szCs w:val="24"/>
        </w:rPr>
        <w:t xml:space="preserve"> na predchádzanie</w:t>
      </w:r>
      <w:r w:rsidRPr="001F548F" w:rsidR="00DD0C21">
        <w:rPr>
          <w:rFonts w:ascii="Times New Roman" w:hAnsi="Times New Roman"/>
          <w:sz w:val="24"/>
          <w:szCs w:val="24"/>
        </w:rPr>
        <w:t xml:space="preserve"> mimoriadnej situáci</w:t>
      </w:r>
      <w:r w:rsidRPr="001F548F" w:rsidR="00A8508B">
        <w:rPr>
          <w:rFonts w:ascii="Times New Roman" w:hAnsi="Times New Roman"/>
          <w:sz w:val="24"/>
          <w:szCs w:val="24"/>
        </w:rPr>
        <w:t>e</w:t>
      </w:r>
      <w:r w:rsidRPr="001F548F" w:rsidR="00DD0C21">
        <w:rPr>
          <w:rFonts w:ascii="Times New Roman" w:hAnsi="Times New Roman"/>
          <w:sz w:val="24"/>
          <w:szCs w:val="24"/>
        </w:rPr>
        <w:t xml:space="preserve">, počas vyhlásenia mimoriadnej situácie a na odstraňovaní jej následkov. Mimoriadna situácia sa vyhlasuje napr. v čase živelnej pohromy, havárie, katastrofy. </w:t>
      </w:r>
      <w:r w:rsidRPr="001F548F" w:rsidR="00584EF5">
        <w:rPr>
          <w:rFonts w:ascii="Times New Roman" w:hAnsi="Times New Roman"/>
          <w:sz w:val="24"/>
          <w:szCs w:val="24"/>
        </w:rPr>
        <w:t>Splnenie tejto podmienky</w:t>
      </w:r>
      <w:r w:rsidRPr="001F548F" w:rsidR="00203C12">
        <w:rPr>
          <w:rFonts w:ascii="Times New Roman" w:hAnsi="Times New Roman"/>
          <w:sz w:val="24"/>
          <w:szCs w:val="24"/>
        </w:rPr>
        <w:t xml:space="preserve"> </w:t>
      </w:r>
      <w:r w:rsidRPr="001F548F" w:rsidR="008B15D3">
        <w:rPr>
          <w:rFonts w:ascii="Times New Roman" w:hAnsi="Times New Roman"/>
          <w:sz w:val="24"/>
          <w:szCs w:val="24"/>
        </w:rPr>
        <w:t xml:space="preserve"> </w:t>
      </w:r>
      <w:r w:rsidRPr="001F548F" w:rsidR="00584EF5">
        <w:rPr>
          <w:rFonts w:ascii="Times New Roman" w:hAnsi="Times New Roman"/>
          <w:sz w:val="24"/>
          <w:szCs w:val="24"/>
        </w:rPr>
        <w:t xml:space="preserve">sa </w:t>
      </w:r>
      <w:r w:rsidRPr="001F548F" w:rsidR="008B15D3">
        <w:rPr>
          <w:rFonts w:ascii="Times New Roman" w:hAnsi="Times New Roman"/>
          <w:sz w:val="24"/>
          <w:szCs w:val="24"/>
        </w:rPr>
        <w:t>navrhuje nepožadovať od osôb, ktoré z objektívnych dôvodov takúto činnosť vykonávať nemôžu (</w:t>
      </w:r>
      <w:r w:rsidRPr="001F548F" w:rsidR="00203C12">
        <w:rPr>
          <w:rFonts w:ascii="Times New Roman" w:hAnsi="Times New Roman"/>
          <w:sz w:val="24"/>
          <w:szCs w:val="24"/>
        </w:rPr>
        <w:t>§</w:t>
      </w:r>
      <w:r w:rsidRPr="001F548F" w:rsidR="009672C5">
        <w:rPr>
          <w:rFonts w:ascii="Times New Roman" w:hAnsi="Times New Roman"/>
          <w:sz w:val="24"/>
          <w:szCs w:val="24"/>
        </w:rPr>
        <w:t xml:space="preserve"> </w:t>
      </w:r>
      <w:r w:rsidRPr="001F548F" w:rsidR="00584EF5">
        <w:rPr>
          <w:rFonts w:ascii="Times New Roman" w:hAnsi="Times New Roman"/>
          <w:sz w:val="24"/>
          <w:szCs w:val="24"/>
        </w:rPr>
        <w:t>7</w:t>
      </w:r>
      <w:r w:rsidRPr="001F548F" w:rsidR="008B15D3">
        <w:rPr>
          <w:rFonts w:ascii="Times New Roman" w:hAnsi="Times New Roman"/>
          <w:sz w:val="24"/>
          <w:szCs w:val="24"/>
        </w:rPr>
        <w:t>)</w:t>
      </w:r>
      <w:r w:rsidRPr="001F548F" w:rsidR="00584EF5">
        <w:rPr>
          <w:rFonts w:ascii="Times New Roman" w:hAnsi="Times New Roman"/>
          <w:sz w:val="24"/>
          <w:szCs w:val="24"/>
        </w:rPr>
        <w:t>, tiež na rodiča, ktorý sa celodenne a riadne stará o dieťa do troch rokov veku,</w:t>
      </w:r>
      <w:r w:rsidRPr="001F548F" w:rsidR="0004221C">
        <w:rPr>
          <w:rFonts w:ascii="Times New Roman" w:hAnsi="Times New Roman"/>
          <w:sz w:val="24"/>
          <w:szCs w:val="24"/>
        </w:rPr>
        <w:t xml:space="preserve"> tehotnú ženu, </w:t>
      </w:r>
      <w:r w:rsidRPr="001F548F" w:rsidR="00584EF5">
        <w:rPr>
          <w:rFonts w:ascii="Times New Roman" w:hAnsi="Times New Roman"/>
          <w:sz w:val="24"/>
          <w:szCs w:val="24"/>
        </w:rPr>
        <w:t xml:space="preserve"> na osamelého rodiča, ktorý sa celodenne a riadne stará o dieťa do 6 rokov veku</w:t>
      </w:r>
      <w:r w:rsidRPr="001F548F" w:rsidR="00203C12">
        <w:rPr>
          <w:rFonts w:ascii="Times New Roman" w:hAnsi="Times New Roman"/>
          <w:sz w:val="24"/>
          <w:szCs w:val="24"/>
        </w:rPr>
        <w:t xml:space="preserve"> a</w:t>
      </w:r>
      <w:r w:rsidRPr="001F548F" w:rsidR="00584EF5">
        <w:rPr>
          <w:rFonts w:ascii="Times New Roman" w:hAnsi="Times New Roman"/>
          <w:sz w:val="24"/>
          <w:szCs w:val="24"/>
        </w:rPr>
        <w:t xml:space="preserve"> </w:t>
      </w:r>
      <w:r w:rsidRPr="001F548F" w:rsidR="008B15D3">
        <w:rPr>
          <w:rFonts w:ascii="Times New Roman" w:hAnsi="Times New Roman"/>
          <w:sz w:val="24"/>
          <w:szCs w:val="24"/>
        </w:rPr>
        <w:t> od osôb</w:t>
      </w:r>
      <w:r w:rsidRPr="001F548F" w:rsidR="00203C12">
        <w:rPr>
          <w:rFonts w:ascii="Times New Roman" w:hAnsi="Times New Roman"/>
          <w:sz w:val="24"/>
          <w:szCs w:val="24"/>
        </w:rPr>
        <w:t>, ktor</w:t>
      </w:r>
      <w:r w:rsidRPr="001F548F" w:rsidR="008B15D3">
        <w:rPr>
          <w:rFonts w:ascii="Times New Roman" w:hAnsi="Times New Roman"/>
          <w:sz w:val="24"/>
          <w:szCs w:val="24"/>
        </w:rPr>
        <w:t>é</w:t>
      </w:r>
      <w:r w:rsidRPr="001F548F" w:rsidR="00203C12">
        <w:rPr>
          <w:rFonts w:ascii="Times New Roman" w:hAnsi="Times New Roman"/>
          <w:sz w:val="24"/>
          <w:szCs w:val="24"/>
        </w:rPr>
        <w:t xml:space="preserve"> </w:t>
      </w:r>
      <w:r w:rsidRPr="001F548F" w:rsidR="008B15D3">
        <w:rPr>
          <w:rFonts w:ascii="Times New Roman" w:hAnsi="Times New Roman"/>
          <w:sz w:val="24"/>
          <w:szCs w:val="24"/>
        </w:rPr>
        <w:t xml:space="preserve">už zákonom vymedzené aktivity vykonávajú a </w:t>
      </w:r>
      <w:r w:rsidRPr="001F548F" w:rsidR="00203C12">
        <w:rPr>
          <w:rFonts w:ascii="Times New Roman" w:hAnsi="Times New Roman"/>
          <w:sz w:val="24"/>
          <w:szCs w:val="24"/>
        </w:rPr>
        <w:t>splnia podmienky nároku na aktivačný príspevok podľa § 12.</w:t>
      </w:r>
      <w:r w:rsidRPr="001F548F" w:rsidR="005C2125">
        <w:rPr>
          <w:rFonts w:ascii="Times New Roman" w:hAnsi="Times New Roman"/>
          <w:sz w:val="24"/>
          <w:szCs w:val="24"/>
        </w:rPr>
        <w:t xml:space="preserve"> </w:t>
      </w:r>
      <w:r w:rsidRPr="001F548F" w:rsidR="008B15D3">
        <w:rPr>
          <w:rFonts w:ascii="Times New Roman" w:hAnsi="Times New Roman"/>
          <w:sz w:val="24"/>
          <w:szCs w:val="24"/>
        </w:rPr>
        <w:t>Navrhuje sa však, aby a</w:t>
      </w:r>
      <w:r w:rsidRPr="001F548F" w:rsidR="005C2125">
        <w:rPr>
          <w:rFonts w:ascii="Times New Roman" w:hAnsi="Times New Roman"/>
          <w:sz w:val="24"/>
          <w:szCs w:val="24"/>
        </w:rPr>
        <w:t xml:space="preserve">k </w:t>
      </w:r>
      <w:r w:rsidRPr="001F548F" w:rsidR="008B15D3">
        <w:rPr>
          <w:rFonts w:ascii="Times New Roman" w:hAnsi="Times New Roman"/>
          <w:sz w:val="24"/>
          <w:szCs w:val="24"/>
        </w:rPr>
        <w:t xml:space="preserve">sa </w:t>
      </w:r>
      <w:r w:rsidRPr="001F548F" w:rsidR="005C2125">
        <w:rPr>
          <w:rFonts w:ascii="Times New Roman" w:hAnsi="Times New Roman"/>
          <w:sz w:val="24"/>
          <w:szCs w:val="24"/>
        </w:rPr>
        <w:t xml:space="preserve">občanovi </w:t>
      </w:r>
      <w:r w:rsidRPr="001F548F" w:rsidR="008B15D3">
        <w:rPr>
          <w:rFonts w:ascii="Times New Roman" w:hAnsi="Times New Roman"/>
          <w:sz w:val="24"/>
          <w:szCs w:val="24"/>
        </w:rPr>
        <w:t xml:space="preserve">neponúkne </w:t>
      </w:r>
      <w:r w:rsidRPr="001F548F" w:rsidR="005C2125">
        <w:rPr>
          <w:rFonts w:ascii="Times New Roman" w:hAnsi="Times New Roman"/>
          <w:sz w:val="24"/>
          <w:szCs w:val="24"/>
        </w:rPr>
        <w:t xml:space="preserve">výkon menších obecných služieb alebo dobrovoľníckych činností, </w:t>
      </w:r>
      <w:r w:rsidRPr="001F548F" w:rsidR="008B15D3">
        <w:rPr>
          <w:rFonts w:ascii="Times New Roman" w:hAnsi="Times New Roman"/>
          <w:sz w:val="24"/>
          <w:szCs w:val="24"/>
        </w:rPr>
        <w:t>k zníženiu dávky nedôjde</w:t>
      </w:r>
      <w:r w:rsidRPr="001F548F" w:rsidR="005C2125">
        <w:rPr>
          <w:rFonts w:ascii="Times New Roman" w:hAnsi="Times New Roman"/>
          <w:sz w:val="24"/>
          <w:szCs w:val="24"/>
        </w:rPr>
        <w:t xml:space="preserve">. </w:t>
      </w:r>
      <w:r w:rsidRPr="001F548F" w:rsidR="008B15D3">
        <w:rPr>
          <w:rFonts w:ascii="Times New Roman" w:hAnsi="Times New Roman"/>
          <w:sz w:val="24"/>
          <w:szCs w:val="24"/>
        </w:rPr>
        <w:t xml:space="preserve"> Vzhľadom na dĺžku konania pri podaní žiadosti o pomoc v hmotnej núdzi sa navrhuje, aby podmienka účasti na vyššie uvedených aktivitách skúmala až po uplynutí dvoch mesiacov od mesiaca, za ktorý sa nárok na pomoc v hmotnej núdzi domácnosti priznal a pomoc sa začala poskytovať. </w:t>
      </w:r>
      <w:r w:rsidRPr="001F548F" w:rsidR="008E5672">
        <w:rPr>
          <w:rFonts w:ascii="Times New Roman" w:hAnsi="Times New Roman"/>
          <w:sz w:val="24"/>
          <w:szCs w:val="24"/>
        </w:rPr>
        <w:t xml:space="preserve">Vzhľadom na súčasnú situáciu v mnohých obciach, predovšetkým v obciach s vysokým podielom osôb v hmotnej núdzi na celkovom počte obyvateľov a vysokú mieru nezamestnanosti sa navrhuje, aby po dohode s obcou alebo organizátorom dobrovoľníckej činnosti sa mohol úrad rozhodnúť pre poskytnutie súčinnosti takejto obci pri riešení hmotnej núdze jej obyvateľov a to organizovaním a koordinovaním účasti osôb v hmotnej núdzi na vykonávaní menších obecných služieb alebo dobrovoľníckej činnosti. </w:t>
      </w:r>
      <w:r w:rsidRPr="001F548F" w:rsidR="00B66EEA">
        <w:rPr>
          <w:rFonts w:ascii="Times New Roman" w:hAnsi="Times New Roman"/>
          <w:sz w:val="24"/>
          <w:szCs w:val="24"/>
        </w:rPr>
        <w:t xml:space="preserve">Navrhuje sa aj obsah dohody, ktorej súčasťou okrem identifikačných údajov účastníkov dohody, časového a obsahového  vymedzenia činnosti, záväzkov účastníkov dohody môžu byť aj ďalšie náležitosti ako napr. poskytnutie pracovných a ochranných pomôcok účastníkom. </w:t>
      </w:r>
    </w:p>
    <w:p w:rsidR="001F548F" w:rsidP="001F548F">
      <w:pPr>
        <w:bidi w:val="0"/>
        <w:spacing w:before="120" w:after="0" w:line="240" w:lineRule="auto"/>
        <w:jc w:val="both"/>
        <w:rPr>
          <w:rFonts w:ascii="Times New Roman" w:hAnsi="Times New Roman"/>
          <w:b/>
          <w:sz w:val="24"/>
          <w:szCs w:val="24"/>
        </w:rPr>
      </w:pPr>
    </w:p>
    <w:p w:rsidR="00203C12"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11</w:t>
      </w:r>
    </w:p>
    <w:p w:rsidR="002A603F" w:rsidRPr="001F548F" w:rsidP="001F548F">
      <w:pPr>
        <w:bidi w:val="0"/>
        <w:spacing w:before="120" w:after="0" w:line="240" w:lineRule="auto"/>
        <w:ind w:firstLine="708"/>
        <w:jc w:val="both"/>
        <w:rPr>
          <w:rFonts w:ascii="Times New Roman" w:hAnsi="Times New Roman"/>
          <w:sz w:val="24"/>
          <w:szCs w:val="24"/>
        </w:rPr>
      </w:pPr>
      <w:r w:rsidR="008C78BA">
        <w:rPr>
          <w:rFonts w:ascii="Times New Roman" w:hAnsi="Times New Roman"/>
          <w:sz w:val="24"/>
          <w:szCs w:val="24"/>
        </w:rPr>
        <w:t>Náv</w:t>
      </w:r>
      <w:r w:rsidRPr="001F548F">
        <w:rPr>
          <w:rFonts w:ascii="Times New Roman" w:hAnsi="Times New Roman"/>
          <w:sz w:val="24"/>
          <w:szCs w:val="24"/>
        </w:rPr>
        <w:t>rhom zákona sa vymedzujú podmienky pre vznik nároku na ochranný príspevok, ktorý je určený na zabezpečenie osobných výdavkov</w:t>
      </w:r>
      <w:r w:rsidRPr="001F548F" w:rsidR="007632AF">
        <w:rPr>
          <w:rFonts w:ascii="Times New Roman" w:hAnsi="Times New Roman"/>
          <w:sz w:val="24"/>
          <w:szCs w:val="24"/>
        </w:rPr>
        <w:t xml:space="preserve"> členov domácnosti</w:t>
      </w:r>
      <w:r w:rsidR="006419B2">
        <w:rPr>
          <w:rFonts w:ascii="Times New Roman" w:hAnsi="Times New Roman"/>
          <w:sz w:val="24"/>
          <w:szCs w:val="24"/>
        </w:rPr>
        <w:t>, ktorými sú výdavky na osobnú hygienu, ošatenie, obuv a pod.</w:t>
      </w:r>
      <w:r w:rsidRPr="001F548F">
        <w:rPr>
          <w:rFonts w:ascii="Times New Roman" w:hAnsi="Times New Roman"/>
          <w:sz w:val="24"/>
          <w:szCs w:val="24"/>
        </w:rPr>
        <w:t xml:space="preserve"> Príspevok bude možné poskytnúť na </w:t>
      </w:r>
      <w:r w:rsidRPr="001F548F" w:rsidR="007632AF">
        <w:rPr>
          <w:rFonts w:ascii="Times New Roman" w:hAnsi="Times New Roman"/>
          <w:sz w:val="24"/>
          <w:szCs w:val="24"/>
        </w:rPr>
        <w:t xml:space="preserve">troch </w:t>
      </w:r>
      <w:r w:rsidRPr="001F548F">
        <w:rPr>
          <w:rFonts w:ascii="Times New Roman" w:hAnsi="Times New Roman"/>
          <w:sz w:val="24"/>
          <w:szCs w:val="24"/>
        </w:rPr>
        <w:t>úrovniach. Na prvej úrovni bude patriť</w:t>
      </w:r>
      <w:r w:rsidRPr="001F548F" w:rsidR="00D6753A">
        <w:rPr>
          <w:rFonts w:ascii="Times New Roman" w:hAnsi="Times New Roman"/>
          <w:sz w:val="24"/>
          <w:szCs w:val="24"/>
        </w:rPr>
        <w:t xml:space="preserve"> napr. ak osoba dosiahla vek potrebný na starobný dôchodok, celodenne a riadne sa stará o osobu s ťažkým zdravotným postihnutím alebo je osamelým rodičom, ktorý sa celodenne stará o dieťa do 31 týždňov. Na druhej úrovni bude patriť </w:t>
      </w:r>
      <w:r w:rsidRPr="001F548F">
        <w:rPr>
          <w:rFonts w:ascii="Times New Roman" w:hAnsi="Times New Roman"/>
          <w:sz w:val="24"/>
          <w:szCs w:val="24"/>
        </w:rPr>
        <w:t>členo</w:t>
      </w:r>
      <w:r w:rsidRPr="001F548F" w:rsidR="00D6753A">
        <w:rPr>
          <w:rFonts w:ascii="Times New Roman" w:hAnsi="Times New Roman"/>
          <w:sz w:val="24"/>
          <w:szCs w:val="24"/>
        </w:rPr>
        <w:t>m</w:t>
      </w:r>
      <w:r w:rsidRPr="001F548F">
        <w:rPr>
          <w:rFonts w:ascii="Times New Roman" w:hAnsi="Times New Roman"/>
          <w:sz w:val="24"/>
          <w:szCs w:val="24"/>
        </w:rPr>
        <w:t xml:space="preserve"> domácnosti</w:t>
      </w:r>
      <w:r w:rsidRPr="001F548F" w:rsidR="00D6753A">
        <w:rPr>
          <w:rFonts w:ascii="Times New Roman" w:hAnsi="Times New Roman"/>
          <w:sz w:val="24"/>
          <w:szCs w:val="24"/>
        </w:rPr>
        <w:t xml:space="preserve"> pri dočasnej pracovnej neschopnosti. Výška ochranného príspevku je v tomto prípade nižšia z dôvodov, že ide o dočasný stav, pričom sa návrhom vymedzuje, že tento môže patriť najdlhšie počas 12 mesiacov trvania nepriaznivého zdravotného stavu. </w:t>
      </w:r>
      <w:r w:rsidRPr="001F548F" w:rsidR="007632AF">
        <w:rPr>
          <w:rFonts w:ascii="Times New Roman" w:hAnsi="Times New Roman"/>
          <w:sz w:val="24"/>
          <w:szCs w:val="24"/>
        </w:rPr>
        <w:t xml:space="preserve">Na tretej úrovni sa navrhuje </w:t>
      </w:r>
      <w:r w:rsidRPr="001F548F" w:rsidR="00A8508B">
        <w:rPr>
          <w:rFonts w:ascii="Times New Roman" w:hAnsi="Times New Roman"/>
          <w:sz w:val="24"/>
          <w:szCs w:val="24"/>
        </w:rPr>
        <w:t xml:space="preserve">v prípade, že pôjde o </w:t>
      </w:r>
      <w:r w:rsidRPr="001F548F" w:rsidR="00D6753A">
        <w:rPr>
          <w:rFonts w:ascii="Times New Roman" w:hAnsi="Times New Roman"/>
          <w:sz w:val="24"/>
          <w:szCs w:val="24"/>
        </w:rPr>
        <w:t>tehotn</w:t>
      </w:r>
      <w:r w:rsidRPr="001F548F" w:rsidR="00A8508B">
        <w:rPr>
          <w:rFonts w:ascii="Times New Roman" w:hAnsi="Times New Roman"/>
          <w:sz w:val="24"/>
          <w:szCs w:val="24"/>
        </w:rPr>
        <w:t>ú</w:t>
      </w:r>
      <w:r w:rsidRPr="001F548F" w:rsidR="00D6753A">
        <w:rPr>
          <w:rFonts w:ascii="Times New Roman" w:hAnsi="Times New Roman"/>
          <w:sz w:val="24"/>
          <w:szCs w:val="24"/>
        </w:rPr>
        <w:t xml:space="preserve"> žen</w:t>
      </w:r>
      <w:r w:rsidRPr="001F548F" w:rsidR="00A8508B">
        <w:rPr>
          <w:rFonts w:ascii="Times New Roman" w:hAnsi="Times New Roman"/>
          <w:sz w:val="24"/>
          <w:szCs w:val="24"/>
        </w:rPr>
        <w:t>u</w:t>
      </w:r>
      <w:r w:rsidRPr="001F548F" w:rsidR="00D6753A">
        <w:rPr>
          <w:rFonts w:ascii="Times New Roman" w:hAnsi="Times New Roman"/>
          <w:sz w:val="24"/>
          <w:szCs w:val="24"/>
        </w:rPr>
        <w:t xml:space="preserve"> </w:t>
      </w:r>
      <w:r w:rsidRPr="001F548F" w:rsidR="00A8508B">
        <w:rPr>
          <w:rFonts w:ascii="Times New Roman" w:hAnsi="Times New Roman"/>
          <w:sz w:val="24"/>
          <w:szCs w:val="24"/>
        </w:rPr>
        <w:t xml:space="preserve">a to od </w:t>
      </w:r>
      <w:r w:rsidRPr="001F548F" w:rsidR="00D6753A">
        <w:rPr>
          <w:rFonts w:ascii="Times New Roman" w:hAnsi="Times New Roman"/>
          <w:sz w:val="24"/>
          <w:szCs w:val="24"/>
        </w:rPr>
        <w:t xml:space="preserve">štvrtého mesiaca tehotenstva alebo </w:t>
      </w:r>
      <w:r w:rsidRPr="001F548F" w:rsidR="00A8508B">
        <w:rPr>
          <w:rFonts w:ascii="Times New Roman" w:hAnsi="Times New Roman"/>
          <w:sz w:val="24"/>
          <w:szCs w:val="24"/>
        </w:rPr>
        <w:t xml:space="preserve">o </w:t>
      </w:r>
      <w:r w:rsidRPr="001F548F" w:rsidR="00D6753A">
        <w:rPr>
          <w:rFonts w:ascii="Times New Roman" w:hAnsi="Times New Roman"/>
          <w:sz w:val="24"/>
          <w:szCs w:val="24"/>
        </w:rPr>
        <w:t>rodič</w:t>
      </w:r>
      <w:r w:rsidRPr="001F548F" w:rsidR="00A8508B">
        <w:rPr>
          <w:rFonts w:ascii="Times New Roman" w:hAnsi="Times New Roman"/>
          <w:sz w:val="24"/>
          <w:szCs w:val="24"/>
        </w:rPr>
        <w:t>a</w:t>
      </w:r>
      <w:r w:rsidRPr="001F548F" w:rsidR="00D6753A">
        <w:rPr>
          <w:rFonts w:ascii="Times New Roman" w:hAnsi="Times New Roman"/>
          <w:sz w:val="24"/>
          <w:szCs w:val="24"/>
        </w:rPr>
        <w:t xml:space="preserve">, ktorý sa stará o dieťa do jedného roku veku. </w:t>
      </w:r>
      <w:r w:rsidRPr="001F548F" w:rsidR="007632AF">
        <w:rPr>
          <w:rFonts w:ascii="Times New Roman" w:hAnsi="Times New Roman"/>
          <w:sz w:val="24"/>
          <w:szCs w:val="24"/>
        </w:rPr>
        <w:t>Zároveň sa umožňuje súbeh</w:t>
      </w:r>
      <w:r w:rsidRPr="001F548F" w:rsidR="00BF3DEE">
        <w:rPr>
          <w:rFonts w:ascii="Times New Roman" w:hAnsi="Times New Roman"/>
          <w:sz w:val="24"/>
          <w:szCs w:val="24"/>
        </w:rPr>
        <w:t xml:space="preserve"> poskytovania</w:t>
      </w:r>
      <w:r w:rsidRPr="001F548F" w:rsidR="007632AF">
        <w:rPr>
          <w:rFonts w:ascii="Times New Roman" w:hAnsi="Times New Roman"/>
          <w:sz w:val="24"/>
          <w:szCs w:val="24"/>
        </w:rPr>
        <w:t xml:space="preserve"> ochranného príspevku na prvej a</w:t>
      </w:r>
      <w:r w:rsidR="002D7815">
        <w:rPr>
          <w:rFonts w:ascii="Times New Roman" w:hAnsi="Times New Roman"/>
          <w:sz w:val="24"/>
          <w:szCs w:val="24"/>
        </w:rPr>
        <w:t>lebo</w:t>
      </w:r>
      <w:r w:rsidRPr="001F548F" w:rsidR="007632AF">
        <w:rPr>
          <w:rFonts w:ascii="Times New Roman" w:hAnsi="Times New Roman"/>
          <w:sz w:val="24"/>
          <w:szCs w:val="24"/>
        </w:rPr>
        <w:t> druhej úrovni s</w:t>
      </w:r>
      <w:r w:rsidRPr="001F548F" w:rsidR="006E614B">
        <w:rPr>
          <w:rFonts w:ascii="Times New Roman" w:hAnsi="Times New Roman"/>
          <w:sz w:val="24"/>
          <w:szCs w:val="24"/>
        </w:rPr>
        <w:t> poskytovaním ochranného príspevku</w:t>
      </w:r>
      <w:r w:rsidRPr="001F548F" w:rsidR="007632AF">
        <w:rPr>
          <w:rFonts w:ascii="Times New Roman" w:hAnsi="Times New Roman"/>
          <w:sz w:val="24"/>
          <w:szCs w:val="24"/>
        </w:rPr>
        <w:t xml:space="preserve"> na tretej úrovni.</w:t>
      </w:r>
    </w:p>
    <w:p w:rsidR="001F548F" w:rsidP="001F548F">
      <w:pPr>
        <w:bidi w:val="0"/>
        <w:spacing w:before="120" w:after="0" w:line="240" w:lineRule="auto"/>
        <w:jc w:val="both"/>
        <w:rPr>
          <w:rFonts w:ascii="Times New Roman" w:hAnsi="Times New Roman"/>
          <w:b/>
          <w:sz w:val="24"/>
          <w:szCs w:val="24"/>
        </w:rPr>
      </w:pPr>
    </w:p>
    <w:p w:rsidR="005C2125"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 xml:space="preserve">K § 12 </w:t>
      </w:r>
    </w:p>
    <w:p w:rsidR="00DF13A8" w:rsidRPr="001F548F" w:rsidP="001F548F">
      <w:pPr>
        <w:bidi w:val="0"/>
        <w:spacing w:before="120" w:after="0" w:line="240" w:lineRule="auto"/>
        <w:ind w:firstLine="708"/>
        <w:jc w:val="both"/>
        <w:rPr>
          <w:rFonts w:ascii="Times New Roman" w:hAnsi="Times New Roman"/>
          <w:sz w:val="24"/>
          <w:szCs w:val="24"/>
        </w:rPr>
      </w:pPr>
      <w:r w:rsidRPr="001F548F" w:rsidR="005C2125">
        <w:rPr>
          <w:rFonts w:ascii="Times New Roman" w:hAnsi="Times New Roman"/>
          <w:sz w:val="24"/>
          <w:szCs w:val="24"/>
        </w:rPr>
        <w:t>Aktivačný príspevok je určen</w:t>
      </w:r>
      <w:r w:rsidRPr="001F548F" w:rsidR="00CD008F">
        <w:rPr>
          <w:rFonts w:ascii="Times New Roman" w:hAnsi="Times New Roman"/>
          <w:sz w:val="24"/>
          <w:szCs w:val="24"/>
        </w:rPr>
        <w:t xml:space="preserve">ý na aktiváciu a motiváciu osoby v hmotnej núdzi k zvýšeniu ich účasti na </w:t>
      </w:r>
      <w:r w:rsidRPr="001F548F" w:rsidR="00B66EEA">
        <w:rPr>
          <w:rFonts w:ascii="Times New Roman" w:hAnsi="Times New Roman"/>
          <w:sz w:val="24"/>
          <w:szCs w:val="24"/>
        </w:rPr>
        <w:t xml:space="preserve">riešení </w:t>
      </w:r>
      <w:r w:rsidRPr="001F548F" w:rsidR="00CD008F">
        <w:rPr>
          <w:rFonts w:ascii="Times New Roman" w:hAnsi="Times New Roman"/>
          <w:sz w:val="24"/>
          <w:szCs w:val="24"/>
        </w:rPr>
        <w:t xml:space="preserve">hmotnej núdze. Aktívna činnosť má motivovať k tomu, aby si počas poberania pomoci v hmotnej núdzi zvýšili príjem vlastným pričinením, najmä vlastnou prácou a udržali si, prípadne získali pracovné návyky. </w:t>
      </w:r>
      <w:r w:rsidRPr="001F548F" w:rsidR="00B66EEA">
        <w:rPr>
          <w:rFonts w:ascii="Times New Roman" w:hAnsi="Times New Roman"/>
          <w:sz w:val="24"/>
          <w:szCs w:val="24"/>
        </w:rPr>
        <w:t>N</w:t>
      </w:r>
      <w:r w:rsidRPr="001F548F" w:rsidR="00544B92">
        <w:rPr>
          <w:rFonts w:ascii="Times New Roman" w:hAnsi="Times New Roman"/>
          <w:sz w:val="24"/>
          <w:szCs w:val="24"/>
        </w:rPr>
        <w:t xml:space="preserve">a riešenie </w:t>
      </w:r>
      <w:r w:rsidRPr="001F548F" w:rsidR="00B66EEA">
        <w:rPr>
          <w:rFonts w:ascii="Times New Roman" w:hAnsi="Times New Roman"/>
          <w:sz w:val="24"/>
          <w:szCs w:val="24"/>
        </w:rPr>
        <w:t xml:space="preserve">hmotnej núdze </w:t>
      </w:r>
      <w:r w:rsidRPr="001F548F" w:rsidR="00544B92">
        <w:rPr>
          <w:rFonts w:ascii="Times New Roman" w:hAnsi="Times New Roman"/>
          <w:sz w:val="24"/>
          <w:szCs w:val="24"/>
        </w:rPr>
        <w:t xml:space="preserve">tých, ktorí </w:t>
      </w:r>
      <w:r w:rsidRPr="001F548F" w:rsidR="00B66EEA">
        <w:rPr>
          <w:rFonts w:ascii="Times New Roman" w:hAnsi="Times New Roman"/>
          <w:sz w:val="24"/>
          <w:szCs w:val="24"/>
        </w:rPr>
        <w:t>sa aj</w:t>
      </w:r>
      <w:r w:rsidRPr="001F548F" w:rsidR="00544B92">
        <w:rPr>
          <w:rFonts w:ascii="Times New Roman" w:hAnsi="Times New Roman"/>
          <w:sz w:val="24"/>
          <w:szCs w:val="24"/>
        </w:rPr>
        <w:t xml:space="preserve"> napriek </w:t>
      </w:r>
      <w:r w:rsidRPr="001F548F" w:rsidR="00B66EEA">
        <w:rPr>
          <w:rFonts w:ascii="Times New Roman" w:hAnsi="Times New Roman"/>
          <w:sz w:val="24"/>
          <w:szCs w:val="24"/>
        </w:rPr>
        <w:t xml:space="preserve">vykonávaniu </w:t>
      </w:r>
      <w:r w:rsidRPr="001F548F" w:rsidR="00544B92">
        <w:rPr>
          <w:rFonts w:ascii="Times New Roman" w:hAnsi="Times New Roman"/>
          <w:sz w:val="24"/>
          <w:szCs w:val="24"/>
        </w:rPr>
        <w:t>pracovnej činnosti nachádzajú v  hmotnej núdz</w:t>
      </w:r>
      <w:r w:rsidRPr="001F548F" w:rsidR="00B66EEA">
        <w:rPr>
          <w:rFonts w:ascii="Times New Roman" w:hAnsi="Times New Roman"/>
          <w:sz w:val="24"/>
          <w:szCs w:val="24"/>
        </w:rPr>
        <w:t xml:space="preserve">i navrhuje sa, aby spĺňali podmienky </w:t>
      </w:r>
      <w:r w:rsidRPr="001F548F" w:rsidR="001F5D56">
        <w:rPr>
          <w:rFonts w:ascii="Times New Roman" w:hAnsi="Times New Roman"/>
          <w:sz w:val="24"/>
          <w:szCs w:val="24"/>
        </w:rPr>
        <w:t xml:space="preserve">na aktivačný príspevok. </w:t>
      </w:r>
      <w:r w:rsidRPr="001F548F" w:rsidR="00CD008F">
        <w:rPr>
          <w:rFonts w:ascii="Times New Roman" w:hAnsi="Times New Roman"/>
          <w:sz w:val="24"/>
          <w:szCs w:val="24"/>
        </w:rPr>
        <w:t>Návrh vymedzuje podmienky vzniku nároku n</w:t>
      </w:r>
      <w:r w:rsidRPr="001F548F" w:rsidR="00B66EEA">
        <w:rPr>
          <w:rFonts w:ascii="Times New Roman" w:hAnsi="Times New Roman"/>
          <w:sz w:val="24"/>
          <w:szCs w:val="24"/>
        </w:rPr>
        <w:t>a</w:t>
      </w:r>
      <w:r w:rsidRPr="001F548F" w:rsidR="00CD008F">
        <w:rPr>
          <w:rFonts w:ascii="Times New Roman" w:hAnsi="Times New Roman"/>
          <w:sz w:val="24"/>
          <w:szCs w:val="24"/>
        </w:rPr>
        <w:t xml:space="preserve"> aktivačný príspevok. </w:t>
      </w:r>
      <w:r w:rsidRPr="001F548F" w:rsidR="004A3C1D">
        <w:rPr>
          <w:rFonts w:ascii="Times New Roman" w:hAnsi="Times New Roman"/>
          <w:sz w:val="24"/>
          <w:szCs w:val="24"/>
        </w:rPr>
        <w:t xml:space="preserve">Aktivačný príspevok bude patriť </w:t>
      </w:r>
      <w:r w:rsidRPr="001F548F" w:rsidR="00B66EEA">
        <w:rPr>
          <w:rFonts w:ascii="Times New Roman" w:hAnsi="Times New Roman"/>
          <w:sz w:val="24"/>
          <w:szCs w:val="24"/>
        </w:rPr>
        <w:t xml:space="preserve">na </w:t>
      </w:r>
      <w:r w:rsidRPr="001F548F" w:rsidR="004A3C1D">
        <w:rPr>
          <w:rFonts w:ascii="Times New Roman" w:hAnsi="Times New Roman"/>
          <w:sz w:val="24"/>
          <w:szCs w:val="24"/>
        </w:rPr>
        <w:t>každé</w:t>
      </w:r>
      <w:r w:rsidRPr="001F548F" w:rsidR="00B66EEA">
        <w:rPr>
          <w:rFonts w:ascii="Times New Roman" w:hAnsi="Times New Roman"/>
          <w:sz w:val="24"/>
          <w:szCs w:val="24"/>
        </w:rPr>
        <w:t>ho</w:t>
      </w:r>
      <w:r w:rsidRPr="001F548F" w:rsidR="004A3C1D">
        <w:rPr>
          <w:rFonts w:ascii="Times New Roman" w:hAnsi="Times New Roman"/>
          <w:sz w:val="24"/>
          <w:szCs w:val="24"/>
        </w:rPr>
        <w:t xml:space="preserve"> člen</w:t>
      </w:r>
      <w:r w:rsidRPr="001F548F" w:rsidR="00B66EEA">
        <w:rPr>
          <w:rFonts w:ascii="Times New Roman" w:hAnsi="Times New Roman"/>
          <w:sz w:val="24"/>
          <w:szCs w:val="24"/>
        </w:rPr>
        <w:t>a</w:t>
      </w:r>
      <w:r w:rsidRPr="001F548F" w:rsidR="004A3C1D">
        <w:rPr>
          <w:rFonts w:ascii="Times New Roman" w:hAnsi="Times New Roman"/>
          <w:sz w:val="24"/>
          <w:szCs w:val="24"/>
        </w:rPr>
        <w:t xml:space="preserve"> domácnosti, ktorý </w:t>
      </w:r>
      <w:r w:rsidRPr="001F548F" w:rsidR="00B66EEA">
        <w:rPr>
          <w:rFonts w:ascii="Times New Roman" w:hAnsi="Times New Roman"/>
          <w:sz w:val="24"/>
          <w:szCs w:val="24"/>
        </w:rPr>
        <w:t xml:space="preserve">napr. </w:t>
      </w:r>
      <w:r w:rsidRPr="001F548F" w:rsidR="001F5D56">
        <w:rPr>
          <w:rFonts w:ascii="Times New Roman" w:hAnsi="Times New Roman"/>
          <w:sz w:val="24"/>
          <w:szCs w:val="24"/>
        </w:rPr>
        <w:t xml:space="preserve">pracuje, ktorý </w:t>
      </w:r>
      <w:r w:rsidRPr="001F548F" w:rsidR="00B66EEA">
        <w:rPr>
          <w:rFonts w:ascii="Times New Roman" w:hAnsi="Times New Roman"/>
          <w:sz w:val="24"/>
          <w:szCs w:val="24"/>
        </w:rPr>
        <w:t xml:space="preserve">je </w:t>
      </w:r>
      <w:r w:rsidRPr="001F548F" w:rsidR="004A3C1D">
        <w:rPr>
          <w:rFonts w:ascii="Times New Roman" w:hAnsi="Times New Roman"/>
          <w:sz w:val="24"/>
          <w:szCs w:val="24"/>
        </w:rPr>
        <w:t>evidovaný ako uchádzač o</w:t>
      </w:r>
      <w:r w:rsidRPr="001F548F" w:rsidR="00B66EEA">
        <w:rPr>
          <w:rFonts w:ascii="Times New Roman" w:hAnsi="Times New Roman"/>
          <w:sz w:val="24"/>
          <w:szCs w:val="24"/>
        </w:rPr>
        <w:t> </w:t>
      </w:r>
      <w:r w:rsidRPr="001F548F" w:rsidR="004A3C1D">
        <w:rPr>
          <w:rFonts w:ascii="Times New Roman" w:hAnsi="Times New Roman"/>
          <w:sz w:val="24"/>
          <w:szCs w:val="24"/>
        </w:rPr>
        <w:t>zamestnanie</w:t>
      </w:r>
      <w:r w:rsidRPr="001F548F" w:rsidR="00B66EEA">
        <w:rPr>
          <w:rFonts w:ascii="Times New Roman" w:hAnsi="Times New Roman"/>
          <w:sz w:val="24"/>
          <w:szCs w:val="24"/>
        </w:rPr>
        <w:t xml:space="preserve"> a </w:t>
      </w:r>
      <w:r w:rsidRPr="001F548F" w:rsidR="004A3C1D">
        <w:rPr>
          <w:rFonts w:ascii="Times New Roman" w:hAnsi="Times New Roman"/>
          <w:sz w:val="24"/>
          <w:szCs w:val="24"/>
        </w:rPr>
        <w:t>zvyš</w:t>
      </w:r>
      <w:r w:rsidRPr="001F548F" w:rsidR="00B66EEA">
        <w:rPr>
          <w:rFonts w:ascii="Times New Roman" w:hAnsi="Times New Roman"/>
          <w:sz w:val="24"/>
          <w:szCs w:val="24"/>
        </w:rPr>
        <w:t xml:space="preserve">uje </w:t>
      </w:r>
      <w:r w:rsidRPr="001F548F" w:rsidR="004A3C1D">
        <w:rPr>
          <w:rFonts w:ascii="Times New Roman" w:hAnsi="Times New Roman"/>
          <w:sz w:val="24"/>
          <w:szCs w:val="24"/>
        </w:rPr>
        <w:t xml:space="preserve"> </w:t>
      </w:r>
      <w:r w:rsidRPr="001F548F" w:rsidR="00B66EEA">
        <w:rPr>
          <w:rFonts w:ascii="Times New Roman" w:hAnsi="Times New Roman"/>
          <w:sz w:val="24"/>
          <w:szCs w:val="24"/>
        </w:rPr>
        <w:t xml:space="preserve">si </w:t>
      </w:r>
      <w:r w:rsidRPr="001F548F" w:rsidR="004A3C1D">
        <w:rPr>
          <w:rFonts w:ascii="Times New Roman" w:hAnsi="Times New Roman"/>
          <w:sz w:val="24"/>
          <w:szCs w:val="24"/>
        </w:rPr>
        <w:t>kvalifikáciu formou externého štúdia, zúčastň</w:t>
      </w:r>
      <w:r w:rsidRPr="001F548F" w:rsidR="00B66EEA">
        <w:rPr>
          <w:rFonts w:ascii="Times New Roman" w:hAnsi="Times New Roman"/>
          <w:sz w:val="24"/>
          <w:szCs w:val="24"/>
        </w:rPr>
        <w:t xml:space="preserve">uje sa </w:t>
      </w:r>
      <w:r w:rsidRPr="001F548F" w:rsidR="004A3C1D">
        <w:rPr>
          <w:rFonts w:ascii="Times New Roman" w:hAnsi="Times New Roman"/>
          <w:sz w:val="24"/>
          <w:szCs w:val="24"/>
        </w:rPr>
        <w:t xml:space="preserve">na vzdelávaní a príprave pre trh práce, projektov, aktivačných činností formou menších obecných služieb pre obec, samosprávny kraj zabezpečovaných prostredníctvom zákona o službách zamestnanosti. </w:t>
      </w:r>
      <w:r w:rsidRPr="001F548F" w:rsidR="006E126E">
        <w:rPr>
          <w:rFonts w:ascii="Times New Roman" w:hAnsi="Times New Roman"/>
          <w:sz w:val="24"/>
          <w:szCs w:val="24"/>
        </w:rPr>
        <w:t>P</w:t>
      </w:r>
      <w:r w:rsidRPr="001F548F" w:rsidR="004A3C1D">
        <w:rPr>
          <w:rFonts w:ascii="Times New Roman" w:hAnsi="Times New Roman"/>
          <w:sz w:val="24"/>
          <w:szCs w:val="24"/>
        </w:rPr>
        <w:t>lnolet</w:t>
      </w:r>
      <w:r w:rsidRPr="001F548F" w:rsidR="00B66EEA">
        <w:rPr>
          <w:rFonts w:ascii="Times New Roman" w:hAnsi="Times New Roman"/>
          <w:sz w:val="24"/>
          <w:szCs w:val="24"/>
        </w:rPr>
        <w:t>é</w:t>
      </w:r>
      <w:r w:rsidRPr="001F548F" w:rsidR="006E126E">
        <w:rPr>
          <w:rFonts w:ascii="Times New Roman" w:hAnsi="Times New Roman"/>
          <w:sz w:val="24"/>
          <w:szCs w:val="24"/>
        </w:rPr>
        <w:t>mu</w:t>
      </w:r>
      <w:r w:rsidRPr="001F548F" w:rsidR="00B66EEA">
        <w:rPr>
          <w:rFonts w:ascii="Times New Roman" w:hAnsi="Times New Roman"/>
          <w:sz w:val="24"/>
          <w:szCs w:val="24"/>
        </w:rPr>
        <w:t xml:space="preserve"> člen</w:t>
      </w:r>
      <w:r w:rsidRPr="001F548F" w:rsidR="006E126E">
        <w:rPr>
          <w:rFonts w:ascii="Times New Roman" w:hAnsi="Times New Roman"/>
          <w:sz w:val="24"/>
          <w:szCs w:val="24"/>
        </w:rPr>
        <w:t>ovi</w:t>
      </w:r>
      <w:r w:rsidRPr="001F548F" w:rsidR="00B66EEA">
        <w:rPr>
          <w:rFonts w:ascii="Times New Roman" w:hAnsi="Times New Roman"/>
          <w:sz w:val="24"/>
          <w:szCs w:val="24"/>
        </w:rPr>
        <w:t xml:space="preserve"> domácnosti </w:t>
      </w:r>
      <w:r w:rsidRPr="001F548F" w:rsidR="006E126E">
        <w:rPr>
          <w:rFonts w:ascii="Times New Roman" w:hAnsi="Times New Roman"/>
          <w:sz w:val="24"/>
          <w:szCs w:val="24"/>
        </w:rPr>
        <w:t xml:space="preserve">sa navrhuje </w:t>
      </w:r>
      <w:r w:rsidRPr="001F548F" w:rsidR="004A3C1D">
        <w:rPr>
          <w:rFonts w:ascii="Times New Roman" w:hAnsi="Times New Roman"/>
          <w:sz w:val="24"/>
          <w:szCs w:val="24"/>
        </w:rPr>
        <w:t>aktivačný príspevok</w:t>
      </w:r>
      <w:r w:rsidRPr="001F548F" w:rsidR="006E126E">
        <w:rPr>
          <w:rFonts w:ascii="Times New Roman" w:hAnsi="Times New Roman"/>
          <w:sz w:val="24"/>
          <w:szCs w:val="24"/>
        </w:rPr>
        <w:t xml:space="preserve"> vtedy</w:t>
      </w:r>
      <w:r w:rsidRPr="001F548F" w:rsidR="004A3C1D">
        <w:rPr>
          <w:rFonts w:ascii="Times New Roman" w:hAnsi="Times New Roman"/>
          <w:sz w:val="24"/>
          <w:szCs w:val="24"/>
        </w:rPr>
        <w:t xml:space="preserve">, ak </w:t>
      </w:r>
      <w:r w:rsidRPr="001F548F" w:rsidR="006E126E">
        <w:rPr>
          <w:rFonts w:ascii="Times New Roman" w:hAnsi="Times New Roman"/>
          <w:sz w:val="24"/>
          <w:szCs w:val="24"/>
        </w:rPr>
        <w:t xml:space="preserve">je </w:t>
      </w:r>
      <w:r w:rsidRPr="001F548F" w:rsidR="004A3C1D">
        <w:rPr>
          <w:rFonts w:ascii="Times New Roman" w:hAnsi="Times New Roman"/>
          <w:sz w:val="24"/>
          <w:szCs w:val="24"/>
        </w:rPr>
        <w:t xml:space="preserve">evidovaný ako uchádzač o zamestnanie </w:t>
      </w:r>
      <w:r w:rsidRPr="001F548F" w:rsidR="006E126E">
        <w:rPr>
          <w:rFonts w:ascii="Times New Roman" w:hAnsi="Times New Roman"/>
          <w:sz w:val="24"/>
          <w:szCs w:val="24"/>
        </w:rPr>
        <w:t xml:space="preserve">a </w:t>
      </w:r>
      <w:r w:rsidRPr="001F548F" w:rsidR="004A3C1D">
        <w:rPr>
          <w:rFonts w:ascii="Times New Roman" w:hAnsi="Times New Roman"/>
          <w:sz w:val="24"/>
          <w:szCs w:val="24"/>
        </w:rPr>
        <w:t>vykonáva menšie obecné služby alebo dobrovoľnícku činnosť</w:t>
      </w:r>
      <w:r w:rsidRPr="001F548F" w:rsidR="006E126E">
        <w:rPr>
          <w:rFonts w:ascii="Times New Roman" w:hAnsi="Times New Roman"/>
          <w:sz w:val="24"/>
          <w:szCs w:val="24"/>
        </w:rPr>
        <w:t xml:space="preserve">, ktoré nie sú organizované podľa zákona o službách zamestnanosti v rozsahu </w:t>
      </w:r>
      <w:r w:rsidRPr="001F548F" w:rsidR="004A3C1D">
        <w:rPr>
          <w:rFonts w:ascii="Times New Roman" w:hAnsi="Times New Roman"/>
          <w:sz w:val="24"/>
          <w:szCs w:val="24"/>
        </w:rPr>
        <w:t>minimálne 64 hodín a maximálne 80 hodín mesačne</w:t>
      </w:r>
      <w:r w:rsidRPr="001F548F" w:rsidR="006E126E">
        <w:rPr>
          <w:rFonts w:ascii="Times New Roman" w:hAnsi="Times New Roman"/>
          <w:sz w:val="24"/>
          <w:szCs w:val="24"/>
        </w:rPr>
        <w:t xml:space="preserve">. Vzhľadom </w:t>
      </w:r>
      <w:r w:rsidRPr="001F548F" w:rsidR="00BE3AE0">
        <w:rPr>
          <w:rFonts w:ascii="Times New Roman" w:hAnsi="Times New Roman"/>
          <w:sz w:val="24"/>
          <w:szCs w:val="24"/>
        </w:rPr>
        <w:t xml:space="preserve"> </w:t>
      </w:r>
      <w:r w:rsidRPr="001F548F" w:rsidR="006E126E">
        <w:rPr>
          <w:rFonts w:ascii="Times New Roman" w:hAnsi="Times New Roman"/>
          <w:sz w:val="24"/>
          <w:szCs w:val="24"/>
        </w:rPr>
        <w:t xml:space="preserve">na poznatky z aplikačnej praxe sa navrhuje, aby účastníkom na týchto činnostiach patril aktivačný príspevok iba na </w:t>
      </w:r>
      <w:r w:rsidRPr="001F548F" w:rsidR="00BE3AE0">
        <w:rPr>
          <w:rFonts w:ascii="Times New Roman" w:hAnsi="Times New Roman"/>
          <w:sz w:val="24"/>
          <w:szCs w:val="24"/>
        </w:rPr>
        <w:t>základe písomnej dohody</w:t>
      </w:r>
      <w:r w:rsidRPr="001F548F" w:rsidR="008B7880">
        <w:rPr>
          <w:rFonts w:ascii="Times New Roman" w:hAnsi="Times New Roman"/>
          <w:sz w:val="24"/>
          <w:szCs w:val="24"/>
        </w:rPr>
        <w:t>,  ktor</w:t>
      </w:r>
      <w:r w:rsidRPr="001F548F" w:rsidR="002D4F04">
        <w:rPr>
          <w:rFonts w:ascii="Times New Roman" w:hAnsi="Times New Roman"/>
          <w:sz w:val="24"/>
          <w:szCs w:val="24"/>
        </w:rPr>
        <w:t>ú</w:t>
      </w:r>
      <w:r w:rsidRPr="001F548F" w:rsidR="008B7880">
        <w:rPr>
          <w:rFonts w:ascii="Times New Roman" w:hAnsi="Times New Roman"/>
          <w:sz w:val="24"/>
          <w:szCs w:val="24"/>
        </w:rPr>
        <w:t xml:space="preserve"> </w:t>
      </w:r>
      <w:r w:rsidRPr="001F548F" w:rsidR="006E126E">
        <w:rPr>
          <w:rFonts w:ascii="Times New Roman" w:hAnsi="Times New Roman"/>
          <w:sz w:val="24"/>
          <w:szCs w:val="24"/>
        </w:rPr>
        <w:t xml:space="preserve">uzavretú medzi </w:t>
      </w:r>
      <w:r w:rsidRPr="001F548F" w:rsidR="00BE3AE0">
        <w:rPr>
          <w:rFonts w:ascii="Times New Roman" w:hAnsi="Times New Roman"/>
          <w:sz w:val="24"/>
          <w:szCs w:val="24"/>
        </w:rPr>
        <w:t>úrad</w:t>
      </w:r>
      <w:r w:rsidRPr="001F548F" w:rsidR="006E126E">
        <w:rPr>
          <w:rFonts w:ascii="Times New Roman" w:hAnsi="Times New Roman"/>
          <w:sz w:val="24"/>
          <w:szCs w:val="24"/>
        </w:rPr>
        <w:t xml:space="preserve">om </w:t>
      </w:r>
      <w:r w:rsidRPr="001F548F">
        <w:rPr>
          <w:rFonts w:ascii="Times New Roman" w:hAnsi="Times New Roman"/>
          <w:sz w:val="24"/>
          <w:szCs w:val="24"/>
        </w:rPr>
        <w:t>práce, sociálnych vecí a rodiny</w:t>
      </w:r>
      <w:r w:rsidRPr="001F548F" w:rsidR="002D4F04">
        <w:rPr>
          <w:rFonts w:ascii="Times New Roman" w:hAnsi="Times New Roman"/>
          <w:sz w:val="24"/>
          <w:szCs w:val="24"/>
        </w:rPr>
        <w:t xml:space="preserve"> </w:t>
      </w:r>
      <w:r w:rsidRPr="001F548F" w:rsidR="006E126E">
        <w:rPr>
          <w:rFonts w:ascii="Times New Roman" w:hAnsi="Times New Roman"/>
          <w:sz w:val="24"/>
          <w:szCs w:val="24"/>
        </w:rPr>
        <w:t xml:space="preserve">a </w:t>
      </w:r>
      <w:r w:rsidRPr="001F548F" w:rsidR="00BE3AE0">
        <w:rPr>
          <w:rFonts w:ascii="Times New Roman" w:hAnsi="Times New Roman"/>
          <w:sz w:val="24"/>
          <w:szCs w:val="24"/>
        </w:rPr>
        <w:t>obcou alebo organizátorom dobrovoľníck</w:t>
      </w:r>
      <w:r w:rsidRPr="001F548F" w:rsidR="006E126E">
        <w:rPr>
          <w:rFonts w:ascii="Times New Roman" w:hAnsi="Times New Roman"/>
          <w:sz w:val="24"/>
          <w:szCs w:val="24"/>
        </w:rPr>
        <w:t xml:space="preserve">ej </w:t>
      </w:r>
      <w:r w:rsidRPr="001F548F" w:rsidR="00BE3AE0">
        <w:rPr>
          <w:rFonts w:ascii="Times New Roman" w:hAnsi="Times New Roman"/>
          <w:sz w:val="24"/>
          <w:szCs w:val="24"/>
        </w:rPr>
        <w:t>činnost</w:t>
      </w:r>
      <w:r w:rsidRPr="001F548F" w:rsidR="006E126E">
        <w:rPr>
          <w:rFonts w:ascii="Times New Roman" w:hAnsi="Times New Roman"/>
          <w:sz w:val="24"/>
          <w:szCs w:val="24"/>
        </w:rPr>
        <w:t>i</w:t>
      </w:r>
      <w:r w:rsidRPr="001F548F" w:rsidR="00BE3AE0">
        <w:rPr>
          <w:rFonts w:ascii="Times New Roman" w:hAnsi="Times New Roman"/>
          <w:sz w:val="24"/>
          <w:szCs w:val="24"/>
        </w:rPr>
        <w:t xml:space="preserve">, pričom úrad </w:t>
      </w:r>
      <w:r w:rsidRPr="001F548F" w:rsidR="006E126E">
        <w:rPr>
          <w:rFonts w:ascii="Times New Roman" w:hAnsi="Times New Roman"/>
          <w:sz w:val="24"/>
          <w:szCs w:val="24"/>
        </w:rPr>
        <w:t>bude oprávnený kontrolovať účasť príjemcov pomoci v hmotnej núdzi priamo na mieste výkonu činnosti.</w:t>
      </w:r>
    </w:p>
    <w:p w:rsidR="000C0CC8" w:rsidP="001F548F">
      <w:pPr>
        <w:bidi w:val="0"/>
        <w:spacing w:before="120" w:after="0" w:line="240" w:lineRule="auto"/>
        <w:jc w:val="both"/>
        <w:rPr>
          <w:rFonts w:ascii="Times New Roman" w:hAnsi="Times New Roman"/>
          <w:b/>
          <w:sz w:val="24"/>
          <w:szCs w:val="24"/>
        </w:rPr>
      </w:pPr>
    </w:p>
    <w:p w:rsidR="000B2F48" w:rsidRPr="001F548F" w:rsidP="001F548F">
      <w:pPr>
        <w:bidi w:val="0"/>
        <w:spacing w:before="120" w:after="0" w:line="240" w:lineRule="auto"/>
        <w:jc w:val="both"/>
        <w:rPr>
          <w:rFonts w:ascii="Times New Roman" w:hAnsi="Times New Roman"/>
          <w:b/>
          <w:sz w:val="24"/>
          <w:szCs w:val="24"/>
        </w:rPr>
      </w:pPr>
      <w:r w:rsidRPr="001F548F" w:rsidR="00DD65CD">
        <w:rPr>
          <w:rFonts w:ascii="Times New Roman" w:hAnsi="Times New Roman"/>
          <w:b/>
          <w:sz w:val="24"/>
          <w:szCs w:val="24"/>
        </w:rPr>
        <w:t>K § 13</w:t>
      </w:r>
      <w:r w:rsidRPr="001F548F" w:rsidR="00BE3AE0">
        <w:rPr>
          <w:rFonts w:ascii="Times New Roman" w:hAnsi="Times New Roman"/>
          <w:b/>
          <w:sz w:val="24"/>
          <w:szCs w:val="24"/>
        </w:rPr>
        <w:t xml:space="preserve"> </w:t>
      </w:r>
      <w:r w:rsidRPr="001F548F" w:rsidR="004A3C1D">
        <w:rPr>
          <w:rFonts w:ascii="Times New Roman" w:hAnsi="Times New Roman"/>
          <w:b/>
          <w:sz w:val="24"/>
          <w:szCs w:val="24"/>
        </w:rPr>
        <w:t xml:space="preserve">  </w:t>
      </w:r>
      <w:r w:rsidRPr="001F548F" w:rsidR="00CD008F">
        <w:rPr>
          <w:rFonts w:ascii="Times New Roman" w:hAnsi="Times New Roman"/>
          <w:b/>
          <w:sz w:val="24"/>
          <w:szCs w:val="24"/>
        </w:rPr>
        <w:t xml:space="preserve">  </w:t>
      </w:r>
      <w:r w:rsidRPr="001F548F" w:rsidR="006947A7">
        <w:rPr>
          <w:rFonts w:ascii="Times New Roman" w:hAnsi="Times New Roman"/>
          <w:b/>
          <w:sz w:val="24"/>
          <w:szCs w:val="24"/>
        </w:rPr>
        <w:t xml:space="preserve">  </w:t>
      </w:r>
      <w:r w:rsidRPr="001F548F" w:rsidR="00203C12">
        <w:rPr>
          <w:rFonts w:ascii="Times New Roman" w:hAnsi="Times New Roman"/>
          <w:b/>
          <w:sz w:val="24"/>
          <w:szCs w:val="24"/>
        </w:rPr>
        <w:t xml:space="preserve"> </w:t>
      </w:r>
    </w:p>
    <w:p w:rsidR="005A7992" w:rsidRPr="001F548F" w:rsidP="001F548F">
      <w:pPr>
        <w:bidi w:val="0"/>
        <w:spacing w:before="120" w:after="0" w:line="240" w:lineRule="auto"/>
        <w:jc w:val="both"/>
        <w:rPr>
          <w:rFonts w:ascii="Times New Roman" w:hAnsi="Times New Roman"/>
          <w:sz w:val="24"/>
          <w:szCs w:val="24"/>
        </w:rPr>
      </w:pPr>
      <w:r w:rsidRPr="001F548F" w:rsidR="009348C7">
        <w:rPr>
          <w:rFonts w:ascii="Times New Roman" w:hAnsi="Times New Roman"/>
          <w:sz w:val="24"/>
          <w:szCs w:val="24"/>
        </w:rPr>
        <w:tab/>
        <w:t xml:space="preserve">V návrhu sa zavádza príspevok na nezaopatrené dieťa, ktorý bude patriť na každé nezaopatrené dieťa, ktoré si bude plniť povinnú školskú dochádzku a je určená na podporu výchovy, vzdelávania a všestranného rozvoja dieťaťa. </w:t>
      </w:r>
      <w:r w:rsidRPr="001F548F" w:rsidR="006E126E">
        <w:rPr>
          <w:rFonts w:ascii="Times New Roman" w:hAnsi="Times New Roman"/>
          <w:sz w:val="24"/>
          <w:szCs w:val="24"/>
        </w:rPr>
        <w:t>Vzhľadom na pripravovanú právnu úpravu podmienok poskytovania prídavku na dieťa a príplatku k prídavku na dieťa sa navrhuje, aby p</w:t>
      </w:r>
      <w:r w:rsidRPr="001F548F" w:rsidR="009348C7">
        <w:rPr>
          <w:rFonts w:ascii="Times New Roman" w:hAnsi="Times New Roman"/>
          <w:sz w:val="24"/>
          <w:szCs w:val="24"/>
        </w:rPr>
        <w:t xml:space="preserve">ríspevok na dieťa </w:t>
      </w:r>
      <w:r w:rsidRPr="001F548F" w:rsidR="006E126E">
        <w:rPr>
          <w:rFonts w:ascii="Times New Roman" w:hAnsi="Times New Roman"/>
          <w:sz w:val="24"/>
          <w:szCs w:val="24"/>
        </w:rPr>
        <w:t>ne</w:t>
      </w:r>
      <w:r w:rsidRPr="001F548F" w:rsidR="009348C7">
        <w:rPr>
          <w:rFonts w:ascii="Times New Roman" w:hAnsi="Times New Roman"/>
          <w:sz w:val="24"/>
          <w:szCs w:val="24"/>
        </w:rPr>
        <w:t>patri</w:t>
      </w:r>
      <w:r w:rsidRPr="001F548F" w:rsidR="006E126E">
        <w:rPr>
          <w:rFonts w:ascii="Times New Roman" w:hAnsi="Times New Roman"/>
          <w:sz w:val="24"/>
          <w:szCs w:val="24"/>
        </w:rPr>
        <w:t>l</w:t>
      </w:r>
      <w:r w:rsidRPr="001F548F" w:rsidR="009348C7">
        <w:rPr>
          <w:rFonts w:ascii="Times New Roman" w:hAnsi="Times New Roman"/>
          <w:sz w:val="24"/>
          <w:szCs w:val="24"/>
        </w:rPr>
        <w:t>, ak úrad rozhodne o určení osobitného príjemcu prídavku na dieťa a príplatku k prídavku na dieťa, alebo odňal prídavok na dieťa z dôvodu, že dieťa riadne neplní povinnú školskú dochádzku</w:t>
      </w:r>
      <w:r w:rsidRPr="001F548F" w:rsidR="00A3427E">
        <w:rPr>
          <w:rFonts w:ascii="Times New Roman" w:hAnsi="Times New Roman"/>
          <w:sz w:val="24"/>
          <w:szCs w:val="24"/>
        </w:rPr>
        <w:t xml:space="preserve">. </w:t>
      </w:r>
      <w:r w:rsidRPr="001F548F" w:rsidR="006E126E">
        <w:rPr>
          <w:rFonts w:ascii="Times New Roman" w:hAnsi="Times New Roman"/>
          <w:sz w:val="24"/>
          <w:szCs w:val="24"/>
        </w:rPr>
        <w:t xml:space="preserve">Zmena v právnej úprave prídavku na dieťa spočíva v jasnom upravení pojmu nedbanie o riadnu školskú dochádzku pre účely prídavku na dieťa okrem 15 neospravedlnených vymeškaných hodín mesačne aj o dodržiavanie školského poriadku. </w:t>
      </w:r>
      <w:r w:rsidRPr="001F548F" w:rsidR="00A3427E">
        <w:rPr>
          <w:rFonts w:ascii="Times New Roman" w:hAnsi="Times New Roman"/>
          <w:sz w:val="24"/>
          <w:szCs w:val="24"/>
        </w:rPr>
        <w:t>V záujme zvýšenia účinnosti výchovných opatrení sa navrhuje, aby príspevok na dieťa nepatril, keď dieťaťu alebo jeho rodičovi bolo uložené výchovné opatrenie a jeho uloženie neplní svoj účel.</w:t>
      </w:r>
    </w:p>
    <w:p w:rsidR="001F548F" w:rsidP="001F548F">
      <w:pPr>
        <w:bidi w:val="0"/>
        <w:spacing w:before="120" w:after="0" w:line="240" w:lineRule="auto"/>
        <w:jc w:val="both"/>
        <w:rPr>
          <w:rFonts w:ascii="Times New Roman" w:hAnsi="Times New Roman"/>
          <w:b/>
          <w:sz w:val="24"/>
          <w:szCs w:val="24"/>
        </w:rPr>
      </w:pPr>
    </w:p>
    <w:p w:rsidR="009348C7"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 xml:space="preserve">K § 14 </w:t>
      </w:r>
    </w:p>
    <w:p w:rsidR="00343277" w:rsidRPr="001F548F" w:rsidP="001F548F">
      <w:pPr>
        <w:bidi w:val="0"/>
        <w:spacing w:before="120" w:after="0" w:line="240" w:lineRule="auto"/>
        <w:ind w:firstLine="708"/>
        <w:jc w:val="both"/>
        <w:rPr>
          <w:rFonts w:ascii="Times New Roman" w:hAnsi="Times New Roman"/>
          <w:sz w:val="24"/>
          <w:szCs w:val="24"/>
        </w:rPr>
      </w:pPr>
      <w:r w:rsidRPr="001F548F" w:rsidR="00DF13A8">
        <w:rPr>
          <w:rFonts w:ascii="Times New Roman" w:hAnsi="Times New Roman"/>
          <w:sz w:val="24"/>
          <w:szCs w:val="24"/>
        </w:rPr>
        <w:t>N</w:t>
      </w:r>
      <w:r w:rsidRPr="001F548F" w:rsidR="00DD4187">
        <w:rPr>
          <w:rFonts w:ascii="Times New Roman" w:hAnsi="Times New Roman"/>
          <w:sz w:val="24"/>
          <w:szCs w:val="24"/>
        </w:rPr>
        <w:t>a</w:t>
      </w:r>
      <w:r w:rsidRPr="001F548F" w:rsidR="00DF13A8">
        <w:rPr>
          <w:rFonts w:ascii="Times New Roman" w:hAnsi="Times New Roman"/>
          <w:sz w:val="24"/>
          <w:szCs w:val="24"/>
        </w:rPr>
        <w:t>vrh</w:t>
      </w:r>
      <w:r w:rsidRPr="001F548F" w:rsidR="00DD4187">
        <w:rPr>
          <w:rFonts w:ascii="Times New Roman" w:hAnsi="Times New Roman"/>
          <w:sz w:val="24"/>
          <w:szCs w:val="24"/>
        </w:rPr>
        <w:t>uje</w:t>
      </w:r>
      <w:r w:rsidRPr="001F548F">
        <w:rPr>
          <w:rFonts w:ascii="Times New Roman" w:hAnsi="Times New Roman"/>
          <w:sz w:val="24"/>
          <w:szCs w:val="24"/>
        </w:rPr>
        <w:t xml:space="preserve"> </w:t>
      </w:r>
      <w:r w:rsidRPr="001F548F" w:rsidR="00DF13A8">
        <w:rPr>
          <w:rFonts w:ascii="Times New Roman" w:hAnsi="Times New Roman"/>
          <w:sz w:val="24"/>
          <w:szCs w:val="24"/>
        </w:rPr>
        <w:t>sa p</w:t>
      </w:r>
      <w:r w:rsidRPr="001F548F">
        <w:rPr>
          <w:rFonts w:ascii="Times New Roman" w:hAnsi="Times New Roman"/>
          <w:sz w:val="24"/>
          <w:szCs w:val="24"/>
        </w:rPr>
        <w:t>ríspev</w:t>
      </w:r>
      <w:r w:rsidRPr="001F548F" w:rsidR="00DD4187">
        <w:rPr>
          <w:rFonts w:ascii="Times New Roman" w:hAnsi="Times New Roman"/>
          <w:sz w:val="24"/>
          <w:szCs w:val="24"/>
        </w:rPr>
        <w:t>o</w:t>
      </w:r>
      <w:r w:rsidRPr="001F548F">
        <w:rPr>
          <w:rFonts w:ascii="Times New Roman" w:hAnsi="Times New Roman"/>
          <w:sz w:val="24"/>
          <w:szCs w:val="24"/>
        </w:rPr>
        <w:t>k na bývanie</w:t>
      </w:r>
      <w:r w:rsidRPr="001F548F" w:rsidR="00DF13A8">
        <w:rPr>
          <w:rFonts w:ascii="Times New Roman" w:hAnsi="Times New Roman"/>
          <w:sz w:val="24"/>
          <w:szCs w:val="24"/>
        </w:rPr>
        <w:t xml:space="preserve">, </w:t>
      </w:r>
      <w:r w:rsidRPr="001F548F">
        <w:rPr>
          <w:rFonts w:ascii="Times New Roman" w:hAnsi="Times New Roman"/>
          <w:sz w:val="24"/>
          <w:szCs w:val="24"/>
        </w:rPr>
        <w:t xml:space="preserve">ktorý bude patriť </w:t>
      </w:r>
      <w:r w:rsidRPr="001F548F" w:rsidR="00DD4187">
        <w:rPr>
          <w:rFonts w:ascii="Times New Roman" w:hAnsi="Times New Roman"/>
          <w:sz w:val="24"/>
          <w:szCs w:val="24"/>
        </w:rPr>
        <w:t xml:space="preserve">domácnosti, ktorej člen je </w:t>
      </w:r>
      <w:r w:rsidRPr="001F548F">
        <w:rPr>
          <w:rFonts w:ascii="Times New Roman" w:hAnsi="Times New Roman"/>
          <w:sz w:val="24"/>
          <w:szCs w:val="24"/>
        </w:rPr>
        <w:t>vlastníkom, nájomcom bytu, rodinného domu, nájomcom obytn</w:t>
      </w:r>
      <w:r w:rsidRPr="001F548F" w:rsidR="00DD4187">
        <w:rPr>
          <w:rFonts w:ascii="Times New Roman" w:hAnsi="Times New Roman"/>
          <w:sz w:val="24"/>
          <w:szCs w:val="24"/>
        </w:rPr>
        <w:t xml:space="preserve">ej </w:t>
      </w:r>
      <w:r w:rsidRPr="001F548F">
        <w:rPr>
          <w:rFonts w:ascii="Times New Roman" w:hAnsi="Times New Roman"/>
          <w:sz w:val="24"/>
          <w:szCs w:val="24"/>
        </w:rPr>
        <w:t>miestnost</w:t>
      </w:r>
      <w:r w:rsidRPr="001F548F" w:rsidR="00DD4187">
        <w:rPr>
          <w:rFonts w:ascii="Times New Roman" w:hAnsi="Times New Roman"/>
          <w:sz w:val="24"/>
          <w:szCs w:val="24"/>
        </w:rPr>
        <w:t>i</w:t>
      </w:r>
      <w:r w:rsidRPr="001F548F">
        <w:rPr>
          <w:rFonts w:ascii="Times New Roman" w:hAnsi="Times New Roman"/>
          <w:sz w:val="24"/>
          <w:szCs w:val="24"/>
        </w:rPr>
        <w:t xml:space="preserve"> </w:t>
      </w:r>
      <w:r w:rsidRPr="001F548F" w:rsidR="000F698F">
        <w:rPr>
          <w:rFonts w:ascii="Times New Roman" w:hAnsi="Times New Roman"/>
          <w:sz w:val="24"/>
          <w:szCs w:val="24"/>
        </w:rPr>
        <w:t xml:space="preserve">v zariadení </w:t>
      </w:r>
      <w:r w:rsidRPr="001F548F">
        <w:rPr>
          <w:rFonts w:ascii="Times New Roman" w:hAnsi="Times New Roman"/>
          <w:sz w:val="24"/>
          <w:szCs w:val="24"/>
        </w:rPr>
        <w:t>určen</w:t>
      </w:r>
      <w:r w:rsidRPr="001F548F" w:rsidR="000F698F">
        <w:rPr>
          <w:rFonts w:ascii="Times New Roman" w:hAnsi="Times New Roman"/>
          <w:sz w:val="24"/>
          <w:szCs w:val="24"/>
        </w:rPr>
        <w:t>om</w:t>
      </w:r>
      <w:r w:rsidRPr="001F548F" w:rsidR="00DD4187">
        <w:rPr>
          <w:rFonts w:ascii="Times New Roman" w:hAnsi="Times New Roman"/>
          <w:sz w:val="24"/>
          <w:szCs w:val="24"/>
        </w:rPr>
        <w:t xml:space="preserve"> </w:t>
      </w:r>
      <w:r w:rsidRPr="001F548F">
        <w:rPr>
          <w:rFonts w:ascii="Times New Roman" w:hAnsi="Times New Roman"/>
          <w:sz w:val="24"/>
          <w:szCs w:val="24"/>
        </w:rPr>
        <w:t xml:space="preserve">na </w:t>
      </w:r>
      <w:r w:rsidRPr="001F548F" w:rsidR="000F698F">
        <w:rPr>
          <w:rFonts w:ascii="Times New Roman" w:hAnsi="Times New Roman"/>
          <w:sz w:val="24"/>
          <w:szCs w:val="24"/>
        </w:rPr>
        <w:t xml:space="preserve">trvalé </w:t>
      </w:r>
      <w:r w:rsidRPr="001F548F">
        <w:rPr>
          <w:rFonts w:ascii="Times New Roman" w:hAnsi="Times New Roman"/>
          <w:sz w:val="24"/>
          <w:szCs w:val="24"/>
        </w:rPr>
        <w:t>bývanie</w:t>
      </w:r>
      <w:r w:rsidRPr="001F548F" w:rsidR="00DD4187">
        <w:rPr>
          <w:rFonts w:ascii="Times New Roman" w:hAnsi="Times New Roman"/>
          <w:sz w:val="24"/>
          <w:szCs w:val="24"/>
        </w:rPr>
        <w:t xml:space="preserve"> </w:t>
      </w:r>
      <w:r w:rsidRPr="001F548F" w:rsidR="000F698F">
        <w:rPr>
          <w:rFonts w:ascii="Times New Roman" w:hAnsi="Times New Roman"/>
          <w:sz w:val="24"/>
          <w:szCs w:val="24"/>
        </w:rPr>
        <w:t>–</w:t>
      </w:r>
      <w:r w:rsidRPr="001F548F" w:rsidR="00DD4187">
        <w:rPr>
          <w:rFonts w:ascii="Times New Roman" w:hAnsi="Times New Roman"/>
          <w:sz w:val="24"/>
          <w:szCs w:val="24"/>
        </w:rPr>
        <w:t xml:space="preserve"> ubytovňa</w:t>
      </w:r>
      <w:r w:rsidRPr="001F548F" w:rsidR="000F698F">
        <w:rPr>
          <w:rFonts w:ascii="Times New Roman" w:hAnsi="Times New Roman"/>
          <w:sz w:val="24"/>
          <w:szCs w:val="24"/>
        </w:rPr>
        <w:t>, penzión. Zariadenie určené na trvalé bývanie vymedzuje ustanovenie § 717 Občianskeho záko</w:t>
      </w:r>
      <w:r w:rsidRPr="001F548F" w:rsidR="0004221C">
        <w:rPr>
          <w:rFonts w:ascii="Times New Roman" w:hAnsi="Times New Roman"/>
          <w:sz w:val="24"/>
          <w:szCs w:val="24"/>
        </w:rPr>
        <w:t>n</w:t>
      </w:r>
      <w:r w:rsidRPr="001F548F" w:rsidR="000F698F">
        <w:rPr>
          <w:rFonts w:ascii="Times New Roman" w:hAnsi="Times New Roman"/>
          <w:sz w:val="24"/>
          <w:szCs w:val="24"/>
        </w:rPr>
        <w:t>níka.</w:t>
      </w:r>
      <w:r w:rsidRPr="001F548F">
        <w:rPr>
          <w:rFonts w:ascii="Times New Roman" w:hAnsi="Times New Roman"/>
          <w:sz w:val="24"/>
          <w:szCs w:val="24"/>
        </w:rPr>
        <w:t xml:space="preserve"> </w:t>
      </w:r>
      <w:r w:rsidRPr="001F548F" w:rsidR="00DF13A8">
        <w:rPr>
          <w:rFonts w:ascii="Times New Roman" w:hAnsi="Times New Roman"/>
          <w:sz w:val="24"/>
          <w:szCs w:val="24"/>
        </w:rPr>
        <w:t>Príspevok bude</w:t>
      </w:r>
      <w:r w:rsidRPr="001F548F">
        <w:rPr>
          <w:rFonts w:ascii="Times New Roman" w:hAnsi="Times New Roman"/>
          <w:sz w:val="24"/>
          <w:szCs w:val="24"/>
        </w:rPr>
        <w:t xml:space="preserve"> </w:t>
      </w:r>
      <w:r w:rsidRPr="001F548F" w:rsidR="00DD4187">
        <w:rPr>
          <w:rFonts w:ascii="Times New Roman" w:hAnsi="Times New Roman"/>
          <w:sz w:val="24"/>
          <w:szCs w:val="24"/>
        </w:rPr>
        <w:t xml:space="preserve">patriť </w:t>
      </w:r>
      <w:r w:rsidRPr="001F548F" w:rsidR="00DF13A8">
        <w:rPr>
          <w:rFonts w:ascii="Times New Roman" w:hAnsi="Times New Roman"/>
          <w:sz w:val="24"/>
          <w:szCs w:val="24"/>
        </w:rPr>
        <w:t>aj o</w:t>
      </w:r>
      <w:r w:rsidRPr="001F548F">
        <w:rPr>
          <w:rFonts w:ascii="Times New Roman" w:hAnsi="Times New Roman"/>
          <w:sz w:val="24"/>
          <w:szCs w:val="24"/>
        </w:rPr>
        <w:t>bčanom, ktor</w:t>
      </w:r>
      <w:r w:rsidRPr="001F548F" w:rsidR="00DF13A8">
        <w:rPr>
          <w:rFonts w:ascii="Times New Roman" w:hAnsi="Times New Roman"/>
          <w:sz w:val="24"/>
          <w:szCs w:val="24"/>
        </w:rPr>
        <w:t>í</w:t>
      </w:r>
      <w:r w:rsidRPr="001F548F">
        <w:rPr>
          <w:rFonts w:ascii="Times New Roman" w:hAnsi="Times New Roman"/>
          <w:sz w:val="24"/>
          <w:szCs w:val="24"/>
        </w:rPr>
        <w:t xml:space="preserve"> budú bývať v zariadení sociálnych služieb</w:t>
      </w:r>
      <w:r w:rsidRPr="001F548F" w:rsidR="00DD4187">
        <w:rPr>
          <w:rFonts w:ascii="Times New Roman" w:hAnsi="Times New Roman"/>
          <w:sz w:val="24"/>
          <w:szCs w:val="24"/>
        </w:rPr>
        <w:t>, ktorého cieľom je zabezpečenie ubytovania</w:t>
      </w:r>
      <w:r w:rsidRPr="001F548F">
        <w:rPr>
          <w:rFonts w:ascii="Times New Roman" w:hAnsi="Times New Roman"/>
          <w:sz w:val="24"/>
          <w:szCs w:val="24"/>
        </w:rPr>
        <w:t xml:space="preserve"> ako je </w:t>
      </w:r>
      <w:r w:rsidR="000660FB">
        <w:rPr>
          <w:rFonts w:ascii="Times New Roman" w:hAnsi="Times New Roman"/>
          <w:sz w:val="24"/>
          <w:szCs w:val="24"/>
        </w:rPr>
        <w:t>ú</w:t>
      </w:r>
      <w:r w:rsidRPr="001F548F">
        <w:rPr>
          <w:rFonts w:ascii="Times New Roman" w:hAnsi="Times New Roman"/>
          <w:sz w:val="24"/>
          <w:szCs w:val="24"/>
        </w:rPr>
        <w:t xml:space="preserve">tulok, </w:t>
      </w:r>
      <w:r w:rsidR="000660FB">
        <w:rPr>
          <w:rFonts w:ascii="Times New Roman" w:hAnsi="Times New Roman"/>
          <w:sz w:val="24"/>
          <w:szCs w:val="24"/>
        </w:rPr>
        <w:t>d</w:t>
      </w:r>
      <w:r w:rsidRPr="001F548F">
        <w:rPr>
          <w:rFonts w:ascii="Times New Roman" w:hAnsi="Times New Roman"/>
          <w:sz w:val="24"/>
          <w:szCs w:val="24"/>
        </w:rPr>
        <w:t>om</w:t>
      </w:r>
      <w:r w:rsidRPr="001F548F" w:rsidR="003E0A20">
        <w:rPr>
          <w:rFonts w:ascii="Times New Roman" w:hAnsi="Times New Roman"/>
          <w:sz w:val="24"/>
          <w:szCs w:val="24"/>
        </w:rPr>
        <w:t>ov</w:t>
      </w:r>
      <w:r w:rsidRPr="001F548F">
        <w:rPr>
          <w:rFonts w:ascii="Times New Roman" w:hAnsi="Times New Roman"/>
          <w:sz w:val="24"/>
          <w:szCs w:val="24"/>
        </w:rPr>
        <w:t xml:space="preserve"> na pol ceste, zariadenie núdzového bývania</w:t>
      </w:r>
      <w:r w:rsidR="000660FB">
        <w:rPr>
          <w:rFonts w:ascii="Times New Roman" w:hAnsi="Times New Roman"/>
          <w:sz w:val="24"/>
          <w:szCs w:val="24"/>
        </w:rPr>
        <w:t xml:space="preserve"> a</w:t>
      </w:r>
      <w:r w:rsidRPr="001F548F" w:rsidR="0047316C">
        <w:rPr>
          <w:rFonts w:ascii="Times New Roman" w:hAnsi="Times New Roman"/>
          <w:sz w:val="24"/>
          <w:szCs w:val="24"/>
        </w:rPr>
        <w:t xml:space="preserve"> </w:t>
      </w:r>
      <w:r w:rsidRPr="001F548F" w:rsidR="00DD4187">
        <w:rPr>
          <w:rFonts w:ascii="Times New Roman" w:hAnsi="Times New Roman"/>
          <w:sz w:val="24"/>
          <w:szCs w:val="24"/>
        </w:rPr>
        <w:t>v </w:t>
      </w:r>
      <w:r w:rsidR="000660FB">
        <w:rPr>
          <w:rFonts w:ascii="Times New Roman" w:hAnsi="Times New Roman"/>
          <w:sz w:val="24"/>
          <w:szCs w:val="24"/>
        </w:rPr>
        <w:t>k</w:t>
      </w:r>
      <w:r w:rsidRPr="001F548F">
        <w:rPr>
          <w:rFonts w:ascii="Times New Roman" w:hAnsi="Times New Roman"/>
          <w:sz w:val="24"/>
          <w:szCs w:val="24"/>
        </w:rPr>
        <w:t>rízov</w:t>
      </w:r>
      <w:r w:rsidRPr="001F548F" w:rsidR="00DD4187">
        <w:rPr>
          <w:rFonts w:ascii="Times New Roman" w:hAnsi="Times New Roman"/>
          <w:sz w:val="24"/>
          <w:szCs w:val="24"/>
        </w:rPr>
        <w:t xml:space="preserve">om </w:t>
      </w:r>
      <w:r w:rsidRPr="001F548F">
        <w:rPr>
          <w:rFonts w:ascii="Times New Roman" w:hAnsi="Times New Roman"/>
          <w:sz w:val="24"/>
          <w:szCs w:val="24"/>
        </w:rPr>
        <w:t>centr</w:t>
      </w:r>
      <w:r w:rsidRPr="001F548F" w:rsidR="00DD4187">
        <w:rPr>
          <w:rFonts w:ascii="Times New Roman" w:hAnsi="Times New Roman"/>
          <w:sz w:val="24"/>
          <w:szCs w:val="24"/>
        </w:rPr>
        <w:t>e.</w:t>
      </w:r>
      <w:r w:rsidRPr="001F548F">
        <w:rPr>
          <w:rFonts w:ascii="Times New Roman" w:hAnsi="Times New Roman"/>
          <w:sz w:val="24"/>
          <w:szCs w:val="24"/>
        </w:rPr>
        <w:t xml:space="preserve"> </w:t>
      </w:r>
      <w:r w:rsidRPr="001F548F" w:rsidR="00DF13A8">
        <w:rPr>
          <w:rFonts w:ascii="Times New Roman" w:hAnsi="Times New Roman"/>
          <w:sz w:val="24"/>
          <w:szCs w:val="24"/>
        </w:rPr>
        <w:t>P</w:t>
      </w:r>
      <w:r w:rsidRPr="001F548F">
        <w:rPr>
          <w:rFonts w:ascii="Times New Roman" w:hAnsi="Times New Roman"/>
          <w:sz w:val="24"/>
          <w:szCs w:val="24"/>
        </w:rPr>
        <w:t xml:space="preserve">ríspevok na bývanie </w:t>
      </w:r>
      <w:r w:rsidRPr="001F548F" w:rsidR="009E7AC2">
        <w:rPr>
          <w:rFonts w:ascii="Times New Roman" w:hAnsi="Times New Roman"/>
          <w:sz w:val="24"/>
          <w:szCs w:val="24"/>
        </w:rPr>
        <w:t>v jednom byte, rodinnom dome alebo obytnej miestnosti určenej na trvalé bývanie bude patriť len raz bez ohľadu na počet domácnosti.</w:t>
      </w:r>
      <w:r w:rsidRPr="001F548F">
        <w:rPr>
          <w:rFonts w:ascii="Times New Roman" w:hAnsi="Times New Roman"/>
          <w:sz w:val="24"/>
          <w:szCs w:val="24"/>
        </w:rPr>
        <w:t xml:space="preserve"> </w:t>
      </w:r>
      <w:r w:rsidRPr="001F548F" w:rsidR="009E7AC2">
        <w:rPr>
          <w:rFonts w:ascii="Times New Roman" w:hAnsi="Times New Roman"/>
          <w:sz w:val="24"/>
          <w:szCs w:val="24"/>
        </w:rPr>
        <w:t xml:space="preserve">Aby domácnosti vznikol nárok na príspevok na bývanie, musí táto riadne hradiť úhrady spojené s bývaním, čo bude preukazovať raz za 6 </w:t>
      </w:r>
      <w:r w:rsidRPr="001F548F" w:rsidR="004F12F5">
        <w:rPr>
          <w:rFonts w:ascii="Times New Roman" w:hAnsi="Times New Roman"/>
          <w:sz w:val="24"/>
          <w:szCs w:val="24"/>
        </w:rPr>
        <w:t>alebo 12 m</w:t>
      </w:r>
      <w:r w:rsidRPr="001F548F" w:rsidR="009E7AC2">
        <w:rPr>
          <w:rFonts w:ascii="Times New Roman" w:hAnsi="Times New Roman"/>
          <w:sz w:val="24"/>
          <w:szCs w:val="24"/>
        </w:rPr>
        <w:t xml:space="preserve">esiacov. </w:t>
      </w:r>
      <w:r w:rsidRPr="001F548F" w:rsidR="000F698F">
        <w:rPr>
          <w:rFonts w:ascii="Times New Roman" w:hAnsi="Times New Roman"/>
          <w:sz w:val="24"/>
          <w:szCs w:val="24"/>
        </w:rPr>
        <w:t xml:space="preserve">Úhrady spojené s bývaním nemusí preukazovať občan, ktorý býva v byte alebo v rodinnom dome, v ktorom má právo doživotného užívania. </w:t>
      </w:r>
    </w:p>
    <w:p w:rsidR="001F548F" w:rsidP="001F548F">
      <w:pPr>
        <w:bidi w:val="0"/>
        <w:spacing w:before="120" w:after="0" w:line="240" w:lineRule="auto"/>
        <w:jc w:val="both"/>
        <w:rPr>
          <w:rFonts w:ascii="Times New Roman" w:hAnsi="Times New Roman"/>
          <w:b/>
          <w:sz w:val="24"/>
          <w:szCs w:val="24"/>
        </w:rPr>
      </w:pPr>
    </w:p>
    <w:p w:rsidR="009E7AC2"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15</w:t>
      </w:r>
    </w:p>
    <w:p w:rsidR="009E7AC2" w:rsidRPr="001F548F" w:rsidP="001F548F">
      <w:pPr>
        <w:bidi w:val="0"/>
        <w:spacing w:before="120" w:after="0" w:line="240" w:lineRule="auto"/>
        <w:ind w:firstLine="708"/>
        <w:jc w:val="both"/>
        <w:rPr>
          <w:rFonts w:ascii="Times New Roman" w:hAnsi="Times New Roman"/>
          <w:sz w:val="24"/>
          <w:szCs w:val="24"/>
        </w:rPr>
      </w:pPr>
      <w:r w:rsidRPr="001F548F">
        <w:rPr>
          <w:rFonts w:ascii="Times New Roman" w:hAnsi="Times New Roman"/>
          <w:sz w:val="24"/>
          <w:szCs w:val="24"/>
        </w:rPr>
        <w:t xml:space="preserve">Ustanovenie určuje mechanizmus výpočtu </w:t>
      </w:r>
      <w:r w:rsidRPr="001F548F" w:rsidR="00DD4187">
        <w:rPr>
          <w:rFonts w:ascii="Times New Roman" w:hAnsi="Times New Roman"/>
          <w:sz w:val="24"/>
          <w:szCs w:val="24"/>
        </w:rPr>
        <w:t xml:space="preserve">sumy </w:t>
      </w:r>
      <w:r w:rsidRPr="001F548F">
        <w:rPr>
          <w:rFonts w:ascii="Times New Roman" w:hAnsi="Times New Roman"/>
          <w:sz w:val="24"/>
          <w:szCs w:val="24"/>
        </w:rPr>
        <w:t xml:space="preserve">poskytovanej pomoci v hmotnej núdzi a súčasne </w:t>
      </w:r>
      <w:r w:rsidRPr="001F548F" w:rsidR="00DD4187">
        <w:rPr>
          <w:rFonts w:ascii="Times New Roman" w:hAnsi="Times New Roman"/>
          <w:sz w:val="24"/>
          <w:szCs w:val="24"/>
        </w:rPr>
        <w:t xml:space="preserve">sa navrhuje, aby </w:t>
      </w:r>
      <w:r w:rsidRPr="001F548F">
        <w:rPr>
          <w:rFonts w:ascii="Times New Roman" w:hAnsi="Times New Roman"/>
          <w:sz w:val="24"/>
          <w:szCs w:val="24"/>
        </w:rPr>
        <w:t xml:space="preserve">výšku dávky a príspevkov môže upraviť vláda Slovenskej republiky nariadením. </w:t>
      </w:r>
    </w:p>
    <w:p w:rsidR="001F548F" w:rsidP="001F548F">
      <w:pPr>
        <w:bidi w:val="0"/>
        <w:spacing w:before="120" w:after="0" w:line="240" w:lineRule="auto"/>
        <w:jc w:val="both"/>
        <w:rPr>
          <w:rFonts w:ascii="Times New Roman" w:hAnsi="Times New Roman"/>
          <w:b/>
          <w:sz w:val="24"/>
          <w:szCs w:val="24"/>
        </w:rPr>
      </w:pPr>
    </w:p>
    <w:p w:rsidR="005A7992"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16</w:t>
      </w:r>
    </w:p>
    <w:p w:rsidR="005A7992"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b/>
          <w:sz w:val="24"/>
          <w:szCs w:val="24"/>
        </w:rPr>
        <w:tab/>
      </w:r>
      <w:r w:rsidRPr="001F548F">
        <w:rPr>
          <w:rFonts w:ascii="Times New Roman" w:hAnsi="Times New Roman"/>
          <w:sz w:val="24"/>
          <w:szCs w:val="24"/>
        </w:rPr>
        <w:t>Navrhuje sa zaviesť osobitný príspevok, ktorý bude patriť plnoletej osobe, ktorá bola dlhodobo nezamestnaná,</w:t>
      </w:r>
      <w:r w:rsidRPr="001F548F" w:rsidR="0047316C">
        <w:rPr>
          <w:rFonts w:ascii="Times New Roman" w:hAnsi="Times New Roman"/>
          <w:sz w:val="24"/>
          <w:szCs w:val="24"/>
        </w:rPr>
        <w:t xml:space="preserve"> pred nástupom do zamestnania </w:t>
      </w:r>
      <w:r w:rsidRPr="001F548F" w:rsidR="00E91CC7">
        <w:rPr>
          <w:rFonts w:ascii="Times New Roman" w:hAnsi="Times New Roman"/>
          <w:sz w:val="24"/>
          <w:szCs w:val="24"/>
        </w:rPr>
        <w:t>sa domácnosti, ktorej je členom poskytovala</w:t>
      </w:r>
      <w:r w:rsidRPr="001F548F" w:rsidR="0047316C">
        <w:rPr>
          <w:rFonts w:ascii="Times New Roman" w:hAnsi="Times New Roman"/>
          <w:sz w:val="24"/>
          <w:szCs w:val="24"/>
        </w:rPr>
        <w:t xml:space="preserve"> pomoc v hmotnej núdzi</w:t>
      </w:r>
      <w:r w:rsidRPr="001F548F">
        <w:rPr>
          <w:rFonts w:ascii="Times New Roman" w:hAnsi="Times New Roman"/>
          <w:sz w:val="24"/>
          <w:szCs w:val="24"/>
        </w:rPr>
        <w:t xml:space="preserve"> </w:t>
      </w:r>
      <w:r w:rsidRPr="001F548F" w:rsidR="0047316C">
        <w:rPr>
          <w:rFonts w:ascii="Times New Roman" w:hAnsi="Times New Roman"/>
          <w:sz w:val="24"/>
          <w:szCs w:val="24"/>
        </w:rPr>
        <w:t xml:space="preserve">a </w:t>
      </w:r>
      <w:r w:rsidRPr="001F548F">
        <w:rPr>
          <w:rFonts w:ascii="Times New Roman" w:hAnsi="Times New Roman"/>
          <w:sz w:val="24"/>
          <w:szCs w:val="24"/>
        </w:rPr>
        <w:t xml:space="preserve">začala </w:t>
      </w:r>
      <w:r w:rsidRPr="001F548F" w:rsidR="00E91CC7">
        <w:rPr>
          <w:rFonts w:ascii="Times New Roman" w:hAnsi="Times New Roman"/>
          <w:sz w:val="24"/>
          <w:szCs w:val="24"/>
        </w:rPr>
        <w:t>vykonávať zárobkovú činnosť</w:t>
      </w:r>
      <w:r w:rsidRPr="001F548F" w:rsidR="0047316C">
        <w:rPr>
          <w:rFonts w:ascii="Times New Roman" w:hAnsi="Times New Roman"/>
          <w:sz w:val="24"/>
          <w:szCs w:val="24"/>
        </w:rPr>
        <w:t xml:space="preserve">. Nárok na osobitný príspevok vznikne v prípade, že občan </w:t>
      </w:r>
      <w:r w:rsidRPr="001F548F">
        <w:rPr>
          <w:rFonts w:ascii="Times New Roman" w:hAnsi="Times New Roman"/>
          <w:sz w:val="24"/>
          <w:szCs w:val="24"/>
        </w:rPr>
        <w:t xml:space="preserve">bude mať príjem </w:t>
      </w:r>
      <w:r w:rsidRPr="001F548F" w:rsidR="00E91CC7">
        <w:rPr>
          <w:rFonts w:ascii="Times New Roman" w:hAnsi="Times New Roman"/>
          <w:sz w:val="24"/>
          <w:szCs w:val="24"/>
        </w:rPr>
        <w:t xml:space="preserve">najmenej vo výške minimálnej mesačnej mzdy a najviac vo výške 3 násobku </w:t>
      </w:r>
      <w:r w:rsidRPr="001F548F">
        <w:rPr>
          <w:rFonts w:ascii="Times New Roman" w:hAnsi="Times New Roman"/>
          <w:sz w:val="24"/>
          <w:szCs w:val="24"/>
        </w:rPr>
        <w:t xml:space="preserve">minimálnej mzdy </w:t>
      </w:r>
      <w:r w:rsidRPr="001F548F" w:rsidR="00E91CC7">
        <w:rPr>
          <w:rFonts w:ascii="Times New Roman" w:hAnsi="Times New Roman"/>
          <w:sz w:val="24"/>
          <w:szCs w:val="24"/>
        </w:rPr>
        <w:t>a</w:t>
      </w:r>
      <w:r w:rsidRPr="001F548F">
        <w:rPr>
          <w:rFonts w:ascii="Times New Roman" w:hAnsi="Times New Roman"/>
          <w:sz w:val="24"/>
          <w:szCs w:val="24"/>
        </w:rPr>
        <w:t xml:space="preserve"> domácnos</w:t>
      </w:r>
      <w:r w:rsidRPr="001F548F" w:rsidR="00E91CC7">
        <w:rPr>
          <w:rFonts w:ascii="Times New Roman" w:hAnsi="Times New Roman"/>
          <w:sz w:val="24"/>
          <w:szCs w:val="24"/>
        </w:rPr>
        <w:t>ti</w:t>
      </w:r>
      <w:r w:rsidRPr="001F548F">
        <w:rPr>
          <w:rFonts w:ascii="Times New Roman" w:hAnsi="Times New Roman"/>
          <w:sz w:val="24"/>
          <w:szCs w:val="24"/>
        </w:rPr>
        <w:t>, ktorej je členo</w:t>
      </w:r>
      <w:r w:rsidRPr="001F548F" w:rsidR="0047316C">
        <w:rPr>
          <w:rFonts w:ascii="Times New Roman" w:hAnsi="Times New Roman"/>
          <w:sz w:val="24"/>
          <w:szCs w:val="24"/>
        </w:rPr>
        <w:t>m</w:t>
      </w:r>
      <w:r w:rsidRPr="001F548F">
        <w:rPr>
          <w:rFonts w:ascii="Times New Roman" w:hAnsi="Times New Roman"/>
          <w:sz w:val="24"/>
          <w:szCs w:val="24"/>
        </w:rPr>
        <w:t xml:space="preserve"> </w:t>
      </w:r>
      <w:r w:rsidRPr="001F548F" w:rsidR="00E91CC7">
        <w:rPr>
          <w:rFonts w:ascii="Times New Roman" w:hAnsi="Times New Roman"/>
          <w:sz w:val="24"/>
          <w:szCs w:val="24"/>
        </w:rPr>
        <w:t xml:space="preserve">sa prestane poskytovať pomoc </w:t>
      </w:r>
      <w:r w:rsidRPr="001F548F">
        <w:rPr>
          <w:rFonts w:ascii="Times New Roman" w:hAnsi="Times New Roman"/>
          <w:sz w:val="24"/>
          <w:szCs w:val="24"/>
        </w:rPr>
        <w:t xml:space="preserve">v hmotnej núdzi. Príspevok sa bude pri splnení podmienok poskytovať po dobu </w:t>
      </w:r>
      <w:r w:rsidRPr="001F548F" w:rsidR="009672C5">
        <w:rPr>
          <w:rFonts w:ascii="Times New Roman" w:hAnsi="Times New Roman"/>
          <w:sz w:val="24"/>
          <w:szCs w:val="24"/>
        </w:rPr>
        <w:t>šesť</w:t>
      </w:r>
      <w:r w:rsidRPr="001F548F">
        <w:rPr>
          <w:rFonts w:ascii="Times New Roman" w:hAnsi="Times New Roman"/>
          <w:sz w:val="24"/>
          <w:szCs w:val="24"/>
        </w:rPr>
        <w:t xml:space="preserve"> mesiacov.</w:t>
      </w:r>
    </w:p>
    <w:p w:rsidR="000C0CC8" w:rsidP="001F548F">
      <w:pPr>
        <w:bidi w:val="0"/>
        <w:spacing w:before="120" w:after="0" w:line="240" w:lineRule="auto"/>
        <w:jc w:val="both"/>
        <w:rPr>
          <w:rFonts w:ascii="Times New Roman" w:hAnsi="Times New Roman"/>
          <w:b/>
          <w:sz w:val="24"/>
          <w:szCs w:val="24"/>
        </w:rPr>
      </w:pPr>
    </w:p>
    <w:p w:rsidR="009E7AC2"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1</w:t>
      </w:r>
      <w:r w:rsidRPr="001F548F" w:rsidR="005A7992">
        <w:rPr>
          <w:rFonts w:ascii="Times New Roman" w:hAnsi="Times New Roman"/>
          <w:b/>
          <w:sz w:val="24"/>
          <w:szCs w:val="24"/>
        </w:rPr>
        <w:t>7</w:t>
      </w:r>
    </w:p>
    <w:p w:rsidR="009E7AC2"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sz w:val="24"/>
          <w:szCs w:val="24"/>
        </w:rPr>
        <w:tab/>
        <w:t>Návrh vymedzuje podmienky, výšku a účel poskytovania jednor</w:t>
      </w:r>
      <w:r w:rsidRPr="001F548F" w:rsidR="00771978">
        <w:rPr>
          <w:rFonts w:ascii="Times New Roman" w:hAnsi="Times New Roman"/>
          <w:sz w:val="24"/>
          <w:szCs w:val="24"/>
        </w:rPr>
        <w:t>a</w:t>
      </w:r>
      <w:r w:rsidRPr="001F548F">
        <w:rPr>
          <w:rFonts w:ascii="Times New Roman" w:hAnsi="Times New Roman"/>
          <w:sz w:val="24"/>
          <w:szCs w:val="24"/>
        </w:rPr>
        <w:t>zovej dávky v</w:t>
      </w:r>
      <w:r w:rsidRPr="001F548F" w:rsidR="00E91CC7">
        <w:rPr>
          <w:rFonts w:ascii="Times New Roman" w:hAnsi="Times New Roman"/>
          <w:sz w:val="24"/>
          <w:szCs w:val="24"/>
        </w:rPr>
        <w:t> </w:t>
      </w:r>
      <w:r w:rsidRPr="001F548F">
        <w:rPr>
          <w:rFonts w:ascii="Times New Roman" w:hAnsi="Times New Roman"/>
          <w:sz w:val="24"/>
          <w:szCs w:val="24"/>
        </w:rPr>
        <w:t>hmotnej</w:t>
      </w:r>
      <w:r w:rsidRPr="001F548F" w:rsidR="00E91CC7">
        <w:rPr>
          <w:rFonts w:ascii="Times New Roman" w:hAnsi="Times New Roman"/>
          <w:sz w:val="24"/>
          <w:szCs w:val="24"/>
        </w:rPr>
        <w:t xml:space="preserve"> núdzi</w:t>
      </w:r>
      <w:r w:rsidRPr="001F548F" w:rsidR="00771978">
        <w:rPr>
          <w:rFonts w:ascii="Times New Roman" w:hAnsi="Times New Roman"/>
          <w:sz w:val="24"/>
          <w:szCs w:val="24"/>
        </w:rPr>
        <w:t xml:space="preserve">. Táto forma pomoci bude patriť </w:t>
      </w:r>
      <w:r w:rsidRPr="001F548F" w:rsidR="00DD4187">
        <w:rPr>
          <w:rFonts w:ascii="Times New Roman" w:hAnsi="Times New Roman"/>
          <w:sz w:val="24"/>
          <w:szCs w:val="24"/>
        </w:rPr>
        <w:t xml:space="preserve">naďalej </w:t>
      </w:r>
      <w:r w:rsidRPr="001F548F" w:rsidR="00771978">
        <w:rPr>
          <w:rFonts w:ascii="Times New Roman" w:hAnsi="Times New Roman"/>
          <w:sz w:val="24"/>
          <w:szCs w:val="24"/>
        </w:rPr>
        <w:t xml:space="preserve">do pôsobnosti obcí a bude ju možné poskytnúť </w:t>
      </w:r>
      <w:r w:rsidRPr="001F548F" w:rsidR="00DD4187">
        <w:rPr>
          <w:rFonts w:ascii="Times New Roman" w:hAnsi="Times New Roman"/>
          <w:sz w:val="24"/>
          <w:szCs w:val="24"/>
        </w:rPr>
        <w:t xml:space="preserve">príjemcom </w:t>
      </w:r>
      <w:r w:rsidRPr="001F548F" w:rsidR="00771978">
        <w:rPr>
          <w:rFonts w:ascii="Times New Roman" w:hAnsi="Times New Roman"/>
          <w:sz w:val="24"/>
          <w:szCs w:val="24"/>
        </w:rPr>
        <w:t>pomoc</w:t>
      </w:r>
      <w:r w:rsidRPr="001F548F" w:rsidR="00DD4187">
        <w:rPr>
          <w:rFonts w:ascii="Times New Roman" w:hAnsi="Times New Roman"/>
          <w:sz w:val="24"/>
          <w:szCs w:val="24"/>
        </w:rPr>
        <w:t>i</w:t>
      </w:r>
      <w:r w:rsidRPr="001F548F" w:rsidR="00771978">
        <w:rPr>
          <w:rFonts w:ascii="Times New Roman" w:hAnsi="Times New Roman"/>
          <w:sz w:val="24"/>
          <w:szCs w:val="24"/>
        </w:rPr>
        <w:t xml:space="preserve"> v hmotnej núdzi.</w:t>
      </w:r>
    </w:p>
    <w:p w:rsidR="001F548F" w:rsidP="001F548F">
      <w:pPr>
        <w:bidi w:val="0"/>
        <w:spacing w:before="120" w:after="0" w:line="240" w:lineRule="auto"/>
        <w:jc w:val="both"/>
        <w:rPr>
          <w:rFonts w:ascii="Times New Roman" w:hAnsi="Times New Roman"/>
          <w:b/>
          <w:sz w:val="24"/>
          <w:szCs w:val="24"/>
        </w:rPr>
      </w:pPr>
    </w:p>
    <w:p w:rsidR="0077197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1</w:t>
      </w:r>
      <w:r w:rsidRPr="001F548F" w:rsidR="005A7992">
        <w:rPr>
          <w:rFonts w:ascii="Times New Roman" w:hAnsi="Times New Roman"/>
          <w:b/>
          <w:sz w:val="24"/>
          <w:szCs w:val="24"/>
        </w:rPr>
        <w:t>8</w:t>
      </w:r>
    </w:p>
    <w:p w:rsidR="00E66407" w:rsidRPr="001F548F" w:rsidP="001F548F">
      <w:pPr>
        <w:bidi w:val="0"/>
        <w:spacing w:before="120" w:after="0" w:line="240" w:lineRule="auto"/>
        <w:jc w:val="both"/>
        <w:rPr>
          <w:rFonts w:ascii="Times New Roman" w:hAnsi="Times New Roman"/>
          <w:sz w:val="24"/>
          <w:szCs w:val="24"/>
        </w:rPr>
      </w:pPr>
      <w:r w:rsidRPr="001F548F" w:rsidR="00771978">
        <w:rPr>
          <w:rFonts w:ascii="Times New Roman" w:hAnsi="Times New Roman"/>
          <w:sz w:val="24"/>
          <w:szCs w:val="24"/>
        </w:rPr>
        <w:tab/>
      </w:r>
      <w:r w:rsidRPr="001F548F">
        <w:rPr>
          <w:rFonts w:ascii="Times New Roman" w:hAnsi="Times New Roman"/>
          <w:sz w:val="24"/>
          <w:szCs w:val="24"/>
        </w:rPr>
        <w:t xml:space="preserve">Ustanovenie vymedzuje formy </w:t>
      </w:r>
      <w:r w:rsidRPr="001F548F" w:rsidR="008A03DB">
        <w:rPr>
          <w:rFonts w:ascii="Times New Roman" w:hAnsi="Times New Roman"/>
          <w:sz w:val="24"/>
          <w:szCs w:val="24"/>
        </w:rPr>
        <w:t xml:space="preserve">(peňažná, vecná alebo kombinovaná) </w:t>
      </w:r>
      <w:r w:rsidRPr="001F548F">
        <w:rPr>
          <w:rFonts w:ascii="Times New Roman" w:hAnsi="Times New Roman"/>
          <w:sz w:val="24"/>
          <w:szCs w:val="24"/>
        </w:rPr>
        <w:t xml:space="preserve">a spôsob </w:t>
      </w:r>
      <w:r w:rsidRPr="001F548F" w:rsidR="008A03DB">
        <w:rPr>
          <w:rFonts w:ascii="Times New Roman" w:hAnsi="Times New Roman"/>
          <w:sz w:val="24"/>
          <w:szCs w:val="24"/>
        </w:rPr>
        <w:t>(v hotovosti na adresu príjemcu pomoci v hmotnej núdzi alebo na účet v banke na území S</w:t>
      </w:r>
      <w:r w:rsidRPr="001F548F" w:rsidR="009672C5">
        <w:rPr>
          <w:rFonts w:ascii="Times New Roman" w:hAnsi="Times New Roman"/>
          <w:sz w:val="24"/>
          <w:szCs w:val="24"/>
        </w:rPr>
        <w:t>lovenskej republiky</w:t>
      </w:r>
      <w:r w:rsidRPr="001F548F" w:rsidR="008A03DB">
        <w:rPr>
          <w:rFonts w:ascii="Times New Roman" w:hAnsi="Times New Roman"/>
          <w:sz w:val="24"/>
          <w:szCs w:val="24"/>
        </w:rPr>
        <w:t xml:space="preserve">) </w:t>
      </w:r>
      <w:r w:rsidRPr="001F548F">
        <w:rPr>
          <w:rFonts w:ascii="Times New Roman" w:hAnsi="Times New Roman"/>
          <w:sz w:val="24"/>
          <w:szCs w:val="24"/>
        </w:rPr>
        <w:t>poskytovania pomoci v hmotnej núdzi</w:t>
      </w:r>
      <w:r w:rsidRPr="001F548F" w:rsidR="0047316C">
        <w:rPr>
          <w:rFonts w:ascii="Times New Roman" w:hAnsi="Times New Roman"/>
          <w:sz w:val="24"/>
          <w:szCs w:val="24"/>
        </w:rPr>
        <w:t>, osobitného príspevku</w:t>
      </w:r>
      <w:r w:rsidRPr="001F548F">
        <w:rPr>
          <w:rFonts w:ascii="Times New Roman" w:hAnsi="Times New Roman"/>
          <w:sz w:val="24"/>
          <w:szCs w:val="24"/>
        </w:rPr>
        <w:t xml:space="preserve"> a jednor</w:t>
      </w:r>
      <w:r w:rsidRPr="001F548F" w:rsidR="00DD4187">
        <w:rPr>
          <w:rFonts w:ascii="Times New Roman" w:hAnsi="Times New Roman"/>
          <w:sz w:val="24"/>
          <w:szCs w:val="24"/>
        </w:rPr>
        <w:t>azovej dávky v hmotnej núdzi a zdroj f</w:t>
      </w:r>
      <w:r w:rsidRPr="001F548F">
        <w:rPr>
          <w:rFonts w:ascii="Times New Roman" w:hAnsi="Times New Roman"/>
          <w:sz w:val="24"/>
          <w:szCs w:val="24"/>
        </w:rPr>
        <w:t xml:space="preserve">inancovania pomoci v hmotnej núdzi a jednorazovej dávky v hmotnej núdzi. </w:t>
      </w:r>
      <w:r w:rsidRPr="001F548F" w:rsidR="00DD4187">
        <w:rPr>
          <w:rFonts w:ascii="Times New Roman" w:hAnsi="Times New Roman"/>
          <w:sz w:val="24"/>
          <w:szCs w:val="24"/>
        </w:rPr>
        <w:t>Navrhuje sa, aby p</w:t>
      </w:r>
      <w:r w:rsidRPr="001F548F">
        <w:rPr>
          <w:rFonts w:ascii="Times New Roman" w:hAnsi="Times New Roman"/>
          <w:sz w:val="24"/>
          <w:szCs w:val="24"/>
        </w:rPr>
        <w:t xml:space="preserve">omoc v hmotnej núdzi </w:t>
      </w:r>
      <w:r w:rsidRPr="001F548F" w:rsidR="00DD4187">
        <w:rPr>
          <w:rFonts w:ascii="Times New Roman" w:hAnsi="Times New Roman"/>
          <w:sz w:val="24"/>
          <w:szCs w:val="24"/>
        </w:rPr>
        <w:t xml:space="preserve">bolo </w:t>
      </w:r>
      <w:r w:rsidRPr="001F548F" w:rsidR="00073C58">
        <w:rPr>
          <w:rFonts w:ascii="Times New Roman" w:hAnsi="Times New Roman"/>
          <w:sz w:val="24"/>
          <w:szCs w:val="24"/>
        </w:rPr>
        <w:t>možné poskyt</w:t>
      </w:r>
      <w:r w:rsidRPr="001F548F" w:rsidR="00DD4187">
        <w:rPr>
          <w:rFonts w:ascii="Times New Roman" w:hAnsi="Times New Roman"/>
          <w:sz w:val="24"/>
          <w:szCs w:val="24"/>
        </w:rPr>
        <w:t>ovať</w:t>
      </w:r>
      <w:r w:rsidRPr="001F548F" w:rsidR="00073C58">
        <w:rPr>
          <w:rFonts w:ascii="Times New Roman" w:hAnsi="Times New Roman"/>
          <w:sz w:val="24"/>
          <w:szCs w:val="24"/>
        </w:rPr>
        <w:t xml:space="preserve"> v peňažnej, vecnej a</w:t>
      </w:r>
      <w:r w:rsidRPr="001F548F" w:rsidR="00DD4187">
        <w:rPr>
          <w:rFonts w:ascii="Times New Roman" w:hAnsi="Times New Roman"/>
          <w:sz w:val="24"/>
          <w:szCs w:val="24"/>
        </w:rPr>
        <w:t>lebo</w:t>
      </w:r>
      <w:r w:rsidRPr="001F548F" w:rsidR="00073C58">
        <w:rPr>
          <w:rFonts w:ascii="Times New Roman" w:hAnsi="Times New Roman"/>
          <w:sz w:val="24"/>
          <w:szCs w:val="24"/>
        </w:rPr>
        <w:t> kombinovanej forme</w:t>
      </w:r>
      <w:r w:rsidRPr="001F548F" w:rsidR="00DD4187">
        <w:rPr>
          <w:rFonts w:ascii="Times New Roman" w:hAnsi="Times New Roman"/>
          <w:sz w:val="24"/>
          <w:szCs w:val="24"/>
        </w:rPr>
        <w:t>.</w:t>
      </w:r>
    </w:p>
    <w:p w:rsidR="001F548F" w:rsidP="001F548F">
      <w:pPr>
        <w:bidi w:val="0"/>
        <w:spacing w:before="120" w:after="0" w:line="240" w:lineRule="auto"/>
        <w:jc w:val="both"/>
        <w:rPr>
          <w:rFonts w:ascii="Times New Roman" w:hAnsi="Times New Roman"/>
          <w:b/>
          <w:sz w:val="24"/>
          <w:szCs w:val="24"/>
        </w:rPr>
      </w:pPr>
    </w:p>
    <w:p w:rsidR="004F12F5"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1</w:t>
      </w:r>
      <w:r w:rsidRPr="001F548F" w:rsidR="005A7992">
        <w:rPr>
          <w:rFonts w:ascii="Times New Roman" w:hAnsi="Times New Roman"/>
          <w:b/>
          <w:sz w:val="24"/>
          <w:szCs w:val="24"/>
        </w:rPr>
        <w:t>9</w:t>
      </w:r>
      <w:r w:rsidRPr="001F548F" w:rsidR="0047316C">
        <w:rPr>
          <w:rFonts w:ascii="Times New Roman" w:hAnsi="Times New Roman"/>
          <w:b/>
          <w:sz w:val="24"/>
          <w:szCs w:val="24"/>
        </w:rPr>
        <w:t xml:space="preserve"> až </w:t>
      </w:r>
      <w:r w:rsidRPr="001F548F" w:rsidR="00A8538D">
        <w:rPr>
          <w:rFonts w:ascii="Times New Roman" w:hAnsi="Times New Roman"/>
          <w:b/>
          <w:sz w:val="24"/>
          <w:szCs w:val="24"/>
        </w:rPr>
        <w:t xml:space="preserve"> 21</w:t>
      </w:r>
    </w:p>
    <w:p w:rsidR="00963DF2" w:rsidRPr="001F548F" w:rsidP="001F548F">
      <w:pPr>
        <w:bidi w:val="0"/>
        <w:spacing w:before="120" w:after="0" w:line="240" w:lineRule="auto"/>
        <w:jc w:val="both"/>
        <w:rPr>
          <w:rFonts w:ascii="Times New Roman" w:hAnsi="Times New Roman"/>
          <w:sz w:val="24"/>
          <w:szCs w:val="24"/>
        </w:rPr>
      </w:pPr>
      <w:r w:rsidRPr="001F548F" w:rsidR="004F12F5">
        <w:rPr>
          <w:rFonts w:ascii="Times New Roman" w:hAnsi="Times New Roman"/>
          <w:sz w:val="24"/>
          <w:szCs w:val="24"/>
        </w:rPr>
        <w:tab/>
      </w:r>
      <w:r w:rsidRPr="001F548F">
        <w:rPr>
          <w:rFonts w:ascii="Times New Roman" w:hAnsi="Times New Roman"/>
          <w:sz w:val="24"/>
          <w:szCs w:val="24"/>
        </w:rPr>
        <w:t xml:space="preserve">Návrhom sa </w:t>
      </w:r>
      <w:r w:rsidRPr="001F548F" w:rsidR="00DD4187">
        <w:rPr>
          <w:rFonts w:ascii="Times New Roman" w:hAnsi="Times New Roman"/>
          <w:sz w:val="24"/>
          <w:szCs w:val="24"/>
        </w:rPr>
        <w:t>ustanovuje spôsob uplatnenia nároku na pomoc v hmotnej núdzi</w:t>
      </w:r>
      <w:r w:rsidRPr="001F548F" w:rsidR="005A7992">
        <w:rPr>
          <w:rFonts w:ascii="Times New Roman" w:hAnsi="Times New Roman"/>
          <w:sz w:val="24"/>
          <w:szCs w:val="24"/>
        </w:rPr>
        <w:t>, osobitný príspevok</w:t>
      </w:r>
      <w:r w:rsidRPr="001F548F" w:rsidR="00DD4187">
        <w:rPr>
          <w:rFonts w:ascii="Times New Roman" w:hAnsi="Times New Roman"/>
          <w:sz w:val="24"/>
          <w:szCs w:val="24"/>
        </w:rPr>
        <w:t xml:space="preserve"> a </w:t>
      </w:r>
      <w:r w:rsidRPr="001F548F">
        <w:rPr>
          <w:rFonts w:ascii="Times New Roman" w:hAnsi="Times New Roman"/>
          <w:sz w:val="24"/>
          <w:szCs w:val="24"/>
        </w:rPr>
        <w:t>vymedzuje obsah a</w:t>
      </w:r>
      <w:r w:rsidRPr="001F548F" w:rsidR="00DD4187">
        <w:rPr>
          <w:rFonts w:ascii="Times New Roman" w:hAnsi="Times New Roman"/>
          <w:sz w:val="24"/>
          <w:szCs w:val="24"/>
        </w:rPr>
        <w:t xml:space="preserve"> základné </w:t>
      </w:r>
      <w:r w:rsidRPr="001F548F">
        <w:rPr>
          <w:rFonts w:ascii="Times New Roman" w:hAnsi="Times New Roman"/>
          <w:sz w:val="24"/>
          <w:szCs w:val="24"/>
        </w:rPr>
        <w:t>náležitosti žiadosti</w:t>
      </w:r>
      <w:r w:rsidRPr="001F548F" w:rsidR="005A7992">
        <w:rPr>
          <w:rFonts w:ascii="Times New Roman" w:hAnsi="Times New Roman"/>
          <w:sz w:val="24"/>
          <w:szCs w:val="24"/>
        </w:rPr>
        <w:t>.</w:t>
      </w:r>
      <w:r w:rsidRPr="001F548F">
        <w:rPr>
          <w:rFonts w:ascii="Times New Roman" w:hAnsi="Times New Roman"/>
          <w:sz w:val="24"/>
          <w:szCs w:val="24"/>
        </w:rPr>
        <w:t xml:space="preserve"> Súčasne sa vymedzuje</w:t>
      </w:r>
      <w:r w:rsidRPr="001F548F" w:rsidR="007B4D1C">
        <w:rPr>
          <w:rFonts w:ascii="Times New Roman" w:hAnsi="Times New Roman"/>
          <w:sz w:val="24"/>
          <w:szCs w:val="24"/>
        </w:rPr>
        <w:t xml:space="preserve"> </w:t>
      </w:r>
      <w:r w:rsidRPr="001F548F" w:rsidR="00A8538D">
        <w:rPr>
          <w:rFonts w:ascii="Times New Roman" w:hAnsi="Times New Roman"/>
          <w:sz w:val="24"/>
          <w:szCs w:val="24"/>
        </w:rPr>
        <w:t>vznik</w:t>
      </w:r>
      <w:r w:rsidRPr="001F548F" w:rsidR="007B4D1C">
        <w:rPr>
          <w:rFonts w:ascii="Times New Roman" w:hAnsi="Times New Roman"/>
          <w:sz w:val="24"/>
          <w:szCs w:val="24"/>
        </w:rPr>
        <w:t xml:space="preserve"> nárok</w:t>
      </w:r>
      <w:r w:rsidRPr="001F548F" w:rsidR="00A8538D">
        <w:rPr>
          <w:rFonts w:ascii="Times New Roman" w:hAnsi="Times New Roman"/>
          <w:sz w:val="24"/>
          <w:szCs w:val="24"/>
        </w:rPr>
        <w:t>u</w:t>
      </w:r>
      <w:r w:rsidRPr="001F548F" w:rsidR="007B4D1C">
        <w:rPr>
          <w:rFonts w:ascii="Times New Roman" w:hAnsi="Times New Roman"/>
          <w:sz w:val="24"/>
          <w:szCs w:val="24"/>
        </w:rPr>
        <w:t xml:space="preserve"> na </w:t>
      </w:r>
      <w:r w:rsidR="00D86409">
        <w:rPr>
          <w:rFonts w:ascii="Times New Roman" w:hAnsi="Times New Roman"/>
          <w:sz w:val="24"/>
          <w:szCs w:val="24"/>
        </w:rPr>
        <w:t xml:space="preserve">poskytnutie </w:t>
      </w:r>
      <w:r w:rsidRPr="001F548F" w:rsidR="007B4D1C">
        <w:rPr>
          <w:rFonts w:ascii="Times New Roman" w:hAnsi="Times New Roman"/>
          <w:sz w:val="24"/>
          <w:szCs w:val="24"/>
        </w:rPr>
        <w:t>pomoc</w:t>
      </w:r>
      <w:r w:rsidR="00D86409">
        <w:rPr>
          <w:rFonts w:ascii="Times New Roman" w:hAnsi="Times New Roman"/>
          <w:sz w:val="24"/>
          <w:szCs w:val="24"/>
        </w:rPr>
        <w:t>i</w:t>
      </w:r>
      <w:r w:rsidRPr="001F548F" w:rsidR="007B4D1C">
        <w:rPr>
          <w:rFonts w:ascii="Times New Roman" w:hAnsi="Times New Roman"/>
          <w:sz w:val="24"/>
          <w:szCs w:val="24"/>
        </w:rPr>
        <w:t xml:space="preserve"> v hmotnej núdzi</w:t>
      </w:r>
      <w:r w:rsidRPr="001F548F" w:rsidR="00A8538D">
        <w:rPr>
          <w:rFonts w:ascii="Times New Roman" w:hAnsi="Times New Roman"/>
          <w:sz w:val="24"/>
          <w:szCs w:val="24"/>
        </w:rPr>
        <w:t xml:space="preserve"> a osobitn</w:t>
      </w:r>
      <w:r w:rsidR="00D86409">
        <w:rPr>
          <w:rFonts w:ascii="Times New Roman" w:hAnsi="Times New Roman"/>
          <w:sz w:val="24"/>
          <w:szCs w:val="24"/>
        </w:rPr>
        <w:t>ého</w:t>
      </w:r>
      <w:r w:rsidRPr="001F548F" w:rsidR="00A8538D">
        <w:rPr>
          <w:rFonts w:ascii="Times New Roman" w:hAnsi="Times New Roman"/>
          <w:sz w:val="24"/>
          <w:szCs w:val="24"/>
        </w:rPr>
        <w:t xml:space="preserve"> príspevk</w:t>
      </w:r>
      <w:r w:rsidR="00D86409">
        <w:rPr>
          <w:rFonts w:ascii="Times New Roman" w:hAnsi="Times New Roman"/>
          <w:sz w:val="24"/>
          <w:szCs w:val="24"/>
        </w:rPr>
        <w:t>u</w:t>
      </w:r>
      <w:r w:rsidRPr="001F548F" w:rsidR="00A8538D">
        <w:rPr>
          <w:rFonts w:ascii="Times New Roman" w:hAnsi="Times New Roman"/>
          <w:sz w:val="24"/>
          <w:szCs w:val="24"/>
        </w:rPr>
        <w:t>. Nárok</w:t>
      </w:r>
      <w:r w:rsidR="00D86409">
        <w:rPr>
          <w:rFonts w:ascii="Times New Roman" w:hAnsi="Times New Roman"/>
          <w:sz w:val="24"/>
          <w:szCs w:val="24"/>
        </w:rPr>
        <w:t xml:space="preserve"> na poskytnutie</w:t>
      </w:r>
      <w:r w:rsidRPr="001F548F" w:rsidR="00A8538D">
        <w:rPr>
          <w:rFonts w:ascii="Times New Roman" w:hAnsi="Times New Roman"/>
          <w:sz w:val="24"/>
          <w:szCs w:val="24"/>
        </w:rPr>
        <w:t xml:space="preserve"> vzniká</w:t>
      </w:r>
      <w:r w:rsidRPr="001F548F" w:rsidR="007B4D1C">
        <w:rPr>
          <w:rFonts w:ascii="Times New Roman" w:hAnsi="Times New Roman"/>
          <w:sz w:val="24"/>
          <w:szCs w:val="24"/>
        </w:rPr>
        <w:t xml:space="preserve"> najskôr dňom uplatnenia nároku.</w:t>
      </w:r>
      <w:r w:rsidRPr="001F548F" w:rsidR="00A8538D">
        <w:rPr>
          <w:rFonts w:ascii="Times New Roman" w:hAnsi="Times New Roman"/>
          <w:sz w:val="24"/>
          <w:szCs w:val="24"/>
        </w:rPr>
        <w:t xml:space="preserve"> Vymedzujú sa tiež podmienky zániku nároku. Nárok na pomoc v hmotnej núdzi a osobitný príspevok zaniká uplynutím troch mesiacov, odo dňa, keď mali byť poskytnuté.</w:t>
      </w:r>
    </w:p>
    <w:p w:rsidR="001F548F" w:rsidP="001F548F">
      <w:pPr>
        <w:bidi w:val="0"/>
        <w:spacing w:before="120" w:after="0" w:line="240" w:lineRule="auto"/>
        <w:jc w:val="both"/>
        <w:rPr>
          <w:rFonts w:ascii="Times New Roman" w:hAnsi="Times New Roman"/>
          <w:b/>
          <w:sz w:val="24"/>
          <w:szCs w:val="24"/>
        </w:rPr>
      </w:pPr>
    </w:p>
    <w:p w:rsidR="00A8538D"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22</w:t>
      </w:r>
      <w:r w:rsidRPr="001F548F">
        <w:rPr>
          <w:rFonts w:ascii="Times New Roman" w:hAnsi="Times New Roman"/>
          <w:sz w:val="24"/>
          <w:szCs w:val="24"/>
        </w:rPr>
        <w:t xml:space="preserve"> </w:t>
      </w:r>
    </w:p>
    <w:p w:rsidR="00A8538D" w:rsidRPr="001F548F" w:rsidP="001F548F">
      <w:pPr>
        <w:bidi w:val="0"/>
        <w:spacing w:before="120" w:after="0" w:line="240" w:lineRule="auto"/>
        <w:ind w:firstLine="708"/>
        <w:jc w:val="both"/>
        <w:rPr>
          <w:rFonts w:ascii="Times New Roman" w:hAnsi="Times New Roman"/>
          <w:sz w:val="24"/>
          <w:szCs w:val="24"/>
        </w:rPr>
      </w:pPr>
      <w:r w:rsidRPr="001F548F">
        <w:rPr>
          <w:rFonts w:ascii="Times New Roman" w:hAnsi="Times New Roman"/>
          <w:sz w:val="24"/>
          <w:szCs w:val="24"/>
        </w:rPr>
        <w:t>Ustanovenie vymedzuje konani</w:t>
      </w:r>
      <w:r w:rsidRPr="001F548F" w:rsidR="00E91CC7">
        <w:rPr>
          <w:rFonts w:ascii="Times New Roman" w:hAnsi="Times New Roman"/>
          <w:sz w:val="24"/>
          <w:szCs w:val="24"/>
        </w:rPr>
        <w:t>e vo veciach</w:t>
      </w:r>
      <w:r w:rsidRPr="001F548F">
        <w:rPr>
          <w:rFonts w:ascii="Times New Roman" w:hAnsi="Times New Roman"/>
          <w:sz w:val="24"/>
          <w:szCs w:val="24"/>
        </w:rPr>
        <w:t xml:space="preserve"> pomoc</w:t>
      </w:r>
      <w:r w:rsidRPr="001F548F" w:rsidR="00E91CC7">
        <w:rPr>
          <w:rFonts w:ascii="Times New Roman" w:hAnsi="Times New Roman"/>
          <w:sz w:val="24"/>
          <w:szCs w:val="24"/>
        </w:rPr>
        <w:t>i</w:t>
      </w:r>
      <w:r w:rsidRPr="001F548F">
        <w:rPr>
          <w:rFonts w:ascii="Times New Roman" w:hAnsi="Times New Roman"/>
          <w:sz w:val="24"/>
          <w:szCs w:val="24"/>
        </w:rPr>
        <w:t xml:space="preserve"> v hmotnej núdzi</w:t>
      </w:r>
      <w:r w:rsidRPr="001F548F" w:rsidR="00032885">
        <w:rPr>
          <w:rFonts w:ascii="Times New Roman" w:hAnsi="Times New Roman"/>
          <w:sz w:val="24"/>
          <w:szCs w:val="24"/>
        </w:rPr>
        <w:t>,</w:t>
      </w:r>
      <w:r w:rsidRPr="001F548F">
        <w:rPr>
          <w:rFonts w:ascii="Times New Roman" w:hAnsi="Times New Roman"/>
          <w:sz w:val="24"/>
          <w:szCs w:val="24"/>
        </w:rPr>
        <w:t> osobitného príspevku</w:t>
      </w:r>
      <w:r w:rsidRPr="001F548F" w:rsidR="00032885">
        <w:rPr>
          <w:rFonts w:ascii="Times New Roman" w:hAnsi="Times New Roman"/>
          <w:sz w:val="24"/>
          <w:szCs w:val="24"/>
        </w:rPr>
        <w:t xml:space="preserve"> a </w:t>
      </w:r>
      <w:r w:rsidRPr="001F548F" w:rsidR="00E91CC7">
        <w:rPr>
          <w:rFonts w:ascii="Times New Roman" w:hAnsi="Times New Roman"/>
          <w:color w:val="000000"/>
          <w:sz w:val="24"/>
          <w:szCs w:val="24"/>
        </w:rPr>
        <w:t>jednorazovej</w:t>
      </w:r>
      <w:r w:rsidRPr="001F548F" w:rsidR="00032885">
        <w:rPr>
          <w:rFonts w:ascii="Times New Roman" w:hAnsi="Times New Roman"/>
          <w:color w:val="000000"/>
          <w:sz w:val="24"/>
          <w:szCs w:val="24"/>
        </w:rPr>
        <w:t xml:space="preserve"> dávk</w:t>
      </w:r>
      <w:r w:rsidRPr="001F548F" w:rsidR="00E91CC7">
        <w:rPr>
          <w:rFonts w:ascii="Times New Roman" w:hAnsi="Times New Roman"/>
          <w:color w:val="000000"/>
          <w:sz w:val="24"/>
          <w:szCs w:val="24"/>
        </w:rPr>
        <w:t>y</w:t>
      </w:r>
      <w:r w:rsidRPr="001F548F" w:rsidR="00032885">
        <w:rPr>
          <w:rFonts w:ascii="Times New Roman" w:hAnsi="Times New Roman"/>
          <w:color w:val="000000"/>
          <w:sz w:val="24"/>
          <w:szCs w:val="24"/>
        </w:rPr>
        <w:t xml:space="preserve"> v hmotnej núdzi</w:t>
      </w:r>
      <w:r w:rsidRPr="001F548F" w:rsidR="00E91CC7">
        <w:rPr>
          <w:rFonts w:ascii="Times New Roman" w:hAnsi="Times New Roman"/>
          <w:color w:val="000000"/>
          <w:sz w:val="24"/>
          <w:szCs w:val="24"/>
        </w:rPr>
        <w:t xml:space="preserve">. </w:t>
      </w:r>
      <w:r w:rsidRPr="001F548F" w:rsidR="00032885">
        <w:rPr>
          <w:rFonts w:ascii="Times New Roman" w:hAnsi="Times New Roman"/>
          <w:sz w:val="24"/>
          <w:szCs w:val="24"/>
        </w:rPr>
        <w:t>N</w:t>
      </w:r>
      <w:r w:rsidRPr="001F548F">
        <w:rPr>
          <w:rFonts w:ascii="Times New Roman" w:hAnsi="Times New Roman"/>
          <w:sz w:val="24"/>
          <w:szCs w:val="24"/>
        </w:rPr>
        <w:t xml:space="preserve">a účely </w:t>
      </w:r>
      <w:r w:rsidRPr="001F548F" w:rsidR="00E91CC7">
        <w:rPr>
          <w:rFonts w:ascii="Times New Roman" w:hAnsi="Times New Roman"/>
          <w:sz w:val="24"/>
          <w:szCs w:val="24"/>
        </w:rPr>
        <w:t xml:space="preserve">konania podľa tohto </w:t>
      </w:r>
      <w:r w:rsidRPr="001F548F">
        <w:rPr>
          <w:rFonts w:ascii="Times New Roman" w:hAnsi="Times New Roman"/>
          <w:sz w:val="24"/>
          <w:szCs w:val="24"/>
        </w:rPr>
        <w:t>zákona sa vzťahuje zákon o správnom konaní, okrem výnimiek</w:t>
      </w:r>
      <w:r w:rsidRPr="001F548F" w:rsidR="00002228">
        <w:rPr>
          <w:rFonts w:ascii="Times New Roman" w:hAnsi="Times New Roman"/>
          <w:sz w:val="24"/>
          <w:szCs w:val="24"/>
        </w:rPr>
        <w:t xml:space="preserve"> </w:t>
      </w:r>
      <w:r w:rsidR="00B47749">
        <w:rPr>
          <w:rFonts w:ascii="Times New Roman" w:hAnsi="Times New Roman"/>
          <w:sz w:val="24"/>
          <w:szCs w:val="24"/>
        </w:rPr>
        <w:t>zo</w:t>
      </w:r>
      <w:r w:rsidRPr="001F548F" w:rsidR="00002228">
        <w:rPr>
          <w:rFonts w:ascii="Times New Roman" w:hAnsi="Times New Roman"/>
          <w:sz w:val="24"/>
          <w:szCs w:val="24"/>
        </w:rPr>
        <w:t xml:space="preserve"> správneho poriadku</w:t>
      </w:r>
      <w:r w:rsidRPr="001F548F">
        <w:rPr>
          <w:rFonts w:ascii="Times New Roman" w:hAnsi="Times New Roman"/>
          <w:sz w:val="24"/>
          <w:szCs w:val="24"/>
        </w:rPr>
        <w:t xml:space="preserve">, ktoré sú v ustanovení uvedené. </w:t>
      </w:r>
    </w:p>
    <w:p w:rsidR="001F548F" w:rsidP="001F548F">
      <w:pPr>
        <w:bidi w:val="0"/>
        <w:spacing w:before="120" w:after="0" w:line="240" w:lineRule="auto"/>
        <w:jc w:val="both"/>
        <w:rPr>
          <w:rFonts w:ascii="Times New Roman" w:hAnsi="Times New Roman"/>
          <w:b/>
          <w:sz w:val="24"/>
          <w:szCs w:val="24"/>
        </w:rPr>
      </w:pPr>
    </w:p>
    <w:p w:rsidR="004F12F5" w:rsidRPr="001F548F" w:rsidP="001F548F">
      <w:pPr>
        <w:bidi w:val="0"/>
        <w:spacing w:before="120" w:after="0" w:line="240" w:lineRule="auto"/>
        <w:jc w:val="both"/>
        <w:rPr>
          <w:rFonts w:ascii="Times New Roman" w:hAnsi="Times New Roman"/>
          <w:b/>
          <w:sz w:val="24"/>
          <w:szCs w:val="24"/>
        </w:rPr>
      </w:pPr>
      <w:r w:rsidRPr="001F548F" w:rsidR="00963DF2">
        <w:rPr>
          <w:rFonts w:ascii="Times New Roman" w:hAnsi="Times New Roman"/>
          <w:b/>
          <w:sz w:val="24"/>
          <w:szCs w:val="24"/>
        </w:rPr>
        <w:t>K § 2</w:t>
      </w:r>
      <w:r w:rsidRPr="001F548F" w:rsidR="00A8538D">
        <w:rPr>
          <w:rFonts w:ascii="Times New Roman" w:hAnsi="Times New Roman"/>
          <w:b/>
          <w:sz w:val="24"/>
          <w:szCs w:val="24"/>
        </w:rPr>
        <w:t>3</w:t>
      </w:r>
    </w:p>
    <w:p w:rsidR="00A8538D" w:rsidRPr="001F548F" w:rsidP="001F548F">
      <w:pPr>
        <w:bidi w:val="0"/>
        <w:spacing w:before="120" w:after="0" w:line="240" w:lineRule="auto"/>
        <w:ind w:firstLine="720"/>
        <w:jc w:val="both"/>
        <w:rPr>
          <w:rFonts w:ascii="Times New Roman" w:hAnsi="Times New Roman"/>
          <w:sz w:val="24"/>
          <w:szCs w:val="24"/>
        </w:rPr>
      </w:pPr>
      <w:r w:rsidRPr="001F548F">
        <w:rPr>
          <w:rFonts w:ascii="Times New Roman" w:hAnsi="Times New Roman"/>
          <w:sz w:val="24"/>
          <w:szCs w:val="24"/>
        </w:rPr>
        <w:t xml:space="preserve">Návrh vymedzuje podmienky pre určenie osobitného príjemcu úradom práce, sociálnych vecí a rodiny,  ktorý sa určuje ak poskytovanie pomoci v hmotnej núdzi nedosiahlo účel, na ktorý je pomoc v hmotnej núdzi určená. Za osobitného príjemcu sa určuje predovšetkým obec, prípadne, ak je to odôvodnené iná právnická osoba alebo fyzická osoba. Návrh vymedzuje aj povinnosti osobitného príjemcu. Osobitný príjemca sa určuje rozhodnutím úradu a v prípade, že si neplní povinnosti alebo pominuli dôvody na jeho ustanovenie úrad osobitného príjemcu uvoľní. Bez rozhodnutia úrad určí osobitného príjemcu  na prevzatie  splatnej sumy pomoci v hmotnej núdzi, ktorú nie je možné vyplatiť poberateľovi z dôvodov, že zomrel a v domácnosti nie je ďalší člen domácnosti, ktorý je plnoletý a spôsobilý na právne úkony. Cieľom tohto návrhu je okamžite reagovať na takúto situáciu a finančne zabezpečiť členov domácnosti, ktorý s príjemcom pomoci v hmotnej núdzi žili pred jeho smrťou. </w:t>
      </w:r>
    </w:p>
    <w:p w:rsidR="000C0CC8"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24</w:t>
      </w:r>
    </w:p>
    <w:p w:rsidR="00002228" w:rsidRPr="001F548F" w:rsidP="001F548F">
      <w:pPr>
        <w:bidi w:val="0"/>
        <w:spacing w:before="120" w:after="0" w:line="240" w:lineRule="auto"/>
        <w:ind w:firstLine="708"/>
        <w:jc w:val="both"/>
        <w:rPr>
          <w:rFonts w:ascii="Times New Roman" w:hAnsi="Times New Roman"/>
          <w:b/>
          <w:sz w:val="24"/>
          <w:szCs w:val="24"/>
        </w:rPr>
      </w:pPr>
      <w:r w:rsidRPr="001F548F">
        <w:rPr>
          <w:rFonts w:ascii="Times New Roman" w:hAnsi="Times New Roman"/>
          <w:sz w:val="24"/>
          <w:szCs w:val="24"/>
        </w:rPr>
        <w:t>Návrhom sa umožňuje poskytovať pomoc v hmotnej núdzi formou preddavku, ak v čase podania žiadosti o pomoc v hmotnej núdzi prebieha konanie o nárokoch  napr.  konanie o výživnom, o dávkach sociálneho poistenia, nárokoch z pracovnoprávnych vzťahoch  a iné. Súčasne sa vymedzuje spôsob zúčtovania po ukončení konania, pre ktoré sa pomoc v hmotnej núdzi poskytovala preddavkom.</w:t>
      </w:r>
      <w:r w:rsidRPr="001F548F">
        <w:rPr>
          <w:rFonts w:ascii="Times New Roman" w:hAnsi="Times New Roman"/>
          <w:b/>
          <w:sz w:val="24"/>
          <w:szCs w:val="24"/>
        </w:rPr>
        <w:t xml:space="preserve"> </w:t>
      </w:r>
    </w:p>
    <w:p w:rsidR="001F548F"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25</w:t>
      </w:r>
    </w:p>
    <w:p w:rsidR="00002228" w:rsidRPr="001F548F" w:rsidP="001F548F">
      <w:pPr>
        <w:bidi w:val="0"/>
        <w:spacing w:before="120" w:after="0" w:line="240" w:lineRule="auto"/>
        <w:ind w:firstLine="708"/>
        <w:jc w:val="both"/>
        <w:rPr>
          <w:rFonts w:ascii="Times New Roman" w:hAnsi="Times New Roman"/>
          <w:sz w:val="24"/>
          <w:szCs w:val="24"/>
        </w:rPr>
      </w:pPr>
      <w:r w:rsidRPr="001F548F">
        <w:rPr>
          <w:rFonts w:ascii="Times New Roman" w:hAnsi="Times New Roman"/>
          <w:sz w:val="24"/>
          <w:szCs w:val="24"/>
        </w:rPr>
        <w:t xml:space="preserve">Navrhuje sa upraviť postup úradu v prípade zmien počas poskytovania pomoci v hmotnej núdzi (zníženie, zvýšenie, odňatie nároku alebo dodatočné priznanie). Navrhuje sa tiež, aby v prípade, že občan nereaguje na výzvu, poskytovanie pomoci v hmotnej núdzi bolo zastavené až do doby, kým občan výzve nevyhovie, maximálne však do </w:t>
      </w:r>
      <w:r w:rsidRPr="001F548F" w:rsidR="009672C5">
        <w:rPr>
          <w:rFonts w:ascii="Times New Roman" w:hAnsi="Times New Roman"/>
          <w:sz w:val="24"/>
          <w:szCs w:val="24"/>
        </w:rPr>
        <w:t>troch</w:t>
      </w:r>
      <w:r w:rsidRPr="001F548F">
        <w:rPr>
          <w:rFonts w:ascii="Times New Roman" w:hAnsi="Times New Roman"/>
          <w:sz w:val="24"/>
          <w:szCs w:val="24"/>
        </w:rPr>
        <w:t xml:space="preserve"> mesiacov od nadobudnutia právoplatnosti rozhodnutia o zastavení pomoci v hmotnej núdzi; po troch mesiacoch sa navrhuje zánik nároku na pomoc v hmotnej núdzi. Návrhom sa určuje, že pomoc v hmotnej núdzi nemožno postihnúť výkonom rozhodnutia, okrem výkonu rozhodnutia podľa navrhovaného článku 2 tohto návrhu zákona. Ide o priestupky, ktorých účinný postih a tým aj zamedzenie páchaniu takýchto priestupkov, je v záujme spoločnosti a zdravého vývinu maloletých detí ako je napr. dodržiavanie verejného poriadku alebo nepoškodzovanie cudzieho majetku. Páchateľmi sú vo veľkej miere osoby zo sociálne znevýhodneného prostredia, ktorých príjmom je pomoc v hmotnej núdzi.</w:t>
      </w:r>
    </w:p>
    <w:p w:rsidR="001F548F" w:rsidP="001F548F">
      <w:pPr>
        <w:bidi w:val="0"/>
        <w:spacing w:before="120" w:after="0" w:line="240" w:lineRule="auto"/>
        <w:jc w:val="both"/>
        <w:rPr>
          <w:rFonts w:ascii="Times New Roman" w:hAnsi="Times New Roman"/>
          <w:b/>
          <w:sz w:val="24"/>
          <w:szCs w:val="24"/>
          <w:lang w:eastAsia="cs-CZ"/>
        </w:rPr>
      </w:pPr>
    </w:p>
    <w:p w:rsidR="00002228" w:rsidRPr="001F548F" w:rsidP="001F548F">
      <w:pPr>
        <w:bidi w:val="0"/>
        <w:spacing w:before="120" w:after="0" w:line="240" w:lineRule="auto"/>
        <w:jc w:val="both"/>
        <w:rPr>
          <w:rFonts w:ascii="Times New Roman" w:hAnsi="Times New Roman"/>
          <w:b/>
          <w:sz w:val="24"/>
          <w:szCs w:val="24"/>
          <w:lang w:eastAsia="cs-CZ"/>
        </w:rPr>
      </w:pPr>
      <w:r w:rsidRPr="001F548F">
        <w:rPr>
          <w:rFonts w:ascii="Times New Roman" w:hAnsi="Times New Roman"/>
          <w:b/>
          <w:sz w:val="24"/>
          <w:szCs w:val="24"/>
          <w:lang w:eastAsia="cs-CZ"/>
        </w:rPr>
        <w:t>K § 26 a 27</w:t>
      </w:r>
    </w:p>
    <w:p w:rsidR="00002228"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b/>
          <w:sz w:val="24"/>
          <w:szCs w:val="24"/>
          <w:lang w:eastAsia="cs-CZ"/>
        </w:rPr>
        <w:t xml:space="preserve"> </w:t>
        <w:tab/>
      </w:r>
      <w:r w:rsidRPr="008D59F9" w:rsidR="008D59F9">
        <w:rPr>
          <w:rFonts w:ascii="Times New Roman" w:hAnsi="Times New Roman"/>
          <w:sz w:val="24"/>
          <w:szCs w:val="24"/>
          <w:lang w:eastAsia="cs-CZ"/>
        </w:rPr>
        <w:t>Návrh z</w:t>
      </w:r>
      <w:r w:rsidRPr="008D59F9">
        <w:rPr>
          <w:rFonts w:ascii="Times New Roman" w:hAnsi="Times New Roman"/>
          <w:sz w:val="24"/>
          <w:szCs w:val="24"/>
        </w:rPr>
        <w:t>ákon</w:t>
      </w:r>
      <w:r w:rsidR="008C78BA">
        <w:rPr>
          <w:rFonts w:ascii="Times New Roman" w:hAnsi="Times New Roman"/>
          <w:sz w:val="24"/>
          <w:szCs w:val="24"/>
        </w:rPr>
        <w:t>a</w:t>
      </w:r>
      <w:r w:rsidRPr="001F548F">
        <w:rPr>
          <w:rFonts w:ascii="Times New Roman" w:hAnsi="Times New Roman"/>
          <w:sz w:val="24"/>
          <w:szCs w:val="24"/>
        </w:rPr>
        <w:t xml:space="preserve"> ustanovuje pôsobnosť príslušných orgánov štátnej správy, ktorými sú ústredie práce, sociálnych vecí a rodiny, úrad práce, sociálnych vecí a rodiny a obce v oblasti  hmotnej núdze. </w:t>
      </w:r>
    </w:p>
    <w:p w:rsidR="001F548F"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28</w:t>
      </w:r>
    </w:p>
    <w:p w:rsidR="00002228" w:rsidRPr="001F548F" w:rsidP="001F548F">
      <w:pPr>
        <w:bidi w:val="0"/>
        <w:spacing w:before="120" w:after="0" w:line="240" w:lineRule="auto"/>
        <w:ind w:firstLine="708"/>
        <w:jc w:val="both"/>
        <w:rPr>
          <w:rFonts w:ascii="Times New Roman" w:hAnsi="Times New Roman"/>
          <w:sz w:val="24"/>
          <w:szCs w:val="24"/>
        </w:rPr>
      </w:pPr>
      <w:r w:rsidRPr="001F548F">
        <w:rPr>
          <w:rFonts w:ascii="Times New Roman" w:hAnsi="Times New Roman"/>
          <w:sz w:val="24"/>
          <w:szCs w:val="24"/>
        </w:rPr>
        <w:t>Ustanovenie ukladá povinnosti žiadateľovi o pomoc v hmotnej núdzi a príjemcovi pomoci hmotnej núdzi, najmä preukázanie všetkých skutočností rozhodujúcich pre nárok na pomoc v hmotnej núdzi.</w:t>
      </w:r>
      <w:r w:rsidR="000B6BE4">
        <w:rPr>
          <w:rFonts w:ascii="Times New Roman" w:hAnsi="Times New Roman"/>
          <w:sz w:val="24"/>
          <w:szCs w:val="24"/>
        </w:rPr>
        <w:t xml:space="preserve"> Zároveň sa navrhuje, aby údaje ktoré sú úradu známe z vlastnej činnosti alebo ktoré vie získať z informačných systémov iných orgánov verejnej správy od občana nevyžadoval. </w:t>
      </w:r>
    </w:p>
    <w:p w:rsidR="001F548F"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29</w:t>
      </w:r>
    </w:p>
    <w:p w:rsidR="00002228" w:rsidRPr="001F548F" w:rsidP="001F548F">
      <w:pPr>
        <w:bidi w:val="0"/>
        <w:spacing w:before="120" w:after="0" w:line="240" w:lineRule="auto"/>
        <w:ind w:firstLine="708"/>
        <w:jc w:val="both"/>
        <w:rPr>
          <w:rFonts w:ascii="Times New Roman" w:hAnsi="Times New Roman"/>
          <w:sz w:val="24"/>
          <w:szCs w:val="24"/>
        </w:rPr>
      </w:pPr>
      <w:r w:rsidRPr="001F548F">
        <w:rPr>
          <w:rFonts w:ascii="Times New Roman" w:hAnsi="Times New Roman"/>
          <w:sz w:val="24"/>
          <w:szCs w:val="24"/>
        </w:rPr>
        <w:t>Návrh vymedzuje práva a povinnosti zamestnanca úradu, ktorý plní úlohy vo veciach pomoci v hmotnej núdzi.</w:t>
      </w:r>
      <w:r w:rsidRPr="001F548F" w:rsidR="00280105">
        <w:rPr>
          <w:rFonts w:ascii="Times New Roman" w:hAnsi="Times New Roman"/>
          <w:sz w:val="24"/>
          <w:szCs w:val="24"/>
        </w:rPr>
        <w:t xml:space="preserve"> Vo veci poskytovania pomoci v hmotnej núdzi má napr. zamestnanec úradu právo overovať si skutočnosti o žiadateľovi alebo príjemcovi v mieste jeho pobytu. Požadovať potrebné informácie a vysvetlenia priamo od žiadateľa a príjemcu, alebo od iných osôb, ako napr. od susedov</w:t>
      </w:r>
      <w:r w:rsidRPr="001F548F" w:rsidR="00F370E7">
        <w:rPr>
          <w:rFonts w:ascii="Times New Roman" w:hAnsi="Times New Roman"/>
          <w:sz w:val="24"/>
          <w:szCs w:val="24"/>
        </w:rPr>
        <w:t>, príbuzných.</w:t>
      </w:r>
    </w:p>
    <w:p w:rsidR="001F548F"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30</w:t>
      </w:r>
    </w:p>
    <w:p w:rsidR="00002228"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b/>
          <w:sz w:val="24"/>
          <w:szCs w:val="24"/>
        </w:rPr>
        <w:tab/>
      </w:r>
      <w:r w:rsidRPr="001F548F">
        <w:rPr>
          <w:rFonts w:ascii="Times New Roman" w:hAnsi="Times New Roman"/>
          <w:sz w:val="24"/>
          <w:szCs w:val="24"/>
        </w:rPr>
        <w:t xml:space="preserve">Ustanovuje sa súčinnosť a povinnosť  spolupráce </w:t>
      </w:r>
      <w:r w:rsidRPr="001F548F" w:rsidR="00E91CC7">
        <w:rPr>
          <w:rFonts w:ascii="Times New Roman" w:hAnsi="Times New Roman"/>
          <w:sz w:val="24"/>
          <w:szCs w:val="24"/>
        </w:rPr>
        <w:t>úradov</w:t>
      </w:r>
      <w:r w:rsidRPr="001F548F">
        <w:rPr>
          <w:rFonts w:ascii="Times New Roman" w:hAnsi="Times New Roman"/>
          <w:sz w:val="24"/>
          <w:szCs w:val="24"/>
        </w:rPr>
        <w:t xml:space="preserve"> s organizáciami, s orgánmi samosprávy a ďalšími subjektmi, ktoré </w:t>
      </w:r>
      <w:r w:rsidRPr="001F548F" w:rsidR="00E91CC7">
        <w:rPr>
          <w:rFonts w:ascii="Times New Roman" w:hAnsi="Times New Roman"/>
          <w:sz w:val="24"/>
          <w:szCs w:val="24"/>
        </w:rPr>
        <w:t xml:space="preserve">sú povinné poskytovať informácie týkajúce sa pomoci v hmotnej núdzi a </w:t>
      </w:r>
      <w:r w:rsidRPr="001F548F">
        <w:rPr>
          <w:rFonts w:ascii="Times New Roman" w:hAnsi="Times New Roman"/>
          <w:sz w:val="24"/>
          <w:szCs w:val="24"/>
        </w:rPr>
        <w:t xml:space="preserve">na </w:t>
      </w:r>
      <w:r w:rsidRPr="001F548F" w:rsidR="00E91CC7">
        <w:rPr>
          <w:rFonts w:ascii="Times New Roman" w:hAnsi="Times New Roman"/>
          <w:sz w:val="24"/>
          <w:szCs w:val="24"/>
        </w:rPr>
        <w:t xml:space="preserve">žiadosť úradu </w:t>
      </w:r>
      <w:r w:rsidRPr="001F548F">
        <w:rPr>
          <w:rFonts w:ascii="Times New Roman" w:hAnsi="Times New Roman"/>
          <w:sz w:val="24"/>
          <w:szCs w:val="24"/>
        </w:rPr>
        <w:t xml:space="preserve">sú povinné </w:t>
      </w:r>
      <w:r w:rsidRPr="001F548F" w:rsidR="00E91CC7">
        <w:rPr>
          <w:rFonts w:ascii="Times New Roman" w:hAnsi="Times New Roman"/>
          <w:sz w:val="24"/>
          <w:szCs w:val="24"/>
        </w:rPr>
        <w:t>poskytnúť požadované údaje nevyhnutné na rozhodovanie o nárokoch podľa tohto zákona.</w:t>
      </w:r>
      <w:r w:rsidRPr="001F548F">
        <w:rPr>
          <w:rFonts w:ascii="Times New Roman" w:hAnsi="Times New Roman"/>
          <w:sz w:val="24"/>
          <w:szCs w:val="24"/>
        </w:rPr>
        <w:t xml:space="preserve"> Táto povinnosť orgánom vzniká z dôvodov komplexnosti a zložitosti problému, ktorý navrhovaný zákon rieši.</w:t>
      </w:r>
      <w:r w:rsidRPr="001F548F" w:rsidR="00E66D82">
        <w:rPr>
          <w:rFonts w:ascii="Times New Roman" w:hAnsi="Times New Roman"/>
          <w:sz w:val="24"/>
          <w:szCs w:val="24"/>
        </w:rPr>
        <w:t xml:space="preserve"> Pri dožiadaní </w:t>
      </w:r>
      <w:r w:rsidRPr="001F548F" w:rsidR="00A8508B">
        <w:rPr>
          <w:rFonts w:ascii="Times New Roman" w:hAnsi="Times New Roman"/>
          <w:sz w:val="24"/>
          <w:szCs w:val="24"/>
        </w:rPr>
        <w:t>informácie</w:t>
      </w:r>
      <w:r w:rsidRPr="001F548F" w:rsidR="00E66D82">
        <w:rPr>
          <w:rFonts w:ascii="Times New Roman" w:hAnsi="Times New Roman"/>
          <w:sz w:val="24"/>
          <w:szCs w:val="24"/>
        </w:rPr>
        <w:t xml:space="preserve"> úrady prihliadajú na to, že dožiadaný orgán alebo dožiadaná osoba má právo odoprieť poskytnutie dožadovanej </w:t>
      </w:r>
      <w:r w:rsidRPr="001F548F" w:rsidR="00A8508B">
        <w:rPr>
          <w:rFonts w:ascii="Times New Roman" w:hAnsi="Times New Roman"/>
          <w:sz w:val="24"/>
          <w:szCs w:val="24"/>
        </w:rPr>
        <w:t>informácie</w:t>
      </w:r>
      <w:r w:rsidRPr="001F548F" w:rsidR="00E66D82">
        <w:rPr>
          <w:rFonts w:ascii="Times New Roman" w:hAnsi="Times New Roman"/>
          <w:sz w:val="24"/>
          <w:szCs w:val="24"/>
        </w:rPr>
        <w:t xml:space="preserve">, ak by poskytnutím </w:t>
      </w:r>
      <w:r w:rsidRPr="001F548F" w:rsidR="00A8508B">
        <w:rPr>
          <w:rFonts w:ascii="Times New Roman" w:hAnsi="Times New Roman"/>
          <w:sz w:val="24"/>
          <w:szCs w:val="24"/>
        </w:rPr>
        <w:t xml:space="preserve">informácie </w:t>
      </w:r>
      <w:r w:rsidRPr="001F548F" w:rsidR="00E66D82">
        <w:rPr>
          <w:rFonts w:ascii="Times New Roman" w:hAnsi="Times New Roman"/>
          <w:sz w:val="24"/>
          <w:szCs w:val="24"/>
        </w:rPr>
        <w:t>došlo k porušeniu povinnosti uloženej zákonom</w:t>
      </w:r>
      <w:r w:rsidRPr="001F548F" w:rsidR="00A8508B">
        <w:rPr>
          <w:rFonts w:ascii="Times New Roman" w:hAnsi="Times New Roman"/>
          <w:sz w:val="24"/>
          <w:szCs w:val="24"/>
        </w:rPr>
        <w:t>,</w:t>
      </w:r>
      <w:r w:rsidRPr="001F548F" w:rsidR="00E66D82">
        <w:rPr>
          <w:rFonts w:ascii="Times New Roman" w:hAnsi="Times New Roman"/>
          <w:sz w:val="24"/>
          <w:szCs w:val="24"/>
        </w:rPr>
        <w:t xml:space="preserve"> alebo ak by bolo v rozpore s právne záväznými aktmi Európskej únie alebo s medzinárodnou zmluvou, ktorou je Slovenská republika viaza</w:t>
      </w:r>
      <w:r w:rsidRPr="001F548F" w:rsidR="00A8508B">
        <w:rPr>
          <w:rFonts w:ascii="Times New Roman" w:hAnsi="Times New Roman"/>
          <w:sz w:val="24"/>
          <w:szCs w:val="24"/>
        </w:rPr>
        <w:t>ná (n</w:t>
      </w:r>
      <w:r w:rsidRPr="001F548F" w:rsidR="00E66D82">
        <w:rPr>
          <w:rFonts w:ascii="Times New Roman" w:hAnsi="Times New Roman"/>
          <w:sz w:val="24"/>
          <w:szCs w:val="24"/>
        </w:rPr>
        <w:t>apr. čl. 37 ods. 37.1 Protokolu o Štatúte Európskeho systému centrálnych bánk a Európskej centrálnej banky v platnom znení. (Úv. EÚc 326,26.10.2012)</w:t>
      </w:r>
      <w:r w:rsidRPr="001F548F" w:rsidR="00A8508B">
        <w:rPr>
          <w:rFonts w:ascii="Times New Roman" w:hAnsi="Times New Roman"/>
          <w:sz w:val="24"/>
          <w:szCs w:val="24"/>
        </w:rPr>
        <w:t>)</w:t>
      </w:r>
      <w:r w:rsidRPr="001F548F" w:rsidR="00E66D82">
        <w:rPr>
          <w:rFonts w:ascii="Times New Roman" w:hAnsi="Times New Roman"/>
          <w:sz w:val="24"/>
          <w:szCs w:val="24"/>
        </w:rPr>
        <w:t xml:space="preserve">.  </w:t>
      </w:r>
    </w:p>
    <w:p w:rsidR="00695BD7"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31</w:t>
      </w:r>
    </w:p>
    <w:p w:rsidR="00B47749" w:rsidRPr="00B47749" w:rsidP="00B47749">
      <w:pPr>
        <w:bidi w:val="0"/>
        <w:spacing w:line="240" w:lineRule="auto"/>
        <w:jc w:val="both"/>
        <w:rPr>
          <w:rFonts w:ascii="Times New Roman" w:hAnsi="Times New Roman"/>
          <w:sz w:val="24"/>
          <w:szCs w:val="24"/>
        </w:rPr>
      </w:pPr>
      <w:r w:rsidRPr="001F548F" w:rsidR="00002228">
        <w:rPr>
          <w:rFonts w:ascii="Times New Roman" w:hAnsi="Times New Roman"/>
          <w:b/>
          <w:sz w:val="24"/>
          <w:szCs w:val="24"/>
        </w:rPr>
        <w:tab/>
      </w:r>
      <w:r w:rsidRPr="00B47749" w:rsidR="00002228">
        <w:rPr>
          <w:rFonts w:ascii="Times New Roman" w:hAnsi="Times New Roman"/>
          <w:sz w:val="24"/>
          <w:szCs w:val="24"/>
        </w:rPr>
        <w:t xml:space="preserve">V súlade so zákonom č. </w:t>
      </w:r>
      <w:r w:rsidRPr="00B47749" w:rsidR="004D7E54">
        <w:rPr>
          <w:rFonts w:ascii="Times New Roman" w:hAnsi="Times New Roman"/>
          <w:sz w:val="24"/>
          <w:szCs w:val="24"/>
        </w:rPr>
        <w:t xml:space="preserve">122/2013 </w:t>
      </w:r>
      <w:r w:rsidRPr="00B47749" w:rsidR="00002228">
        <w:rPr>
          <w:rFonts w:ascii="Times New Roman" w:hAnsi="Times New Roman"/>
          <w:sz w:val="24"/>
          <w:szCs w:val="24"/>
        </w:rPr>
        <w:t>Z. z. o ochrane osobných údajov v znení neskorších predpisov sa ustanovuje, ktoré osobné údaje môže príslušný orgán zhromažďovať a spracúvať pri vykonávaní svojej pôsobnosti a sprístupňovať ich bez súhlasu dotknutej osoby orgánom verejnej moci, súdom, orgánom územnej samosprávy, iným právnickým osobám alebo fyzickým osobám. V návrhu zákona sú vymedzené osobné údaje, ktoré môže príslušný orgán spracúvať bez súhlasu dotknutej osoby. Ustanovuje sa taktiež okruh dotknutých osôb, ktorých údaje môže príslušný orgán spracúvať bez ich súhlasu pri vykonávaní svojej pôsobnosti.</w:t>
      </w:r>
      <w:r w:rsidRPr="00B47749">
        <w:rPr>
          <w:rFonts w:ascii="Times New Roman" w:hAnsi="Times New Roman"/>
          <w:sz w:val="24"/>
          <w:szCs w:val="24"/>
        </w:rPr>
        <w:t xml:space="preserve"> </w:t>
      </w:r>
      <w:r>
        <w:rPr>
          <w:rFonts w:ascii="Times New Roman" w:hAnsi="Times New Roman"/>
          <w:sz w:val="24"/>
          <w:szCs w:val="24"/>
        </w:rPr>
        <w:t xml:space="preserve">Zároveň sa navrhuje </w:t>
      </w:r>
      <w:r w:rsidRPr="00B47749">
        <w:rPr>
          <w:rFonts w:ascii="Times New Roman" w:hAnsi="Times New Roman"/>
          <w:sz w:val="24"/>
          <w:szCs w:val="24"/>
        </w:rPr>
        <w:t>vytvoreni</w:t>
      </w:r>
      <w:r>
        <w:rPr>
          <w:rFonts w:ascii="Times New Roman" w:hAnsi="Times New Roman"/>
          <w:sz w:val="24"/>
          <w:szCs w:val="24"/>
        </w:rPr>
        <w:t>e</w:t>
      </w:r>
      <w:r w:rsidRPr="00B47749">
        <w:rPr>
          <w:rFonts w:ascii="Times New Roman" w:hAnsi="Times New Roman"/>
          <w:sz w:val="24"/>
          <w:szCs w:val="24"/>
        </w:rPr>
        <w:t xml:space="preserve"> legislatívnej možnosti pre </w:t>
      </w:r>
      <w:r>
        <w:rPr>
          <w:rFonts w:ascii="Times New Roman" w:hAnsi="Times New Roman"/>
          <w:sz w:val="24"/>
          <w:szCs w:val="24"/>
        </w:rPr>
        <w:t xml:space="preserve">získavanie a </w:t>
      </w:r>
      <w:r w:rsidRPr="00B47749">
        <w:rPr>
          <w:rFonts w:ascii="Times New Roman" w:hAnsi="Times New Roman"/>
          <w:sz w:val="24"/>
          <w:szCs w:val="24"/>
        </w:rPr>
        <w:t>poskytovan</w:t>
      </w:r>
      <w:r>
        <w:rPr>
          <w:rFonts w:ascii="Times New Roman" w:hAnsi="Times New Roman"/>
          <w:sz w:val="24"/>
          <w:szCs w:val="24"/>
        </w:rPr>
        <w:t xml:space="preserve">ie </w:t>
      </w:r>
      <w:r w:rsidRPr="00B47749">
        <w:rPr>
          <w:rFonts w:ascii="Times New Roman" w:hAnsi="Times New Roman"/>
          <w:sz w:val="24"/>
          <w:szCs w:val="24"/>
        </w:rPr>
        <w:t>kópi</w:t>
      </w:r>
      <w:r>
        <w:rPr>
          <w:rFonts w:ascii="Times New Roman" w:hAnsi="Times New Roman"/>
          <w:sz w:val="24"/>
          <w:szCs w:val="24"/>
        </w:rPr>
        <w:t>í</w:t>
      </w:r>
      <w:r w:rsidRPr="00B47749">
        <w:rPr>
          <w:rFonts w:ascii="Times New Roman" w:hAnsi="Times New Roman"/>
          <w:sz w:val="24"/>
          <w:szCs w:val="24"/>
        </w:rPr>
        <w:t>, skenov a iných duplikátov úradných dokladov navzájom medzi ústredím a úradmi v rozsahu, ktorý je nevyhnutný na plnenie ich úloh explicitne a bez súhlasu dotknutej osoby</w:t>
      </w:r>
      <w:r>
        <w:rPr>
          <w:rFonts w:ascii="Times New Roman" w:hAnsi="Times New Roman"/>
          <w:sz w:val="24"/>
          <w:szCs w:val="24"/>
        </w:rPr>
        <w:t>.</w:t>
      </w:r>
      <w:r w:rsidRPr="00B47749">
        <w:rPr>
          <w:rFonts w:ascii="Times New Roman" w:hAnsi="Times New Roman"/>
          <w:sz w:val="24"/>
          <w:szCs w:val="24"/>
        </w:rPr>
        <w:t xml:space="preserve"> </w:t>
      </w:r>
    </w:p>
    <w:p w:rsidR="00CB10B2"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32</w:t>
      </w:r>
    </w:p>
    <w:p w:rsidR="00032885" w:rsidRPr="001F548F" w:rsidP="001F548F">
      <w:pPr>
        <w:bidi w:val="0"/>
        <w:spacing w:before="120" w:after="0" w:line="240" w:lineRule="auto"/>
        <w:jc w:val="both"/>
        <w:rPr>
          <w:rFonts w:ascii="Times New Roman" w:hAnsi="Times New Roman"/>
          <w:sz w:val="24"/>
          <w:szCs w:val="24"/>
        </w:rPr>
      </w:pPr>
      <w:r w:rsidRPr="001F548F" w:rsidR="00002228">
        <w:rPr>
          <w:rFonts w:ascii="Times New Roman" w:hAnsi="Times New Roman"/>
          <w:b/>
          <w:sz w:val="24"/>
          <w:szCs w:val="24"/>
        </w:rPr>
        <w:tab/>
      </w:r>
      <w:r w:rsidRPr="001F548F" w:rsidR="00002228">
        <w:rPr>
          <w:rFonts w:ascii="Times New Roman" w:hAnsi="Times New Roman"/>
          <w:sz w:val="24"/>
          <w:szCs w:val="24"/>
        </w:rPr>
        <w:t>Navrhuje sa legislatívnotechnická úprava v súvislosti s prechodom na novú právnu úpravu.</w:t>
      </w:r>
    </w:p>
    <w:p w:rsidR="001F548F"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33</w:t>
      </w:r>
    </w:p>
    <w:p w:rsidR="00002228" w:rsidRPr="001F548F" w:rsidP="001F548F">
      <w:pPr>
        <w:bidi w:val="0"/>
        <w:spacing w:before="120" w:after="0" w:line="240" w:lineRule="auto"/>
        <w:ind w:firstLine="720"/>
        <w:jc w:val="both"/>
        <w:rPr>
          <w:rFonts w:ascii="Times New Roman" w:hAnsi="Times New Roman"/>
          <w:i/>
          <w:sz w:val="24"/>
          <w:szCs w:val="24"/>
        </w:rPr>
      </w:pPr>
      <w:r w:rsidRPr="001F548F">
        <w:rPr>
          <w:rFonts w:ascii="Times New Roman" w:hAnsi="Times New Roman"/>
          <w:sz w:val="24"/>
          <w:szCs w:val="24"/>
        </w:rPr>
        <w:t>Ustanovenie určuje prechodné ustanovenia v súvislosti s prechodom poskytovania dávky v hmotnej núdzi a príspevkov na pomoc v hmotnej núdzi. Súčasne sa navrhuje spôsob riešenia situácií vzniknutých pri prechode zo súčasného právneho stavu na nový právny stav a vzhľadom na veľký počet občanov v hmotnej núdzi navrhuje sa lehota na prehodnotenie podľa navrhovanej právnej úpravy tri mesiace.</w:t>
      </w:r>
    </w:p>
    <w:p w:rsidR="001F548F" w:rsidP="001F548F">
      <w:pPr>
        <w:bidi w:val="0"/>
        <w:spacing w:before="120" w:after="0" w:line="240" w:lineRule="auto"/>
        <w:jc w:val="both"/>
        <w:rPr>
          <w:rFonts w:ascii="Times New Roman" w:hAnsi="Times New Roman"/>
          <w:b/>
          <w:sz w:val="24"/>
          <w:szCs w:val="24"/>
        </w:rPr>
      </w:pPr>
    </w:p>
    <w:p w:rsidR="0000222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w:t>
      </w:r>
      <w:r w:rsidRPr="001F548F" w:rsidR="001F548F">
        <w:rPr>
          <w:rFonts w:ascii="Times New Roman" w:hAnsi="Times New Roman"/>
          <w:b/>
          <w:sz w:val="24"/>
          <w:szCs w:val="24"/>
        </w:rPr>
        <w:t xml:space="preserve"> </w:t>
      </w:r>
      <w:r w:rsidRPr="001F548F">
        <w:rPr>
          <w:rFonts w:ascii="Times New Roman" w:hAnsi="Times New Roman"/>
          <w:b/>
          <w:sz w:val="24"/>
          <w:szCs w:val="24"/>
        </w:rPr>
        <w:t>34</w:t>
      </w:r>
    </w:p>
    <w:p w:rsidR="00451566"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b/>
          <w:sz w:val="24"/>
          <w:szCs w:val="24"/>
        </w:rPr>
        <w:tab/>
      </w:r>
      <w:r w:rsidRPr="001F548F">
        <w:rPr>
          <w:rFonts w:ascii="Times New Roman" w:hAnsi="Times New Roman"/>
          <w:sz w:val="24"/>
          <w:szCs w:val="24"/>
        </w:rPr>
        <w:t>Navrhuje sa ustanoviť zoznam preberaných právne záväzných aktov Európskej únie.</w:t>
      </w:r>
    </w:p>
    <w:p w:rsidR="001F548F" w:rsidP="001F548F">
      <w:pPr>
        <w:bidi w:val="0"/>
        <w:spacing w:before="120" w:after="0" w:line="240" w:lineRule="auto"/>
        <w:jc w:val="both"/>
        <w:rPr>
          <w:rFonts w:ascii="Times New Roman" w:hAnsi="Times New Roman"/>
          <w:b/>
          <w:sz w:val="24"/>
          <w:szCs w:val="24"/>
        </w:rPr>
      </w:pPr>
    </w:p>
    <w:p w:rsidR="00451566"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 35</w:t>
      </w:r>
    </w:p>
    <w:p w:rsidR="00A8538D" w:rsidRPr="001F548F" w:rsidP="001F548F">
      <w:pPr>
        <w:bidi w:val="0"/>
        <w:spacing w:before="120" w:after="0" w:line="240" w:lineRule="auto"/>
        <w:jc w:val="both"/>
        <w:rPr>
          <w:rFonts w:ascii="Times New Roman" w:hAnsi="Times New Roman"/>
          <w:sz w:val="24"/>
          <w:szCs w:val="24"/>
        </w:rPr>
      </w:pPr>
      <w:r w:rsidRPr="001F548F" w:rsidR="00002228">
        <w:rPr>
          <w:rFonts w:ascii="Times New Roman" w:hAnsi="Times New Roman"/>
          <w:b/>
          <w:sz w:val="24"/>
          <w:szCs w:val="24"/>
        </w:rPr>
        <w:tab/>
      </w:r>
      <w:r w:rsidRPr="001F548F" w:rsidR="00002228">
        <w:rPr>
          <w:rFonts w:ascii="Times New Roman" w:hAnsi="Times New Roman"/>
          <w:sz w:val="24"/>
          <w:szCs w:val="24"/>
        </w:rPr>
        <w:t>Ustanovením sa ku dňu 31.</w:t>
      </w:r>
      <w:r w:rsidRPr="001F548F" w:rsidR="009672C5">
        <w:rPr>
          <w:rFonts w:ascii="Times New Roman" w:hAnsi="Times New Roman"/>
          <w:sz w:val="24"/>
          <w:szCs w:val="24"/>
        </w:rPr>
        <w:t xml:space="preserve"> december </w:t>
      </w:r>
      <w:r w:rsidRPr="001F548F" w:rsidR="00002228">
        <w:rPr>
          <w:rFonts w:ascii="Times New Roman" w:hAnsi="Times New Roman"/>
          <w:sz w:val="24"/>
          <w:szCs w:val="24"/>
        </w:rPr>
        <w:t>2013  navrhuje zrušiť zákon č. 599/2003 Z. z. o pomoci v hmotnej núdzi.</w:t>
      </w:r>
    </w:p>
    <w:p w:rsidR="000C0CC8" w:rsidP="001F548F">
      <w:pPr>
        <w:bidi w:val="0"/>
        <w:spacing w:before="120" w:after="0" w:line="240" w:lineRule="auto"/>
        <w:jc w:val="both"/>
        <w:rPr>
          <w:rFonts w:ascii="Times New Roman" w:hAnsi="Times New Roman"/>
          <w:b/>
          <w:sz w:val="24"/>
          <w:szCs w:val="24"/>
        </w:rPr>
      </w:pPr>
    </w:p>
    <w:p w:rsidR="000C0CC8" w:rsidP="001F548F">
      <w:pPr>
        <w:bidi w:val="0"/>
        <w:spacing w:before="120" w:after="0" w:line="240" w:lineRule="auto"/>
        <w:jc w:val="both"/>
        <w:rPr>
          <w:rFonts w:ascii="Times New Roman" w:hAnsi="Times New Roman"/>
          <w:b/>
          <w:sz w:val="24"/>
          <w:szCs w:val="24"/>
        </w:rPr>
      </w:pPr>
    </w:p>
    <w:p w:rsidR="001F3E0C" w:rsidRPr="001F548F" w:rsidP="001F548F">
      <w:pPr>
        <w:bidi w:val="0"/>
        <w:spacing w:before="120" w:after="0" w:line="240" w:lineRule="auto"/>
        <w:jc w:val="both"/>
        <w:rPr>
          <w:rFonts w:ascii="Times New Roman" w:hAnsi="Times New Roman"/>
          <w:b/>
          <w:sz w:val="24"/>
          <w:szCs w:val="24"/>
        </w:rPr>
      </w:pPr>
      <w:r w:rsidRPr="001F548F" w:rsidR="00E15DCA">
        <w:rPr>
          <w:rFonts w:ascii="Times New Roman" w:hAnsi="Times New Roman"/>
          <w:b/>
          <w:sz w:val="24"/>
          <w:szCs w:val="24"/>
        </w:rPr>
        <w:t>K čl. II</w:t>
      </w:r>
    </w:p>
    <w:p w:rsidR="00376ABB"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bodu 1</w:t>
      </w:r>
    </w:p>
    <w:p w:rsidR="00376ABB" w:rsidRPr="001F548F" w:rsidP="001F548F">
      <w:pPr>
        <w:bidi w:val="0"/>
        <w:spacing w:before="120" w:after="0" w:line="240" w:lineRule="auto"/>
        <w:ind w:firstLine="708"/>
        <w:jc w:val="both"/>
        <w:rPr>
          <w:rFonts w:ascii="Times New Roman" w:hAnsi="Times New Roman"/>
          <w:sz w:val="24"/>
          <w:szCs w:val="24"/>
        </w:rPr>
      </w:pPr>
      <w:r w:rsidRPr="001F548F">
        <w:rPr>
          <w:rFonts w:ascii="Times New Roman" w:hAnsi="Times New Roman"/>
          <w:sz w:val="24"/>
          <w:szCs w:val="24"/>
        </w:rPr>
        <w:t>Navrhuje sa v súvislosti s novelizačným bodom 2, aby nebolo možné priestupky podľa § 88aa prejednať súčasne s iným priestupkom. Dôvodom je skutočnosť, aby pri výkone rozhodnutia na základe spojeného prejednania priestupkov podľa § 88aa nedochádzalo k aplikačným problémom pri vyčíslení uloženej pokuty a jej vymáhaní prostredníctvom zrážok z príjmov uvedených v navrhovanom § 88aa.</w:t>
      </w:r>
    </w:p>
    <w:p w:rsidR="00376ABB"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bodu 2</w:t>
      </w:r>
    </w:p>
    <w:p w:rsidR="00376ABB"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sz w:val="24"/>
          <w:szCs w:val="24"/>
        </w:rPr>
        <w:t xml:space="preserve">           Navrhuje sa nový § 88aa, ktorým sa umožňuje výkon rozhodnutia o uloženej pokute za vybrané priestupky prikázaním zrážok z vybraných sociálnych príjmov páchateľov.  Navrhované nové znenie odseku 1 upravuje ďalší spôsob výkonu rozhodnutia o pokute za niektoré priestupky. Ide o priestupky, ktorých účinný postih, a tým aj zamedzenie páchaniu takýchto priestupkov,  je v záujme spoločnosti a zdravého vývinu maloletých detí. Ide najmä o priestupky proti verejnému poriadku, občianskemu spolunažívaniu a priestupky proti majetku. Ich páchateľmi sú vo veľkej miere osoby zo sociálne znevýhodneného prostredia, ktorých príjmom sú dávky sociálneho poistenia, dávky v hmotnej núdzi, príspevok k dávke v hmotnej núdzi a  rodičovský príspevok.  V dôsledku toho je táto skupina páchateľov doposiaľ nepostihnuteľná. Cieľom navrhovaného opatrenia je pôsobiť účinne na túto skupinu páchateľov, a tým zamedziť neustálemu nárastu počtu týchto priestupkov.</w:t>
      </w:r>
    </w:p>
    <w:p w:rsidR="00376ABB"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sz w:val="24"/>
          <w:szCs w:val="24"/>
        </w:rPr>
        <w:t xml:space="preserve">          V odseku 2 sa osobitne upravuje výkon rozhodnutia vo vzťahu k príjmom uvedeným v odseku 1, pretože na výkon rozhodnutia zrážkou z príjmov podľa odseku 1 nie je možné použiť § 78 ods. 2 správneho poriadku, podľa ktorého „Príkaz na vykonanie zrážok zo mzdy vydá správny orgán tomu, kto vypláca dlžníkovi mzdu, inú odmenu za prácu alebo náhradu za pracovný príjem.“. Príjmy podľa odseku 1 totiž nie sú mzdou, ani náhradou za pracovný príjem. Vzhľadom na to, že tieto príjmy vyplácajú úrady práce, sociálnych vecí a rodiny a Sociálna poisťovňa, budú z nich aj vykonávať zrážky. Z formulácie podmienok vykonania zrážok z príjmov podľa odseku 1 súčasne vyplýva, že pred týmito zrážkami vždy majú prioritu zrážky zo mzdy, ak ju páchateľ poberá. Zároveň z navrhovanej formulácie vyplýva i to, že sa nebudú uskutočňovať ani formálne zisťovania majetku pre prípadný predaj nehnuteľnosti. </w:t>
      </w:r>
    </w:p>
    <w:p w:rsidR="00376ABB"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sz w:val="24"/>
          <w:szCs w:val="24"/>
        </w:rPr>
        <w:t xml:space="preserve">         V odseku 3 je potrebné odkázať na procesný predpis, ktorý sa použije na samotný výkon zrážok a prostredníctvom ktorého bude zabezpečená hranica príjmu, ktorá nebude podliehať výkonu rozhodnutia. Ustanovenie § 78 ods. 5 správneho poriadku tu nie je použiteľné, keďže rieši len výkon rozhodnutí spôsobom upraveným v správnom poriadku (zrážky zo mzdy, nie z iných príjmov). </w:t>
      </w:r>
    </w:p>
    <w:p w:rsidR="00376ABB"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sz w:val="24"/>
          <w:szCs w:val="24"/>
        </w:rPr>
        <w:tab/>
        <w:t xml:space="preserve">V záujme ochrany osôb, ktorým sa zrážky z poskytovaných dávok budú vykonávať, sa ustanovením odseku 4 navrhuje výslovne vylúčiť exekúciu podľa exekučného poriadku. </w:t>
      </w:r>
    </w:p>
    <w:p w:rsidR="00376ABB"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bodu 3</w:t>
      </w:r>
    </w:p>
    <w:p w:rsidR="00376ABB" w:rsidRPr="001F548F" w:rsidP="001F548F">
      <w:pPr>
        <w:bidi w:val="0"/>
        <w:spacing w:before="120" w:after="0" w:line="240" w:lineRule="auto"/>
        <w:jc w:val="both"/>
        <w:rPr>
          <w:rFonts w:ascii="Times New Roman" w:hAnsi="Times New Roman"/>
          <w:sz w:val="24"/>
          <w:szCs w:val="24"/>
        </w:rPr>
      </w:pPr>
      <w:r w:rsidRPr="001F548F">
        <w:rPr>
          <w:rFonts w:ascii="Times New Roman" w:hAnsi="Times New Roman"/>
          <w:sz w:val="24"/>
          <w:szCs w:val="24"/>
        </w:rPr>
        <w:t xml:space="preserve">        Z dôvodu zabezpečenia jednotnej a bezproblémovej aplikácie navrhovanej úpravy sa ustanovuje, že nové ustanovenia o výkone rozhodnutia sa budú vzťahovať až na priestupky páchané odo dňa účinnosti navrhovanej novely zákona.</w:t>
      </w:r>
    </w:p>
    <w:p w:rsidR="000C0CC8" w:rsidP="001F548F">
      <w:pPr>
        <w:bidi w:val="0"/>
        <w:spacing w:before="120" w:after="0" w:line="240" w:lineRule="auto"/>
        <w:jc w:val="both"/>
        <w:rPr>
          <w:rFonts w:ascii="Times New Roman" w:hAnsi="Times New Roman"/>
          <w:b/>
          <w:sz w:val="24"/>
          <w:szCs w:val="24"/>
        </w:rPr>
      </w:pPr>
    </w:p>
    <w:p w:rsidR="000C0CC8" w:rsidP="001F548F">
      <w:pPr>
        <w:bidi w:val="0"/>
        <w:spacing w:before="120" w:after="0" w:line="240" w:lineRule="auto"/>
        <w:jc w:val="both"/>
        <w:rPr>
          <w:rFonts w:ascii="Times New Roman" w:hAnsi="Times New Roman"/>
          <w:b/>
          <w:sz w:val="24"/>
          <w:szCs w:val="24"/>
        </w:rPr>
      </w:pPr>
    </w:p>
    <w:p w:rsidR="008904B8" w:rsidRPr="001F548F" w:rsidP="001F548F">
      <w:pPr>
        <w:bidi w:val="0"/>
        <w:spacing w:before="120" w:after="0" w:line="240" w:lineRule="auto"/>
        <w:jc w:val="both"/>
        <w:rPr>
          <w:rFonts w:ascii="Times New Roman" w:hAnsi="Times New Roman"/>
          <w:b/>
          <w:sz w:val="24"/>
          <w:szCs w:val="24"/>
        </w:rPr>
      </w:pPr>
      <w:r w:rsidRPr="001F548F">
        <w:rPr>
          <w:rFonts w:ascii="Times New Roman" w:hAnsi="Times New Roman"/>
          <w:b/>
          <w:sz w:val="24"/>
          <w:szCs w:val="24"/>
        </w:rPr>
        <w:t>K čl. III</w:t>
      </w:r>
    </w:p>
    <w:p w:rsidR="00EA3E6A" w:rsidRPr="001F548F" w:rsidP="001F548F">
      <w:pPr>
        <w:bidi w:val="0"/>
        <w:spacing w:before="120" w:after="0" w:line="240" w:lineRule="auto"/>
        <w:ind w:firstLine="708"/>
        <w:jc w:val="both"/>
        <w:rPr>
          <w:rFonts w:ascii="Times New Roman" w:hAnsi="Times New Roman"/>
          <w:sz w:val="24"/>
          <w:szCs w:val="24"/>
        </w:rPr>
      </w:pPr>
      <w:r w:rsidRPr="001F548F" w:rsidR="001F7CB9">
        <w:rPr>
          <w:rFonts w:ascii="Times New Roman" w:hAnsi="Times New Roman"/>
          <w:sz w:val="24"/>
          <w:szCs w:val="24"/>
        </w:rPr>
        <w:t>V súvislosti s navrhovanými zmenami v článku II sa navrhuje umožniť zrážky z rodičovského príspevku na úhradu pokuty v prípade páchania priestupkov na vybraných úsekoch priestupkového konania.</w:t>
      </w:r>
    </w:p>
    <w:p w:rsidR="001F548F" w:rsidP="001F548F">
      <w:pPr>
        <w:bidi w:val="0"/>
        <w:spacing w:before="120" w:after="0" w:line="240" w:lineRule="auto"/>
        <w:jc w:val="both"/>
        <w:rPr>
          <w:rFonts w:ascii="Times New Roman" w:hAnsi="Times New Roman"/>
          <w:b/>
          <w:sz w:val="24"/>
          <w:szCs w:val="24"/>
        </w:rPr>
      </w:pPr>
    </w:p>
    <w:p w:rsidR="000C0CC8" w:rsidP="001F548F">
      <w:pPr>
        <w:bidi w:val="0"/>
        <w:spacing w:before="120" w:after="0" w:line="240" w:lineRule="auto"/>
        <w:jc w:val="both"/>
        <w:rPr>
          <w:rFonts w:ascii="Times New Roman" w:hAnsi="Times New Roman"/>
          <w:b/>
          <w:sz w:val="24"/>
          <w:szCs w:val="24"/>
        </w:rPr>
      </w:pPr>
    </w:p>
    <w:p w:rsidR="000C0CC8" w:rsidP="001F548F">
      <w:pPr>
        <w:bidi w:val="0"/>
        <w:spacing w:before="120" w:after="0" w:line="240" w:lineRule="auto"/>
        <w:jc w:val="both"/>
        <w:rPr>
          <w:rFonts w:ascii="Times New Roman" w:hAnsi="Times New Roman"/>
          <w:b/>
          <w:sz w:val="24"/>
          <w:szCs w:val="24"/>
        </w:rPr>
      </w:pPr>
    </w:p>
    <w:p w:rsidR="00BD66CD" w:rsidRPr="001F548F" w:rsidP="001F548F">
      <w:pPr>
        <w:bidi w:val="0"/>
        <w:spacing w:before="120" w:after="0" w:line="240" w:lineRule="auto"/>
        <w:jc w:val="both"/>
        <w:rPr>
          <w:rFonts w:ascii="Times New Roman" w:hAnsi="Times New Roman"/>
          <w:b/>
          <w:sz w:val="24"/>
          <w:szCs w:val="24"/>
        </w:rPr>
      </w:pPr>
      <w:r w:rsidRPr="001F548F" w:rsidR="008904B8">
        <w:rPr>
          <w:rFonts w:ascii="Times New Roman" w:hAnsi="Times New Roman"/>
          <w:b/>
          <w:sz w:val="24"/>
          <w:szCs w:val="24"/>
        </w:rPr>
        <w:t>K čl. IV</w:t>
      </w:r>
    </w:p>
    <w:p w:rsidR="001114AE" w:rsidP="00695BD7">
      <w:pPr>
        <w:bidi w:val="0"/>
        <w:spacing w:before="120" w:after="0" w:line="240" w:lineRule="auto"/>
        <w:jc w:val="both"/>
        <w:rPr>
          <w:rFonts w:ascii="Times New Roman" w:hAnsi="Times New Roman"/>
          <w:sz w:val="24"/>
          <w:szCs w:val="24"/>
        </w:rPr>
      </w:pPr>
      <w:r w:rsidRPr="001F548F" w:rsidR="008904B8">
        <w:rPr>
          <w:rFonts w:ascii="Times New Roman" w:hAnsi="Times New Roman"/>
          <w:b/>
          <w:sz w:val="24"/>
          <w:szCs w:val="24"/>
        </w:rPr>
        <w:tab/>
      </w:r>
      <w:r w:rsidRPr="001F548F" w:rsidR="008904B8">
        <w:rPr>
          <w:rFonts w:ascii="Times New Roman" w:hAnsi="Times New Roman"/>
          <w:sz w:val="24"/>
          <w:szCs w:val="24"/>
        </w:rPr>
        <w:t>Navrhuje sa účinnosť zákona.</w:t>
      </w:r>
    </w:p>
    <w:p w:rsidR="00FB262C" w:rsidP="00FB262C">
      <w:pPr>
        <w:bidi w:val="0"/>
        <w:spacing w:before="120" w:after="0" w:line="240" w:lineRule="auto"/>
        <w:rPr>
          <w:rFonts w:ascii="Times New Roman" w:hAnsi="Times New Roman"/>
          <w:sz w:val="24"/>
          <w:szCs w:val="24"/>
        </w:rPr>
      </w:pPr>
    </w:p>
    <w:p w:rsidR="00092610" w:rsidP="00092610">
      <w:pPr>
        <w:pStyle w:val="ListParagraph"/>
        <w:bidi w:val="0"/>
        <w:spacing w:after="0" w:line="240" w:lineRule="auto"/>
        <w:ind w:left="0" w:firstLine="360"/>
        <w:jc w:val="both"/>
        <w:rPr>
          <w:rFonts w:ascii="Times New Roman" w:hAnsi="Times New Roman"/>
          <w:sz w:val="24"/>
          <w:szCs w:val="24"/>
        </w:rPr>
      </w:pPr>
    </w:p>
    <w:p w:rsidR="00F91295" w:rsidP="00092610">
      <w:pPr>
        <w:pStyle w:val="ListParagraph"/>
        <w:bidi w:val="0"/>
        <w:spacing w:after="0" w:line="240" w:lineRule="auto"/>
        <w:ind w:left="0" w:firstLine="360"/>
        <w:jc w:val="both"/>
        <w:rPr>
          <w:rFonts w:ascii="Times New Roman" w:hAnsi="Times New Roman"/>
          <w:sz w:val="24"/>
          <w:szCs w:val="24"/>
        </w:rPr>
      </w:pPr>
    </w:p>
    <w:p w:rsidR="00F91295" w:rsidP="00F91295">
      <w:pPr>
        <w:pStyle w:val="ListParagraph"/>
        <w:bidi w:val="0"/>
        <w:spacing w:after="0" w:line="240" w:lineRule="auto"/>
        <w:ind w:left="0"/>
        <w:jc w:val="both"/>
        <w:rPr>
          <w:rFonts w:ascii="Times New Roman" w:hAnsi="Times New Roman"/>
          <w:sz w:val="24"/>
          <w:szCs w:val="24"/>
        </w:rPr>
      </w:pPr>
      <w:r>
        <w:rPr>
          <w:rFonts w:ascii="Times New Roman" w:hAnsi="Times New Roman"/>
          <w:sz w:val="24"/>
          <w:szCs w:val="24"/>
        </w:rPr>
        <w:t>Bratislava 14. augusta 2013</w:t>
      </w:r>
    </w:p>
    <w:p w:rsidR="00092610" w:rsidP="00092610">
      <w:pPr>
        <w:pStyle w:val="ListParagraph"/>
        <w:bidi w:val="0"/>
        <w:spacing w:after="0" w:line="240" w:lineRule="auto"/>
        <w:ind w:left="0" w:firstLine="360"/>
        <w:jc w:val="both"/>
        <w:rPr>
          <w:rFonts w:ascii="Times New Roman" w:hAnsi="Times New Roman"/>
          <w:sz w:val="24"/>
          <w:szCs w:val="24"/>
        </w:rPr>
      </w:pPr>
    </w:p>
    <w:p w:rsidR="00F91295" w:rsidP="00F91295">
      <w:pPr>
        <w:bidi w:val="0"/>
        <w:spacing w:after="0" w:line="240" w:lineRule="auto"/>
        <w:jc w:val="center"/>
        <w:rPr>
          <w:rFonts w:ascii="Times New Roman" w:hAnsi="Times New Roman"/>
          <w:b/>
          <w:sz w:val="24"/>
          <w:szCs w:val="24"/>
        </w:rPr>
      </w:pPr>
    </w:p>
    <w:p w:rsidR="001F62BA" w:rsidP="00F91295">
      <w:pPr>
        <w:bidi w:val="0"/>
        <w:spacing w:after="0" w:line="240" w:lineRule="auto"/>
        <w:jc w:val="center"/>
        <w:rPr>
          <w:rFonts w:ascii="Times New Roman" w:hAnsi="Times New Roman"/>
          <w:b/>
          <w:sz w:val="24"/>
          <w:szCs w:val="24"/>
        </w:rPr>
      </w:pPr>
    </w:p>
    <w:p w:rsidR="00F91295" w:rsidP="00F91295">
      <w:pPr>
        <w:bidi w:val="0"/>
        <w:spacing w:after="0" w:line="240" w:lineRule="auto"/>
        <w:jc w:val="center"/>
        <w:rPr>
          <w:rFonts w:ascii="Times New Roman" w:hAnsi="Times New Roman"/>
          <w:b/>
          <w:sz w:val="24"/>
          <w:szCs w:val="24"/>
        </w:rPr>
      </w:pPr>
    </w:p>
    <w:p w:rsidR="00092610" w:rsidP="00F91295">
      <w:pPr>
        <w:bidi w:val="0"/>
        <w:spacing w:after="0" w:line="240" w:lineRule="auto"/>
        <w:jc w:val="center"/>
        <w:rPr>
          <w:rFonts w:ascii="Times New Roman" w:hAnsi="Times New Roman"/>
          <w:b/>
          <w:sz w:val="24"/>
          <w:szCs w:val="24"/>
        </w:rPr>
      </w:pPr>
      <w:r>
        <w:rPr>
          <w:rFonts w:ascii="Times New Roman" w:hAnsi="Times New Roman"/>
          <w:b/>
          <w:sz w:val="24"/>
          <w:szCs w:val="24"/>
        </w:rPr>
        <w:t>R</w:t>
      </w:r>
      <w:r w:rsidR="009A264F">
        <w:rPr>
          <w:rFonts w:ascii="Times New Roman" w:hAnsi="Times New Roman"/>
          <w:b/>
          <w:sz w:val="24"/>
          <w:szCs w:val="24"/>
        </w:rPr>
        <w:t>o</w:t>
      </w:r>
      <w:r>
        <w:rPr>
          <w:rFonts w:ascii="Times New Roman" w:hAnsi="Times New Roman"/>
          <w:b/>
          <w:sz w:val="24"/>
          <w:szCs w:val="24"/>
        </w:rPr>
        <w:t>bert Fico</w:t>
      </w:r>
      <w:r w:rsidR="009A264F">
        <w:rPr>
          <w:rFonts w:ascii="Times New Roman" w:hAnsi="Times New Roman"/>
          <w:b/>
          <w:sz w:val="24"/>
          <w:szCs w:val="24"/>
        </w:rPr>
        <w:t>, v. r.</w:t>
      </w:r>
    </w:p>
    <w:p w:rsidR="00F91295" w:rsidP="00F91295">
      <w:pPr>
        <w:bidi w:val="0"/>
        <w:spacing w:after="0" w:line="240" w:lineRule="auto"/>
        <w:jc w:val="center"/>
        <w:rPr>
          <w:rFonts w:ascii="Times New Roman" w:hAnsi="Times New Roman"/>
          <w:sz w:val="24"/>
          <w:szCs w:val="24"/>
        </w:rPr>
      </w:pPr>
      <w:r w:rsidR="00092610">
        <w:rPr>
          <w:rFonts w:ascii="Times New Roman" w:hAnsi="Times New Roman"/>
          <w:sz w:val="24"/>
          <w:szCs w:val="24"/>
        </w:rPr>
        <w:t>predseda vlády</w:t>
      </w:r>
    </w:p>
    <w:p w:rsidR="00092610" w:rsidP="00F91295">
      <w:pPr>
        <w:bidi w:val="0"/>
        <w:spacing w:after="0" w:line="240" w:lineRule="auto"/>
        <w:jc w:val="center"/>
        <w:rPr>
          <w:rFonts w:ascii="Times New Roman" w:hAnsi="Times New Roman"/>
          <w:sz w:val="24"/>
          <w:szCs w:val="24"/>
        </w:rPr>
      </w:pPr>
      <w:r>
        <w:rPr>
          <w:rFonts w:ascii="Times New Roman" w:hAnsi="Times New Roman"/>
          <w:sz w:val="24"/>
          <w:szCs w:val="24"/>
        </w:rPr>
        <w:t>Slovenskej republiky</w:t>
      </w:r>
    </w:p>
    <w:p w:rsidR="00FB262C" w:rsidP="00FB262C">
      <w:pPr>
        <w:bidi w:val="0"/>
        <w:spacing w:before="120" w:after="0" w:line="240" w:lineRule="auto"/>
        <w:rPr>
          <w:rFonts w:ascii="Times New Roman" w:hAnsi="Times New Roman"/>
          <w:sz w:val="24"/>
          <w:szCs w:val="24"/>
        </w:rPr>
      </w:pPr>
    </w:p>
    <w:p w:rsidR="00F91295" w:rsidP="00FB262C">
      <w:pPr>
        <w:bidi w:val="0"/>
        <w:spacing w:before="120" w:after="0" w:line="240" w:lineRule="auto"/>
        <w:rPr>
          <w:rFonts w:ascii="Times New Roman" w:hAnsi="Times New Roman"/>
          <w:sz w:val="24"/>
          <w:szCs w:val="24"/>
        </w:rPr>
      </w:pPr>
    </w:p>
    <w:p w:rsidR="001F62BA" w:rsidP="00FB262C">
      <w:pPr>
        <w:bidi w:val="0"/>
        <w:spacing w:before="120" w:after="0" w:line="240" w:lineRule="auto"/>
        <w:rPr>
          <w:rFonts w:ascii="Times New Roman" w:hAnsi="Times New Roman"/>
          <w:sz w:val="24"/>
          <w:szCs w:val="24"/>
        </w:rPr>
      </w:pPr>
    </w:p>
    <w:p w:rsidR="001F62BA" w:rsidP="00FB262C">
      <w:pPr>
        <w:bidi w:val="0"/>
        <w:spacing w:before="120" w:after="0" w:line="240" w:lineRule="auto"/>
        <w:rPr>
          <w:rFonts w:ascii="Times New Roman" w:hAnsi="Times New Roman"/>
          <w:sz w:val="24"/>
          <w:szCs w:val="24"/>
        </w:rPr>
      </w:pPr>
    </w:p>
    <w:p w:rsidR="001F62BA" w:rsidP="00FB262C">
      <w:pPr>
        <w:bidi w:val="0"/>
        <w:spacing w:before="120" w:after="0" w:line="240" w:lineRule="auto"/>
        <w:rPr>
          <w:rFonts w:ascii="Times New Roman" w:hAnsi="Times New Roman"/>
          <w:sz w:val="24"/>
          <w:szCs w:val="24"/>
        </w:rPr>
      </w:pPr>
    </w:p>
    <w:p w:rsidR="009A264F" w:rsidP="00F91295">
      <w:pPr>
        <w:bidi w:val="0"/>
        <w:spacing w:after="0" w:line="240" w:lineRule="auto"/>
        <w:jc w:val="center"/>
        <w:rPr>
          <w:rFonts w:ascii="Times New Roman" w:hAnsi="Times New Roman"/>
          <w:b/>
          <w:sz w:val="24"/>
          <w:szCs w:val="24"/>
        </w:rPr>
      </w:pPr>
      <w:r w:rsidR="00F91295">
        <w:rPr>
          <w:rFonts w:ascii="Times New Roman" w:hAnsi="Times New Roman"/>
          <w:b/>
          <w:sz w:val="24"/>
          <w:szCs w:val="24"/>
        </w:rPr>
        <w:t>Ján Richter</w:t>
      </w:r>
      <w:r>
        <w:rPr>
          <w:rFonts w:ascii="Times New Roman" w:hAnsi="Times New Roman"/>
          <w:b/>
          <w:sz w:val="24"/>
          <w:szCs w:val="24"/>
        </w:rPr>
        <w:t>, v. r.</w:t>
      </w:r>
    </w:p>
    <w:p w:rsidR="00F91295" w:rsidP="00F91295">
      <w:pPr>
        <w:bidi w:val="0"/>
        <w:spacing w:after="0" w:line="240" w:lineRule="auto"/>
        <w:jc w:val="center"/>
        <w:rPr>
          <w:rFonts w:ascii="Times New Roman" w:hAnsi="Times New Roman"/>
          <w:sz w:val="24"/>
          <w:szCs w:val="24"/>
        </w:rPr>
      </w:pPr>
      <w:r>
        <w:rPr>
          <w:rFonts w:ascii="Times New Roman" w:hAnsi="Times New Roman"/>
          <w:sz w:val="24"/>
          <w:szCs w:val="24"/>
        </w:rPr>
        <w:t>minister práce, sociálnych vecí</w:t>
      </w:r>
    </w:p>
    <w:p w:rsidR="00F91295" w:rsidP="00F91295">
      <w:pPr>
        <w:bidi w:val="0"/>
        <w:spacing w:after="0" w:line="240" w:lineRule="auto"/>
        <w:jc w:val="center"/>
        <w:rPr>
          <w:rFonts w:ascii="Times New Roman" w:hAnsi="Times New Roman"/>
          <w:b/>
          <w:sz w:val="24"/>
          <w:szCs w:val="24"/>
        </w:rPr>
      </w:pPr>
      <w:r>
        <w:rPr>
          <w:rFonts w:ascii="Times New Roman" w:hAnsi="Times New Roman"/>
          <w:sz w:val="24"/>
          <w:szCs w:val="24"/>
        </w:rPr>
        <w:t>a rodiny Slovenskej republiky</w:t>
      </w:r>
    </w:p>
    <w:p w:rsidR="00F91295" w:rsidP="00F91295">
      <w:pPr>
        <w:bidi w:val="0"/>
        <w:spacing w:before="120" w:after="0" w:line="240" w:lineRule="auto"/>
        <w:jc w:val="center"/>
        <w:rPr>
          <w:rFonts w:ascii="Times New Roman" w:hAnsi="Times New Roman"/>
          <w:sz w:val="24"/>
          <w:szCs w:val="24"/>
        </w:rPr>
      </w:pPr>
    </w:p>
    <w:p w:rsidR="00F91295" w:rsidP="00F91295">
      <w:pPr>
        <w:bidi w:val="0"/>
        <w:spacing w:before="120" w:after="0" w:line="240" w:lineRule="auto"/>
        <w:jc w:val="center"/>
        <w:rPr>
          <w:rFonts w:ascii="Times New Roman" w:hAnsi="Times New Roman"/>
          <w:sz w:val="24"/>
          <w:szCs w:val="24"/>
        </w:rPr>
      </w:pPr>
    </w:p>
    <w:p w:rsidR="00F91295" w:rsidP="00F91295">
      <w:pPr>
        <w:bidi w:val="0"/>
        <w:spacing w:before="120" w:after="0" w:line="240" w:lineRule="auto"/>
        <w:jc w:val="center"/>
        <w:rPr>
          <w:rFonts w:ascii="Times New Roman" w:hAnsi="Times New Roman"/>
          <w:sz w:val="24"/>
          <w:szCs w:val="24"/>
        </w:rPr>
      </w:pPr>
    </w:p>
    <w:sectPr w:rsidSect="004D3346">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9F2">
    <w:pPr>
      <w:pStyle w:val="Footer"/>
      <w:bidi w:val="0"/>
      <w:jc w:val="right"/>
    </w:pPr>
    <w:r>
      <w:fldChar w:fldCharType="begin"/>
    </w:r>
    <w:r>
      <w:instrText xml:space="preserve"> PAGE   \* MERGEFORMAT </w:instrText>
    </w:r>
    <w:r>
      <w:fldChar w:fldCharType="separate"/>
    </w:r>
    <w:r w:rsidR="008C78BA">
      <w:rPr>
        <w:noProof/>
      </w:rPr>
      <w:t>7</w:t>
    </w:r>
    <w:r>
      <w:fldChar w:fldCharType="end"/>
    </w:r>
  </w:p>
  <w:p w:rsidR="008329F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432D8"/>
    <w:multiLevelType w:val="hybridMultilevel"/>
    <w:tmpl w:val="67800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A02AF9"/>
    <w:rsid w:val="00002228"/>
    <w:rsid w:val="00032885"/>
    <w:rsid w:val="0004221C"/>
    <w:rsid w:val="000660FB"/>
    <w:rsid w:val="00073C58"/>
    <w:rsid w:val="000754E4"/>
    <w:rsid w:val="0008634D"/>
    <w:rsid w:val="00092610"/>
    <w:rsid w:val="000B2F48"/>
    <w:rsid w:val="000B6BE4"/>
    <w:rsid w:val="000C0CC8"/>
    <w:rsid w:val="000E500C"/>
    <w:rsid w:val="000E660D"/>
    <w:rsid w:val="000F698F"/>
    <w:rsid w:val="001114AE"/>
    <w:rsid w:val="0015116E"/>
    <w:rsid w:val="001674F3"/>
    <w:rsid w:val="0018093F"/>
    <w:rsid w:val="001962E7"/>
    <w:rsid w:val="001A5AC8"/>
    <w:rsid w:val="001B0101"/>
    <w:rsid w:val="001B1C97"/>
    <w:rsid w:val="001B4121"/>
    <w:rsid w:val="001F3E0C"/>
    <w:rsid w:val="001F548F"/>
    <w:rsid w:val="001F5D56"/>
    <w:rsid w:val="001F62BA"/>
    <w:rsid w:val="001F7CB9"/>
    <w:rsid w:val="00203C12"/>
    <w:rsid w:val="00210DAA"/>
    <w:rsid w:val="002472DC"/>
    <w:rsid w:val="00266AD3"/>
    <w:rsid w:val="00280105"/>
    <w:rsid w:val="002A603F"/>
    <w:rsid w:val="002D4F04"/>
    <w:rsid w:val="002D623F"/>
    <w:rsid w:val="002D7815"/>
    <w:rsid w:val="002F5055"/>
    <w:rsid w:val="00300158"/>
    <w:rsid w:val="00302A2A"/>
    <w:rsid w:val="00326EF0"/>
    <w:rsid w:val="00340163"/>
    <w:rsid w:val="00343277"/>
    <w:rsid w:val="00360AB3"/>
    <w:rsid w:val="00376ABB"/>
    <w:rsid w:val="003A3098"/>
    <w:rsid w:val="003C34AB"/>
    <w:rsid w:val="003E0A20"/>
    <w:rsid w:val="003E61E9"/>
    <w:rsid w:val="003F6264"/>
    <w:rsid w:val="00402D6C"/>
    <w:rsid w:val="00403A37"/>
    <w:rsid w:val="004170F5"/>
    <w:rsid w:val="004174EA"/>
    <w:rsid w:val="00433BB9"/>
    <w:rsid w:val="00451566"/>
    <w:rsid w:val="00456B64"/>
    <w:rsid w:val="004636D5"/>
    <w:rsid w:val="00464285"/>
    <w:rsid w:val="0047316C"/>
    <w:rsid w:val="00487093"/>
    <w:rsid w:val="004A3C1D"/>
    <w:rsid w:val="004D2445"/>
    <w:rsid w:val="004D3346"/>
    <w:rsid w:val="004D7532"/>
    <w:rsid w:val="004D7E54"/>
    <w:rsid w:val="004F12F5"/>
    <w:rsid w:val="0052294D"/>
    <w:rsid w:val="00542CD9"/>
    <w:rsid w:val="00544B92"/>
    <w:rsid w:val="005603AE"/>
    <w:rsid w:val="005717FE"/>
    <w:rsid w:val="005756F9"/>
    <w:rsid w:val="00584EF5"/>
    <w:rsid w:val="005919DE"/>
    <w:rsid w:val="005A67C5"/>
    <w:rsid w:val="005A7992"/>
    <w:rsid w:val="005B3518"/>
    <w:rsid w:val="005B7FCB"/>
    <w:rsid w:val="005C2125"/>
    <w:rsid w:val="00613E20"/>
    <w:rsid w:val="00640869"/>
    <w:rsid w:val="006419B2"/>
    <w:rsid w:val="00650CCB"/>
    <w:rsid w:val="00675EF5"/>
    <w:rsid w:val="00691B8C"/>
    <w:rsid w:val="006947A7"/>
    <w:rsid w:val="00695BD7"/>
    <w:rsid w:val="006D0C97"/>
    <w:rsid w:val="006E126E"/>
    <w:rsid w:val="006E2DB7"/>
    <w:rsid w:val="006E614B"/>
    <w:rsid w:val="007632AF"/>
    <w:rsid w:val="00771978"/>
    <w:rsid w:val="00792FD5"/>
    <w:rsid w:val="007B4D1C"/>
    <w:rsid w:val="007C0A1F"/>
    <w:rsid w:val="007D4737"/>
    <w:rsid w:val="007E05D7"/>
    <w:rsid w:val="008039B0"/>
    <w:rsid w:val="008171D7"/>
    <w:rsid w:val="00830451"/>
    <w:rsid w:val="008329F2"/>
    <w:rsid w:val="00832E6D"/>
    <w:rsid w:val="00881144"/>
    <w:rsid w:val="008904B8"/>
    <w:rsid w:val="008A03DB"/>
    <w:rsid w:val="008A3D9E"/>
    <w:rsid w:val="008B15D3"/>
    <w:rsid w:val="008B7880"/>
    <w:rsid w:val="008C0101"/>
    <w:rsid w:val="008C78BA"/>
    <w:rsid w:val="008D5292"/>
    <w:rsid w:val="008D59F9"/>
    <w:rsid w:val="008E5672"/>
    <w:rsid w:val="008E62BB"/>
    <w:rsid w:val="008F230F"/>
    <w:rsid w:val="009044F6"/>
    <w:rsid w:val="00907A3C"/>
    <w:rsid w:val="009111BF"/>
    <w:rsid w:val="00921622"/>
    <w:rsid w:val="0092390B"/>
    <w:rsid w:val="00924DE8"/>
    <w:rsid w:val="00932F03"/>
    <w:rsid w:val="00933B0D"/>
    <w:rsid w:val="009348C7"/>
    <w:rsid w:val="009400F1"/>
    <w:rsid w:val="00960990"/>
    <w:rsid w:val="00960F7F"/>
    <w:rsid w:val="00963DF2"/>
    <w:rsid w:val="00964BBB"/>
    <w:rsid w:val="009672C5"/>
    <w:rsid w:val="009A16E3"/>
    <w:rsid w:val="009A264F"/>
    <w:rsid w:val="009E3389"/>
    <w:rsid w:val="009E7AC2"/>
    <w:rsid w:val="009F70F2"/>
    <w:rsid w:val="00A02AF9"/>
    <w:rsid w:val="00A22BEE"/>
    <w:rsid w:val="00A3427E"/>
    <w:rsid w:val="00A560ED"/>
    <w:rsid w:val="00A755BA"/>
    <w:rsid w:val="00A8508B"/>
    <w:rsid w:val="00A8538D"/>
    <w:rsid w:val="00A868ED"/>
    <w:rsid w:val="00AD2C83"/>
    <w:rsid w:val="00AD3592"/>
    <w:rsid w:val="00AD66A4"/>
    <w:rsid w:val="00B375D5"/>
    <w:rsid w:val="00B47749"/>
    <w:rsid w:val="00B66EEA"/>
    <w:rsid w:val="00B745EF"/>
    <w:rsid w:val="00BC4413"/>
    <w:rsid w:val="00BD58E7"/>
    <w:rsid w:val="00BD66CD"/>
    <w:rsid w:val="00BD75EC"/>
    <w:rsid w:val="00BE09A5"/>
    <w:rsid w:val="00BE3AE0"/>
    <w:rsid w:val="00BF3DEE"/>
    <w:rsid w:val="00C22B10"/>
    <w:rsid w:val="00C448FD"/>
    <w:rsid w:val="00C638E1"/>
    <w:rsid w:val="00C7639A"/>
    <w:rsid w:val="00C9566F"/>
    <w:rsid w:val="00CA59B8"/>
    <w:rsid w:val="00CB10B2"/>
    <w:rsid w:val="00CD0040"/>
    <w:rsid w:val="00CD008F"/>
    <w:rsid w:val="00CE26B8"/>
    <w:rsid w:val="00CE493E"/>
    <w:rsid w:val="00CF5739"/>
    <w:rsid w:val="00D14608"/>
    <w:rsid w:val="00D30DC5"/>
    <w:rsid w:val="00D37A62"/>
    <w:rsid w:val="00D40129"/>
    <w:rsid w:val="00D44A94"/>
    <w:rsid w:val="00D503AA"/>
    <w:rsid w:val="00D6753A"/>
    <w:rsid w:val="00D86409"/>
    <w:rsid w:val="00D9089F"/>
    <w:rsid w:val="00D92028"/>
    <w:rsid w:val="00DA2FE5"/>
    <w:rsid w:val="00DD0C21"/>
    <w:rsid w:val="00DD4187"/>
    <w:rsid w:val="00DD65CD"/>
    <w:rsid w:val="00DF13A8"/>
    <w:rsid w:val="00DF3BB8"/>
    <w:rsid w:val="00E076CF"/>
    <w:rsid w:val="00E15DCA"/>
    <w:rsid w:val="00E66407"/>
    <w:rsid w:val="00E66D82"/>
    <w:rsid w:val="00E67483"/>
    <w:rsid w:val="00E8151F"/>
    <w:rsid w:val="00E9165A"/>
    <w:rsid w:val="00E91CC7"/>
    <w:rsid w:val="00EA3E6A"/>
    <w:rsid w:val="00EA7F8D"/>
    <w:rsid w:val="00EB4CA3"/>
    <w:rsid w:val="00EC08A2"/>
    <w:rsid w:val="00EF2CFB"/>
    <w:rsid w:val="00EF4AED"/>
    <w:rsid w:val="00F10A11"/>
    <w:rsid w:val="00F35ED3"/>
    <w:rsid w:val="00F370E7"/>
    <w:rsid w:val="00F41D8D"/>
    <w:rsid w:val="00F46A13"/>
    <w:rsid w:val="00F57AC9"/>
    <w:rsid w:val="00F73FEA"/>
    <w:rsid w:val="00F842BB"/>
    <w:rsid w:val="00F91295"/>
    <w:rsid w:val="00F91E45"/>
    <w:rsid w:val="00FA74E5"/>
    <w:rsid w:val="00FB1948"/>
    <w:rsid w:val="00FB262C"/>
    <w:rsid w:val="00FC5524"/>
    <w:rsid w:val="00FD413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4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rsid w:val="00640869"/>
    <w:rPr>
      <w:rFonts w:ascii="Times New Roman" w:hAnsi="Times New Roman" w:cs="Times New Roman"/>
      <w:color w:val="808080"/>
      <w:rtl w:val="0"/>
      <w:cs w:val="0"/>
    </w:rPr>
  </w:style>
  <w:style w:type="paragraph" w:styleId="Header">
    <w:name w:val="header"/>
    <w:basedOn w:val="Normal"/>
    <w:link w:val="HlavikaChar"/>
    <w:uiPriority w:val="99"/>
    <w:semiHidden/>
    <w:unhideWhenUsed/>
    <w:rsid w:val="008329F2"/>
    <w:pPr>
      <w:tabs>
        <w:tab w:val="center" w:pos="4536"/>
        <w:tab w:val="right" w:pos="9072"/>
      </w:tabs>
      <w:jc w:val="left"/>
    </w:pPr>
  </w:style>
  <w:style w:type="character" w:customStyle="1" w:styleId="HlavikaChar">
    <w:name w:val="Hlavička Char"/>
    <w:basedOn w:val="DefaultParagraphFont"/>
    <w:link w:val="Header"/>
    <w:uiPriority w:val="99"/>
    <w:semiHidden/>
    <w:locked/>
    <w:rsid w:val="008329F2"/>
    <w:rPr>
      <w:rFonts w:cs="Times New Roman"/>
      <w:sz w:val="22"/>
      <w:rtl w:val="0"/>
      <w:cs w:val="0"/>
      <w:lang w:val="x-none" w:eastAsia="en-US"/>
    </w:rPr>
  </w:style>
  <w:style w:type="paragraph" w:styleId="Footer">
    <w:name w:val="footer"/>
    <w:basedOn w:val="Normal"/>
    <w:link w:val="PtaChar"/>
    <w:uiPriority w:val="99"/>
    <w:unhideWhenUsed/>
    <w:rsid w:val="008329F2"/>
    <w:pPr>
      <w:tabs>
        <w:tab w:val="center" w:pos="4536"/>
        <w:tab w:val="right" w:pos="9072"/>
      </w:tabs>
      <w:jc w:val="left"/>
    </w:pPr>
  </w:style>
  <w:style w:type="character" w:customStyle="1" w:styleId="PtaChar">
    <w:name w:val="Päta Char"/>
    <w:basedOn w:val="DefaultParagraphFont"/>
    <w:link w:val="Footer"/>
    <w:uiPriority w:val="99"/>
    <w:locked/>
    <w:rsid w:val="008329F2"/>
    <w:rPr>
      <w:rFonts w:cs="Times New Roman"/>
      <w:sz w:val="22"/>
      <w:rtl w:val="0"/>
      <w:cs w:val="0"/>
      <w:lang w:val="x-none" w:eastAsia="en-US"/>
    </w:rPr>
  </w:style>
  <w:style w:type="paragraph" w:styleId="BalloonText">
    <w:name w:val="Balloon Text"/>
    <w:basedOn w:val="Normal"/>
    <w:link w:val="TextbublinyChar"/>
    <w:uiPriority w:val="99"/>
    <w:semiHidden/>
    <w:unhideWhenUsed/>
    <w:rsid w:val="00695BD7"/>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95BD7"/>
    <w:rPr>
      <w:rFonts w:ascii="Tahoma" w:hAnsi="Tahoma" w:cs="Tahoma"/>
      <w:sz w:val="16"/>
      <w:szCs w:val="16"/>
      <w:rtl w:val="0"/>
      <w:cs w:val="0"/>
      <w:lang w:val="x-none" w:eastAsia="en-US"/>
    </w:rPr>
  </w:style>
  <w:style w:type="paragraph" w:styleId="ListParagraph">
    <w:name w:val="List Paragraph"/>
    <w:basedOn w:val="Normal"/>
    <w:uiPriority w:val="34"/>
    <w:qFormat/>
    <w:rsid w:val="00092610"/>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42205-FD28-46DC-9039-7CC5EC7C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13</TotalTime>
  <Pages>10</Pages>
  <Words>3872</Words>
  <Characters>22237</Characters>
  <Application>Microsoft Office Word</Application>
  <DocSecurity>0</DocSecurity>
  <Lines>0</Lines>
  <Paragraphs>0</Paragraphs>
  <ScaleCrop>false</ScaleCrop>
  <Company>MPSVR</Company>
  <LinksUpToDate>false</LinksUpToDate>
  <CharactersWithSpaces>26057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lasova</dc:creator>
  <cp:lastModifiedBy>cebulakova</cp:lastModifiedBy>
  <cp:revision>10</cp:revision>
  <cp:lastPrinted>2013-08-14T15:01:00Z</cp:lastPrinted>
  <dcterms:created xsi:type="dcterms:W3CDTF">2013-08-14T11:19:00Z</dcterms:created>
  <dcterms:modified xsi:type="dcterms:W3CDTF">2013-08-14T15:03:00Z</dcterms:modified>
</cp:coreProperties>
</file>