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69"/>
        <w:gridCol w:w="4188"/>
        <w:gridCol w:w="567"/>
        <w:gridCol w:w="1134"/>
        <w:gridCol w:w="1134"/>
        <w:gridCol w:w="4498"/>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6D7626" w:rsidRPr="003D19F4">
            <w:pPr>
              <w:pStyle w:val="Heading5"/>
              <w:bidi w:val="0"/>
              <w:rPr>
                <w:rFonts w:ascii="Times New Roman" w:hAnsi="Times New Roman"/>
                <w:sz w:val="24"/>
                <w:szCs w:val="24"/>
              </w:rPr>
            </w:pPr>
            <w:r w:rsidRPr="003D19F4">
              <w:rPr>
                <w:rFonts w:ascii="Times New Roman" w:hAnsi="Times New Roman"/>
                <w:sz w:val="24"/>
                <w:szCs w:val="24"/>
              </w:rPr>
              <w:t>TABUĽKA ZHODY</w:t>
            </w:r>
          </w:p>
          <w:p w:rsidR="006D7626" w:rsidRPr="003D19F4">
            <w:pPr>
              <w:bidi w:val="0"/>
              <w:jc w:val="center"/>
              <w:rPr>
                <w:rFonts w:ascii="Times New Roman" w:hAnsi="Times New Roman"/>
                <w:b/>
                <w:szCs w:val="24"/>
                <w:lang w:eastAsia="en-US"/>
              </w:rPr>
            </w:pPr>
            <w:r w:rsidRPr="003D19F4">
              <w:rPr>
                <w:rFonts w:ascii="Times New Roman" w:hAnsi="Times New Roman"/>
                <w:b/>
                <w:szCs w:val="24"/>
                <w:lang w:eastAsia="en-US"/>
              </w:rPr>
              <w:t xml:space="preserve">právneho predpisu </w:t>
            </w:r>
          </w:p>
          <w:p w:rsidR="006D7626" w:rsidRPr="003D19F4">
            <w:pPr>
              <w:bidi w:val="0"/>
              <w:jc w:val="center"/>
              <w:rPr>
                <w:rFonts w:ascii="Times New Roman" w:hAnsi="Times New Roman"/>
                <w:b/>
                <w:i/>
                <w:szCs w:val="24"/>
                <w:lang w:eastAsia="en-US"/>
              </w:rPr>
            </w:pPr>
            <w:r w:rsidRPr="003D19F4">
              <w:rPr>
                <w:rFonts w:ascii="Times New Roman" w:hAnsi="Times New Roman"/>
                <w:b/>
                <w:szCs w:val="24"/>
                <w:lang w:eastAsia="en-US"/>
              </w:rPr>
              <w:t>s </w:t>
            </w:r>
            <w:r w:rsidRPr="003D19F4" w:rsidR="00EB4A2C">
              <w:rPr>
                <w:rFonts w:ascii="Times New Roman" w:hAnsi="Times New Roman"/>
                <w:b/>
                <w:szCs w:val="24"/>
                <w:lang w:eastAsia="en-US"/>
              </w:rPr>
              <w:t xml:space="preserve"> </w:t>
            </w:r>
            <w:r w:rsidRPr="003D19F4">
              <w:rPr>
                <w:rFonts w:ascii="Times New Roman" w:hAnsi="Times New Roman"/>
                <w:b/>
                <w:szCs w:val="24"/>
                <w:lang w:eastAsia="en-US"/>
              </w:rPr>
              <w:t>právom Európskej únie</w:t>
            </w:r>
          </w:p>
          <w:p w:rsidR="006D7626" w:rsidRPr="001A3BC3">
            <w:pPr>
              <w:bidi w:val="0"/>
              <w:rPr>
                <w:rFonts w:ascii="Times New Roman" w:hAnsi="Times New Roman"/>
                <w:i/>
                <w:sz w:val="16"/>
                <w:lang w:eastAsia="en-US"/>
              </w:rPr>
            </w:pPr>
          </w:p>
        </w:tc>
      </w:tr>
      <w:tr>
        <w:tblPrEx>
          <w:tblW w:w="14799" w:type="dxa"/>
          <w:tblLayout w:type="fixed"/>
          <w:tblCellMar>
            <w:top w:w="0" w:type="dxa"/>
            <w:left w:w="70" w:type="dxa"/>
            <w:bottom w:w="0" w:type="dxa"/>
            <w:right w:w="70" w:type="dxa"/>
          </w:tblCellMar>
        </w:tblPrEx>
        <w:trPr>
          <w:cantSplit/>
        </w:trPr>
        <w:tc>
          <w:tcPr>
            <w:tcW w:w="5724" w:type="dxa"/>
            <w:gridSpan w:val="3"/>
            <w:tcBorders>
              <w:top w:val="single" w:sz="4" w:space="0" w:color="auto"/>
              <w:left w:val="single" w:sz="4" w:space="0" w:color="auto"/>
              <w:bottom w:val="single" w:sz="4" w:space="0" w:color="auto"/>
              <w:right w:val="single" w:sz="4" w:space="0" w:color="auto"/>
            </w:tcBorders>
            <w:textDirection w:val="lrTb"/>
            <w:vAlign w:val="top"/>
          </w:tcPr>
          <w:p w:rsidR="00736125" w:rsidRPr="00351A4B">
            <w:pPr>
              <w:pStyle w:val="BodyText"/>
              <w:bidi w:val="0"/>
              <w:jc w:val="both"/>
              <w:rPr>
                <w:rStyle w:val="Strong"/>
                <w:rFonts w:ascii="Times New Roman" w:hAnsi="Times New Roman"/>
                <w:sz w:val="22"/>
                <w:szCs w:val="22"/>
              </w:rPr>
            </w:pPr>
            <w:r w:rsidRPr="00351A4B" w:rsidR="006D7626">
              <w:rPr>
                <w:rFonts w:ascii="Times New Roman" w:hAnsi="Times New Roman"/>
                <w:b/>
                <w:sz w:val="22"/>
                <w:szCs w:val="22"/>
              </w:rPr>
              <w:t xml:space="preserve">SMERNICA RADY </w:t>
            </w:r>
            <w:r w:rsidRPr="00351A4B" w:rsidR="008E7BF6">
              <w:rPr>
                <w:rStyle w:val="Strong"/>
                <w:rFonts w:ascii="Times New Roman" w:hAnsi="Times New Roman"/>
                <w:sz w:val="22"/>
                <w:szCs w:val="22"/>
              </w:rPr>
              <w:t>2010/18/EÚ z  8. marca 2010</w:t>
            </w:r>
            <w:r w:rsidRPr="00351A4B">
              <w:rPr>
                <w:rStyle w:val="Strong"/>
                <w:rFonts w:ascii="Times New Roman" w:hAnsi="Times New Roman"/>
                <w:sz w:val="22"/>
                <w:szCs w:val="22"/>
              </w:rPr>
              <w:t xml:space="preserve">, ktorou sa vykonáva revidovaná Rámcová dohoda o rodičovskej dovolenke uzavretá medzi BUSINESSEUROPE, UEAPME, CEEP a ETUC a zrušuje smernica 96/34/ES </w:t>
            </w:r>
          </w:p>
          <w:p w:rsidR="00736125" w:rsidRPr="00351A4B">
            <w:pPr>
              <w:pStyle w:val="BodyText"/>
              <w:bidi w:val="0"/>
              <w:jc w:val="both"/>
              <w:rPr>
                <w:rStyle w:val="Strong"/>
                <w:rFonts w:ascii="Times New Roman" w:hAnsi="Times New Roman"/>
                <w:sz w:val="22"/>
                <w:szCs w:val="22"/>
              </w:rPr>
            </w:pPr>
          </w:p>
          <w:p w:rsidR="006D7626" w:rsidRPr="00351A4B">
            <w:pPr>
              <w:pStyle w:val="BodyText"/>
              <w:bidi w:val="0"/>
              <w:jc w:val="both"/>
              <w:rPr>
                <w:rFonts w:ascii="Times New Roman" w:hAnsi="Times New Roman"/>
                <w:sz w:val="22"/>
                <w:szCs w:val="22"/>
              </w:rPr>
            </w:pPr>
          </w:p>
        </w:tc>
        <w:tc>
          <w:tcPr>
            <w:tcW w:w="9075" w:type="dxa"/>
            <w:gridSpan w:val="5"/>
            <w:tcBorders>
              <w:top w:val="single" w:sz="4" w:space="0" w:color="auto"/>
              <w:left w:val="single" w:sz="4" w:space="0" w:color="auto"/>
              <w:bottom w:val="single" w:sz="4" w:space="0" w:color="auto"/>
              <w:right w:val="single" w:sz="4" w:space="0" w:color="auto"/>
            </w:tcBorders>
            <w:textDirection w:val="lrTb"/>
            <w:vAlign w:val="top"/>
          </w:tcPr>
          <w:p w:rsidR="00EB4A2C" w:rsidRPr="00985A86" w:rsidP="00351A4B">
            <w:pPr>
              <w:bidi w:val="0"/>
              <w:jc w:val="both"/>
              <w:rPr>
                <w:rFonts w:ascii="Times New Roman" w:hAnsi="Times New Roman"/>
                <w:b/>
                <w:sz w:val="22"/>
                <w:szCs w:val="22"/>
                <w:lang w:eastAsia="en-US"/>
              </w:rPr>
            </w:pPr>
            <w:r w:rsidRPr="00985A86" w:rsidR="00351A4B">
              <w:rPr>
                <w:rFonts w:ascii="Times New Roman" w:hAnsi="Times New Roman"/>
                <w:b/>
                <w:sz w:val="22"/>
                <w:szCs w:val="22"/>
                <w:lang w:eastAsia="en-US"/>
              </w:rPr>
              <w:t>Zákon č. 461/2003 Z. z. o sociálnom poistení v znení neskorších predpisov (ďalej len „zákon           č. 461/2003 Z. z.)</w:t>
            </w:r>
          </w:p>
        </w:tc>
      </w:tr>
      <w:tr>
        <w:tblPrEx>
          <w:tblW w:w="14799" w:type="dxa"/>
          <w:tblLayout w:type="fixed"/>
          <w:tblCellMar>
            <w:top w:w="0" w:type="dxa"/>
            <w:left w:w="70" w:type="dxa"/>
            <w:bottom w:w="0" w:type="dxa"/>
            <w:right w:w="70" w:type="dxa"/>
          </w:tblCellMar>
        </w:tblPrEx>
        <w:trPr>
          <w:trHeight w:val="304"/>
        </w:trPr>
        <w:tc>
          <w:tcPr>
            <w:tcW w:w="969"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1</w:t>
            </w:r>
          </w:p>
        </w:tc>
        <w:tc>
          <w:tcPr>
            <w:tcW w:w="4188"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5</w:t>
            </w: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7A79" w:rsidRPr="00351A4B">
            <w:pPr>
              <w:bidi w:val="0"/>
              <w:jc w:val="center"/>
              <w:rPr>
                <w:rFonts w:ascii="Times New Roman" w:hAnsi="Times New Roman"/>
                <w:i/>
                <w:sz w:val="22"/>
                <w:szCs w:val="22"/>
                <w:lang w:eastAsia="en-US"/>
              </w:rPr>
            </w:pPr>
            <w:r w:rsidRPr="00351A4B">
              <w:rPr>
                <w:rFonts w:ascii="Times New Roman" w:hAnsi="Times New Roman"/>
                <w:i/>
                <w:sz w:val="22"/>
                <w:szCs w:val="22"/>
                <w:lang w:eastAsia="en-US"/>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967A79" w:rsidRPr="001A3BC3">
            <w:pPr>
              <w:bidi w:val="0"/>
              <w:jc w:val="center"/>
              <w:rPr>
                <w:rFonts w:ascii="Times New Roman" w:hAnsi="Times New Roman"/>
                <w:i/>
                <w:sz w:val="16"/>
                <w:lang w:eastAsia="en-US"/>
              </w:rPr>
            </w:pPr>
            <w:r w:rsidRPr="001A3BC3">
              <w:rPr>
                <w:rFonts w:ascii="Times New Roman" w:hAnsi="Times New Roman"/>
                <w:i/>
                <w:sz w:val="16"/>
                <w:lang w:eastAsia="en-US"/>
              </w:rPr>
              <w:t>8</w:t>
            </w:r>
          </w:p>
        </w:tc>
      </w:tr>
      <w:tr>
        <w:tblPrEx>
          <w:tblW w:w="14799" w:type="dxa"/>
          <w:tblLayout w:type="fixed"/>
          <w:tblCellMar>
            <w:top w:w="0" w:type="dxa"/>
            <w:left w:w="70" w:type="dxa"/>
            <w:bottom w:w="0" w:type="dxa"/>
            <w:right w:w="70" w:type="dxa"/>
          </w:tblCellMar>
        </w:tblPrEx>
        <w:tc>
          <w:tcPr>
            <w:tcW w:w="969"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jc w:val="both"/>
              <w:rPr>
                <w:rFonts w:ascii="Times New Roman" w:hAnsi="Times New Roman"/>
                <w:b/>
                <w:sz w:val="22"/>
                <w:szCs w:val="22"/>
                <w:lang w:eastAsia="en-US"/>
              </w:rPr>
            </w:pPr>
            <w:r w:rsidRPr="00985A86">
              <w:rPr>
                <w:rFonts w:ascii="Times New Roman" w:hAnsi="Times New Roman"/>
                <w:b/>
                <w:sz w:val="22"/>
                <w:szCs w:val="22"/>
                <w:lang w:eastAsia="en-US"/>
              </w:rPr>
              <w:t>Č: 7</w:t>
            </w:r>
          </w:p>
          <w:p w:rsidR="00351A4B" w:rsidRPr="00985A86" w:rsidP="00CD3602">
            <w:pPr>
              <w:bidi w:val="0"/>
              <w:spacing w:line="240" w:lineRule="atLeast"/>
              <w:jc w:val="both"/>
              <w:rPr>
                <w:rFonts w:ascii="Times New Roman" w:hAnsi="Times New Roman"/>
                <w:b/>
                <w:sz w:val="22"/>
                <w:szCs w:val="22"/>
                <w:lang w:eastAsia="en-US"/>
              </w:rPr>
            </w:pPr>
            <w:r w:rsidRPr="00985A86">
              <w:rPr>
                <w:rFonts w:ascii="Times New Roman" w:hAnsi="Times New Roman"/>
                <w:b/>
                <w:sz w:val="22"/>
                <w:szCs w:val="22"/>
                <w:lang w:eastAsia="en-US"/>
              </w:rPr>
              <w:t>O: 1</w:t>
            </w: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CD3602">
            <w:pPr>
              <w:bidi w:val="0"/>
              <w:spacing w:line="240" w:lineRule="atLeast"/>
              <w:jc w:val="both"/>
              <w:rPr>
                <w:rFonts w:ascii="Times New Roman" w:hAnsi="Times New Roman"/>
                <w:b/>
                <w:sz w:val="22"/>
                <w:szCs w:val="22"/>
                <w:lang w:eastAsia="en-US"/>
              </w:rPr>
            </w:pPr>
          </w:p>
          <w:p w:rsidR="00351A4B" w:rsidRPr="00985A86" w:rsidP="00985A86">
            <w:pPr>
              <w:bidi w:val="0"/>
              <w:spacing w:line="240" w:lineRule="atLeast"/>
              <w:jc w:val="both"/>
              <w:rPr>
                <w:rFonts w:ascii="Times New Roman" w:hAnsi="Times New Roman"/>
                <w:b/>
                <w:sz w:val="22"/>
                <w:szCs w:val="22"/>
                <w:lang w:eastAsia="en-US"/>
              </w:rPr>
            </w:pPr>
          </w:p>
        </w:tc>
        <w:tc>
          <w:tcPr>
            <w:tcW w:w="4188"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ind w:right="225"/>
              <w:jc w:val="both"/>
              <w:rPr>
                <w:rFonts w:ascii="Times New Roman" w:hAnsi="Times New Roman"/>
                <w:sz w:val="22"/>
                <w:szCs w:val="22"/>
                <w:lang w:eastAsia="en-US"/>
              </w:rPr>
            </w:pPr>
            <w:r w:rsidRPr="00985A86">
              <w:rPr>
                <w:rFonts w:ascii="Times New Roman" w:hAnsi="Times New Roman"/>
                <w:sz w:val="22"/>
                <w:szCs w:val="22"/>
                <w:lang w:eastAsia="en-US"/>
              </w:rPr>
              <w:t>Pracovné voľno z dôvodu vyššej moci</w:t>
            </w:r>
          </w:p>
          <w:p w:rsidR="00351A4B" w:rsidRPr="00985A86" w:rsidP="00CD3602">
            <w:pPr>
              <w:bidi w:val="0"/>
              <w:spacing w:line="240" w:lineRule="atLeast"/>
              <w:ind w:right="225"/>
              <w:jc w:val="both"/>
              <w:rPr>
                <w:rFonts w:ascii="Times New Roman" w:hAnsi="Times New Roman"/>
                <w:sz w:val="22"/>
                <w:szCs w:val="22"/>
                <w:lang w:eastAsia="en-US"/>
              </w:rPr>
            </w:pPr>
            <w:r w:rsidRPr="00985A86">
              <w:rPr>
                <w:rFonts w:ascii="Times New Roman" w:hAnsi="Times New Roman"/>
                <w:sz w:val="22"/>
                <w:szCs w:val="22"/>
                <w:lang w:eastAsia="en-US"/>
              </w:rPr>
              <w:t>1. Členské štáty a/alebo sociálni partneri prijmú v súlade s vnútroštátnymi právnymi predpismi, kolektívnymi zmluvami a/alebo zaužívanou praxou potrebné opatrenia na to, aby sa pracovníkom zaručilo právo na pracovné voľno z dôvodu vyššej moci v dôsledku naliehavých rodinných dôvodov v prípadoch choroby alebo úrazu, pri ktorých je bezprostredná prítomnosť pracovníka nevyhnutná.</w:t>
            </w:r>
          </w:p>
          <w:p w:rsidR="00351A4B" w:rsidRPr="00985A86" w:rsidP="00CD3602">
            <w:pPr>
              <w:bidi w:val="0"/>
              <w:spacing w:line="240" w:lineRule="atLeast"/>
              <w:ind w:right="225"/>
              <w:jc w:val="both"/>
              <w:rPr>
                <w:rFonts w:ascii="Times New Roman" w:hAnsi="Times New Roman"/>
                <w:sz w:val="22"/>
                <w:szCs w:val="22"/>
                <w:lang w:eastAsia="en-US"/>
              </w:rPr>
            </w:pPr>
          </w:p>
          <w:p w:rsidR="00351A4B" w:rsidRPr="00985A86" w:rsidP="00CD3602">
            <w:pPr>
              <w:bidi w:val="0"/>
              <w:spacing w:line="240" w:lineRule="atLeast"/>
              <w:ind w:right="225"/>
              <w:jc w:val="both"/>
              <w:rPr>
                <w:rFonts w:ascii="Times New Roman" w:hAnsi="Times New Roman"/>
                <w:sz w:val="22"/>
                <w:szCs w:val="22"/>
                <w:lang w:eastAsia="en-US"/>
              </w:rPr>
            </w:pPr>
          </w:p>
          <w:p w:rsidR="00351A4B" w:rsidRPr="00985A86" w:rsidP="00CD3602">
            <w:pPr>
              <w:bidi w:val="0"/>
              <w:spacing w:line="240" w:lineRule="atLeast"/>
              <w:ind w:right="225"/>
              <w:jc w:val="both"/>
              <w:rPr>
                <w:rFonts w:ascii="Times New Roman" w:hAnsi="Times New Roman"/>
                <w:sz w:val="22"/>
                <w:szCs w:val="22"/>
                <w:lang w:eastAsia="en-US"/>
              </w:rPr>
            </w:pPr>
          </w:p>
          <w:p w:rsidR="00351A4B" w:rsidRPr="00985A86" w:rsidP="00CD3602">
            <w:pPr>
              <w:bidi w:val="0"/>
              <w:spacing w:line="240" w:lineRule="atLeast"/>
              <w:ind w:right="225"/>
              <w:jc w:val="both"/>
              <w:rPr>
                <w:rFonts w:ascii="Times New Roman" w:hAnsi="Times New Roman"/>
                <w:sz w:val="22"/>
                <w:szCs w:val="22"/>
                <w:lang w:eastAsia="en-US"/>
              </w:rPr>
            </w:pPr>
          </w:p>
          <w:p w:rsidR="00351A4B" w:rsidRPr="00985A86" w:rsidP="00CD3602">
            <w:pPr>
              <w:bidi w:val="0"/>
              <w:spacing w:line="240" w:lineRule="atLeast"/>
              <w:ind w:right="225"/>
              <w:jc w:val="both"/>
              <w:rPr>
                <w:rFonts w:ascii="Times New Roman" w:hAnsi="Times New Roman"/>
                <w:sz w:val="22"/>
                <w:szCs w:val="22"/>
                <w:lang w:eastAsia="en-US"/>
              </w:rPr>
            </w:pPr>
          </w:p>
          <w:p w:rsidR="00351A4B" w:rsidRPr="00985A86" w:rsidP="00CD3602">
            <w:pPr>
              <w:bidi w:val="0"/>
              <w:spacing w:line="240" w:lineRule="atLeast"/>
              <w:ind w:right="225"/>
              <w:jc w:val="both"/>
              <w:rPr>
                <w:rFonts w:ascii="Times New Roman" w:hAnsi="Times New Roman"/>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jc w:val="center"/>
              <w:rPr>
                <w:rFonts w:ascii="Times New Roman" w:hAnsi="Times New Roman"/>
                <w:b/>
                <w:sz w:val="22"/>
                <w:szCs w:val="22"/>
                <w:lang w:eastAsia="en-US"/>
              </w:rPr>
            </w:pPr>
            <w:r w:rsidRPr="00985A86">
              <w:rPr>
                <w:rFonts w:ascii="Times New Roman" w:hAnsi="Times New Roman"/>
                <w:b/>
                <w:sz w:val="22"/>
                <w:szCs w:val="22"/>
                <w:lang w:eastAsia="en-US"/>
              </w:rPr>
              <w:t>N</w:t>
            </w: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jc w:val="center"/>
              <w:rPr>
                <w:rFonts w:ascii="Times New Roman" w:hAnsi="Times New Roman"/>
                <w:b/>
                <w:sz w:val="22"/>
                <w:szCs w:val="22"/>
                <w:lang w:eastAsia="en-US"/>
              </w:rPr>
            </w:pPr>
            <w:r w:rsidRPr="00985A86">
              <w:rPr>
                <w:rFonts w:ascii="Times New Roman" w:hAnsi="Times New Roman"/>
                <w:b/>
                <w:sz w:val="22"/>
                <w:szCs w:val="22"/>
                <w:lang w:eastAsia="en-US"/>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 33</w:t>
            </w:r>
            <w:r w:rsidRPr="00985A86">
              <w:rPr>
                <w:rFonts w:ascii="Times New Roman" w:hAnsi="Times New Roman"/>
                <w:b/>
                <w:sz w:val="22"/>
                <w:szCs w:val="22"/>
                <w:lang w:eastAsia="en-US"/>
              </w:rPr>
              <w:t xml:space="preserve"> </w:t>
            </w:r>
          </w:p>
          <w:p w:rsidR="00351A4B"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O: 1</w:t>
            </w: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 39</w:t>
            </w:r>
          </w:p>
          <w:p w:rsidR="00351A4B"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O: 1</w:t>
            </w:r>
          </w:p>
          <w:p w:rsidR="00985A86"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P:a</w:t>
            </w: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r w:rsidRPr="00985A86">
              <w:rPr>
                <w:rFonts w:ascii="Times New Roman" w:hAnsi="Times New Roman"/>
                <w:b/>
                <w:sz w:val="22"/>
                <w:szCs w:val="22"/>
                <w:lang w:eastAsia="en-US"/>
              </w:rPr>
              <w:t>P:b</w:t>
            </w:r>
          </w:p>
          <w:p w:rsidR="00985A86" w:rsidRPr="00985A86" w:rsidP="00CD3602">
            <w:pPr>
              <w:bidi w:val="0"/>
              <w:spacing w:line="240" w:lineRule="atLeast"/>
              <w:rPr>
                <w:rFonts w:ascii="Times New Roman" w:hAnsi="Times New Roman"/>
                <w:b/>
                <w:sz w:val="22"/>
                <w:szCs w:val="22"/>
                <w:lang w:eastAsia="en-US"/>
              </w:rPr>
            </w:pPr>
          </w:p>
          <w:p w:rsidR="00985A86" w:rsidRPr="00985A86" w:rsidP="00CD3602">
            <w:pPr>
              <w:bidi w:val="0"/>
              <w:spacing w:line="240" w:lineRule="atLeast"/>
              <w:rPr>
                <w:rFonts w:ascii="Times New Roman" w:hAnsi="Times New Roman"/>
                <w:b/>
                <w:sz w:val="22"/>
                <w:szCs w:val="22"/>
                <w:lang w:eastAsia="en-US"/>
              </w:rPr>
            </w:pPr>
          </w:p>
          <w:p w:rsidR="00351A4B" w:rsidRPr="00985A86" w:rsidP="00CD3602">
            <w:pPr>
              <w:bidi w:val="0"/>
              <w:spacing w:line="240" w:lineRule="atLeast"/>
              <w:rPr>
                <w:rFonts w:ascii="Times New Roman" w:hAnsi="Times New Roman"/>
                <w:b/>
                <w:sz w:val="22"/>
                <w:szCs w:val="22"/>
                <w:lang w:eastAsia="en-US"/>
              </w:rPr>
            </w:pPr>
          </w:p>
        </w:tc>
        <w:tc>
          <w:tcPr>
            <w:tcW w:w="4498"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BC4A2E">
            <w:pPr>
              <w:autoSpaceDE w:val="0"/>
              <w:autoSpaceDN w:val="0"/>
              <w:bidi w:val="0"/>
              <w:adjustRightInd w:val="0"/>
              <w:jc w:val="both"/>
              <w:rPr>
                <w:rFonts w:ascii="Times New Roman" w:hAnsi="Times New Roman"/>
                <w:color w:val="000000"/>
                <w:sz w:val="22"/>
                <w:szCs w:val="22"/>
              </w:rPr>
            </w:pPr>
            <w:r w:rsidRPr="00985A86" w:rsidR="00BC4A2E">
              <w:rPr>
                <w:rFonts w:ascii="Times New Roman" w:hAnsi="Times New Roman"/>
                <w:color w:val="000000"/>
                <w:sz w:val="22"/>
                <w:szCs w:val="22"/>
              </w:rPr>
              <w:t>Zamestnanec a povinne nemocensky poistená samostatne zárobkovo činná osoba majú nárok na nemocenské, ak boli pre chorobu alebo úraz uznaní za dočasne práceneschopných podľa osobitného predpisu49) na výkon zárobkovej činnosti alebo im bolo nariadené karanténne opatrenie podľa osobitného predpisu50) (ďalej len dočasná pracovná neschopnosť ).</w:t>
            </w:r>
          </w:p>
          <w:p w:rsidR="00BC4A2E" w:rsidRPr="00985A86" w:rsidP="00BC4A2E">
            <w:pPr>
              <w:autoSpaceDE w:val="0"/>
              <w:autoSpaceDN w:val="0"/>
              <w:bidi w:val="0"/>
              <w:adjustRightInd w:val="0"/>
              <w:jc w:val="both"/>
              <w:rPr>
                <w:rFonts w:ascii="Times New Roman" w:hAnsi="Times New Roman"/>
                <w:color w:val="000000"/>
                <w:sz w:val="22"/>
                <w:szCs w:val="22"/>
              </w:rPr>
            </w:pPr>
          </w:p>
          <w:p w:rsidR="00BC4A2E" w:rsidRPr="00985A86" w:rsidP="00BC4A2E">
            <w:pPr>
              <w:autoSpaceDE w:val="0"/>
              <w:autoSpaceDN w:val="0"/>
              <w:bidi w:val="0"/>
              <w:adjustRightInd w:val="0"/>
              <w:jc w:val="both"/>
              <w:rPr>
                <w:rFonts w:ascii="Times New Roman" w:hAnsi="Times New Roman"/>
                <w:color w:val="000000"/>
                <w:sz w:val="22"/>
                <w:szCs w:val="22"/>
              </w:rPr>
            </w:pPr>
          </w:p>
          <w:p w:rsidR="00BC4A2E" w:rsidRPr="00985A86" w:rsidP="00BC4A2E">
            <w:pPr>
              <w:autoSpaceDE w:val="0"/>
              <w:autoSpaceDN w:val="0"/>
              <w:bidi w:val="0"/>
              <w:adjustRightInd w:val="0"/>
              <w:jc w:val="both"/>
              <w:rPr>
                <w:rFonts w:ascii="Times New Roman" w:hAnsi="Times New Roman"/>
                <w:color w:val="000000"/>
                <w:sz w:val="22"/>
                <w:szCs w:val="22"/>
              </w:rPr>
            </w:pPr>
          </w:p>
          <w:p w:rsidR="00985A86" w:rsidRPr="00985A86" w:rsidP="00BC4A2E">
            <w:pPr>
              <w:autoSpaceDE w:val="0"/>
              <w:autoSpaceDN w:val="0"/>
              <w:bidi w:val="0"/>
              <w:adjustRightInd w:val="0"/>
              <w:jc w:val="both"/>
              <w:rPr>
                <w:rFonts w:ascii="Times New Roman" w:hAnsi="Times New Roman"/>
                <w:color w:val="000000"/>
                <w:sz w:val="22"/>
                <w:szCs w:val="22"/>
              </w:rPr>
            </w:pPr>
          </w:p>
          <w:p w:rsidR="00985A86" w:rsidRPr="00985A86" w:rsidP="00BC4A2E">
            <w:pPr>
              <w:autoSpaceDE w:val="0"/>
              <w:autoSpaceDN w:val="0"/>
              <w:bidi w:val="0"/>
              <w:adjustRightInd w:val="0"/>
              <w:jc w:val="both"/>
              <w:rPr>
                <w:rFonts w:ascii="Times New Roman" w:hAnsi="Times New Roman"/>
                <w:color w:val="000000"/>
                <w:sz w:val="22"/>
                <w:szCs w:val="22"/>
              </w:rPr>
            </w:pPr>
            <w:r w:rsidRPr="00985A86" w:rsidR="00EF03A7">
              <w:rPr>
                <w:rFonts w:ascii="Times New Roman" w:hAnsi="Times New Roman"/>
                <w:color w:val="000000"/>
                <w:sz w:val="22"/>
                <w:szCs w:val="22"/>
              </w:rPr>
              <w:t>Poistene</w:t>
            </w:r>
            <w:r w:rsidRPr="00985A86">
              <w:rPr>
                <w:rFonts w:ascii="Times New Roman" w:hAnsi="Times New Roman"/>
                <w:color w:val="000000"/>
                <w:sz w:val="22"/>
                <w:szCs w:val="22"/>
              </w:rPr>
              <w:t xml:space="preserve">c má nárok na ošetrovné, ak </w:t>
              <w:br/>
            </w:r>
          </w:p>
          <w:p w:rsidR="00BC4A2E" w:rsidRPr="00985A86" w:rsidP="00985A86">
            <w:pPr>
              <w:autoSpaceDE w:val="0"/>
              <w:autoSpaceDN w:val="0"/>
              <w:bidi w:val="0"/>
              <w:adjustRightInd w:val="0"/>
              <w:rPr>
                <w:rFonts w:ascii="Times New Roman" w:hAnsi="Times New Roman"/>
                <w:iCs/>
                <w:sz w:val="22"/>
                <w:szCs w:val="22"/>
                <w:lang w:eastAsia="en-US"/>
              </w:rPr>
            </w:pPr>
            <w:r w:rsidRPr="00985A86" w:rsidR="00EF03A7">
              <w:rPr>
                <w:rFonts w:ascii="Times New Roman" w:hAnsi="Times New Roman"/>
                <w:color w:val="000000"/>
                <w:sz w:val="22"/>
                <w:szCs w:val="22"/>
              </w:rPr>
              <w:t>ošetruje choré dieťa, chorého manžela, chorú manželku, chorého rodiča alebo chorého rodiča manžela (manželky), ktorého zdravotný stav podľa potvrdenia príslušného lekára nevyhnutne vyžaduje ošetrovanie</w:t>
            </w:r>
            <w:r w:rsidRPr="00985A86" w:rsidR="00985A86">
              <w:rPr>
                <w:rFonts w:ascii="Times New Roman" w:hAnsi="Times New Roman"/>
                <w:color w:val="000000"/>
                <w:sz w:val="22"/>
                <w:szCs w:val="22"/>
              </w:rPr>
              <w:t xml:space="preserve"> inou fyzickou osobou, alebo</w:t>
              <w:br/>
            </w:r>
            <w:r w:rsidRPr="00985A86" w:rsidR="00EF03A7">
              <w:rPr>
                <w:rFonts w:ascii="Times New Roman" w:hAnsi="Times New Roman"/>
                <w:color w:val="000000"/>
                <w:sz w:val="22"/>
                <w:szCs w:val="22"/>
              </w:rPr>
              <w:t>sa stará o dieťa do desiatich rokov veku, ak</w:t>
              <w:br/>
              <w:t>1. dieťaťu bolo nariadené karanténne opatrenie podľa osobitného predpisu, 50)</w:t>
              <w:b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 50) alebo</w:t>
              <w:br/>
              <w:t>3. fyzická osoba, ktorá sa inak o dieťa stará, ochorela, bolo jej nariadené karanténne opatrenie podľa osobitného predpisu50) alebo v súvislosti s pôrodom bola prijatá do ústavnej starostlivosti zdravotníckeho zariadenia, a preto sa nemôže o dieťa starať.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D3602">
            <w:pPr>
              <w:bidi w:val="0"/>
              <w:spacing w:line="240" w:lineRule="atLeast"/>
              <w:jc w:val="center"/>
              <w:rPr>
                <w:rFonts w:ascii="Times New Roman" w:hAnsi="Times New Roman"/>
                <w:b/>
                <w:sz w:val="22"/>
                <w:szCs w:val="22"/>
                <w:lang w:eastAsia="en-US"/>
              </w:rPr>
            </w:pPr>
            <w:r w:rsidRPr="00985A86">
              <w:rPr>
                <w:rFonts w:ascii="Times New Roman" w:hAnsi="Times New Roman"/>
                <w:b/>
                <w:sz w:val="22"/>
                <w:szCs w:val="22"/>
                <w:lang w:eastAsia="en-US"/>
              </w:rPr>
              <w:t>Ú</w:t>
            </w: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p w:rsidR="00351A4B" w:rsidRPr="00985A86" w:rsidP="00CD3602">
            <w:pPr>
              <w:bidi w:val="0"/>
              <w:spacing w:line="240" w:lineRule="atLeast"/>
              <w:jc w:val="center"/>
              <w:rPr>
                <w:rFonts w:ascii="Times New Roman" w:hAnsi="Times New Roman"/>
                <w:b/>
                <w:sz w:val="22"/>
                <w:szCs w:val="22"/>
                <w:lang w:eastAsia="en-US"/>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351A4B" w:rsidRPr="00985A86" w:rsidP="00C42440">
            <w:pPr>
              <w:bidi w:val="0"/>
              <w:spacing w:line="240" w:lineRule="atLeast"/>
              <w:rPr>
                <w:rFonts w:ascii="Times New Roman" w:hAnsi="Times New Roman"/>
                <w:sz w:val="22"/>
                <w:szCs w:val="22"/>
                <w:lang w:eastAsia="en-US"/>
              </w:rPr>
            </w:pPr>
          </w:p>
          <w:p w:rsidR="00351A4B" w:rsidRPr="00985A86" w:rsidP="00C42440">
            <w:pPr>
              <w:bidi w:val="0"/>
              <w:spacing w:line="240" w:lineRule="atLeast"/>
              <w:rPr>
                <w:rFonts w:ascii="Times New Roman" w:hAnsi="Times New Roman"/>
                <w:sz w:val="22"/>
                <w:szCs w:val="22"/>
                <w:lang w:eastAsia="en-US"/>
              </w:rPr>
            </w:pPr>
          </w:p>
          <w:p w:rsidR="00351A4B" w:rsidRPr="00985A86" w:rsidP="00C42440">
            <w:pPr>
              <w:bidi w:val="0"/>
              <w:spacing w:line="240" w:lineRule="atLeast"/>
              <w:rPr>
                <w:rFonts w:ascii="Times New Roman" w:hAnsi="Times New Roman"/>
                <w:sz w:val="22"/>
                <w:szCs w:val="22"/>
                <w:lang w:eastAsia="en-US"/>
              </w:rPr>
            </w:pPr>
          </w:p>
          <w:p w:rsidR="00351A4B" w:rsidRPr="00985A86" w:rsidP="00C42440">
            <w:pPr>
              <w:bidi w:val="0"/>
              <w:spacing w:line="240" w:lineRule="atLeast"/>
              <w:rPr>
                <w:rFonts w:ascii="Times New Roman" w:hAnsi="Times New Roman"/>
                <w:i/>
                <w:sz w:val="22"/>
                <w:szCs w:val="22"/>
                <w:lang w:eastAsia="en-US"/>
              </w:rPr>
            </w:pPr>
          </w:p>
        </w:tc>
      </w:tr>
    </w:tbl>
    <w:p w:rsidR="006D7626" w:rsidRPr="00985A86" w:rsidP="00C42440">
      <w:pPr>
        <w:bidi w:val="0"/>
        <w:spacing w:line="240" w:lineRule="atLeast"/>
        <w:rPr>
          <w:rFonts w:ascii="Times New Roman" w:hAnsi="Times New Roman"/>
          <w:iCs/>
          <w:sz w:val="22"/>
          <w:szCs w:val="22"/>
          <w:lang w:eastAsia="en-US"/>
        </w:rPr>
      </w:pPr>
    </w:p>
    <w:sectPr w:rsidSect="003D29D7">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A0">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p w:rsidR="00564AA0">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AA0">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985A86">
      <w:rPr>
        <w:rFonts w:ascii="Times New Roman" w:hAnsi="Times New Roman"/>
        <w:b w:val="0"/>
        <w:noProof/>
        <w:sz w:val="18"/>
      </w:rPr>
      <w:t>1</w:t>
    </w:r>
    <w:r>
      <w:rPr>
        <w:rFonts w:ascii="Times New Roman" w:hAnsi="Times New Roman"/>
        <w:b w:val="0"/>
        <w:sz w:val="18"/>
      </w:rPr>
      <w:fldChar w:fldCharType="end"/>
    </w:r>
  </w:p>
  <w:p w:rsidR="00564AA0">
    <w:pPr>
      <w:pStyle w:val="BodyText3"/>
      <w:bidi w:val="0"/>
      <w:ind w:right="360"/>
      <w:rPr>
        <w:rFonts w:ascii="Times New Roman" w:hAnsi="Times New Roman"/>
        <w:b w:val="0"/>
        <w:sz w:val="18"/>
      </w:rPr>
    </w:pPr>
    <w:r>
      <w:rPr>
        <w:rFonts w:ascii="Times New Roman" w:hAnsi="Times New Roman"/>
        <w:b w:val="0"/>
        <w:sz w:val="18"/>
      </w:rPr>
      <w:t xml:space="preserve">2010/18/EÚ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14E9"/>
    <w:multiLevelType w:val="hybridMultilevel"/>
    <w:tmpl w:val="AE429F98"/>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6E540D"/>
    <w:multiLevelType w:val="hybridMultilevel"/>
    <w:tmpl w:val="7038A01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EFF0D32"/>
    <w:multiLevelType w:val="hybridMultilevel"/>
    <w:tmpl w:val="C31A38CE"/>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0344D05"/>
    <w:multiLevelType w:val="hybridMultilevel"/>
    <w:tmpl w:val="081C8AE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8D85670"/>
    <w:multiLevelType w:val="hybridMultilevel"/>
    <w:tmpl w:val="9842C13A"/>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A0F55F2"/>
    <w:multiLevelType w:val="hybridMultilevel"/>
    <w:tmpl w:val="C5B2C7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224F7115"/>
    <w:multiLevelType w:val="singleLevel"/>
    <w:tmpl w:val="9172678E"/>
    <w:lvl w:ilvl="0">
      <w:start w:val="1"/>
      <w:numFmt w:val="bullet"/>
      <w:lvlText w:val=""/>
      <w:lvlJc w:val="left"/>
      <w:pPr>
        <w:tabs>
          <w:tab w:val="num" w:pos="360"/>
        </w:tabs>
        <w:ind w:left="340" w:hanging="340"/>
      </w:pPr>
      <w:rPr>
        <w:rFonts w:ascii="Wingdings" w:hAnsi="Wingdings" w:hint="default"/>
      </w:rPr>
    </w:lvl>
  </w:abstractNum>
  <w:abstractNum w:abstractNumId="7">
    <w:nsid w:val="2A2F7A1E"/>
    <w:multiLevelType w:val="hybridMultilevel"/>
    <w:tmpl w:val="666CD5E4"/>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A856AB9"/>
    <w:multiLevelType w:val="hybridMultilevel"/>
    <w:tmpl w:val="F4C23B42"/>
    <w:lvl w:ilvl="0">
      <w:start w:val="4"/>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C630597"/>
    <w:multiLevelType w:val="hybridMultilevel"/>
    <w:tmpl w:val="F6E2CCB4"/>
    <w:lvl w:ilvl="0">
      <w:start w:val="1"/>
      <w:numFmt w:val="lowerLetter"/>
      <w:lvlText w:val="%1)"/>
      <w:lvlJc w:val="left"/>
      <w:pPr>
        <w:tabs>
          <w:tab w:val="num" w:pos="357"/>
        </w:tabs>
        <w:ind w:left="357" w:hanging="357"/>
      </w:pPr>
      <w:rPr>
        <w:rFonts w:cs="Cambria" w:hint="default"/>
        <w:rtl w:val="0"/>
        <w:cs w:val="0"/>
      </w:rPr>
    </w:lvl>
    <w:lvl w:ilvl="1">
      <w:start w:val="1"/>
      <w:numFmt w:val="decimal"/>
      <w:lvlText w:val="%2."/>
      <w:lvlJc w:val="left"/>
      <w:pPr>
        <w:tabs>
          <w:tab w:val="num" w:pos="714"/>
        </w:tabs>
        <w:ind w:left="714" w:hanging="357"/>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F5E69C1"/>
    <w:multiLevelType w:val="hybridMultilevel"/>
    <w:tmpl w:val="DC5898F6"/>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4876780"/>
    <w:multiLevelType w:val="hybridMultilevel"/>
    <w:tmpl w:val="B2D8B070"/>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9E12C82"/>
    <w:multiLevelType w:val="hybridMultilevel"/>
    <w:tmpl w:val="722A55A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C9D0B04"/>
    <w:multiLevelType w:val="hybridMultilevel"/>
    <w:tmpl w:val="0E96DB90"/>
    <w:lvl w:ilvl="0">
      <w:start w:val="3"/>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decimal"/>
      <w:lvlText w:val="(%2)"/>
      <w:lvlJc w:val="left"/>
      <w:pPr>
        <w:tabs>
          <w:tab w:val="num" w:pos="1440"/>
        </w:tabs>
        <w:ind w:left="1440" w:hanging="360"/>
      </w:pPr>
      <w:rPr>
        <w:rFonts w:cs="Times New Roman" w:hint="default"/>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3300A0"/>
    <w:multiLevelType w:val="multilevel"/>
    <w:tmpl w:val="B952121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pStyle w:val="Normal"/>
      <w:lvlText w:val="%2."/>
      <w:lvlJc w:val="left"/>
      <w:pPr>
        <w:tabs>
          <w:tab w:val="num" w:pos="1440"/>
        </w:tabs>
        <w:ind w:left="1440" w:hanging="360"/>
      </w:pPr>
      <w:rPr>
        <w:rFonts w:cs="Times New Roman"/>
        <w:rtl w:val="0"/>
        <w:cs w:val="0"/>
      </w:rPr>
    </w:lvl>
    <w:lvl w:ilvl="2">
      <w:start w:val="1"/>
      <w:numFmt w:val="lowerRoman"/>
      <w:pStyle w:val="Normal"/>
      <w:lvlText w:val="%3."/>
      <w:lvlJc w:val="right"/>
      <w:pPr>
        <w:tabs>
          <w:tab w:val="num" w:pos="2160"/>
        </w:tabs>
        <w:ind w:left="2160" w:hanging="180"/>
      </w:pPr>
      <w:rPr>
        <w:rFonts w:cs="Times New Roman"/>
        <w:rtl w:val="0"/>
        <w:cs w:val="0"/>
      </w:rPr>
    </w:lvl>
    <w:lvl w:ilvl="3">
      <w:start w:val="1"/>
      <w:numFmt w:val="decimal"/>
      <w:pStyle w:val="Normal"/>
      <w:lvlText w:val="%4."/>
      <w:lvlJc w:val="left"/>
      <w:pPr>
        <w:tabs>
          <w:tab w:val="num" w:pos="2880"/>
        </w:tabs>
        <w:ind w:left="2880" w:hanging="360"/>
      </w:pPr>
      <w:rPr>
        <w:rFonts w:cs="Times New Roman"/>
        <w:rtl w:val="0"/>
        <w:cs w:val="0"/>
      </w:rPr>
    </w:lvl>
    <w:lvl w:ilvl="4">
      <w:start w:val="1"/>
      <w:numFmt w:val="lowerLetter"/>
      <w:pStyle w:val="Normal"/>
      <w:lvlText w:val="%5."/>
      <w:lvlJc w:val="left"/>
      <w:pPr>
        <w:tabs>
          <w:tab w:val="num" w:pos="3600"/>
        </w:tabs>
        <w:ind w:left="3600" w:hanging="360"/>
      </w:pPr>
      <w:rPr>
        <w:rFonts w:cs="Times New Roman"/>
        <w:rtl w:val="0"/>
        <w:cs w:val="0"/>
      </w:rPr>
    </w:lvl>
    <w:lvl w:ilvl="5">
      <w:start w:val="1"/>
      <w:numFmt w:val="lowerRoman"/>
      <w:pStyle w:val="Normal"/>
      <w:lvlText w:val="%6."/>
      <w:lvlJc w:val="right"/>
      <w:pPr>
        <w:tabs>
          <w:tab w:val="num" w:pos="4320"/>
        </w:tabs>
        <w:ind w:left="4320" w:hanging="180"/>
      </w:pPr>
      <w:rPr>
        <w:rFonts w:cs="Times New Roman"/>
        <w:rtl w:val="0"/>
        <w:cs w:val="0"/>
      </w:rPr>
    </w:lvl>
    <w:lvl w:ilvl="6">
      <w:start w:val="1"/>
      <w:numFmt w:val="decimal"/>
      <w:pStyle w:val="Normal"/>
      <w:lvlText w:val="%7."/>
      <w:lvlJc w:val="left"/>
      <w:pPr>
        <w:tabs>
          <w:tab w:val="num" w:pos="5040"/>
        </w:tabs>
        <w:ind w:left="5040" w:hanging="360"/>
      </w:pPr>
      <w:rPr>
        <w:rFonts w:cs="Times New Roman"/>
        <w:rtl w:val="0"/>
        <w:cs w:val="0"/>
      </w:rPr>
    </w:lvl>
    <w:lvl w:ilvl="7">
      <w:start w:val="1"/>
      <w:numFmt w:val="lowerLetter"/>
      <w:pStyle w:val="Normal"/>
      <w:lvlText w:val="%8."/>
      <w:lvlJc w:val="left"/>
      <w:pPr>
        <w:tabs>
          <w:tab w:val="num" w:pos="5760"/>
        </w:tabs>
        <w:ind w:left="5760" w:hanging="360"/>
      </w:pPr>
      <w:rPr>
        <w:rFonts w:cs="Times New Roman"/>
        <w:rtl w:val="0"/>
        <w:cs w:val="0"/>
      </w:rPr>
    </w:lvl>
    <w:lvl w:ilvl="8">
      <w:start w:val="1"/>
      <w:numFmt w:val="lowerRoman"/>
      <w:pStyle w:val="Normal"/>
      <w:lvlText w:val="%9."/>
      <w:lvlJc w:val="right"/>
      <w:pPr>
        <w:tabs>
          <w:tab w:val="num" w:pos="6480"/>
        </w:tabs>
        <w:ind w:left="6480" w:hanging="180"/>
      </w:pPr>
      <w:rPr>
        <w:rFonts w:cs="Times New Roman"/>
        <w:rtl w:val="0"/>
        <w:cs w:val="0"/>
      </w:rPr>
    </w:lvl>
  </w:abstractNum>
  <w:abstractNum w:abstractNumId="1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48CC7851"/>
    <w:multiLevelType w:val="hybridMultilevel"/>
    <w:tmpl w:val="37900B5E"/>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B7D35CB"/>
    <w:multiLevelType w:val="singleLevel"/>
    <w:tmpl w:val="C748BD3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8">
    <w:nsid w:val="4C1F0A04"/>
    <w:multiLevelType w:val="hybridMultilevel"/>
    <w:tmpl w:val="CEE6E9B2"/>
    <w:lvl w:ilvl="0">
      <w:start w:val="5"/>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C2D1DAB"/>
    <w:multiLevelType w:val="hybridMultilevel"/>
    <w:tmpl w:val="E26CF64C"/>
    <w:lvl w:ilvl="0">
      <w:start w:val="1"/>
      <w:numFmt w:val="lowerLetter"/>
      <w:lvlText w:val="%1)"/>
      <w:lvlJc w:val="left"/>
      <w:pPr>
        <w:tabs>
          <w:tab w:val="num" w:pos="357"/>
        </w:tabs>
        <w:ind w:left="357" w:hanging="357"/>
      </w:pPr>
      <w:rPr>
        <w:rFonts w:cs="Cambria"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812CBE"/>
    <w:multiLevelType w:val="hybridMultilevel"/>
    <w:tmpl w:val="437AFFE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0B60AE3"/>
    <w:multiLevelType w:val="hybridMultilevel"/>
    <w:tmpl w:val="909078CA"/>
    <w:lvl w:ilvl="0">
      <w:start w:val="2"/>
      <w:numFmt w:val="lowerLetter"/>
      <w:lvlText w:val="%1)"/>
      <w:lvlJc w:val="left"/>
      <w:pPr>
        <w:tabs>
          <w:tab w:val="num" w:pos="454"/>
        </w:tabs>
        <w:ind w:left="454" w:hanging="454"/>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23">
    <w:nsid w:val="55126B3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58725B14"/>
    <w:multiLevelType w:val="hybridMultilevel"/>
    <w:tmpl w:val="C70A6262"/>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F452D28"/>
    <w:multiLevelType w:val="singleLevel"/>
    <w:tmpl w:val="80EA186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6">
    <w:nsid w:val="61B10691"/>
    <w:multiLevelType w:val="hybridMultilevel"/>
    <w:tmpl w:val="2EEEC4D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6B992D65"/>
    <w:multiLevelType w:val="hybridMultilevel"/>
    <w:tmpl w:val="099E518C"/>
    <w:lvl w:ilvl="0">
      <w:start w:val="5"/>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28">
    <w:nsid w:val="6CF24BA2"/>
    <w:multiLevelType w:val="singleLevel"/>
    <w:tmpl w:val="A8B80FA6"/>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9">
    <w:nsid w:val="704D0BF5"/>
    <w:multiLevelType w:val="singleLevel"/>
    <w:tmpl w:val="EE0E2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0">
    <w:nsid w:val="71883A52"/>
    <w:multiLevelType w:val="hybridMultilevel"/>
    <w:tmpl w:val="28605610"/>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46F062A"/>
    <w:multiLevelType w:val="hybridMultilevel"/>
    <w:tmpl w:val="6D9C8702"/>
    <w:lvl w:ilvl="0">
      <w:start w:val="2"/>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5836111"/>
    <w:multiLevelType w:val="singleLevel"/>
    <w:tmpl w:val="66C61DB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abstractNum w:abstractNumId="34">
    <w:nsid w:val="7F3A3768"/>
    <w:multiLevelType w:val="hybridMultilevel"/>
    <w:tmpl w:val="A4FABA2C"/>
    <w:lvl w:ilvl="0">
      <w:start w:val="1"/>
      <w:numFmt w:val="lowerLetter"/>
      <w:lvlText w:val="%1)"/>
      <w:lvlJc w:val="left"/>
      <w:pPr>
        <w:tabs>
          <w:tab w:val="num" w:pos="360"/>
        </w:tabs>
        <w:ind w:left="36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3"/>
  </w:num>
  <w:num w:numId="2">
    <w:abstractNumId w:val="6"/>
  </w:num>
  <w:num w:numId="3">
    <w:abstractNumId w:val="28"/>
  </w:num>
  <w:num w:numId="4">
    <w:abstractNumId w:val="22"/>
  </w:num>
  <w:num w:numId="5">
    <w:abstractNumId w:val="29"/>
  </w:num>
  <w:num w:numId="6">
    <w:abstractNumId w:val="32"/>
  </w:num>
  <w:num w:numId="7">
    <w:abstractNumId w:val="14"/>
  </w:num>
  <w:num w:numId="8">
    <w:abstractNumId w:val="33"/>
  </w:num>
  <w:num w:numId="9">
    <w:abstractNumId w:val="1"/>
  </w:num>
  <w:num w:numId="10">
    <w:abstractNumId w:val="21"/>
  </w:num>
  <w:num w:numId="11">
    <w:abstractNumId w:val="25"/>
  </w:num>
  <w:num w:numId="12">
    <w:abstractNumId w:val="17"/>
  </w:num>
  <w:num w:numId="13">
    <w:abstractNumId w:val="20"/>
  </w:num>
  <w:num w:numId="14">
    <w:abstractNumId w:val="7"/>
  </w:num>
  <w:num w:numId="15">
    <w:abstractNumId w:val="24"/>
  </w:num>
  <w:num w:numId="16">
    <w:abstractNumId w:val="18"/>
  </w:num>
  <w:num w:numId="17">
    <w:abstractNumId w:val="10"/>
  </w:num>
  <w:num w:numId="18">
    <w:abstractNumId w:val="8"/>
  </w:num>
  <w:num w:numId="19">
    <w:abstractNumId w:val="3"/>
  </w:num>
  <w:num w:numId="20">
    <w:abstractNumId w:val="31"/>
  </w:num>
  <w:num w:numId="21">
    <w:abstractNumId w:val="4"/>
  </w:num>
  <w:num w:numId="22">
    <w:abstractNumId w:val="0"/>
  </w:num>
  <w:num w:numId="23">
    <w:abstractNumId w:val="2"/>
  </w:num>
  <w:num w:numId="24">
    <w:abstractNumId w:val="26"/>
  </w:num>
  <w:num w:numId="25">
    <w:abstractNumId w:val="5"/>
  </w:num>
  <w:num w:numId="26">
    <w:abstractNumId w:val="13"/>
  </w:num>
  <w:num w:numId="27">
    <w:abstractNumId w:val="34"/>
  </w:num>
  <w:num w:numId="28">
    <w:abstractNumId w:val="16"/>
  </w:num>
  <w:num w:numId="29">
    <w:abstractNumId w:val="30"/>
  </w:num>
  <w:num w:numId="30">
    <w:abstractNumId w:val="19"/>
  </w:num>
  <w:num w:numId="31">
    <w:abstractNumId w:val="12"/>
  </w:num>
  <w:num w:numId="32">
    <w:abstractNumId w:val="9"/>
  </w:num>
  <w:num w:numId="33">
    <w:abstractNumId w:val="27"/>
  </w:num>
  <w:num w:numId="34">
    <w:abstractNumId w:val="11"/>
  </w:num>
  <w:num w:numId="35">
    <w:abstractNumId w:val="15"/>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D1AC1"/>
    <w:rsid w:val="00003D7C"/>
    <w:rsid w:val="00004832"/>
    <w:rsid w:val="000109E5"/>
    <w:rsid w:val="0001215B"/>
    <w:rsid w:val="000301D5"/>
    <w:rsid w:val="0003133E"/>
    <w:rsid w:val="00040148"/>
    <w:rsid w:val="000438D5"/>
    <w:rsid w:val="000506E8"/>
    <w:rsid w:val="000571A4"/>
    <w:rsid w:val="000602B0"/>
    <w:rsid w:val="00062324"/>
    <w:rsid w:val="00062DB9"/>
    <w:rsid w:val="000670B2"/>
    <w:rsid w:val="00073DAE"/>
    <w:rsid w:val="000754CE"/>
    <w:rsid w:val="00093E1E"/>
    <w:rsid w:val="000A3355"/>
    <w:rsid w:val="000A36F9"/>
    <w:rsid w:val="000B0E82"/>
    <w:rsid w:val="000B27A6"/>
    <w:rsid w:val="000C2A08"/>
    <w:rsid w:val="000D094C"/>
    <w:rsid w:val="000D1AC1"/>
    <w:rsid w:val="000F1A0D"/>
    <w:rsid w:val="00103D40"/>
    <w:rsid w:val="00107C3F"/>
    <w:rsid w:val="00115692"/>
    <w:rsid w:val="00120939"/>
    <w:rsid w:val="00123DEA"/>
    <w:rsid w:val="0012484F"/>
    <w:rsid w:val="0013302E"/>
    <w:rsid w:val="00133CA1"/>
    <w:rsid w:val="00136BAF"/>
    <w:rsid w:val="00147EBF"/>
    <w:rsid w:val="00152FEB"/>
    <w:rsid w:val="00171953"/>
    <w:rsid w:val="001730B3"/>
    <w:rsid w:val="00173CDE"/>
    <w:rsid w:val="001743CB"/>
    <w:rsid w:val="0019090C"/>
    <w:rsid w:val="00193A86"/>
    <w:rsid w:val="00193D9E"/>
    <w:rsid w:val="001A2F0D"/>
    <w:rsid w:val="001A3BC3"/>
    <w:rsid w:val="001B6A50"/>
    <w:rsid w:val="001B7DA9"/>
    <w:rsid w:val="001C05DE"/>
    <w:rsid w:val="001D0609"/>
    <w:rsid w:val="001D5EA6"/>
    <w:rsid w:val="001D7D7A"/>
    <w:rsid w:val="001E0276"/>
    <w:rsid w:val="00206F1B"/>
    <w:rsid w:val="00207DB5"/>
    <w:rsid w:val="0021233D"/>
    <w:rsid w:val="00217EAE"/>
    <w:rsid w:val="00217F83"/>
    <w:rsid w:val="00220AE3"/>
    <w:rsid w:val="00220B13"/>
    <w:rsid w:val="00226E0A"/>
    <w:rsid w:val="00246804"/>
    <w:rsid w:val="00246A10"/>
    <w:rsid w:val="00250DE5"/>
    <w:rsid w:val="0025728E"/>
    <w:rsid w:val="00263999"/>
    <w:rsid w:val="0026497A"/>
    <w:rsid w:val="0026788C"/>
    <w:rsid w:val="002725DD"/>
    <w:rsid w:val="00273DA3"/>
    <w:rsid w:val="002923D3"/>
    <w:rsid w:val="0029646B"/>
    <w:rsid w:val="002B356B"/>
    <w:rsid w:val="002C2C89"/>
    <w:rsid w:val="002C42FB"/>
    <w:rsid w:val="002D11EE"/>
    <w:rsid w:val="002D1456"/>
    <w:rsid w:val="002D2FFD"/>
    <w:rsid w:val="002E1300"/>
    <w:rsid w:val="002E364D"/>
    <w:rsid w:val="002E4BCA"/>
    <w:rsid w:val="002E71B1"/>
    <w:rsid w:val="002E7882"/>
    <w:rsid w:val="002F1F95"/>
    <w:rsid w:val="00302D39"/>
    <w:rsid w:val="003043C4"/>
    <w:rsid w:val="00316079"/>
    <w:rsid w:val="0032414E"/>
    <w:rsid w:val="00325E00"/>
    <w:rsid w:val="00330622"/>
    <w:rsid w:val="00331141"/>
    <w:rsid w:val="00334970"/>
    <w:rsid w:val="003408CB"/>
    <w:rsid w:val="00351A4B"/>
    <w:rsid w:val="00352729"/>
    <w:rsid w:val="00360E50"/>
    <w:rsid w:val="0036252A"/>
    <w:rsid w:val="003664F6"/>
    <w:rsid w:val="00385C47"/>
    <w:rsid w:val="00387161"/>
    <w:rsid w:val="00391C98"/>
    <w:rsid w:val="003B3335"/>
    <w:rsid w:val="003C443D"/>
    <w:rsid w:val="003D04C9"/>
    <w:rsid w:val="003D19F4"/>
    <w:rsid w:val="003D29D7"/>
    <w:rsid w:val="003E4A21"/>
    <w:rsid w:val="003F26CF"/>
    <w:rsid w:val="003F5745"/>
    <w:rsid w:val="003F63BA"/>
    <w:rsid w:val="003F78AB"/>
    <w:rsid w:val="004205EC"/>
    <w:rsid w:val="004209B3"/>
    <w:rsid w:val="004311DF"/>
    <w:rsid w:val="004330D7"/>
    <w:rsid w:val="00440939"/>
    <w:rsid w:val="00447CD3"/>
    <w:rsid w:val="004621DF"/>
    <w:rsid w:val="00486D47"/>
    <w:rsid w:val="00487F73"/>
    <w:rsid w:val="00490494"/>
    <w:rsid w:val="004A07BA"/>
    <w:rsid w:val="004A3D7D"/>
    <w:rsid w:val="004A3DAA"/>
    <w:rsid w:val="004A5F34"/>
    <w:rsid w:val="004B042F"/>
    <w:rsid w:val="004C7C3D"/>
    <w:rsid w:val="004E2648"/>
    <w:rsid w:val="004E6296"/>
    <w:rsid w:val="004F56B8"/>
    <w:rsid w:val="004F675B"/>
    <w:rsid w:val="00501C6A"/>
    <w:rsid w:val="00506BC6"/>
    <w:rsid w:val="00514590"/>
    <w:rsid w:val="0051575A"/>
    <w:rsid w:val="00535110"/>
    <w:rsid w:val="00537CB3"/>
    <w:rsid w:val="00560C80"/>
    <w:rsid w:val="005645BE"/>
    <w:rsid w:val="00564AA0"/>
    <w:rsid w:val="005701A1"/>
    <w:rsid w:val="005748AC"/>
    <w:rsid w:val="005A0B79"/>
    <w:rsid w:val="005A7A53"/>
    <w:rsid w:val="005B327E"/>
    <w:rsid w:val="005B6A01"/>
    <w:rsid w:val="005C6CA8"/>
    <w:rsid w:val="005D3824"/>
    <w:rsid w:val="005D4B2B"/>
    <w:rsid w:val="005F706B"/>
    <w:rsid w:val="006023D6"/>
    <w:rsid w:val="00604A12"/>
    <w:rsid w:val="00605EC8"/>
    <w:rsid w:val="00614C09"/>
    <w:rsid w:val="00616157"/>
    <w:rsid w:val="0061661D"/>
    <w:rsid w:val="006248F3"/>
    <w:rsid w:val="006301C2"/>
    <w:rsid w:val="0063029C"/>
    <w:rsid w:val="00637DB6"/>
    <w:rsid w:val="0065198A"/>
    <w:rsid w:val="00654DD0"/>
    <w:rsid w:val="00656E33"/>
    <w:rsid w:val="00663E3F"/>
    <w:rsid w:val="006672EB"/>
    <w:rsid w:val="00671D08"/>
    <w:rsid w:val="00677267"/>
    <w:rsid w:val="0068090F"/>
    <w:rsid w:val="00682AC1"/>
    <w:rsid w:val="0069376D"/>
    <w:rsid w:val="006977ED"/>
    <w:rsid w:val="00697819"/>
    <w:rsid w:val="006B042A"/>
    <w:rsid w:val="006B4603"/>
    <w:rsid w:val="006B6F7E"/>
    <w:rsid w:val="006C11B1"/>
    <w:rsid w:val="006C2343"/>
    <w:rsid w:val="006C27F0"/>
    <w:rsid w:val="006C6BF2"/>
    <w:rsid w:val="006C6DAD"/>
    <w:rsid w:val="006D57E2"/>
    <w:rsid w:val="006D5D89"/>
    <w:rsid w:val="006D64AA"/>
    <w:rsid w:val="006D7626"/>
    <w:rsid w:val="006E3514"/>
    <w:rsid w:val="006E459F"/>
    <w:rsid w:val="006E4FAA"/>
    <w:rsid w:val="006F317A"/>
    <w:rsid w:val="006F7AE9"/>
    <w:rsid w:val="007012AA"/>
    <w:rsid w:val="00704ED7"/>
    <w:rsid w:val="00710A8B"/>
    <w:rsid w:val="00720E42"/>
    <w:rsid w:val="007226BE"/>
    <w:rsid w:val="00731788"/>
    <w:rsid w:val="00736125"/>
    <w:rsid w:val="00751380"/>
    <w:rsid w:val="00772175"/>
    <w:rsid w:val="0077407B"/>
    <w:rsid w:val="00775FE0"/>
    <w:rsid w:val="00776424"/>
    <w:rsid w:val="00777446"/>
    <w:rsid w:val="00782AB1"/>
    <w:rsid w:val="00787875"/>
    <w:rsid w:val="00794E3C"/>
    <w:rsid w:val="007A3968"/>
    <w:rsid w:val="007A54BC"/>
    <w:rsid w:val="007A580A"/>
    <w:rsid w:val="007B5F9F"/>
    <w:rsid w:val="007C246C"/>
    <w:rsid w:val="007E3074"/>
    <w:rsid w:val="007E785B"/>
    <w:rsid w:val="007F1564"/>
    <w:rsid w:val="007F1A40"/>
    <w:rsid w:val="007F3F12"/>
    <w:rsid w:val="007F7C58"/>
    <w:rsid w:val="00805E83"/>
    <w:rsid w:val="00805F6D"/>
    <w:rsid w:val="00811084"/>
    <w:rsid w:val="0082052D"/>
    <w:rsid w:val="00820717"/>
    <w:rsid w:val="00823488"/>
    <w:rsid w:val="00825833"/>
    <w:rsid w:val="008352DF"/>
    <w:rsid w:val="00840841"/>
    <w:rsid w:val="008430FB"/>
    <w:rsid w:val="00844D99"/>
    <w:rsid w:val="0086042C"/>
    <w:rsid w:val="00870CA9"/>
    <w:rsid w:val="0089157F"/>
    <w:rsid w:val="0089479F"/>
    <w:rsid w:val="008A724B"/>
    <w:rsid w:val="008B2A25"/>
    <w:rsid w:val="008B6921"/>
    <w:rsid w:val="008C24BE"/>
    <w:rsid w:val="008E2096"/>
    <w:rsid w:val="008E38B2"/>
    <w:rsid w:val="008E51C8"/>
    <w:rsid w:val="008E6BEF"/>
    <w:rsid w:val="008E7BF6"/>
    <w:rsid w:val="008F4A8C"/>
    <w:rsid w:val="008F5246"/>
    <w:rsid w:val="008F7B48"/>
    <w:rsid w:val="00903738"/>
    <w:rsid w:val="00910A25"/>
    <w:rsid w:val="00911B56"/>
    <w:rsid w:val="00925378"/>
    <w:rsid w:val="00925F13"/>
    <w:rsid w:val="009267ED"/>
    <w:rsid w:val="00950309"/>
    <w:rsid w:val="00965AB1"/>
    <w:rsid w:val="00967A79"/>
    <w:rsid w:val="00970E26"/>
    <w:rsid w:val="0097438F"/>
    <w:rsid w:val="00980DC3"/>
    <w:rsid w:val="0098270D"/>
    <w:rsid w:val="00985A86"/>
    <w:rsid w:val="0098751D"/>
    <w:rsid w:val="009875E2"/>
    <w:rsid w:val="009A2D83"/>
    <w:rsid w:val="009A450A"/>
    <w:rsid w:val="009A6A98"/>
    <w:rsid w:val="009B28AD"/>
    <w:rsid w:val="009D1D85"/>
    <w:rsid w:val="009D2E64"/>
    <w:rsid w:val="009E18E3"/>
    <w:rsid w:val="009E21E3"/>
    <w:rsid w:val="009F26CC"/>
    <w:rsid w:val="00A046F0"/>
    <w:rsid w:val="00A04F3F"/>
    <w:rsid w:val="00A11EF3"/>
    <w:rsid w:val="00A16B7B"/>
    <w:rsid w:val="00A227B6"/>
    <w:rsid w:val="00A27B4C"/>
    <w:rsid w:val="00A447BA"/>
    <w:rsid w:val="00A6012B"/>
    <w:rsid w:val="00A66AED"/>
    <w:rsid w:val="00A8150D"/>
    <w:rsid w:val="00A84702"/>
    <w:rsid w:val="00A942D9"/>
    <w:rsid w:val="00AA5A5D"/>
    <w:rsid w:val="00AA71D4"/>
    <w:rsid w:val="00AC45AE"/>
    <w:rsid w:val="00AC7F3C"/>
    <w:rsid w:val="00AD10C6"/>
    <w:rsid w:val="00AD2D6D"/>
    <w:rsid w:val="00AD57E7"/>
    <w:rsid w:val="00AD5E37"/>
    <w:rsid w:val="00AD75BB"/>
    <w:rsid w:val="00AF6F31"/>
    <w:rsid w:val="00B034C5"/>
    <w:rsid w:val="00B05631"/>
    <w:rsid w:val="00B12492"/>
    <w:rsid w:val="00B155E3"/>
    <w:rsid w:val="00B24583"/>
    <w:rsid w:val="00B26720"/>
    <w:rsid w:val="00B31D7F"/>
    <w:rsid w:val="00B361A0"/>
    <w:rsid w:val="00B456B9"/>
    <w:rsid w:val="00B50200"/>
    <w:rsid w:val="00B5217A"/>
    <w:rsid w:val="00B536EF"/>
    <w:rsid w:val="00B568DE"/>
    <w:rsid w:val="00B658F7"/>
    <w:rsid w:val="00B70510"/>
    <w:rsid w:val="00B768BB"/>
    <w:rsid w:val="00B76DEF"/>
    <w:rsid w:val="00B80BC9"/>
    <w:rsid w:val="00B86EB6"/>
    <w:rsid w:val="00B90F45"/>
    <w:rsid w:val="00B919FD"/>
    <w:rsid w:val="00BA037F"/>
    <w:rsid w:val="00BA5B33"/>
    <w:rsid w:val="00BA7809"/>
    <w:rsid w:val="00BB76D2"/>
    <w:rsid w:val="00BB7BC7"/>
    <w:rsid w:val="00BC3A8F"/>
    <w:rsid w:val="00BC43EF"/>
    <w:rsid w:val="00BC4A2E"/>
    <w:rsid w:val="00BD2E47"/>
    <w:rsid w:val="00BE0BE4"/>
    <w:rsid w:val="00BF28B0"/>
    <w:rsid w:val="00C007A7"/>
    <w:rsid w:val="00C0210D"/>
    <w:rsid w:val="00C039D8"/>
    <w:rsid w:val="00C04E94"/>
    <w:rsid w:val="00C11F81"/>
    <w:rsid w:val="00C125C7"/>
    <w:rsid w:val="00C12F5B"/>
    <w:rsid w:val="00C152AD"/>
    <w:rsid w:val="00C16F56"/>
    <w:rsid w:val="00C20B8B"/>
    <w:rsid w:val="00C20C34"/>
    <w:rsid w:val="00C32858"/>
    <w:rsid w:val="00C42440"/>
    <w:rsid w:val="00C45E54"/>
    <w:rsid w:val="00C535C3"/>
    <w:rsid w:val="00C54FF9"/>
    <w:rsid w:val="00C606C0"/>
    <w:rsid w:val="00C67913"/>
    <w:rsid w:val="00C72DBB"/>
    <w:rsid w:val="00C83FD7"/>
    <w:rsid w:val="00C84D6E"/>
    <w:rsid w:val="00C87E04"/>
    <w:rsid w:val="00C917D3"/>
    <w:rsid w:val="00C9198F"/>
    <w:rsid w:val="00CA14C9"/>
    <w:rsid w:val="00CA5792"/>
    <w:rsid w:val="00CC10A9"/>
    <w:rsid w:val="00CC45B1"/>
    <w:rsid w:val="00CC4C60"/>
    <w:rsid w:val="00CD047D"/>
    <w:rsid w:val="00CD3477"/>
    <w:rsid w:val="00CD3602"/>
    <w:rsid w:val="00CD4F06"/>
    <w:rsid w:val="00CE183D"/>
    <w:rsid w:val="00CE5283"/>
    <w:rsid w:val="00CF10CE"/>
    <w:rsid w:val="00CF3E99"/>
    <w:rsid w:val="00CF71F2"/>
    <w:rsid w:val="00D0770D"/>
    <w:rsid w:val="00D1110C"/>
    <w:rsid w:val="00D11CAD"/>
    <w:rsid w:val="00D23697"/>
    <w:rsid w:val="00D25187"/>
    <w:rsid w:val="00D4108D"/>
    <w:rsid w:val="00D547D2"/>
    <w:rsid w:val="00D63E94"/>
    <w:rsid w:val="00D65C11"/>
    <w:rsid w:val="00D70859"/>
    <w:rsid w:val="00D70D35"/>
    <w:rsid w:val="00D77E82"/>
    <w:rsid w:val="00D930FC"/>
    <w:rsid w:val="00D976DB"/>
    <w:rsid w:val="00D978F7"/>
    <w:rsid w:val="00DA11C0"/>
    <w:rsid w:val="00DA6D3D"/>
    <w:rsid w:val="00DC5D3B"/>
    <w:rsid w:val="00DD4954"/>
    <w:rsid w:val="00DD54B5"/>
    <w:rsid w:val="00DF0941"/>
    <w:rsid w:val="00DF0B3B"/>
    <w:rsid w:val="00DF1028"/>
    <w:rsid w:val="00E170F9"/>
    <w:rsid w:val="00E171D3"/>
    <w:rsid w:val="00E17A6D"/>
    <w:rsid w:val="00E2514F"/>
    <w:rsid w:val="00E2517A"/>
    <w:rsid w:val="00E31701"/>
    <w:rsid w:val="00E34A66"/>
    <w:rsid w:val="00E3741C"/>
    <w:rsid w:val="00E43057"/>
    <w:rsid w:val="00E50BBB"/>
    <w:rsid w:val="00E53D79"/>
    <w:rsid w:val="00E61C39"/>
    <w:rsid w:val="00E765E7"/>
    <w:rsid w:val="00E850BA"/>
    <w:rsid w:val="00EA22A0"/>
    <w:rsid w:val="00EA2DA9"/>
    <w:rsid w:val="00EA4694"/>
    <w:rsid w:val="00EB24B0"/>
    <w:rsid w:val="00EB4A2C"/>
    <w:rsid w:val="00ED3E92"/>
    <w:rsid w:val="00ED4DE8"/>
    <w:rsid w:val="00ED7637"/>
    <w:rsid w:val="00EE255F"/>
    <w:rsid w:val="00EE2D69"/>
    <w:rsid w:val="00EF03A7"/>
    <w:rsid w:val="00EF0E7C"/>
    <w:rsid w:val="00EF4FF1"/>
    <w:rsid w:val="00F0350B"/>
    <w:rsid w:val="00F10655"/>
    <w:rsid w:val="00F10953"/>
    <w:rsid w:val="00F1520B"/>
    <w:rsid w:val="00F15E7E"/>
    <w:rsid w:val="00F24A04"/>
    <w:rsid w:val="00F300CF"/>
    <w:rsid w:val="00F324E5"/>
    <w:rsid w:val="00F35E30"/>
    <w:rsid w:val="00F43992"/>
    <w:rsid w:val="00F52450"/>
    <w:rsid w:val="00F528E9"/>
    <w:rsid w:val="00F55F54"/>
    <w:rsid w:val="00F56B79"/>
    <w:rsid w:val="00F61C7A"/>
    <w:rsid w:val="00F65B71"/>
    <w:rsid w:val="00F70E80"/>
    <w:rsid w:val="00F74734"/>
    <w:rsid w:val="00F74B43"/>
    <w:rsid w:val="00F77C4C"/>
    <w:rsid w:val="00F8155A"/>
    <w:rsid w:val="00F84231"/>
    <w:rsid w:val="00F85CFE"/>
    <w:rsid w:val="00F86899"/>
    <w:rsid w:val="00F92A1C"/>
    <w:rsid w:val="00F9683C"/>
    <w:rsid w:val="00FB04A2"/>
    <w:rsid w:val="00FB0C34"/>
    <w:rsid w:val="00FB1B7E"/>
    <w:rsid w:val="00FB6717"/>
    <w:rsid w:val="00FC18BC"/>
    <w:rsid w:val="00FC239D"/>
    <w:rsid w:val="00FC4F0A"/>
    <w:rsid w:val="00FD0944"/>
    <w:rsid w:val="00FD1D4B"/>
    <w:rsid w:val="00FD7923"/>
    <w:rsid w:val="00FE40FF"/>
    <w:rsid w:val="00FF1EE7"/>
    <w:rsid w:val="00FF4531"/>
    <w:rsid w:val="00FF6C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84D6E"/>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lang w:eastAsia="en-US"/>
    </w:rPr>
  </w:style>
  <w:style w:type="paragraph" w:styleId="Heading2">
    <w:name w:val="heading 2"/>
    <w:basedOn w:val="Normal"/>
    <w:next w:val="Normal"/>
    <w:link w:val="Nadpis2Char"/>
    <w:uiPriority w:val="9"/>
    <w:qFormat/>
    <w:pPr>
      <w:keepNext/>
      <w:jc w:val="both"/>
      <w:outlineLvl w:val="1"/>
    </w:pPr>
    <w:rPr>
      <w:i/>
      <w:lang w:eastAsia="en-US"/>
    </w:rPr>
  </w:style>
  <w:style w:type="paragraph" w:styleId="Heading3">
    <w:name w:val="heading 3"/>
    <w:basedOn w:val="Normal"/>
    <w:next w:val="Normal"/>
    <w:link w:val="Nadpis3Char"/>
    <w:uiPriority w:val="9"/>
    <w:qFormat/>
    <w:pPr>
      <w:keepNext/>
      <w:jc w:val="left"/>
      <w:outlineLvl w:val="2"/>
    </w:pPr>
    <w:rPr>
      <w:b/>
      <w:sz w:val="18"/>
      <w:lang w:eastAsia="en-US"/>
    </w:rPr>
  </w:style>
  <w:style w:type="paragraph" w:styleId="Heading4">
    <w:name w:val="heading 4"/>
    <w:basedOn w:val="Normal"/>
    <w:next w:val="Normal"/>
    <w:link w:val="Nadpis4Char"/>
    <w:uiPriority w:val="9"/>
    <w:qFormat/>
    <w:pPr>
      <w:keepNext/>
      <w:jc w:val="center"/>
      <w:outlineLvl w:val="3"/>
    </w:pPr>
    <w:rPr>
      <w:b/>
      <w:sz w:val="18"/>
      <w:lang w:eastAsia="en-US"/>
    </w:rPr>
  </w:style>
  <w:style w:type="paragraph" w:styleId="Heading5">
    <w:name w:val="heading 5"/>
    <w:basedOn w:val="Normal"/>
    <w:next w:val="Normal"/>
    <w:link w:val="Nadpis5Char"/>
    <w:uiPriority w:val="9"/>
    <w:qFormat/>
    <w:pPr>
      <w:keepNext/>
      <w:jc w:val="center"/>
      <w:outlineLvl w:val="4"/>
    </w:pPr>
    <w:rPr>
      <w:b/>
      <w:sz w:val="16"/>
      <w:lang w:eastAsia="en-US"/>
    </w:rPr>
  </w:style>
  <w:style w:type="paragraph" w:styleId="Heading6">
    <w:name w:val="heading 6"/>
    <w:basedOn w:val="Normal"/>
    <w:next w:val="Normal"/>
    <w:link w:val="Nadpis6Char"/>
    <w:uiPriority w:val="9"/>
    <w:qFormat/>
    <w:pPr>
      <w:keepNext/>
      <w:jc w:val="left"/>
      <w:outlineLvl w:val="5"/>
    </w:pPr>
    <w:rPr>
      <w:b/>
      <w:sz w:val="16"/>
      <w:lang w:eastAsia="en-US"/>
    </w:rPr>
  </w:style>
  <w:style w:type="paragraph" w:styleId="Heading7">
    <w:name w:val="heading 7"/>
    <w:basedOn w:val="Normal"/>
    <w:next w:val="Normal"/>
    <w:link w:val="Nadpis7Char"/>
    <w:uiPriority w:val="9"/>
    <w:qFormat/>
    <w:pPr>
      <w:keepNext/>
      <w:jc w:val="both"/>
      <w:outlineLvl w:val="6"/>
    </w:pPr>
    <w:rPr>
      <w:b/>
      <w:i/>
      <w:sz w:val="16"/>
      <w:lang w:eastAsia="en-US"/>
    </w:rPr>
  </w:style>
  <w:style w:type="paragraph" w:styleId="Heading8">
    <w:name w:val="heading 8"/>
    <w:basedOn w:val="Normal"/>
    <w:next w:val="Normal"/>
    <w:link w:val="Nadpis8Char"/>
    <w:uiPriority w:val="9"/>
    <w:qFormat/>
    <w:rsid w:val="000D1AC1"/>
    <w:pPr>
      <w:keepNext/>
      <w:jc w:val="both"/>
      <w:outlineLvl w:val="7"/>
    </w:pPr>
    <w:rPr>
      <w:i/>
      <w:sz w:val="16"/>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i/>
      <w:kern w:val="32"/>
      <w:sz w:val="32"/>
      <w:szCs w:val="32"/>
      <w:rtl w:val="0"/>
      <w:cs w:val="0"/>
      <w:lang w:val="x-none" w:eastAsia="en-US"/>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Cs/>
      <w:sz w:val="28"/>
      <w:szCs w:val="28"/>
      <w:rtl w:val="0"/>
      <w:cs w:val="0"/>
      <w:lang w:val="x-none" w:eastAsia="en-US"/>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i/>
      <w:sz w:val="26"/>
      <w:szCs w:val="26"/>
      <w:rtl w:val="0"/>
      <w:cs w:val="0"/>
      <w:lang w:val="x-none" w:eastAsia="en-US"/>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i/>
      <w:sz w:val="28"/>
      <w:szCs w:val="28"/>
      <w:rtl w:val="0"/>
      <w:cs w:val="0"/>
      <w:lang w:val="x-none" w:eastAsia="en-US"/>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lang w:val="x-none" w:eastAsia="en-US"/>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i/>
      <w:sz w:val="22"/>
      <w:szCs w:val="22"/>
      <w:rtl w:val="0"/>
      <w:cs w:val="0"/>
      <w:lang w:val="x-none" w:eastAsia="en-US"/>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i/>
      <w:sz w:val="24"/>
      <w:szCs w:val="24"/>
      <w:rtl w:val="0"/>
      <w:cs w:val="0"/>
      <w:lang w:val="x-none" w:eastAsia="en-US"/>
    </w:rPr>
  </w:style>
  <w:style w:type="character" w:customStyle="1" w:styleId="Nadpis8Char">
    <w:name w:val="Nadpis 8 Char"/>
    <w:basedOn w:val="DefaultParagraphFont"/>
    <w:link w:val="Heading8"/>
    <w:uiPriority w:val="9"/>
    <w:semiHidden/>
    <w:locked/>
    <w:rPr>
      <w:rFonts w:asciiTheme="minorHAnsi" w:eastAsiaTheme="minorEastAsia" w:hAnsiTheme="minorHAnsi" w:cstheme="minorBidi"/>
      <w:iCs/>
      <w:sz w:val="24"/>
      <w:szCs w:val="24"/>
      <w:rtl w:val="0"/>
      <w:cs w:val="0"/>
      <w:lang w:val="x-none" w:eastAsia="en-US"/>
    </w:rPr>
  </w:style>
  <w:style w:type="paragraph" w:styleId="BodyText">
    <w:name w:val="Body Text"/>
    <w:basedOn w:val="Normal"/>
    <w:link w:val="ZkladntextChar"/>
    <w:uiPriority w:val="99"/>
    <w:pPr>
      <w:jc w:val="left"/>
    </w:pPr>
    <w:rPr>
      <w:sz w:val="20"/>
      <w:lang w:eastAsia="en-US"/>
    </w:rPr>
  </w:style>
  <w:style w:type="character" w:customStyle="1" w:styleId="ZkladntextChar">
    <w:name w:val="Základný text Char"/>
    <w:basedOn w:val="DefaultParagraphFont"/>
    <w:link w:val="BodyText"/>
    <w:uiPriority w:val="99"/>
    <w:semiHidden/>
    <w:locked/>
    <w:rPr>
      <w:rFonts w:cs="Times New Roman"/>
      <w:i/>
      <w:sz w:val="24"/>
      <w:rtl w:val="0"/>
      <w:cs w:val="0"/>
      <w:lang w:val="x-none" w:eastAsia="en-US"/>
    </w:rPr>
  </w:style>
  <w:style w:type="paragraph" w:styleId="Header">
    <w:name w:val="header"/>
    <w:basedOn w:val="Normal"/>
    <w:link w:val="HlavikaChar"/>
    <w:uiPriority w:val="99"/>
    <w:pPr>
      <w:tabs>
        <w:tab w:val="center" w:pos="4536"/>
        <w:tab w:val="right" w:pos="9072"/>
      </w:tabs>
      <w:jc w:val="left"/>
    </w:pPr>
    <w:rPr>
      <w:lang w:eastAsia="en-US"/>
    </w:rPr>
  </w:style>
  <w:style w:type="character" w:customStyle="1" w:styleId="HlavikaChar">
    <w:name w:val="Hlavička Char"/>
    <w:basedOn w:val="DefaultParagraphFont"/>
    <w:link w:val="Header"/>
    <w:uiPriority w:val="99"/>
    <w:semiHidden/>
    <w:locked/>
    <w:rPr>
      <w:rFonts w:cs="Times New Roman"/>
      <w:i/>
      <w:sz w:val="24"/>
      <w:rtl w:val="0"/>
      <w:cs w:val="0"/>
      <w:lang w:val="x-none" w:eastAsia="en-US"/>
    </w:rPr>
  </w:style>
  <w:style w:type="paragraph" w:styleId="Footer">
    <w:name w:val="footer"/>
    <w:basedOn w:val="Normal"/>
    <w:link w:val="PtaChar"/>
    <w:uiPriority w:val="99"/>
    <w:pPr>
      <w:tabs>
        <w:tab w:val="center" w:pos="4536"/>
        <w:tab w:val="right" w:pos="9072"/>
      </w:tabs>
      <w:jc w:val="left"/>
    </w:pPr>
    <w:rPr>
      <w:i/>
      <w:lang w:eastAsia="en-US"/>
    </w:rPr>
  </w:style>
  <w:style w:type="character" w:customStyle="1" w:styleId="PtaChar">
    <w:name w:val="Päta Char"/>
    <w:basedOn w:val="DefaultParagraphFont"/>
    <w:link w:val="Footer"/>
    <w:uiPriority w:val="99"/>
    <w:semiHidden/>
    <w:locked/>
    <w:rPr>
      <w:rFonts w:cs="Times New Roman"/>
      <w:i/>
      <w:sz w:val="24"/>
      <w:rtl w:val="0"/>
      <w:cs w:val="0"/>
      <w:lang w:val="x-none" w:eastAsia="en-US"/>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b/>
      <w:sz w:val="22"/>
      <w:szCs w:val="24"/>
      <w:lang w:eastAsia="en-US"/>
    </w:rPr>
  </w:style>
  <w:style w:type="character" w:customStyle="1" w:styleId="Zkladntext2Char">
    <w:name w:val="Základný text 2 Char"/>
    <w:basedOn w:val="DefaultParagraphFont"/>
    <w:link w:val="BodyText2"/>
    <w:uiPriority w:val="99"/>
    <w:semiHidden/>
    <w:locked/>
    <w:rPr>
      <w:rFonts w:cs="Times New Roman"/>
      <w:i/>
      <w:sz w:val="24"/>
      <w:rtl w:val="0"/>
      <w:cs w:val="0"/>
      <w:lang w:val="x-none" w:eastAsia="en-US"/>
    </w:rPr>
  </w:style>
  <w:style w:type="paragraph" w:styleId="BodyText3">
    <w:name w:val="Body Text 3"/>
    <w:basedOn w:val="Normal"/>
    <w:link w:val="Zkladntext3Char"/>
    <w:uiPriority w:val="99"/>
    <w:pPr>
      <w:jc w:val="left"/>
    </w:pPr>
    <w:rPr>
      <w:b/>
      <w:sz w:val="20"/>
      <w:lang w:eastAsia="en-US"/>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lang w:val="x-none"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BodyTextIndent">
    <w:name w:val="Body Text Indent"/>
    <w:basedOn w:val="Normal"/>
    <w:link w:val="ZarkazkladnhotextuChar"/>
    <w:uiPriority w:val="99"/>
    <w:pPr>
      <w:ind w:left="-1"/>
      <w:jc w:val="both"/>
    </w:pPr>
    <w:rPr>
      <w:i/>
      <w:sz w:val="16"/>
      <w:lang w:eastAsia="en-US"/>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lang w:val="x-none" w:eastAsia="en-US"/>
    </w:rPr>
  </w:style>
  <w:style w:type="paragraph" w:styleId="BodyTextIndent2">
    <w:name w:val="Body Text Indent 2"/>
    <w:basedOn w:val="Normal"/>
    <w:link w:val="Zarkazkladnhotextu2Char"/>
    <w:uiPriority w:val="99"/>
    <w:pPr>
      <w:ind w:left="-1"/>
      <w:jc w:val="both"/>
    </w:pPr>
    <w:rPr>
      <w:sz w:val="16"/>
      <w:lang w:eastAsia="en-US"/>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lang w:val="x-none" w:eastAsia="en-US"/>
    </w:rPr>
  </w:style>
  <w:style w:type="paragraph" w:styleId="BodyTextIndent3">
    <w:name w:val="Body Text Indent 3"/>
    <w:basedOn w:val="Normal"/>
    <w:link w:val="Zarkazkladnhotextu3Char"/>
    <w:uiPriority w:val="99"/>
    <w:pPr>
      <w:ind w:left="709" w:hanging="709"/>
      <w:jc w:val="both"/>
    </w:pPr>
    <w:rPr>
      <w:lang w:eastAsia="en-US"/>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lang w:val="x-none" w:eastAsia="en-US"/>
    </w:rPr>
  </w:style>
  <w:style w:type="paragraph" w:styleId="BalloonText">
    <w:name w:val="Balloon Text"/>
    <w:basedOn w:val="Normal"/>
    <w:link w:val="TextbublinyChar"/>
    <w:uiPriority w:val="99"/>
    <w:semiHidden/>
    <w:pPr>
      <w:jc w:val="left"/>
    </w:pPr>
    <w:rPr>
      <w:rFonts w:ascii="Tahoma" w:hAnsi="Tahoma" w:cs="Tahoma"/>
      <w:i/>
      <w:sz w:val="16"/>
      <w:szCs w:val="16"/>
      <w:lang w:eastAsia="en-US"/>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lang w:val="x-none" w:eastAsia="en-US"/>
    </w:rPr>
  </w:style>
  <w:style w:type="character" w:styleId="Strong">
    <w:name w:val="Strong"/>
    <w:basedOn w:val="DefaultParagraphFont"/>
    <w:uiPriority w:val="22"/>
    <w:qFormat/>
    <w:rPr>
      <w:rFonts w:cs="Times New Roman"/>
      <w:b/>
      <w:bCs/>
      <w:rtl w:val="0"/>
      <w:cs w:val="0"/>
    </w:rPr>
  </w:style>
  <w:style w:type="paragraph" w:customStyle="1" w:styleId="BodyText21">
    <w:name w:val="Body Text 21"/>
    <w:basedOn w:val="Normal"/>
    <w:pPr>
      <w:widowControl w:val="0"/>
      <w:jc w:val="both"/>
    </w:pPr>
    <w:rPr>
      <w:lang w:eastAsia="cs-CZ"/>
    </w:rPr>
  </w:style>
  <w:style w:type="paragraph" w:styleId="FootnoteText">
    <w:name w:val="footnote text"/>
    <w:basedOn w:val="Normal"/>
    <w:link w:val="TextpoznmkypodiarouChar"/>
    <w:uiPriority w:val="99"/>
    <w:semiHidden/>
    <w:rsid w:val="009267ED"/>
    <w:pPr>
      <w:jc w:val="left"/>
    </w:pPr>
    <w:rPr>
      <w:sz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character" w:styleId="Hyperlink">
    <w:name w:val="Hyperlink"/>
    <w:basedOn w:val="DefaultParagraphFont"/>
    <w:uiPriority w:val="99"/>
    <w:rsid w:val="00D547D2"/>
    <w:rPr>
      <w:rFonts w:cs="Times New Roman"/>
      <w:color w:val="0000FF"/>
      <w:u w:val="single"/>
      <w:rtl w:val="0"/>
      <w:cs w:val="0"/>
    </w:rPr>
  </w:style>
  <w:style w:type="character" w:customStyle="1" w:styleId="new">
    <w:name w:val="new"/>
    <w:basedOn w:val="DefaultParagraphFont"/>
    <w:rsid w:val="00805F6D"/>
    <w:rPr>
      <w:rFonts w:cs="Times New Roman"/>
      <w:rtl w:val="0"/>
      <w:cs w:val="0"/>
    </w:rPr>
  </w:style>
  <w:style w:type="paragraph" w:customStyle="1" w:styleId="Styl2">
    <w:name w:val="Styl2"/>
    <w:basedOn w:val="FootnoteText"/>
    <w:rsid w:val="0082052D"/>
    <w:pPr>
      <w:ind w:left="360" w:hanging="360"/>
      <w:jc w:val="left"/>
    </w:pPr>
    <w:rPr>
      <w:lang w:eastAsia="cs-CZ"/>
    </w:rPr>
  </w:style>
  <w:style w:type="character" w:customStyle="1" w:styleId="ppp-input-value1">
    <w:name w:val="ppp-input-value1"/>
    <w:basedOn w:val="DefaultParagraphFont"/>
    <w:rsid w:val="00DF1028"/>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2</Pages>
  <Words>308</Words>
  <Characters>1904</Characters>
  <Application>Microsoft Office Word</Application>
  <DocSecurity>0</DocSecurity>
  <Lines>0</Lines>
  <Paragraphs>0</Paragraphs>
  <ScaleCrop>false</ScaleCrop>
  <Company>MPSVaR</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fritzova</cp:lastModifiedBy>
  <cp:revision>8</cp:revision>
  <cp:lastPrinted>2010-11-03T16:29:00Z</cp:lastPrinted>
  <dcterms:created xsi:type="dcterms:W3CDTF">2010-11-25T16:05:00Z</dcterms:created>
  <dcterms:modified xsi:type="dcterms:W3CDTF">2013-08-12T17:46:00Z</dcterms:modified>
</cp:coreProperties>
</file>