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3E60" w:rsidP="00533E60">
      <w:pPr>
        <w:shd w:val="clear" w:color="auto" w:fill="FFFFFF"/>
        <w:bidi w:val="0"/>
        <w:jc w:val="center"/>
        <w:rPr>
          <w:rFonts w:ascii="Times New Roman" w:hAnsi="Times New Roman"/>
          <w:b/>
          <w:bCs/>
          <w:sz w:val="36"/>
          <w:szCs w:val="36"/>
        </w:rPr>
      </w:pPr>
      <w:r>
        <w:rPr>
          <w:rFonts w:ascii="Times New Roman" w:hAnsi="Times New Roman"/>
          <w:b/>
          <w:bCs/>
          <w:sz w:val="36"/>
          <w:szCs w:val="36"/>
        </w:rPr>
        <w:t>NÁRODNÁ  RADA  SLOVENSKEJ  REPUBLIKY</w:t>
      </w:r>
    </w:p>
    <w:p w:rsidR="00533E60" w:rsidP="00533E60">
      <w:pPr>
        <w:pBdr>
          <w:bottom w:val="single" w:sz="12" w:space="1" w:color="auto"/>
        </w:pBdr>
        <w:shd w:val="clear" w:color="auto" w:fill="FFFFFF"/>
        <w:bidi w:val="0"/>
        <w:spacing w:before="240"/>
        <w:jc w:val="center"/>
        <w:rPr>
          <w:rFonts w:ascii="Times New Roman" w:hAnsi="Times New Roman"/>
          <w:b/>
          <w:bCs/>
          <w:sz w:val="28"/>
          <w:szCs w:val="28"/>
        </w:rPr>
      </w:pPr>
      <w:r>
        <w:rPr>
          <w:rFonts w:ascii="Times New Roman" w:hAnsi="Times New Roman"/>
          <w:b/>
          <w:bCs/>
          <w:sz w:val="28"/>
          <w:szCs w:val="28"/>
        </w:rPr>
        <w:t>VI. volebné obdobie</w:t>
      </w:r>
    </w:p>
    <w:p w:rsidR="00533E60" w:rsidP="00533E60">
      <w:pPr>
        <w:shd w:val="clear" w:color="auto" w:fill="FFFFFF"/>
        <w:bidi w:val="0"/>
        <w:spacing w:before="240"/>
        <w:jc w:val="center"/>
        <w:rPr>
          <w:rFonts w:ascii="Times New Roman" w:hAnsi="Times New Roman"/>
          <w:b/>
          <w:bCs/>
        </w:rPr>
      </w:pPr>
    </w:p>
    <w:p w:rsidR="00533E60" w:rsidP="00533E60">
      <w:pPr>
        <w:shd w:val="clear" w:color="auto" w:fill="FFFFFF"/>
        <w:bidi w:val="0"/>
        <w:jc w:val="center"/>
        <w:rPr>
          <w:rFonts w:ascii="Times New Roman" w:hAnsi="Times New Roman"/>
          <w:b/>
          <w:bCs/>
        </w:rPr>
      </w:pPr>
    </w:p>
    <w:p w:rsidR="00533E60" w:rsidP="00533E60">
      <w:pPr>
        <w:shd w:val="clear" w:color="auto" w:fill="FFFFFF"/>
        <w:bidi w:val="0"/>
        <w:jc w:val="center"/>
        <w:rPr>
          <w:rFonts w:ascii="Times New Roman" w:hAnsi="Times New Roman"/>
          <w:b/>
          <w:bCs/>
        </w:rPr>
      </w:pPr>
    </w:p>
    <w:p w:rsidR="00533E60" w:rsidP="00533E60">
      <w:pPr>
        <w:shd w:val="clear" w:color="auto" w:fill="FFFFFF"/>
        <w:bidi w:val="0"/>
        <w:jc w:val="center"/>
        <w:rPr>
          <w:rFonts w:ascii="Times New Roman" w:hAnsi="Times New Roman"/>
          <w:b/>
          <w:bCs/>
          <w:sz w:val="48"/>
          <w:szCs w:val="48"/>
        </w:rPr>
      </w:pPr>
      <w:r>
        <w:rPr>
          <w:rFonts w:ascii="Times New Roman" w:hAnsi="Times New Roman"/>
          <w:b/>
          <w:bCs/>
          <w:sz w:val="48"/>
          <w:szCs w:val="48"/>
        </w:rPr>
        <w:t xml:space="preserve">651 </w:t>
      </w:r>
    </w:p>
    <w:p w:rsidR="00533E60" w:rsidP="00533E60">
      <w:pPr>
        <w:shd w:val="clear" w:color="auto" w:fill="FFFFFF"/>
        <w:bidi w:val="0"/>
        <w:jc w:val="center"/>
        <w:rPr>
          <w:rFonts w:ascii="Times New Roman" w:hAnsi="Times New Roman"/>
          <w:b/>
          <w:bCs/>
          <w:sz w:val="36"/>
          <w:szCs w:val="36"/>
        </w:rPr>
      </w:pPr>
    </w:p>
    <w:p w:rsidR="00533E60" w:rsidP="00533E60">
      <w:pPr>
        <w:shd w:val="clear" w:color="auto" w:fill="FFFFFF"/>
        <w:bidi w:val="0"/>
        <w:jc w:val="center"/>
        <w:rPr>
          <w:rFonts w:ascii="Times New Roman" w:hAnsi="Times New Roman"/>
          <w:b/>
          <w:bCs/>
          <w:sz w:val="36"/>
          <w:szCs w:val="36"/>
        </w:rPr>
      </w:pPr>
    </w:p>
    <w:p w:rsidR="00533E60" w:rsidP="00533E60">
      <w:pPr>
        <w:shd w:val="clear" w:color="auto" w:fill="FFFFFF"/>
        <w:bidi w:val="0"/>
        <w:jc w:val="center"/>
        <w:rPr>
          <w:rFonts w:ascii="Times New Roman" w:hAnsi="Times New Roman"/>
          <w:b/>
          <w:bCs/>
        </w:rPr>
      </w:pPr>
      <w:r>
        <w:rPr>
          <w:rFonts w:ascii="Times New Roman" w:hAnsi="Times New Roman"/>
          <w:b/>
          <w:bCs/>
        </w:rPr>
        <w:t>VLÁDNY  NÁVRH</w:t>
      </w:r>
    </w:p>
    <w:p w:rsidR="00533E60" w:rsidP="00533E60">
      <w:pPr>
        <w:shd w:val="clear" w:color="auto" w:fill="FFFFFF"/>
        <w:bidi w:val="0"/>
        <w:jc w:val="center"/>
        <w:rPr>
          <w:rFonts w:ascii="Times New Roman" w:hAnsi="Times New Roman"/>
          <w:b/>
          <w:bCs/>
        </w:rPr>
      </w:pPr>
    </w:p>
    <w:p w:rsidR="00533E60" w:rsidP="00533E60">
      <w:pPr>
        <w:shd w:val="clear" w:color="auto" w:fill="FFFFFF"/>
        <w:bidi w:val="0"/>
        <w:jc w:val="center"/>
        <w:rPr>
          <w:rFonts w:ascii="Times New Roman" w:hAnsi="Times New Roman"/>
          <w:b/>
          <w:bCs/>
        </w:rPr>
      </w:pPr>
    </w:p>
    <w:p w:rsidR="00533E60" w:rsidP="00533E60">
      <w:pPr>
        <w:shd w:val="clear" w:color="auto" w:fill="FFFFFF"/>
        <w:bidi w:val="0"/>
        <w:jc w:val="center"/>
        <w:rPr>
          <w:rFonts w:ascii="Times New Roman" w:hAnsi="Times New Roman"/>
          <w:b/>
          <w:bCs/>
        </w:rPr>
      </w:pPr>
      <w:r>
        <w:rPr>
          <w:rFonts w:ascii="Times New Roman" w:hAnsi="Times New Roman"/>
          <w:b/>
          <w:bCs/>
        </w:rPr>
        <w:t>ZÁKON</w:t>
      </w:r>
    </w:p>
    <w:p w:rsidR="00533E60" w:rsidP="00533E60">
      <w:pPr>
        <w:shd w:val="clear" w:color="auto" w:fill="FFFFFF"/>
        <w:bidi w:val="0"/>
        <w:spacing w:before="240"/>
        <w:jc w:val="center"/>
        <w:rPr>
          <w:rFonts w:ascii="Times New Roman" w:hAnsi="Times New Roman"/>
          <w:b/>
          <w:bCs/>
        </w:rPr>
      </w:pPr>
      <w:r>
        <w:rPr>
          <w:rFonts w:ascii="Times New Roman" w:hAnsi="Times New Roman"/>
          <w:b/>
          <w:bCs/>
        </w:rPr>
        <w:t>z ........................ 2013,</w:t>
      </w:r>
    </w:p>
    <w:p w:rsidR="001E38E0">
      <w:pPr>
        <w:bidi w:val="0"/>
        <w:rPr>
          <w:rFonts w:ascii="Times New Roman" w:hAnsi="Times New Roman"/>
        </w:rPr>
      </w:pPr>
    </w:p>
    <w:p w:rsidR="00533E60" w:rsidP="00533E60">
      <w:pPr>
        <w:bidi w:val="0"/>
        <w:jc w:val="center"/>
        <w:rPr>
          <w:rFonts w:ascii="Times New Roman" w:hAnsi="Times New Roman"/>
          <w:b/>
        </w:rPr>
      </w:pPr>
      <w:r>
        <w:rPr>
          <w:rFonts w:ascii="Times New Roman" w:hAnsi="Times New Roman"/>
          <w:b/>
        </w:rPr>
        <w:t>ktorým sa mení a dopĺňa zákon č. 461/2003 Z. z. o sociálnom poistení v znení neskorších predpisov a ktorým sa menia a dopĺňajú niektoré zákony</w:t>
      </w:r>
    </w:p>
    <w:p w:rsidR="00C963DE" w:rsidP="00533E60">
      <w:pPr>
        <w:bidi w:val="0"/>
        <w:jc w:val="center"/>
        <w:rPr>
          <w:rFonts w:ascii="Times New Roman" w:hAnsi="Times New Roman"/>
          <w:b/>
        </w:rPr>
      </w:pPr>
    </w:p>
    <w:p w:rsidR="00C963DE" w:rsidP="00533E60">
      <w:pPr>
        <w:bidi w:val="0"/>
        <w:jc w:val="center"/>
        <w:rPr>
          <w:rFonts w:ascii="Times New Roman" w:hAnsi="Times New Roman"/>
          <w:b/>
        </w:rPr>
      </w:pPr>
    </w:p>
    <w:p w:rsidR="00C963DE" w:rsidP="00C963DE">
      <w:pPr>
        <w:bidi w:val="0"/>
        <w:rPr>
          <w:rFonts w:ascii="Times New Roman" w:hAnsi="Times New Roman"/>
          <w:b/>
          <w:bCs/>
        </w:rPr>
      </w:pPr>
    </w:p>
    <w:p w:rsidR="00C963DE" w:rsidP="00C963DE">
      <w:pPr>
        <w:bidi w:val="0"/>
        <w:ind w:firstLine="708"/>
        <w:rPr>
          <w:rFonts w:ascii="Times New Roman" w:hAnsi="Times New Roman"/>
        </w:rPr>
      </w:pPr>
      <w:r>
        <w:rPr>
          <w:rFonts w:ascii="Times New Roman" w:hAnsi="Times New Roman"/>
        </w:rPr>
        <w:t>Národná rada Slovenskej republiky sa uzniesla na tomto zákone:</w:t>
      </w:r>
    </w:p>
    <w:p w:rsidR="00C963DE" w:rsidP="00C963DE">
      <w:pPr>
        <w:bidi w:val="0"/>
        <w:rPr>
          <w:rFonts w:ascii="Times New Roman" w:hAnsi="Times New Roman"/>
          <w:b/>
          <w:bCs/>
        </w:rPr>
      </w:pPr>
    </w:p>
    <w:p w:rsidR="00C963DE" w:rsidP="00C963DE">
      <w:pPr>
        <w:bidi w:val="0"/>
        <w:jc w:val="center"/>
        <w:rPr>
          <w:rFonts w:ascii="Times New Roman" w:hAnsi="Times New Roman"/>
          <w:b/>
          <w:bCs/>
        </w:rPr>
      </w:pPr>
      <w:r>
        <w:rPr>
          <w:rFonts w:ascii="Times New Roman" w:hAnsi="Times New Roman"/>
          <w:b/>
          <w:bCs/>
        </w:rPr>
        <w:t>Čl. I</w:t>
      </w:r>
    </w:p>
    <w:p w:rsidR="00C963DE" w:rsidP="00C963DE">
      <w:pPr>
        <w:autoSpaceDE w:val="0"/>
        <w:autoSpaceDN w:val="0"/>
        <w:bidi w:val="0"/>
        <w:adjustRightInd w:val="0"/>
        <w:ind w:firstLine="708"/>
        <w:rPr>
          <w:rFonts w:ascii="Times New Roman" w:hAnsi="Times New Roman"/>
        </w:rPr>
      </w:pPr>
    </w:p>
    <w:p w:rsidR="00C963DE" w:rsidP="00C963DE">
      <w:pPr>
        <w:autoSpaceDE w:val="0"/>
        <w:autoSpaceDN w:val="0"/>
        <w:bidi w:val="0"/>
        <w:adjustRightInd w:val="0"/>
        <w:ind w:firstLine="708"/>
        <w:jc w:val="both"/>
        <w:rPr>
          <w:rFonts w:ascii="Times New Roman" w:hAnsi="Times New Roman"/>
        </w:rPr>
      </w:pPr>
      <w:r>
        <w:rPr>
          <w:rFonts w:ascii="Times New Roman" w:hAnsi="Times New Roman"/>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a zákona č. 96/2013 Z. z. sa mení a dopĺňa takto:</w:t>
      </w:r>
    </w:p>
    <w:p w:rsidR="00C963DE" w:rsidP="00C963DE">
      <w:pPr>
        <w:bidi w:val="0"/>
        <w:ind w:left="50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3 ods. 2 sa za slovo „predpisy“ vkladajú slová „a medzinárodné zmluvy“. </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4 ods. 4 sa </w:t>
      </w:r>
      <w:r>
        <w:rPr>
          <w:rFonts w:ascii="Times New Roman" w:hAnsi="Times New Roman"/>
          <w:shd w:val="clear" w:color="auto" w:fill="FFFFFF"/>
        </w:rPr>
        <w:t>na konci bodka nahrádza čiarkou a pripájajú sa tieto</w:t>
      </w:r>
      <w:r>
        <w:rPr>
          <w:rFonts w:ascii="Times New Roman" w:hAnsi="Times New Roman"/>
        </w:rPr>
        <w:t xml:space="preserve"> slová: „okrem zamestnanca, ktorý je štatutárnym orgánom zamestnávateľa a má najmenej 50 % účasť na majetku zamestnávateľa alebo členom štatutárneho orgánu zamestnávateľa a má najmenej 50 % účasť na majetku zamestnávateľa.“.</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5 vrátane nadpisu znie:</w:t>
      </w:r>
    </w:p>
    <w:p w:rsidR="00C963DE" w:rsidP="00C963DE">
      <w:pPr>
        <w:bidi w:val="0"/>
        <w:ind w:left="360"/>
        <w:jc w:val="center"/>
        <w:rPr>
          <w:rFonts w:ascii="Times New Roman" w:hAnsi="Times New Roman"/>
          <w:b/>
        </w:rPr>
      </w:pPr>
      <w:r>
        <w:rPr>
          <w:rFonts w:ascii="Times New Roman" w:hAnsi="Times New Roman"/>
          <w:b/>
        </w:rPr>
        <w:t>„§ 5</w:t>
      </w:r>
    </w:p>
    <w:p w:rsidR="00C963DE" w:rsidP="00C963DE">
      <w:pPr>
        <w:bidi w:val="0"/>
        <w:ind w:left="360"/>
        <w:jc w:val="center"/>
        <w:rPr>
          <w:rFonts w:ascii="Times New Roman" w:hAnsi="Times New Roman"/>
          <w:b/>
        </w:rPr>
      </w:pPr>
      <w:r>
        <w:rPr>
          <w:rFonts w:ascii="Times New Roman" w:hAnsi="Times New Roman"/>
          <w:b/>
        </w:rPr>
        <w:t>Samostatne zárobkovo činná osoba</w:t>
      </w:r>
    </w:p>
    <w:p w:rsidR="00C963DE" w:rsidP="00C963DE">
      <w:pPr>
        <w:autoSpaceDE w:val="0"/>
        <w:autoSpaceDN w:val="0"/>
        <w:bidi w:val="0"/>
        <w:adjustRightInd w:val="0"/>
        <w:ind w:left="360"/>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Samostatne zárobkovo činná osoba podľa tohto zákona je fyzická osoba, ktorá dovŕšila 18 rokov veku a v kalendárnom roku rozhodujúcom na vznik alebo trvanie povinného nemocenského poistenia a povinného dôchodkového poistenia samostatne zárobkovo činnej osoby dosahovala príjmy uvedené v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3, okrem fyzickej osoby, ktorá má podľa zmluvy o výkone osobnej asistencie vykonávať osobnú asistenciu fyzickej osobe s ťažkým zdravotným postihnutím.“.</w:t>
      </w:r>
    </w:p>
    <w:p w:rsidR="00C963DE" w:rsidP="00C963DE">
      <w:pPr>
        <w:autoSpaceDE w:val="0"/>
        <w:autoSpaceDN w:val="0"/>
        <w:bidi w:val="0"/>
        <w:adjustRightInd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21 ods. 1 a 2 celom texte sa slová „z podnikania a z inej samostatnej zárobkovej činnosti podľa osobitného predpisu</w:t>
      </w:r>
      <w:r>
        <w:rPr>
          <w:rFonts w:ascii="Times New Roman" w:hAnsi="Times New Roman"/>
          <w:vertAlign w:val="superscript"/>
        </w:rPr>
        <w:t>6</w:t>
      </w:r>
      <w:r>
        <w:rPr>
          <w:rFonts w:ascii="Times New Roman" w:hAnsi="Times New Roman"/>
        </w:rPr>
        <w:t xml:space="preserve">) alebo výnos súvisiaci s podnikaním a s inou samostatnou zárobkovou činnosťou“ nahrádzajú slovami „uvedený v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w:t>
      </w:r>
    </w:p>
    <w:p w:rsidR="00C963DE" w:rsidP="00C963DE">
      <w:pPr>
        <w:bidi w:val="0"/>
        <w:ind w:left="14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Poznámka</w:t>
      </w:r>
      <w:r>
        <w:rPr>
          <w:rFonts w:ascii="Times New Roman" w:hAnsi="Times New Roman"/>
          <w:shd w:val="clear" w:color="auto" w:fill="FFFFFF"/>
        </w:rPr>
        <w:t xml:space="preserve"> pod čiarou k odkazu 43 znie: </w:t>
      </w:r>
    </w:p>
    <w:p w:rsidR="00C963DE" w:rsidP="00C963DE">
      <w:pPr>
        <w:bidi w:val="0"/>
        <w:ind w:left="502"/>
        <w:rPr>
          <w:rFonts w:ascii="Times New Roman" w:hAnsi="Times New Roman"/>
        </w:rPr>
      </w:pPr>
      <w:r>
        <w:rPr>
          <w:rFonts w:ascii="Times New Roman" w:hAnsi="Times New Roman"/>
          <w:shd w:val="clear" w:color="auto" w:fill="FFFFFF"/>
        </w:rPr>
        <w:t>„</w:t>
      </w:r>
      <w:r>
        <w:rPr>
          <w:rFonts w:ascii="Times New Roman" w:hAnsi="Times New Roman"/>
          <w:shd w:val="clear" w:color="auto" w:fill="FFFFFF"/>
          <w:vertAlign w:val="superscript"/>
        </w:rPr>
        <w:t>43</w:t>
      </w:r>
      <w:r>
        <w:rPr>
          <w:rFonts w:ascii="Times New Roman" w:hAnsi="Times New Roman"/>
          <w:shd w:val="clear" w:color="auto" w:fill="FFFFFF"/>
        </w:rPr>
        <w:t>) § 49 zákona č. 595/2003 Z. z. v znení neskorších predpisov.“.</w:t>
      </w:r>
      <w:r>
        <w:rPr>
          <w:rFonts w:ascii="Times New Roman" w:hAnsi="Times New Roman"/>
        </w:rPr>
        <w:t xml:space="preserve">  </w:t>
      </w:r>
    </w:p>
    <w:p w:rsidR="00C963DE" w:rsidP="00C963DE">
      <w:pPr>
        <w:bidi w:val="0"/>
        <w:ind w:left="50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21 ods. 3 sa slová „z podnikania a z inej samostatnej zárobkovej činnosti alebo výnosu súvisiaceho s podnikaním a s inou samostatnou zárobkovou činnosťou“ nahrádzajú slovami „uvedeného v § 3 ods. 1 písm. b) a ods. 2 a 3“.</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21 odseky 4 a 5 znejú:</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„(4) Povinné nemocenské poistenie a povinné dôchodkové poistenie samostatne zárobkovo</w:t>
      </w:r>
      <w:r>
        <w:rPr>
          <w:rFonts w:ascii="Times New Roman" w:hAnsi="Times New Roman"/>
          <w:vertAlign w:val="superscript"/>
        </w:rPr>
        <w:t xml:space="preserve"> </w:t>
      </w:r>
      <w:r>
        <w:rPr>
          <w:rFonts w:ascii="Times New Roman" w:hAnsi="Times New Roman"/>
        </w:rPr>
        <w:t>činnej osobe, ktorá je oprávnená na výkon alebo prevádzkovanie činnosti uvedenej v § 3 ods. 1 písm. b) a ods. 2 a 3, zaniká aj odo dňa, od ktorého nie je oprávnená na výkon alebo prevádzkovanie tejto činnosti. Povinné nemocenské poistenie a povinné dôchodkové poistenie samostatne zárobkovo činnej osobe,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w:t>
      </w:r>
    </w:p>
    <w:p w:rsidR="00C963DE" w:rsidP="00C963DE">
      <w:pPr>
        <w:numPr>
          <w:numId w:val="2"/>
        </w:numPr>
        <w:bidi w:val="0"/>
        <w:jc w:val="both"/>
        <w:rPr>
          <w:rFonts w:ascii="Times New Roman" w:hAnsi="Times New Roman"/>
        </w:rPr>
      </w:pPr>
      <w:r>
        <w:rPr>
          <w:rFonts w:ascii="Times New Roman" w:hAnsi="Times New Roman"/>
        </w:rPr>
        <w:t xml:space="preserve">v ktorom oprávnenie zaniklo alebo v ktorom podľa čestného vyhlásenia samostatne zárobkovo činnej osoby nevykonáva činnosť podľa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ak táto skutočnosť nastala v období od 1. januára do 30. júna, alebo do 30. septembra, ak jej bola predĺžená lehota na podanie daňového priznania,</w:t>
      </w:r>
    </w:p>
    <w:p w:rsidR="00C963DE" w:rsidP="00C963DE">
      <w:pPr>
        <w:numPr>
          <w:numId w:val="2"/>
        </w:numPr>
        <w:bidi w:val="0"/>
        <w:jc w:val="both"/>
        <w:rPr>
          <w:rFonts w:ascii="Times New Roman" w:hAnsi="Times New Roman"/>
        </w:rPr>
      </w:pPr>
      <w:r>
        <w:rPr>
          <w:rFonts w:ascii="Times New Roman" w:hAnsi="Times New Roman"/>
        </w:rPr>
        <w:t xml:space="preserve">ktorý nasleduje po kalendárnom roku, v ktorom oprávnenie zaniklo alebo v ktorom podľa čestného vyhlásenia samostatne zárobkovo činnej osoby nevykonáva činnosť podľa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ak táto skutočnosť nastala v období od 1. júla alebo od 1. októbra, ak jej bola predĺžená lehota na podanie daňového priznania, do 31. decembra.</w:t>
      </w:r>
    </w:p>
    <w:p w:rsidR="00C963DE" w:rsidP="00C963DE">
      <w:pPr>
        <w:bidi w:val="0"/>
        <w:ind w:left="360"/>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(5) Povinné nemocenské poistenie a povinné dôchodkové poistenie samostatne zárobkovo činnej osoby, ktorá je opätovne oprávnená na výkon alebo prevádzkovanie činnosti uvedenej v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ktorá podľa svojho čestného vyhlásenia opätovne začala vykonávať činnosť uvedenú v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alebo ktorá mala prerušené povinné nemocenské poistenie a povinné dôchodkové poistenie samostatne zárobkovo činnej osoby podľa § 26, vzniká odo dňa, od ktorého je opätovne oprávnená na výkon alebo prevádzkovanie činnosti uvedenej v § 3 ods. 1 písm. b) a ods. 2 a 3,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prevádzkovanie činnosti uvedenej v § 3 ods. 1 písm. b) a ods. 2 a 3, dňu, od ktorého podľa svojho čestného vyhlásenia vykonáva túto činnosť, najskôr odo dňa doručenia tohto vyhlásenia Sociálnej poisťovni, alebo dňu skončenia prerušenia povinného nemocenského poistenia a povinného dôchodkového poistenia, jej príjem uvedený v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za predchádzajúci kalendárny rok bol vyšší ako 12-násobok vymeriavacieho základu uvedeného v § 138 ods. 5. Povinné nemocenské poistenie a povinné dôchodkové poistenie takejto osobe zaniká 30. júna alebo 30. septembra kalendárneho roka nasledujúceho po kalendárnom roku, za ktorý jej príjem uvedený v § 3 ods. 1 písm. b) a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3 nebol vyšší ako 12-násobok vymeriavacieho základu uvedeného v § 138 ods. 5, ak tento zákon neustanovuje inak.“.</w:t>
      </w:r>
    </w:p>
    <w:p w:rsidR="00C963DE" w:rsidP="00C963DE">
      <w:pPr>
        <w:bidi w:val="0"/>
        <w:rPr>
          <w:rFonts w:ascii="Times New Roman" w:hAnsi="Times New Roman"/>
        </w:rPr>
      </w:pPr>
      <w:bookmarkStart w:id="0" w:name="f_4421790"/>
      <w:bookmarkEnd w:id="0"/>
    </w:p>
    <w:p w:rsidR="00C963DE" w:rsidP="00C963DE">
      <w:pPr>
        <w:numPr>
          <w:numId w:val="1"/>
        </w:numPr>
        <w:bidi w:val="0"/>
        <w:jc w:val="both"/>
        <w:rPr>
          <w:rFonts w:ascii="Times New Roman" w:hAnsi="Times New Roman"/>
        </w:rPr>
      </w:pPr>
      <w:r>
        <w:rPr>
          <w:rFonts w:ascii="Times New Roman" w:hAnsi="Times New Roman"/>
        </w:rPr>
        <w:t xml:space="preserve">V § 23 druhá veta znie: „Dobrovoľné poistenie zaniká aj </w:t>
      </w:r>
    </w:p>
    <w:p w:rsidR="00C963DE" w:rsidP="00C963DE">
      <w:pPr>
        <w:numPr>
          <w:numId w:val="3"/>
        </w:numPr>
        <w:bidi w:val="0"/>
        <w:jc w:val="both"/>
        <w:rPr>
          <w:rFonts w:ascii="Times New Roman" w:hAnsi="Times New Roman"/>
        </w:rPr>
      </w:pPr>
      <w:r>
        <w:rPr>
          <w:rFonts w:ascii="Times New Roman" w:hAnsi="Times New Roman"/>
        </w:rPr>
        <w:t xml:space="preserve">odo dňa, v ktorom nie sú splnené podmienky podľa § 14 ods. 2, § 15 ods.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 19   ods. 2 a 3,</w:t>
      </w:r>
      <w:bookmarkStart w:id="1" w:name="f_4421796"/>
      <w:bookmarkEnd w:id="1"/>
    </w:p>
    <w:p w:rsidR="00C963DE" w:rsidP="00C963DE">
      <w:pPr>
        <w:numPr>
          <w:numId w:val="3"/>
        </w:numPr>
        <w:bidi w:val="0"/>
        <w:jc w:val="both"/>
        <w:rPr>
          <w:rFonts w:ascii="Times New Roman" w:hAnsi="Times New Roman"/>
        </w:rPr>
      </w:pPr>
      <w:r>
        <w:rPr>
          <w:rFonts w:ascii="Times New Roman" w:hAnsi="Times New Roman"/>
        </w:rPr>
        <w:t>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 140.“.</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30 písmeno b) znie: </w:t>
      </w:r>
    </w:p>
    <w:p w:rsidR="00C963DE" w:rsidP="00C963DE">
      <w:pPr>
        <w:bidi w:val="0"/>
        <w:ind w:left="851" w:hanging="349"/>
        <w:jc w:val="both"/>
        <w:rPr>
          <w:rFonts w:ascii="Times New Roman" w:hAnsi="Times New Roman"/>
        </w:rPr>
      </w:pPr>
      <w:r>
        <w:rPr>
          <w:rFonts w:ascii="Times New Roman" w:hAnsi="Times New Roman"/>
        </w:rPr>
        <w:t xml:space="preserve">„b) nemá príjem, ktorý sa považuje za vymeriavací základ podľa § 138  ods. 1, okrem príjmu, ktorý sa poskytuje z iného dôvodu, než za vykonanú prácu, za obdobie trvania dôvodu na poskytnutie nemocenskej dávky uvedeného v § 33 ods. 1, § 39 ods. 1, § 48 ods.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 49 ods. 1.“.</w:t>
      </w:r>
    </w:p>
    <w:p w:rsidR="00C963DE" w:rsidP="00C963DE">
      <w:pPr>
        <w:bidi w:val="0"/>
        <w:ind w:left="50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31 ods. 1 písm. b) a ods. 3 sa slovo „desať“ nahrádza slovom „päť“. </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50 sa slovo „skutočným“ nahrádza slovami „pred skutočným“.</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60 ods. 1 sa na konci pripájajú tieto slová: „alebo zamestnávateľ za zamestnanca, ktorý je štatutárnym orgánom zamestnávateľa a má </w:t>
      </w:r>
      <w:r>
        <w:rPr>
          <w:rFonts w:ascii="Times New Roman" w:hAnsi="Times New Roman"/>
          <w:shd w:val="clear" w:color="auto" w:fill="FFFFFF"/>
        </w:rPr>
        <w:t>najmenej</w:t>
      </w:r>
      <w:r>
        <w:rPr>
          <w:rFonts w:ascii="Times New Roman" w:hAnsi="Times New Roman"/>
        </w:rPr>
        <w:t xml:space="preserve"> 50 % účasť na majetku zamestnávateľa alebo členom štatutárneho orgánu zamestnávateľa </w:t>
      </w:r>
      <w:r>
        <w:rPr>
          <w:rFonts w:ascii="Times New Roman" w:hAnsi="Times New Roman"/>
          <w:shd w:val="clear" w:color="auto" w:fill="FFFFFF"/>
        </w:rPr>
        <w:t>a má najmenej</w:t>
      </w:r>
      <w:r>
        <w:rPr>
          <w:rFonts w:ascii="Times New Roman" w:hAnsi="Times New Roman"/>
        </w:rPr>
        <w:t xml:space="preserve"> 50 % účasť na majetku zamestnávateľa“. </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73 sa dopĺňa odsekmi 5 a 6, ktoré znejú:</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„(5) 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C963DE" w:rsidP="00C963DE">
      <w:pPr>
        <w:bidi w:val="0"/>
        <w:ind w:left="360"/>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(6) 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bookmarkStart w:id="2" w:name="f_5218479"/>
      <w:bookmarkEnd w:id="2"/>
      <w:r>
        <w:rPr>
          <w:rFonts w:ascii="Times New Roman" w:hAnsi="Times New Roman"/>
        </w:rPr>
        <w:t xml:space="preserve">V § 81 ods. 6 poslednej vete sa slovo „nepresiahli“ nahrádza slovom „dosiahli“.  </w:t>
      </w:r>
    </w:p>
    <w:p w:rsidR="00C963DE" w:rsidP="00C963DE">
      <w:pPr>
        <w:bidi w:val="0"/>
        <w:ind w:left="50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82 ods. 9 sa za slová „dôchodkov, sa určí“ vkladajú slová „podľa odsekov 2 až 7“ a za slová „ktorá sa určí“ sa vkladajú slová „podľa odseku 4“.  </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Poznámka pod čiarou k odkazu 56a znie: </w:t>
      </w:r>
    </w:p>
    <w:p w:rsidR="00C963DE" w:rsidRPr="00C963DE" w:rsidP="00C963DE">
      <w:pPr>
        <w:bidi w:val="0"/>
        <w:ind w:left="1134" w:hanging="567"/>
        <w:jc w:val="both"/>
        <w:rPr>
          <w:rFonts w:ascii="Times New Roman" w:hAnsi="Times New Roman"/>
        </w:rPr>
      </w:pPr>
      <w:r>
        <w:rPr>
          <w:rFonts w:ascii="Times New Roman" w:hAnsi="Times New Roman"/>
        </w:rPr>
        <w:t>„</w:t>
      </w:r>
      <w:r>
        <w:rPr>
          <w:rFonts w:ascii="Times New Roman" w:hAnsi="Times New Roman"/>
          <w:vertAlign w:val="superscript"/>
        </w:rPr>
        <w:t>56a</w:t>
      </w:r>
      <w:r>
        <w:rPr>
          <w:rFonts w:ascii="Times New Roman" w:hAnsi="Times New Roman"/>
        </w:rPr>
        <w:t xml:space="preserve">) </w:t>
      </w:r>
      <w:r w:rsidRPr="00C963DE">
        <w:rPr>
          <w:rFonts w:ascii="Times New Roman" w:hAnsi="Times New Roman"/>
        </w:rPr>
        <w:t xml:space="preserve">Napríklad čl. 1 nariadenia Rady (EHS Euroatom, ESUO) č. 259/1968 z 29. februára 1968, ktorým sa ustanovuje Služobný poriadok a podmienky zamestnávania ostatných zamestnancov Európskych spoločenstiev a osobitné pravidlá, ktoré sa dočasne uplatňujú na úradníkov Komisie (Ú. v. ES L 56, 4. 3. 1968) v platnom znení, </w:t>
      </w:r>
      <w:r w:rsidRPr="00C963DE">
        <w:rPr>
          <w:rStyle w:val="ppp-input-value1"/>
          <w:rFonts w:ascii="Times New Roman" w:hAnsi="Times New Roman" w:cs="Times New Roman"/>
          <w:color w:val="auto"/>
          <w:sz w:val="24"/>
          <w:szCs w:val="24"/>
        </w:rPr>
        <w:t xml:space="preserve">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w:t>
      </w:r>
      <w:r w:rsidRPr="00C963DE">
        <w:rPr>
          <w:rFonts w:ascii="Times New Roman" w:hAnsi="Times New Roman"/>
        </w:rPr>
        <w:t xml:space="preserve">(Ú. v. ES L 125, 19. 5. 1999) </w:t>
      </w:r>
      <w:r w:rsidRPr="00C963DE">
        <w:rPr>
          <w:rStyle w:val="ppp-input-value1"/>
          <w:rFonts w:ascii="Times New Roman" w:hAnsi="Times New Roman" w:cs="Times New Roman"/>
          <w:color w:val="auto"/>
          <w:sz w:val="24"/>
          <w:szCs w:val="24"/>
        </w:rPr>
        <w:t>v platnom znení.“.</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84 ods. 1 druhej vete sa slová „období kratšom ako 90 dní od vzniku nemocenského poistenia,“ nahrádzajú slovami „období, v ktorom nedosiahol 90 dní nemocenského poistenia zamestnanca, za ktoré sa platí poistné na nemocenské poistenie, pred dňom, v ktorom utrpel pracovný úraz alebo od ktorého bola zistená choroba z povolania,“.</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84 ods. 4 sa vypúšťa druhá veta.</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88 ods. 2 celom texte sa slová „nárok na úrazovú rentu“ nahrádzajú slovami „nárok na výplatu úrazovej renty“.</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104 ods. 6 sa na konci pripája táto veta: „Podmienka zaplatenia poistného na poistenie v nezamestnanosti sa považuje za splnenú, ak suma dlžného poistného na poistenie v nezamestnanosti je v úhrne nižšia ako päť eur.“. </w:t>
      </w:r>
    </w:p>
    <w:p w:rsidR="00C963DE" w:rsidP="00C963DE">
      <w:pPr>
        <w:bidi w:val="0"/>
        <w:rPr>
          <w:rFonts w:ascii="Times New Roman" w:hAnsi="Times New Roman"/>
        </w:rPr>
      </w:pPr>
      <w:bookmarkStart w:id="3" w:name="f_4422461"/>
      <w:bookmarkEnd w:id="3"/>
      <w:r>
        <w:rPr>
          <w:rFonts w:ascii="Times New Roman" w:hAnsi="Times New Roman"/>
        </w:rPr>
        <w:t xml:space="preserve"> </w:t>
      </w:r>
    </w:p>
    <w:p w:rsidR="00C963DE" w:rsidP="00C963DE">
      <w:pPr>
        <w:numPr>
          <w:numId w:val="1"/>
        </w:numPr>
        <w:bidi w:val="0"/>
        <w:jc w:val="both"/>
        <w:rPr>
          <w:rFonts w:ascii="Times New Roman" w:hAnsi="Times New Roman"/>
        </w:rPr>
      </w:pPr>
      <w:r>
        <w:rPr>
          <w:rFonts w:ascii="Times New Roman" w:hAnsi="Times New Roman"/>
        </w:rPr>
        <w:t>V § 108 sa za odsek 4 vkladá nový odsek 5, ktorý znie:</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„(5) 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w:t>
      </w:r>
    </w:p>
    <w:p w:rsidR="00C963DE" w:rsidP="00C963DE">
      <w:pPr>
        <w:autoSpaceDE w:val="0"/>
        <w:autoSpaceDN w:val="0"/>
        <w:bidi w:val="0"/>
        <w:adjustRightInd w:val="0"/>
        <w:ind w:firstLine="387"/>
        <w:rPr>
          <w:rFonts w:ascii="Times New Roman" w:hAnsi="Times New Roman"/>
        </w:rPr>
      </w:pPr>
      <w:r>
        <w:rPr>
          <w:rFonts w:ascii="Times New Roman" w:hAnsi="Times New Roman"/>
        </w:rPr>
        <w:t>Doterajšie odseky 5 a 6 sa označujú ako odseky 6 a 7.</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108 ods. 7 uvádzacej vete sa slová „odseku 5“ nahrádzajú slovami „odseku 6“.</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116 ods. 6 prvej vete sa slová „99,60 eura“ nahrádzajú slovami „nároku, najviac do sumy životného minima pre jednu plnoletú fyzickú osobu podľa osobitného predpisu</w:t>
      </w:r>
      <w:r>
        <w:rPr>
          <w:rFonts w:ascii="Times New Roman" w:hAnsi="Times New Roman"/>
          <w:vertAlign w:val="superscript"/>
        </w:rPr>
        <w:t>56</w:t>
      </w:r>
      <w:r>
        <w:rPr>
          <w:rFonts w:ascii="Times New Roman" w:hAnsi="Times New Roman"/>
        </w:rPr>
        <w:t>) platného v čase rozhodnutia o poskytnutí preddavku,“.</w:t>
      </w:r>
    </w:p>
    <w:p w:rsidR="00C963DE" w:rsidP="00C963DE">
      <w:pPr>
        <w:bidi w:val="0"/>
        <w:ind w:left="14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116 ods. 7  sa za slová „do výšky“ vkladajú slová „nároku, najviac do výšky“. </w:t>
      </w:r>
    </w:p>
    <w:p w:rsidR="00C963DE" w:rsidP="00C963DE">
      <w:pPr>
        <w:pStyle w:val="ListParagraph"/>
        <w:bidi w:val="0"/>
        <w:ind w:left="0"/>
        <w:rPr>
          <w:rFonts w:ascii="Times New Roman" w:hAnsi="Times New Roman"/>
        </w:rPr>
      </w:pPr>
      <w:bookmarkStart w:id="4" w:name="001"/>
      <w:bookmarkStart w:id="5" w:name="002"/>
      <w:bookmarkEnd w:id="4"/>
      <w:bookmarkEnd w:id="5"/>
    </w:p>
    <w:p w:rsidR="00C963DE" w:rsidP="00C963DE">
      <w:pPr>
        <w:numPr>
          <w:numId w:val="1"/>
        </w:numPr>
        <w:bidi w:val="0"/>
        <w:jc w:val="both"/>
        <w:rPr>
          <w:rFonts w:ascii="Times New Roman" w:hAnsi="Times New Roman"/>
        </w:rPr>
      </w:pPr>
      <w:r>
        <w:rPr>
          <w:rFonts w:ascii="Times New Roman" w:hAnsi="Times New Roman"/>
          <w:shd w:val="clear" w:color="auto" w:fill="FFFFFF"/>
        </w:rPr>
        <w:t>V § 138</w:t>
      </w:r>
      <w:r>
        <w:rPr>
          <w:rFonts w:ascii="Times New Roman" w:hAnsi="Times New Roman"/>
        </w:rPr>
        <w:t xml:space="preserve"> ods. 1 prvej vete sa vypúšťajú slová „a príjmov zamestnanca poskytovaných zamestnávateľom podľa osobitného predpisu</w:t>
      </w:r>
      <w:r>
        <w:rPr>
          <w:rFonts w:ascii="Times New Roman" w:hAnsi="Times New Roman"/>
          <w:vertAlign w:val="superscript"/>
        </w:rPr>
        <w:t>71a</w:t>
      </w:r>
      <w:r>
        <w:rPr>
          <w:rFonts w:ascii="Times New Roman" w:hAnsi="Times New Roman"/>
        </w:rPr>
        <w:t xml:space="preserve">)“. </w:t>
      </w:r>
    </w:p>
    <w:p w:rsidR="00C963DE" w:rsidP="00C963DE">
      <w:pPr>
        <w:autoSpaceDE w:val="0"/>
        <w:autoSpaceDN w:val="0"/>
        <w:bidi w:val="0"/>
        <w:adjustRightInd w:val="0"/>
        <w:ind w:firstLine="567"/>
        <w:rPr>
          <w:rFonts w:ascii="Times New Roman" w:hAnsi="Times New Roman"/>
        </w:rPr>
      </w:pPr>
    </w:p>
    <w:p w:rsidR="00C963DE" w:rsidP="00C963DE">
      <w:pPr>
        <w:autoSpaceDE w:val="0"/>
        <w:autoSpaceDN w:val="0"/>
        <w:bidi w:val="0"/>
        <w:adjustRightInd w:val="0"/>
        <w:ind w:firstLine="567"/>
        <w:rPr>
          <w:rFonts w:ascii="Times New Roman" w:hAnsi="Times New Roman"/>
        </w:rPr>
      </w:pPr>
      <w:r>
        <w:rPr>
          <w:rFonts w:ascii="Times New Roman" w:hAnsi="Times New Roman"/>
        </w:rPr>
        <w:t>Poznámka pod čiarou k odkazu 71a sa vypúšťa.</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138 odsek 2 znie:</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„(2) Vymeriavací základ povinne nemocensky poistenej a povinne dôchodkovo poistenej samostatne zárobkovo činnej osoby je podiel jednej dvanástiny základu dane z príjmov  samostatne zárobkovo činnej osoby uvedených v § 3 ods. 1 písm. b) a ods. 2 a 3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 3 ods. 1 písm. b) a     ods. 2 a 3 do 30. júna nasledujúceho kalendárneho roka.“.</w:t>
      </w:r>
    </w:p>
    <w:p w:rsidR="00C963DE" w:rsidP="00C963DE">
      <w:pPr>
        <w:bidi w:val="0"/>
        <w:ind w:left="360" w:firstLine="348"/>
        <w:rPr>
          <w:rFonts w:ascii="Times New Roman" w:hAnsi="Times New Roman"/>
        </w:rPr>
      </w:pPr>
    </w:p>
    <w:p w:rsidR="00C963DE" w:rsidP="00C963DE">
      <w:pPr>
        <w:numPr>
          <w:numId w:val="1"/>
        </w:numPr>
        <w:bidi w:val="0"/>
        <w:jc w:val="both"/>
        <w:rPr>
          <w:rFonts w:ascii="Times New Roman" w:hAnsi="Times New Roman"/>
        </w:rPr>
      </w:pPr>
      <w:bookmarkStart w:id="6" w:name="f_4100970"/>
      <w:bookmarkStart w:id="7" w:name="f_4422798"/>
      <w:bookmarkStart w:id="8" w:name="f_4422799"/>
      <w:bookmarkEnd w:id="6"/>
      <w:bookmarkEnd w:id="7"/>
      <w:bookmarkEnd w:id="8"/>
      <w:r>
        <w:rPr>
          <w:rFonts w:ascii="Times New Roman" w:hAnsi="Times New Roman"/>
        </w:rPr>
        <w:t>V § 142 ods. 1 sa na konci pripája táto veta: „Zaplatením pohľadávky na poistnom postúpenej podľa § 149 sa podmienka zaplatenia poistného považuje na účely nároku na dávku za splnenú.“.</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143 ods. 1 posledná veta znie: „Poistné z vymeriavacieho základu zamestnanca uvedeného v § 4 ods. 2 prvej vete, ktorý je v právnom vzťahu na základe dohôd o prácach vykonávaných mimo pracovného pomeru, a poistné z vymeriavacieho základu zamestnávateľa podľa § 138 ods. 8 písm. b) sú splatné do ôsmeho dňa</w:t>
      </w:r>
    </w:p>
    <w:p w:rsidR="00C963DE" w:rsidP="00C963DE">
      <w:pPr>
        <w:numPr>
          <w:numId w:val="4"/>
        </w:numPr>
        <w:bidi w:val="0"/>
        <w:jc w:val="both"/>
        <w:rPr>
          <w:rFonts w:ascii="Times New Roman" w:hAnsi="Times New Roman"/>
        </w:rPr>
      </w:pPr>
      <w:r>
        <w:rPr>
          <w:rFonts w:ascii="Times New Roman" w:hAnsi="Times New Roman"/>
        </w:rPr>
        <w:t xml:space="preserve">druhého kalendárneho mesiaca, ktorý nasleduje po mesiaci, v ktorom právny vzťah zanikol, alebo </w:t>
      </w:r>
    </w:p>
    <w:p w:rsidR="00C963DE" w:rsidP="00C963DE">
      <w:pPr>
        <w:numPr>
          <w:numId w:val="4"/>
        </w:numPr>
        <w:bidi w:val="0"/>
        <w:jc w:val="both"/>
        <w:rPr>
          <w:rFonts w:ascii="Times New Roman" w:hAnsi="Times New Roman"/>
        </w:rPr>
      </w:pPr>
      <w:r>
        <w:rPr>
          <w:rFonts w:ascii="Times New Roman" w:hAnsi="Times New Roman"/>
        </w:rPr>
        <w:t>kalendárneho mesiaca nasledujúceho po mesiaci, v ktorom sa príjem vyplatil, ak bol vyplatený po uplynutí lehoty splatnosti podľa písmena a).“.</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bookmarkStart w:id="9" w:name="f_4422862"/>
      <w:bookmarkEnd w:id="9"/>
      <w:r>
        <w:rPr>
          <w:rFonts w:ascii="Times New Roman" w:hAnsi="Times New Roman"/>
        </w:rPr>
        <w:t>V § 146 ods. 2 sa slová „úroky vo výške diskontnej úrokovej sadzby platnej ku dňu povolenia splátok“ nahrádzajú slovami „úrok vo výške trojnásobku ročnej základnej úrokovej sadzby Európskej centrálnej banky platnej ku dňu povolenia splátok dlžných súm“ a na konci sa pripája táto veta: „Ak trojnásobok základnej úrokovej sadzby Európskej centrálnej banky nedosiahne 10 %, použije sa ročná úroková sadzba 10 %.“.</w:t>
      </w:r>
    </w:p>
    <w:p w:rsidR="00C963DE" w:rsidP="00C963DE">
      <w:pPr>
        <w:bidi w:val="0"/>
        <w:ind w:left="14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 V § 148 ods. 4 prvej vete sa slová „uvedených v § 149 ods. 12“ nahrádzajú slovami „voči fyzickej osobe alebo právnickej osobe, na ktorej majetok bol vyhlásený konkurz alebo ktorá je v likvidácii, “. </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odsek 1 znie:</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„(1) 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w:t>
      </w:r>
    </w:p>
    <w:p w:rsidR="00C963DE" w:rsidP="00C963DE">
      <w:pPr>
        <w:bidi w:val="0"/>
        <w:ind w:left="360" w:firstLine="348"/>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 </w:t>
      </w:r>
      <w:r>
        <w:rPr>
          <w:rFonts w:ascii="Times New Roman" w:hAnsi="Times New Roman"/>
          <w:shd w:val="clear" w:color="auto" w:fill="FFFFFF"/>
        </w:rPr>
        <w:t>V § 149 ods. 3 sa na konci pripájajú tieto slová: „a § 237a ods. 2“.</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ods. 4 sa slová „treťou osobou“ nahrádzajú slovami „právnickou osobou podľa odseku 1“.</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sa vypúšťa odsek 5.</w:t>
      </w:r>
    </w:p>
    <w:p w:rsidR="00C963DE" w:rsidP="00C963DE">
      <w:pPr>
        <w:bidi w:val="0"/>
        <w:ind w:firstLine="360"/>
        <w:rPr>
          <w:rFonts w:ascii="Times New Roman" w:hAnsi="Times New Roman"/>
        </w:rPr>
      </w:pPr>
    </w:p>
    <w:p w:rsidR="00C963DE" w:rsidP="00C963DE">
      <w:pPr>
        <w:bidi w:val="0"/>
        <w:ind w:left="567"/>
        <w:rPr>
          <w:rFonts w:ascii="Times New Roman" w:hAnsi="Times New Roman"/>
        </w:rPr>
      </w:pPr>
      <w:r>
        <w:rPr>
          <w:rFonts w:ascii="Times New Roman" w:hAnsi="Times New Roman"/>
        </w:rPr>
        <w:t>Doterajšie odseky 6 až 12 sa označujú ako odseky 5 až 11.</w:t>
      </w:r>
    </w:p>
    <w:p w:rsidR="00C963DE" w:rsidP="00C963DE">
      <w:pPr>
        <w:bidi w:val="0"/>
        <w:ind w:firstLine="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ods. 6 sa slová „odseku 6“ nahrádzajú slovami „odseku 5“.</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ods. 7 sa slová „tretiu osobu“ nahrádzajú slovami „právnickú osobu podľa odseku 1“.</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ods. 8 sa slová „tretiu osobu“ nahrádzajú slovami „právnickú osobu podľa odseku 1“ a slová „odseku 6“ sa nahrádzajú slovami „odseku 5“.</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odsek 9 znie:</w:t>
      </w:r>
    </w:p>
    <w:p w:rsidR="00C963DE" w:rsidP="00C963DE">
      <w:pPr>
        <w:autoSpaceDE w:val="0"/>
        <w:autoSpaceDN w:val="0"/>
        <w:bidi w:val="0"/>
        <w:adjustRightInd w:val="0"/>
        <w:ind w:left="567" w:firstLine="348"/>
        <w:rPr>
          <w:rFonts w:ascii="Times New Roman" w:hAnsi="Times New Roman"/>
        </w:rPr>
      </w:pPr>
      <w:r>
        <w:rPr>
          <w:rFonts w:ascii="Times New Roman" w:hAnsi="Times New Roman"/>
        </w:rPr>
        <w:t>„(9) Od prechodu práva nakladať s postúpenou pohľadávkou na právnickú osobu podľa odseku 1 vzniká</w:t>
      </w:r>
    </w:p>
    <w:p w:rsidR="00C963DE" w:rsidP="00C963DE">
      <w:pPr>
        <w:pStyle w:val="ListParagraph"/>
        <w:numPr>
          <w:numId w:val="5"/>
        </w:numPr>
        <w:autoSpaceDE w:val="0"/>
        <w:autoSpaceDN w:val="0"/>
        <w:bidi w:val="0"/>
        <w:adjustRightInd w:val="0"/>
        <w:rPr>
          <w:rFonts w:ascii="Times New Roman" w:hAnsi="Times New Roman"/>
        </w:rPr>
      </w:pPr>
      <w:r>
        <w:rPr>
          <w:rFonts w:ascii="Times New Roman" w:hAnsi="Times New Roman"/>
        </w:rPr>
        <w:t xml:space="preserve">povinnosť fyzickej osoby alebo právnickej osoby uvedenej v odseku 5 splniť záväzok voči právnickej osobe podľa odseku 1 v rozsahu postúpenej pohľadávky, </w:t>
      </w:r>
    </w:p>
    <w:p w:rsidR="00C963DE" w:rsidP="00C963DE">
      <w:pPr>
        <w:pStyle w:val="ListParagraph"/>
        <w:numPr>
          <w:numId w:val="5"/>
        </w:numPr>
        <w:autoSpaceDE w:val="0"/>
        <w:autoSpaceDN w:val="0"/>
        <w:bidi w:val="0"/>
        <w:adjustRightInd w:val="0"/>
        <w:rPr>
          <w:rFonts w:ascii="Times New Roman" w:hAnsi="Times New Roman"/>
        </w:rPr>
      </w:pPr>
      <w:r>
        <w:rPr>
          <w:rFonts w:ascii="Times New Roman" w:hAnsi="Times New Roman"/>
        </w:rPr>
        <w:t xml:space="preserve">právo právnickej osoby podľa odseku 1 vyžadovať peňažné plnenie od fyzickej osoby alebo právnickej osoby uvedenej v odseku 5 v rozsahu postúpenej pohľadávky, </w:t>
      </w:r>
    </w:p>
    <w:p w:rsidR="00C963DE" w:rsidP="00C963DE">
      <w:pPr>
        <w:pStyle w:val="ListParagraph"/>
        <w:numPr>
          <w:numId w:val="5"/>
        </w:numPr>
        <w:autoSpaceDE w:val="0"/>
        <w:autoSpaceDN w:val="0"/>
        <w:bidi w:val="0"/>
        <w:adjustRightInd w:val="0"/>
        <w:rPr>
          <w:rFonts w:ascii="Times New Roman" w:hAnsi="Times New Roman"/>
        </w:rPr>
      </w:pPr>
      <w:r>
        <w:rPr>
          <w:rFonts w:ascii="Times New Roman" w:hAnsi="Times New Roman"/>
        </w:rPr>
        <w:t>právo právnickej osoby podľa odseku 1 vymáhať postúpenú pohľadávku.“.</w:t>
      </w:r>
    </w:p>
    <w:p w:rsidR="00C963DE" w:rsidP="00C963DE">
      <w:pPr>
        <w:pStyle w:val="ListParagraph"/>
        <w:autoSpaceDE w:val="0"/>
        <w:autoSpaceDN w:val="0"/>
        <w:bidi w:val="0"/>
        <w:adjustRightInd w:val="0"/>
        <w:ind w:left="1017"/>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149 sa vypúšťa odsek 11.</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150 ods. 1 písm. b) a ods. 2 a 3 sa slová „§ 149 ods. 6“ nahrádzajú slovami „§  149 ods. 5“.</w:t>
      </w:r>
    </w:p>
    <w:p w:rsidR="00C963DE" w:rsidP="00C963DE">
      <w:pPr>
        <w:shd w:val="clear" w:color="auto" w:fill="FFFFFF"/>
        <w:bidi w:val="0"/>
        <w:ind w:left="502"/>
        <w:rPr>
          <w:rFonts w:ascii="Times New Roman" w:hAnsi="Times New Roman"/>
        </w:rPr>
      </w:pPr>
    </w:p>
    <w:p w:rsidR="00C963DE" w:rsidP="00C963DE">
      <w:pPr>
        <w:numPr>
          <w:numId w:val="1"/>
        </w:numPr>
        <w:shd w:val="clear" w:color="auto" w:fill="FFFFFF"/>
        <w:bidi w:val="0"/>
        <w:jc w:val="both"/>
        <w:rPr>
          <w:rFonts w:ascii="Times New Roman" w:hAnsi="Times New Roman"/>
        </w:rPr>
      </w:pPr>
      <w:r>
        <w:rPr>
          <w:rFonts w:ascii="Times New Roman" w:hAnsi="Times New Roman"/>
        </w:rPr>
        <w:t xml:space="preserve">§ 168 sa dopĺňa odsekom 4, ktorý znie: </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„(4) Zostatok správneho fondu nevyčerpaný k 31. decembru príslušného kalendárneho roka sa prevedie do 10 dní od schválenia účtovnej závierky Sociálnej poisťovne za príslušný kalendárny rok národnou radou do rezervného fondu solidarity.“.</w:t>
      </w:r>
    </w:p>
    <w:p w:rsidR="00C963DE" w:rsidP="00C963DE">
      <w:pPr>
        <w:shd w:val="clear" w:color="auto" w:fill="FFFFFF"/>
        <w:bidi w:val="0"/>
        <w:ind w:left="502"/>
        <w:rPr>
          <w:rFonts w:ascii="Times New Roman" w:hAnsi="Times New Roman"/>
        </w:rPr>
      </w:pPr>
    </w:p>
    <w:p w:rsidR="00C963DE" w:rsidP="00C963DE">
      <w:pPr>
        <w:numPr>
          <w:numId w:val="1"/>
        </w:numPr>
        <w:shd w:val="clear" w:color="auto" w:fill="FFFFFF"/>
        <w:bidi w:val="0"/>
        <w:jc w:val="both"/>
        <w:rPr>
          <w:rFonts w:ascii="Times New Roman" w:hAnsi="Times New Roman"/>
        </w:rPr>
      </w:pPr>
      <w:r>
        <w:rPr>
          <w:rFonts w:ascii="Times New Roman" w:hAnsi="Times New Roman"/>
        </w:rPr>
        <w:t xml:space="preserve">V § 170 odsek 4 znie:    </w:t>
      </w:r>
    </w:p>
    <w:p w:rsidR="00C963DE" w:rsidP="00C963DE">
      <w:pPr>
        <w:shd w:val="clear" w:color="auto" w:fill="FFFFFF"/>
        <w:bidi w:val="0"/>
        <w:ind w:left="502"/>
        <w:jc w:val="both"/>
        <w:rPr>
          <w:rFonts w:ascii="Times New Roman" w:hAnsi="Times New Roman"/>
        </w:rPr>
      </w:pPr>
      <w:r>
        <w:rPr>
          <w:rFonts w:ascii="Times New Roman" w:hAnsi="Times New Roman"/>
        </w:rPr>
        <w:t xml:space="preserve">       „(4) Sociálna poisťovňa poskytuje ministerstvu na účely plnenia jeho úloh údaje, vrátane osobných údajov,</w:t>
      </w:r>
      <w:r>
        <w:rPr>
          <w:rFonts w:ascii="Times New Roman" w:hAnsi="Times New Roman"/>
          <w:vertAlign w:val="superscript"/>
        </w:rPr>
        <w:t>92aa</w:t>
      </w:r>
      <w:r>
        <w:rPr>
          <w:rFonts w:ascii="Times New Roman" w:hAnsi="Times New Roman"/>
        </w:rPr>
        <w:t xml:space="preserve">) zo svojho informačného systému bez súhlasu dotknutých osôb.“. </w:t>
        <w:tab/>
      </w:r>
    </w:p>
    <w:p w:rsidR="00C963DE" w:rsidP="00C963DE">
      <w:pPr>
        <w:shd w:val="clear" w:color="auto" w:fill="FFFFFF"/>
        <w:bidi w:val="0"/>
        <w:ind w:left="502"/>
        <w:rPr>
          <w:rFonts w:ascii="Times New Roman" w:hAnsi="Times New Roman"/>
        </w:rPr>
      </w:pPr>
    </w:p>
    <w:p w:rsidR="00C963DE" w:rsidP="00C963DE">
      <w:pPr>
        <w:shd w:val="clear" w:color="auto" w:fill="FFFFFF"/>
        <w:bidi w:val="0"/>
        <w:ind w:left="502"/>
        <w:rPr>
          <w:rFonts w:ascii="Times New Roman" w:hAnsi="Times New Roman"/>
        </w:rPr>
      </w:pPr>
      <w:r>
        <w:rPr>
          <w:rFonts w:ascii="Times New Roman" w:hAnsi="Times New Roman"/>
        </w:rPr>
        <w:t>Poznámka pod čiarou k odkazu 92aa znie:</w:t>
      </w:r>
    </w:p>
    <w:p w:rsidR="00C963DE" w:rsidP="00C963DE">
      <w:pPr>
        <w:shd w:val="clear" w:color="auto" w:fill="FFFFFF"/>
        <w:bidi w:val="0"/>
        <w:ind w:left="1135" w:hanging="633"/>
        <w:jc w:val="both"/>
        <w:rPr>
          <w:rFonts w:ascii="Times New Roman" w:hAnsi="Times New Roman"/>
        </w:rPr>
      </w:pPr>
      <w:r>
        <w:rPr>
          <w:rFonts w:ascii="Times New Roman" w:hAnsi="Times New Roman"/>
        </w:rPr>
        <w:t>„</w:t>
      </w:r>
      <w:r>
        <w:rPr>
          <w:rFonts w:ascii="Times New Roman" w:hAnsi="Times New Roman"/>
          <w:vertAlign w:val="superscript"/>
        </w:rPr>
        <w:t>92aa</w:t>
      </w:r>
      <w:r>
        <w:rPr>
          <w:rFonts w:ascii="Times New Roman" w:hAnsi="Times New Roman"/>
        </w:rPr>
        <w:t>) § 4 ods. 1 zákona č. 122/2013 Z. z. o ochrane osobných údajov a o zmene a doplnení niektorých zákonov.“.</w:t>
      </w:r>
    </w:p>
    <w:p w:rsidR="00C963DE" w:rsidP="00C963DE">
      <w:pPr>
        <w:shd w:val="clear" w:color="auto" w:fill="FFFFFF"/>
        <w:bidi w:val="0"/>
        <w:rPr>
          <w:rFonts w:ascii="Times New Roman" w:hAnsi="Times New Roman"/>
          <w:bCs/>
        </w:rPr>
      </w:pPr>
    </w:p>
    <w:p w:rsidR="00C963DE" w:rsidP="00C963DE">
      <w:pPr>
        <w:numPr>
          <w:numId w:val="1"/>
        </w:numPr>
        <w:shd w:val="clear" w:color="auto" w:fill="FFFFFF"/>
        <w:bidi w:val="0"/>
        <w:jc w:val="both"/>
        <w:rPr>
          <w:rFonts w:ascii="Times New Roman" w:hAnsi="Times New Roman"/>
        </w:rPr>
      </w:pPr>
      <w:r>
        <w:rPr>
          <w:rFonts w:ascii="Times New Roman" w:hAnsi="Times New Roman"/>
        </w:rPr>
        <w:t>V § 170 sa za odsek 6 vkladajú nové odseky 7 a 8, ktoré znejú:</w:t>
      </w: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„(7) Sociálna poisťovňa poskytuje ministerstvu financií údaje zo svojho informačného systému na analytické účely, a to tak, aby fyzické osoby a právnické osoby nemohli byť identifikované.</w:t>
      </w:r>
    </w:p>
    <w:p w:rsidR="00C963DE" w:rsidP="00C963DE">
      <w:pPr>
        <w:autoSpaceDE w:val="0"/>
        <w:autoSpaceDN w:val="0"/>
        <w:bidi w:val="0"/>
        <w:adjustRightInd w:val="0"/>
        <w:ind w:left="567" w:firstLine="348"/>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(8) Sociálna poisťovňa poskytuje na základe žiadosti Ministerstvu vnútra Slovenskej republiky údaje zo svojho informačného systému bez súhlasu fyzickej osoby potrebné na overenie plnenia povinností žiadateľa o azyl a osoby, ktorej sa poskytla medzinárodná ochrana podľa osobitného predpisu.</w:t>
      </w:r>
      <w:r>
        <w:rPr>
          <w:rFonts w:ascii="Times New Roman" w:hAnsi="Times New Roman"/>
          <w:vertAlign w:val="superscript"/>
        </w:rPr>
        <w:t>92ab</w:t>
      </w:r>
      <w:r>
        <w:rPr>
          <w:rFonts w:ascii="Times New Roman" w:hAnsi="Times New Roman"/>
        </w:rPr>
        <w:t>)“.</w:t>
      </w:r>
    </w:p>
    <w:p w:rsidR="00C963DE" w:rsidP="00C963DE">
      <w:pPr>
        <w:shd w:val="clear" w:color="auto" w:fill="FFFFFF"/>
        <w:bidi w:val="0"/>
        <w:ind w:left="567"/>
        <w:rPr>
          <w:rFonts w:ascii="Times New Roman" w:hAnsi="Times New Roman"/>
        </w:rPr>
      </w:pPr>
      <w:r>
        <w:rPr>
          <w:rFonts w:ascii="Times New Roman" w:hAnsi="Times New Roman"/>
        </w:rPr>
        <w:t xml:space="preserve"> </w:t>
        <w:br/>
        <w:t xml:space="preserve">Poznámka pod čiarou  k odkazu  92ab znie: </w:t>
      </w:r>
    </w:p>
    <w:p w:rsidR="00C963DE" w:rsidP="00C963DE">
      <w:pPr>
        <w:shd w:val="clear" w:color="auto" w:fill="FFFFFF"/>
        <w:bidi w:val="0"/>
        <w:ind w:left="1134" w:hanging="567"/>
        <w:jc w:val="both"/>
        <w:rPr>
          <w:rFonts w:ascii="Times New Roman" w:hAnsi="Times New Roman"/>
        </w:rPr>
      </w:pPr>
      <w:r>
        <w:rPr>
          <w:rFonts w:ascii="Times New Roman" w:hAnsi="Times New Roman"/>
        </w:rPr>
        <w:t>„</w:t>
      </w:r>
      <w:r>
        <w:rPr>
          <w:rFonts w:ascii="Times New Roman" w:hAnsi="Times New Roman"/>
          <w:vertAlign w:val="superscript"/>
        </w:rPr>
        <w:t>92ab</w:t>
      </w:r>
      <w:r>
        <w:rPr>
          <w:rFonts w:ascii="Times New Roman" w:hAnsi="Times New Roman"/>
        </w:rPr>
        <w:t xml:space="preserve">) § 23 ods. 4 písm. j), § 26 písm. a) a § 27b písm. c) zákona č. 480/2002 Z. z. o azyle a o zmene a doplnení niektorých zákonov v znení neskorších predpisov.“. </w:t>
      </w:r>
    </w:p>
    <w:p w:rsidR="00C963DE" w:rsidP="00C963DE">
      <w:pPr>
        <w:shd w:val="clear" w:color="auto" w:fill="FFFFFF"/>
        <w:bidi w:val="0"/>
        <w:ind w:left="567"/>
        <w:rPr>
          <w:rStyle w:val="ppp-input-value1"/>
        </w:rPr>
      </w:pPr>
    </w:p>
    <w:p w:rsidR="00C963DE" w:rsidRPr="00914C98" w:rsidP="00C963DE">
      <w:pPr>
        <w:shd w:val="clear" w:color="auto" w:fill="FFFFFF"/>
        <w:bidi w:val="0"/>
        <w:ind w:left="567"/>
        <w:rPr>
          <w:rStyle w:val="ppp-input-value1"/>
          <w:rFonts w:ascii="Times New Roman" w:hAnsi="Times New Roman" w:cs="Times New Roman"/>
          <w:color w:val="auto"/>
          <w:sz w:val="24"/>
          <w:szCs w:val="24"/>
        </w:rPr>
      </w:pPr>
      <w:r w:rsidRPr="00914C98">
        <w:rPr>
          <w:rStyle w:val="ppp-input-value1"/>
          <w:rFonts w:ascii="Times New Roman" w:hAnsi="Times New Roman" w:cs="Times New Roman"/>
          <w:color w:val="auto"/>
          <w:sz w:val="24"/>
          <w:szCs w:val="24"/>
        </w:rPr>
        <w:t>Doterajšie odseky 7 až 13 sa označujú ako odseky 9 až 15.</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178 ods. 1 písm. a) desiatom bode sa za slovo „súm“ vkladá slovo „dávok,“.</w:t>
      </w:r>
    </w:p>
    <w:p w:rsidR="00C963DE" w:rsidP="00C963DE">
      <w:pPr>
        <w:bidi w:val="0"/>
        <w:ind w:left="360"/>
        <w:rPr>
          <w:rFonts w:ascii="Times New Roman" w:hAnsi="Times New Roman"/>
        </w:rPr>
      </w:pPr>
      <w:r>
        <w:rPr>
          <w:rFonts w:ascii="Times New Roman" w:hAnsi="Times New Roman"/>
        </w:rPr>
        <w:t xml:space="preserve"> </w:t>
      </w:r>
    </w:p>
    <w:p w:rsidR="00C963DE" w:rsidP="00C963DE">
      <w:pPr>
        <w:numPr>
          <w:numId w:val="1"/>
        </w:numPr>
        <w:bidi w:val="0"/>
        <w:jc w:val="both"/>
        <w:rPr>
          <w:rFonts w:ascii="Times New Roman" w:hAnsi="Times New Roman"/>
        </w:rPr>
      </w:pPr>
      <w:r>
        <w:rPr>
          <w:rFonts w:ascii="Times New Roman" w:hAnsi="Times New Roman"/>
        </w:rPr>
        <w:t>V § 179 ods. 1 písm. a) prvom bode sa za slovo „dávkach,“ vkladajú slová „o zvyšovaní príplatku za štátnu službu k dôchodku podľa osobitného predpisu,</w:t>
      </w:r>
      <w:r>
        <w:rPr>
          <w:rFonts w:ascii="Times New Roman" w:hAnsi="Times New Roman"/>
          <w:vertAlign w:val="superscript"/>
        </w:rPr>
        <w:t>95a</w:t>
      </w:r>
      <w:r>
        <w:rPr>
          <w:rFonts w:ascii="Times New Roman" w:hAnsi="Times New Roman"/>
        </w:rPr>
        <w:t>)“.</w:t>
      </w:r>
    </w:p>
    <w:p w:rsidR="00C963DE" w:rsidP="00C963DE">
      <w:pPr>
        <w:pStyle w:val="ListParagraph"/>
        <w:bidi w:val="0"/>
        <w:rPr>
          <w:rFonts w:ascii="Times New Roman" w:hAnsi="Times New Roman"/>
        </w:rPr>
      </w:pPr>
    </w:p>
    <w:p w:rsidR="00C963DE" w:rsidP="00C963DE">
      <w:pPr>
        <w:bidi w:val="0"/>
        <w:ind w:left="502"/>
        <w:rPr>
          <w:rFonts w:ascii="Times New Roman" w:hAnsi="Times New Roman"/>
        </w:rPr>
      </w:pPr>
      <w:r>
        <w:rPr>
          <w:rFonts w:ascii="Times New Roman" w:hAnsi="Times New Roman"/>
        </w:rPr>
        <w:t>Poznámka pod čiarou k odkazu 95a znie:</w:t>
      </w:r>
    </w:p>
    <w:p w:rsidR="00C963DE" w:rsidP="00C963DE">
      <w:pPr>
        <w:bidi w:val="0"/>
        <w:ind w:left="1135" w:hanging="633"/>
        <w:jc w:val="both"/>
        <w:rPr>
          <w:rFonts w:ascii="Times New Roman" w:hAnsi="Times New Roman"/>
        </w:rPr>
      </w:pPr>
      <w:r>
        <w:rPr>
          <w:rFonts w:ascii="Times New Roman" w:hAnsi="Times New Roman"/>
        </w:rPr>
        <w:t>„</w:t>
      </w:r>
      <w:r>
        <w:rPr>
          <w:rFonts w:ascii="Times New Roman" w:hAnsi="Times New Roman"/>
          <w:vertAlign w:val="superscript"/>
        </w:rPr>
        <w:t>95a</w:t>
      </w:r>
      <w:r>
        <w:rPr>
          <w:rFonts w:ascii="Times New Roman" w:hAnsi="Times New Roman"/>
        </w:rPr>
        <w:t>) § 139 a 140a zákona č. 400/2009 Z. z. o štátnej službe a o zmene a doplnení niektorých zákonov v znení zákona č. 252/2012 Z. z.“.</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179 ods. 1 písm. a) deviatom bode sa na konci pripájajú tieto slová: „a dlžných súm dávok,“.</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 V § 179 ods. 1 písm. e) sa za slovo „pozostalostnú“ vkladá slovo „úrazovú“.</w:t>
      </w:r>
    </w:p>
    <w:p w:rsidR="00C963DE" w:rsidP="00C963DE">
      <w:pPr>
        <w:bidi w:val="0"/>
        <w:rPr>
          <w:rFonts w:ascii="Times New Roman" w:hAnsi="Times New Roman"/>
        </w:rPr>
      </w:pPr>
      <w:bookmarkStart w:id="10" w:name="f_4727086"/>
      <w:bookmarkStart w:id="11" w:name="f_4727087"/>
      <w:bookmarkStart w:id="12" w:name="f_5783675"/>
      <w:bookmarkStart w:id="13" w:name="f_5783676"/>
      <w:bookmarkStart w:id="14" w:name="f_4423604"/>
      <w:bookmarkStart w:id="15" w:name="f_4423606"/>
      <w:bookmarkStart w:id="16" w:name="f_4423631"/>
      <w:bookmarkStart w:id="17" w:name="f_4423632"/>
      <w:bookmarkStart w:id="18" w:name="f_4423633"/>
      <w:bookmarkStart w:id="19" w:name="f_4423639"/>
      <w:bookmarkStart w:id="20" w:name="f_4423640"/>
      <w:bookmarkStart w:id="21" w:name="f_5752385"/>
      <w:bookmarkStart w:id="22" w:name="f_5752386"/>
      <w:bookmarkStart w:id="23" w:name="f_5752387"/>
      <w:bookmarkStart w:id="24" w:name="f_5752388"/>
      <w:bookmarkStart w:id="25" w:name="f_5752389"/>
      <w:bookmarkStart w:id="26" w:name="f_5752390"/>
      <w:bookmarkStart w:id="27" w:name="f_4423641"/>
      <w:bookmarkStart w:id="28" w:name="f_4423645"/>
      <w:bookmarkStart w:id="29" w:name="f_4423646"/>
      <w:bookmarkStart w:id="30" w:name="f_4423647"/>
      <w:bookmarkStart w:id="31" w:name="f_4423648"/>
      <w:bookmarkStart w:id="32" w:name="f_4423649"/>
      <w:bookmarkStart w:id="33" w:name="f_4920144"/>
      <w:bookmarkStart w:id="34" w:name="f_4920145"/>
      <w:bookmarkStart w:id="35" w:name="f_4920146"/>
      <w:bookmarkStart w:id="36" w:name="f_5697765"/>
      <w:bookmarkStart w:id="37" w:name="f_442365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C963DE" w:rsidP="00C963DE">
      <w:pPr>
        <w:numPr>
          <w:numId w:val="1"/>
        </w:numPr>
        <w:shd w:val="clear" w:color="auto" w:fill="FFFFFF"/>
        <w:bidi w:val="0"/>
        <w:jc w:val="both"/>
        <w:rPr>
          <w:rFonts w:ascii="Times New Roman" w:hAnsi="Times New Roman"/>
        </w:rPr>
      </w:pPr>
      <w:r>
        <w:rPr>
          <w:rFonts w:ascii="Times New Roman" w:hAnsi="Times New Roman"/>
        </w:rPr>
        <w:t xml:space="preserve"> V § 226 sa odsek 1 dopĺňa písmenom o), ktoré znie:</w:t>
      </w:r>
    </w:p>
    <w:p w:rsidR="00C963DE" w:rsidP="00C963DE">
      <w:pPr>
        <w:pStyle w:val="ListParagraph"/>
        <w:shd w:val="clear" w:color="auto" w:fill="FFFFFF"/>
        <w:bidi w:val="0"/>
        <w:ind w:left="993" w:hanging="491"/>
        <w:contextualSpacing/>
        <w:outlineLvl w:val="0"/>
        <w:rPr>
          <w:rFonts w:ascii="Times New Roman" w:hAnsi="Times New Roman"/>
          <w:lang w:eastAsia="en-US"/>
        </w:rPr>
      </w:pPr>
      <w:r>
        <w:rPr>
          <w:rFonts w:ascii="Times New Roman" w:hAnsi="Times New Roman"/>
          <w:lang w:eastAsia="en-US"/>
        </w:rPr>
        <w:t>„o) písomne oznámiť samostatne zárobkovo činnej osobe vznik povinného nemocenského poistenia a povinného dôchodkového poistenia, vymeriavací základ na platenie poistného, výšku poistného na nemocenské poistenie, výšku poistného na starobné poistenie a príspevkov na starobné dôchodkové sporenie</w:t>
      </w:r>
      <w:r>
        <w:rPr>
          <w:rFonts w:ascii="Times New Roman" w:hAnsi="Times New Roman"/>
        </w:rPr>
        <w:t xml:space="preserve">, </w:t>
      </w:r>
      <w:r>
        <w:rPr>
          <w:rFonts w:ascii="Times New Roman" w:hAnsi="Times New Roman"/>
          <w:lang w:eastAsia="en-US"/>
        </w:rPr>
        <w:t>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w:t>
      </w:r>
    </w:p>
    <w:p w:rsidR="00C963DE" w:rsidP="00C963DE">
      <w:pPr>
        <w:shd w:val="clear" w:color="auto" w:fill="FFFFFF"/>
        <w:bidi w:val="0"/>
        <w:ind w:left="360"/>
        <w:rPr>
          <w:rFonts w:ascii="Times New Roman" w:hAnsi="Times New Roman"/>
        </w:rPr>
      </w:pPr>
    </w:p>
    <w:p w:rsidR="00C963DE" w:rsidP="00C963DE">
      <w:pPr>
        <w:numPr>
          <w:numId w:val="1"/>
        </w:numPr>
        <w:shd w:val="clear" w:color="auto" w:fill="FFFFFF"/>
        <w:bidi w:val="0"/>
        <w:jc w:val="both"/>
        <w:rPr>
          <w:rFonts w:ascii="Times New Roman" w:hAnsi="Times New Roman"/>
        </w:rPr>
      </w:pPr>
      <w:r>
        <w:rPr>
          <w:rFonts w:ascii="Times New Roman" w:hAnsi="Times New Roman"/>
        </w:rPr>
        <w:t>V § 228 odsek 1 znie:</w:t>
      </w:r>
    </w:p>
    <w:p w:rsidR="00C963DE" w:rsidP="00C963DE">
      <w:pPr>
        <w:shd w:val="clear" w:color="auto" w:fill="FFFFFF"/>
        <w:autoSpaceDE w:val="0"/>
        <w:autoSpaceDN w:val="0"/>
        <w:bidi w:val="0"/>
        <w:adjustRightInd w:val="0"/>
        <w:ind w:left="567" w:firstLine="348"/>
        <w:jc w:val="both"/>
        <w:rPr>
          <w:rFonts w:ascii="Times New Roman" w:hAnsi="Times New Roman"/>
        </w:rPr>
      </w:pPr>
      <w:r>
        <w:rPr>
          <w:rFonts w:ascii="Times New Roman" w:hAnsi="Times New Roman"/>
        </w:rPr>
        <w:t>„(1) Samostatne zárobkovo činná osoba, na ktorú sa v právnych vzťahoch sociálneho poistenia uplatňujú predpisy Slovenskej republiky podľa osobitného predpisu</w:t>
      </w:r>
      <w:r>
        <w:rPr>
          <w:rFonts w:ascii="Times New Roman" w:hAnsi="Times New Roman"/>
          <w:vertAlign w:val="superscript"/>
        </w:rPr>
        <w:t>4</w:t>
      </w:r>
      <w:r>
        <w:rPr>
          <w:rFonts w:ascii="Times New Roman" w:hAnsi="Times New Roman"/>
        </w:rPr>
        <w:t>) alebo podľa medzinárodnej zmluvy, ktorá má prednosť pred zákonmi Slovenskej republiky, je povinná oznámiť príslušnej pobočke výšku príjmov a výdavkov samostatne zárobkovo činnej osoby zo zárobkovej činnosti podľa § 3 ods. 3. Samostatne zárobkovo činná osoba podľa prvej vety je povinná oznámiť príslušnej pobočke aj  skutočnosti rozhodujúce na posúdenie vzniku a zániku povinného nemocenského poistenia a povinného dôchodkového poistenia samostatne zárobkovo činnej osoby podľa § 21 ods. 4 a 5, a to do ôsmich  dní odo dňa, v ktorom nastali. Údaje podľa prvej vety je samostatne zárobkovo činná osoba povinná  oznámiť do ôsmich dní od právoplatného určenia príslušnosti k právnym predpisom Slovenskej republiky a v bežnom roku najneskôr do 31. mája kalendárneho roka za predchádzajúci kalendárny rok.“.</w:t>
      </w:r>
    </w:p>
    <w:p w:rsidR="00C963DE" w:rsidP="00C963DE">
      <w:pPr>
        <w:shd w:val="clear" w:color="auto" w:fill="FFFFFF"/>
        <w:bidi w:val="0"/>
        <w:rPr>
          <w:rFonts w:ascii="Times New Roman" w:hAnsi="Times New Roman"/>
        </w:rPr>
      </w:pPr>
    </w:p>
    <w:p w:rsidR="00C963DE" w:rsidP="00C963DE">
      <w:pPr>
        <w:numPr>
          <w:numId w:val="1"/>
        </w:numPr>
        <w:shd w:val="clear" w:color="auto" w:fill="FFFFFF"/>
        <w:bidi w:val="0"/>
        <w:jc w:val="both"/>
        <w:rPr>
          <w:rFonts w:ascii="Times New Roman" w:hAnsi="Times New Roman"/>
        </w:rPr>
      </w:pPr>
      <w:r>
        <w:rPr>
          <w:rFonts w:ascii="Times New Roman" w:hAnsi="Times New Roman"/>
        </w:rPr>
        <w:t>V § 228 ods. 2 sa vypúšťa bodkočiarka a slová „splnenie povinnosti podľa odseku 1 sa nevyžaduje“.</w:t>
      </w:r>
    </w:p>
    <w:p w:rsidR="00C963DE" w:rsidP="00C963DE">
      <w:pPr>
        <w:shd w:val="clear" w:color="auto" w:fill="FFFFFF"/>
        <w:bidi w:val="0"/>
        <w:ind w:left="502"/>
        <w:rPr>
          <w:rFonts w:ascii="Times New Roman" w:hAnsi="Times New Roman"/>
        </w:rPr>
      </w:pPr>
    </w:p>
    <w:p w:rsidR="00C963DE" w:rsidP="00C963DE">
      <w:pPr>
        <w:numPr>
          <w:numId w:val="1"/>
        </w:numPr>
        <w:shd w:val="clear" w:color="auto" w:fill="FFFFFF"/>
        <w:bidi w:val="0"/>
        <w:jc w:val="both"/>
        <w:rPr>
          <w:rFonts w:ascii="Times New Roman" w:hAnsi="Times New Roman"/>
        </w:rPr>
      </w:pPr>
      <w:r>
        <w:rPr>
          <w:rFonts w:ascii="Times New Roman" w:hAnsi="Times New Roman"/>
        </w:rPr>
        <w:t>V § 228 ods. 4 sa za slovo „osoba“ vkladajú slová „uvedená v odseku 1“.</w:t>
      </w:r>
    </w:p>
    <w:p w:rsidR="00C963DE" w:rsidP="00C963DE">
      <w:pPr>
        <w:bidi w:val="0"/>
        <w:ind w:left="181"/>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 V § 231 ods. 1 písmeno f) znie:</w:t>
      </w:r>
    </w:p>
    <w:p w:rsidR="00C963DE" w:rsidP="00C963DE">
      <w:pPr>
        <w:bidi w:val="0"/>
        <w:ind w:left="502"/>
        <w:rPr>
          <w:rFonts w:ascii="Times New Roman" w:hAnsi="Times New Roman"/>
        </w:rPr>
      </w:pPr>
      <w:r>
        <w:rPr>
          <w:rFonts w:ascii="Times New Roman" w:hAnsi="Times New Roman"/>
          <w:noProof/>
        </w:rPr>
        <w:t>„</w:t>
      </w:r>
      <w:r>
        <w:rPr>
          <w:rFonts w:ascii="Times New Roman" w:hAnsi="Times New Roman"/>
        </w:rPr>
        <w:t xml:space="preserve">f) predkladať pobočke </w:t>
      </w:r>
    </w:p>
    <w:p w:rsidR="00C963DE" w:rsidP="00C963DE">
      <w:pPr>
        <w:numPr>
          <w:numId w:val="6"/>
        </w:numPr>
        <w:bidi w:val="0"/>
        <w:ind w:left="1134" w:hanging="283"/>
        <w:jc w:val="both"/>
        <w:rPr>
          <w:rFonts w:ascii="Times New Roman" w:hAnsi="Times New Roman"/>
          <w:noProof/>
        </w:rPr>
      </w:pPr>
      <w:r>
        <w:rPr>
          <w:rFonts w:ascii="Times New Roman" w:hAnsi="Times New Roman"/>
        </w:rPr>
        <w:t>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a rezervný fond solidarity a predkladať na výzvu organizačnej zložky Sociálnej poisťovne podklady na zistenie správnej sumy poistného a príspevkov na starobné dôchodkové sporenie,</w:t>
      </w:r>
      <w:r>
        <w:rPr>
          <w:rFonts w:ascii="Times New Roman" w:hAnsi="Times New Roman"/>
          <w:vertAlign w:val="superscript"/>
        </w:rPr>
        <w:t xml:space="preserve"> </w:t>
      </w:r>
      <w:r>
        <w:rPr>
          <w:rFonts w:ascii="Times New Roman" w:hAnsi="Times New Roman"/>
          <w:noProof/>
        </w:rPr>
        <w:t>s určením fyzickej osoby, ktorá plní povinnosti voči Sociálnej poisťovni,</w:t>
      </w:r>
    </w:p>
    <w:p w:rsidR="00C963DE" w:rsidP="00C963DE">
      <w:pPr>
        <w:numPr>
          <w:numId w:val="6"/>
        </w:numPr>
        <w:bidi w:val="0"/>
        <w:ind w:left="1134" w:hanging="283"/>
        <w:jc w:val="both"/>
        <w:rPr>
          <w:rFonts w:ascii="Times New Roman" w:hAnsi="Times New Roman"/>
          <w:noProof/>
        </w:rPr>
      </w:pPr>
      <w:r>
        <w:rPr>
          <w:rFonts w:ascii="Times New Roman" w:hAnsi="Times New Roman"/>
        </w:rPr>
        <w:t xml:space="preserve">opravný výkaz poistného a </w:t>
      </w:r>
      <w:r>
        <w:rPr>
          <w:rFonts w:ascii="Times New Roman" w:hAnsi="Times New Roman"/>
        </w:rPr>
        <w:t>príspevkov</w:t>
      </w:r>
      <w:r>
        <w:rPr>
          <w:rFonts w:ascii="Times New Roman" w:hAnsi="Times New Roman"/>
        </w:rPr>
        <w:t xml:space="preserve"> na starobné dôchodkové sporenie</w:t>
      </w:r>
      <w:r>
        <w:rPr>
          <w:rFonts w:ascii="Times New Roman" w:hAnsi="Times New Roman"/>
        </w:rPr>
        <w:t xml:space="preserve"> </w:t>
      </w:r>
      <w:r>
        <w:rPr>
          <w:rFonts w:ascii="Times New Roman" w:hAnsi="Times New Roman"/>
          <w:noProof/>
        </w:rPr>
        <w:t>za príslušný kalendárny mesiac</w:t>
      </w:r>
      <w:r>
        <w:rPr>
          <w:rFonts w:ascii="Times New Roman" w:hAnsi="Times New Roman"/>
        </w:rPr>
        <w:t>, ak zistí, že vo výkaze podľa prvého bodu uviedol nesprávne údaje, najneskôr do právoplatnosti rozhodnutia</w:t>
      </w:r>
      <w:r>
        <w:rPr>
          <w:rFonts w:ascii="Times New Roman" w:hAnsi="Times New Roman"/>
          <w:noProof/>
        </w:rPr>
        <w:t>, ktorým bolo predpísané dlžné poistné na základe výkazu podľa prvého bodu,“.</w:t>
      </w:r>
    </w:p>
    <w:p w:rsidR="00C963DE" w:rsidP="00C963DE">
      <w:pPr>
        <w:bidi w:val="0"/>
        <w:rPr>
          <w:rFonts w:ascii="Times New Roman" w:hAnsi="Times New Roman"/>
        </w:rPr>
      </w:pPr>
    </w:p>
    <w:p w:rsidR="00C963DE" w:rsidP="00C963DE">
      <w:pPr>
        <w:numPr>
          <w:numId w:val="1"/>
        </w:numPr>
        <w:shd w:val="clear" w:color="auto" w:fill="FFFFFF"/>
        <w:bidi w:val="0"/>
        <w:jc w:val="both"/>
        <w:rPr>
          <w:rFonts w:ascii="Times New Roman" w:hAnsi="Times New Roman"/>
        </w:rPr>
      </w:pPr>
      <w:r>
        <w:rPr>
          <w:rFonts w:ascii="Times New Roman" w:hAnsi="Times New Roman"/>
        </w:rPr>
        <w:t xml:space="preserve">V </w:t>
      </w:r>
      <w:r>
        <w:rPr>
          <w:rFonts w:ascii="Times New Roman" w:hAnsi="Times New Roman"/>
          <w:shd w:val="clear" w:color="auto" w:fill="FFFFFF"/>
        </w:rPr>
        <w:t>§ 231 sa odsek 1 dopĺňa</w:t>
      </w:r>
      <w:r>
        <w:rPr>
          <w:rFonts w:ascii="Times New Roman" w:hAnsi="Times New Roman"/>
        </w:rPr>
        <w:t xml:space="preserve"> písmenom o), ktoré znie:</w:t>
      </w:r>
    </w:p>
    <w:p w:rsidR="00C963DE" w:rsidP="00C963DE">
      <w:pPr>
        <w:shd w:val="clear" w:color="auto" w:fill="FFFFFF"/>
        <w:bidi w:val="0"/>
        <w:ind w:left="851" w:hanging="349"/>
        <w:jc w:val="both"/>
        <w:rPr>
          <w:rFonts w:ascii="Times New Roman" w:hAnsi="Times New Roman"/>
        </w:rPr>
      </w:pPr>
      <w:r>
        <w:rPr>
          <w:rFonts w:ascii="Times New Roman" w:hAnsi="Times New Roman"/>
        </w:rPr>
        <w:t>„o) 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w:t>
      </w:r>
    </w:p>
    <w:p w:rsidR="00C963DE" w:rsidP="00C963DE">
      <w:pPr>
        <w:bidi w:val="0"/>
        <w:ind w:left="36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V § 232 ods. 2 písm. a) sa na konci pripájajú tieto slová: „a údaj o tom, či je zamestnanec štatutárnym orgánom zamestnávateľa a má </w:t>
      </w:r>
      <w:r>
        <w:rPr>
          <w:rFonts w:ascii="Times New Roman" w:hAnsi="Times New Roman"/>
          <w:shd w:val="clear" w:color="auto" w:fill="FFFFFF"/>
        </w:rPr>
        <w:t>najmenej</w:t>
      </w:r>
      <w:r>
        <w:rPr>
          <w:rFonts w:ascii="Times New Roman" w:hAnsi="Times New Roman"/>
        </w:rPr>
        <w:t xml:space="preserve"> 50 % účasť na majetku zamestnávateľa alebo členom štatutárneho orgánu zamestnávateľa a má najmenej 50 % účasť na majetku zamestnávateľa“. </w:t>
      </w:r>
    </w:p>
    <w:p w:rsidR="00C963DE" w:rsidP="00C963DE">
      <w:pPr>
        <w:bidi w:val="0"/>
        <w:ind w:left="502"/>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233 ods. 6  písm. a) sa vypúšťajú slová „údaj o jednotlivých obdobiach výkonu zárobkovej činnosti samostatne zárobkovo činnou osobou v období, za ktoré sa podáva daňové priznanie,“ za slovami „zdravotné poistenie“ sa vypúšťa čiarka a slová „poistného na sociálne poistenie, povinného príspevku na starobné dôchodkové sporenie“.</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V § 233 ods. 6  písm. a) sa slová „30. júna“ nahrádzajú slovami „31. mája“ a slová „31. októbra“ sa nahrádzajú slovami „5. októbra“.</w:t>
      </w:r>
    </w:p>
    <w:p w:rsidR="00C963DE" w:rsidP="00C963DE">
      <w:pPr>
        <w:bidi w:val="0"/>
        <w:ind w:left="502"/>
        <w:rPr>
          <w:rFonts w:ascii="Times New Roman" w:hAnsi="Times New Roman"/>
        </w:rPr>
      </w:pPr>
    </w:p>
    <w:p w:rsidR="00C963DE" w:rsidP="00C963DE">
      <w:pPr>
        <w:pStyle w:val="ListParagraph"/>
        <w:numPr>
          <w:numId w:val="1"/>
        </w:numPr>
        <w:bidi w:val="0"/>
        <w:rPr>
          <w:rFonts w:ascii="Times New Roman" w:hAnsi="Times New Roman"/>
        </w:rPr>
      </w:pPr>
      <w:r>
        <w:rPr>
          <w:rFonts w:ascii="Times New Roman" w:hAnsi="Times New Roman"/>
        </w:rPr>
        <w:t xml:space="preserve">V § 233 ods. 6 písm. b) sa za slovami „zdravotné poistenie“ vypúšťa čiarka a vypúšťajú sa slová „poistného na sociálne poistenie, povinného príspevku na starobné dôchodkové sporenie v lehote“. </w:t>
      </w:r>
    </w:p>
    <w:p w:rsidR="00C963DE" w:rsidP="00C963DE">
      <w:pPr>
        <w:pStyle w:val="ListParagraph"/>
        <w:bidi w:val="0"/>
        <w:rPr>
          <w:rFonts w:ascii="Times New Roman" w:hAnsi="Times New Roman"/>
        </w:rPr>
      </w:pPr>
    </w:p>
    <w:p w:rsidR="00C963DE" w:rsidP="00C963DE">
      <w:pPr>
        <w:pStyle w:val="ListParagraph"/>
        <w:numPr>
          <w:numId w:val="1"/>
        </w:numPr>
        <w:bidi w:val="0"/>
        <w:rPr>
          <w:rFonts w:ascii="Times New Roman" w:hAnsi="Times New Roman"/>
        </w:rPr>
      </w:pPr>
      <w:r>
        <w:rPr>
          <w:rFonts w:ascii="Times New Roman" w:hAnsi="Times New Roman"/>
        </w:rPr>
        <w:t xml:space="preserve">V § 233 ods. 6 písm. b) sa slová „do 30 dní “ nahrádzajú slovami „do 15 dní“. </w:t>
      </w:r>
    </w:p>
    <w:p w:rsidR="00C963DE" w:rsidP="00C963DE">
      <w:pPr>
        <w:bidi w:val="0"/>
        <w:rPr>
          <w:rFonts w:ascii="Times New Roman" w:hAnsi="Times New Roman"/>
        </w:rPr>
      </w:pPr>
    </w:p>
    <w:p w:rsidR="00C963DE" w:rsidP="00C963DE">
      <w:pPr>
        <w:pStyle w:val="ListParagraph"/>
        <w:numPr>
          <w:numId w:val="1"/>
        </w:numPr>
        <w:bidi w:val="0"/>
        <w:rPr>
          <w:rFonts w:ascii="Times New Roman" w:hAnsi="Times New Roman"/>
        </w:rPr>
      </w:pPr>
      <w:r>
        <w:rPr>
          <w:rFonts w:ascii="Times New Roman" w:hAnsi="Times New Roman"/>
        </w:rPr>
        <w:t>V § 233 ods. 9 sa na konci pripájajú tieto slová: „do 15 dní od jeho vydania alebo zrušenia.“.</w:t>
      </w:r>
    </w:p>
    <w:p w:rsidR="00C963DE" w:rsidP="00C963DE">
      <w:pPr>
        <w:pStyle w:val="ListParagraph"/>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 xml:space="preserve">Za § 237 sa vkladá § 237a, ktorý znie: </w:t>
      </w:r>
    </w:p>
    <w:p w:rsidR="00C963DE" w:rsidP="00C963DE">
      <w:pPr>
        <w:bidi w:val="0"/>
        <w:ind w:left="360"/>
        <w:jc w:val="center"/>
        <w:rPr>
          <w:rFonts w:ascii="Times New Roman" w:hAnsi="Times New Roman"/>
          <w:b/>
        </w:rPr>
      </w:pPr>
      <w:r>
        <w:rPr>
          <w:rFonts w:ascii="Times New Roman" w:hAnsi="Times New Roman"/>
          <w:b/>
        </w:rPr>
        <w:t>„§ 237a</w:t>
      </w:r>
    </w:p>
    <w:p w:rsidR="00C963DE" w:rsidP="00C963DE">
      <w:pPr>
        <w:bidi w:val="0"/>
        <w:ind w:left="360"/>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(1) Sociálna poisťovňa môže na základe písomnej žiadosti fyzickej osoby alebo právnickej osoby, ktorá je povinná vrátiť vyplatené sumy podľa </w:t>
      </w:r>
      <w:r>
        <w:rPr>
          <w:rFonts w:ascii="Times New Roman" w:hAnsi="Times New Roman"/>
          <w:shd w:val="clear" w:color="auto" w:fill="FFFFFF"/>
        </w:rPr>
        <w:t>§ 234, § 236 až 238, povoliť</w:t>
      </w:r>
      <w:r>
        <w:rPr>
          <w:rFonts w:ascii="Times New Roman" w:hAnsi="Times New Roman"/>
        </w:rPr>
        <w:t xml:space="preserve"> splátky dlžnej sumy, ak možno dôvodne predpokladať, že v období nie dlhšom ako 18 mesiacov bude fyzická osoba alebo právnická osoba schopná dlžnú sumu zaplatiť.</w:t>
      </w:r>
    </w:p>
    <w:p w:rsidR="00C963DE" w:rsidP="00C963DE">
      <w:pPr>
        <w:bidi w:val="0"/>
        <w:ind w:left="360"/>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(2) V prípade nedodržania termínu splátky určeného Sociálnou poisťovňou na jednotlivé splátky alebo </w:t>
      </w:r>
      <w:r>
        <w:rPr>
          <w:rFonts w:ascii="Times New Roman" w:hAnsi="Times New Roman"/>
        </w:rPr>
        <w:t>zaplatením</w:t>
      </w:r>
      <w:r>
        <w:rPr>
          <w:rFonts w:ascii="Times New Roman" w:hAnsi="Times New Roman"/>
        </w:rPr>
        <w:t xml:space="preserve"> nižšej sumy jednotlivých splátok, ako určila Sociálna poisťovňa, stáva sa splatnou celá dlžná suma. Zaplatenú sumu použije Sociálna poisťovňa na započítanie svojej  pohľadávky voči dlžníkovi.“. </w:t>
      </w:r>
    </w:p>
    <w:p w:rsidR="00C963DE" w:rsidP="00C963DE">
      <w:pPr>
        <w:bidi w:val="0"/>
        <w:rPr>
          <w:rFonts w:ascii="Times New Roman" w:hAnsi="Times New Roman"/>
        </w:rPr>
      </w:pPr>
    </w:p>
    <w:p w:rsidR="00C963DE" w:rsidP="00C963DE">
      <w:pPr>
        <w:numPr>
          <w:numId w:val="1"/>
        </w:numPr>
        <w:bidi w:val="0"/>
        <w:jc w:val="both"/>
        <w:rPr>
          <w:rFonts w:ascii="Times New Roman" w:hAnsi="Times New Roman"/>
        </w:rPr>
      </w:pPr>
      <w:r>
        <w:rPr>
          <w:rFonts w:ascii="Times New Roman" w:hAnsi="Times New Roman"/>
        </w:rPr>
        <w:t>Za § 293ct sa vkladajú § 293cu až 293dd, ktoré vrátane nadpisov znejú:</w:t>
      </w:r>
    </w:p>
    <w:p w:rsidR="00C963DE" w:rsidP="00C963DE">
      <w:pPr>
        <w:tabs>
          <w:tab w:val="left" w:pos="7327"/>
        </w:tabs>
        <w:autoSpaceDE w:val="0"/>
        <w:autoSpaceDN w:val="0"/>
        <w:bidi w:val="0"/>
        <w:adjustRightInd w:val="0"/>
        <w:ind w:left="567"/>
        <w:rPr>
          <w:rFonts w:ascii="Times New Roman" w:hAnsi="Times New Roman"/>
          <w:b/>
        </w:rPr>
      </w:pPr>
      <w:r>
        <w:rPr>
          <w:rFonts w:ascii="Times New Roman" w:hAnsi="Times New Roman"/>
          <w:b/>
        </w:rPr>
        <w:tab/>
      </w: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„Prechodné ustanovenia k úpravám účinným od 1. januára 2014</w:t>
      </w: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293cu</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Na vznik a zánik povinného nemocenského poistenia a povinného dôchodkového poistenia samostatne zárobkovo činnej osoby sa v období od 1. januára 2014 do 30. júna 2014 použije § 5 v znení účinnom do 31. decembra 2013. </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293cv</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(1) Ak dôvod na poskytnutie nemocenskej dávky vznikol pred 1. januárom 2014, nárok na nemocenskú dávku sa posudzuje a suma tejto dávky sa určuje podľa zákona účinného do 31. decembra 2013.</w:t>
      </w:r>
    </w:p>
    <w:p w:rsidR="00C963DE" w:rsidP="00C963DE">
      <w:pPr>
        <w:autoSpaceDE w:val="0"/>
        <w:autoSpaceDN w:val="0"/>
        <w:bidi w:val="0"/>
        <w:adjustRightInd w:val="0"/>
        <w:ind w:left="567" w:firstLine="348"/>
        <w:jc w:val="both"/>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(2)  Nárok na úrazovú dávku, ktorý vznikol pred 1. januárom 2014, sa posudzuje a suma tejto dávky sa určuje podľa zákona účinného do 31. decembra 2013.</w:t>
      </w:r>
    </w:p>
    <w:p w:rsidR="00C963DE" w:rsidP="00C963DE">
      <w:pPr>
        <w:autoSpaceDE w:val="0"/>
        <w:autoSpaceDN w:val="0"/>
        <w:bidi w:val="0"/>
        <w:adjustRightInd w:val="0"/>
        <w:ind w:left="567" w:firstLine="348"/>
        <w:jc w:val="both"/>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(3) Ak platobná neschopnosť zamestnávateľa podľa § 18 ods. 1 vznikla pred 1. januárom 2014, nárok na dávku garančného poistenia sa posudzuje a suma tejto dávky sa určuje podľa zákona účinného do 31. decembra 2013.</w:t>
      </w:r>
    </w:p>
    <w:p w:rsidR="00C963DE" w:rsidP="00C963DE">
      <w:pPr>
        <w:autoSpaceDE w:val="0"/>
        <w:autoSpaceDN w:val="0"/>
        <w:bidi w:val="0"/>
        <w:adjustRightInd w:val="0"/>
        <w:ind w:left="567" w:firstLine="348"/>
        <w:jc w:val="both"/>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(4) Ak poistenec bol zaradený do evidencie uchádzačov o zamestnanie pred 1. januárom 2014 a o dávke v nezamestnanosti nebolo rozhodnuté do 31. decembra 2013, nárok na dávku sa posudzuje a suma tejto dávky sa určuje podľa zákona účinného do 31. decembra 2013.</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293cw</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Suma invalidného dôchodku poistenca vo veku do 20 rokov, ktorému nárok na invalidný dôchodok vznikol pred 1. januárom 2014, sa určuje aj po 31. decembri 2013 podľa zákona účinného  pred 1. januárom 2014.</w:t>
      </w:r>
    </w:p>
    <w:p w:rsidR="00C963DE" w:rsidP="00C963DE">
      <w:pPr>
        <w:autoSpaceDE w:val="0"/>
        <w:autoSpaceDN w:val="0"/>
        <w:bidi w:val="0"/>
        <w:adjustRightInd w:val="0"/>
        <w:ind w:left="567"/>
        <w:jc w:val="both"/>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293cx</w:t>
      </w:r>
    </w:p>
    <w:p w:rsidR="00C963DE" w:rsidP="00C963DE">
      <w:pPr>
        <w:autoSpaceDE w:val="0"/>
        <w:autoSpaceDN w:val="0"/>
        <w:bidi w:val="0"/>
        <w:adjustRightInd w:val="0"/>
        <w:ind w:left="567"/>
        <w:jc w:val="both"/>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Sumu pozostalostných dôchodkov, ktorých suma bola určená podľa § 81 ods. 6 poslednej vety v znení účinnom do 31. decembra 2013, určí Sociálna poisťovňa na žiadosť podľa zákona účinného od 1. januára 2014. </w:t>
      </w:r>
    </w:p>
    <w:p w:rsidR="00C963DE" w:rsidP="00C963DE">
      <w:pPr>
        <w:autoSpaceDE w:val="0"/>
        <w:autoSpaceDN w:val="0"/>
        <w:bidi w:val="0"/>
        <w:adjustRightInd w:val="0"/>
        <w:ind w:left="567"/>
        <w:jc w:val="both"/>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293cy</w:t>
      </w:r>
    </w:p>
    <w:p w:rsidR="00C963DE" w:rsidP="00C963DE">
      <w:pPr>
        <w:autoSpaceDE w:val="0"/>
        <w:autoSpaceDN w:val="0"/>
        <w:bidi w:val="0"/>
        <w:adjustRightInd w:val="0"/>
        <w:ind w:left="567"/>
        <w:jc w:val="both"/>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V období od  1. januára 2014 do 31. decembra 2017 zamestnávateľ platí poistné na úrazové poistenie vo výške 0,8 % z vymeriavacieho základu ustanoveného v § 138 ods. 8, 10 a 17. V období uvedenom v prvej vete sa prirážka podľa § 134 neukladá a zľava podľa § 134 neposkytuje.</w:t>
      </w:r>
    </w:p>
    <w:p w:rsidR="00C963DE" w:rsidP="00C963DE">
      <w:pPr>
        <w:autoSpaceDE w:val="0"/>
        <w:autoSpaceDN w:val="0"/>
        <w:bidi w:val="0"/>
        <w:adjustRightInd w:val="0"/>
        <w:ind w:left="567"/>
        <w:jc w:val="both"/>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293cz</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(1) Na určenie vymeriavacieho základu povinne nemocensky poistenej </w:t>
      </w:r>
      <w:bookmarkStart w:id="38" w:name="_GoBack"/>
      <w:bookmarkEnd w:id="38"/>
      <w:r>
        <w:rPr>
          <w:rFonts w:ascii="Times New Roman" w:hAnsi="Times New Roman"/>
        </w:rPr>
        <w:t>a povinne  dôchodkovo poistenej samostatne zárobkovo činnej osoby sa za obdobie od 1. januára 2014 do 30. júna 2014, alebo do 30. septembra 2014, ak  lehota na podanie daňového priznania za rok 2013 bola predĺžená, použije § 293cj ods. 3 písm. a) a ods. 4.</w:t>
      </w:r>
    </w:p>
    <w:p w:rsidR="00C963DE" w:rsidP="00C963DE">
      <w:pPr>
        <w:autoSpaceDE w:val="0"/>
        <w:autoSpaceDN w:val="0"/>
        <w:bidi w:val="0"/>
        <w:adjustRightInd w:val="0"/>
        <w:ind w:left="567" w:firstLine="348"/>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(2) Na určenie vymeriavacieho základu povinne nemocensky poistenej a povinne dôchodkovo poistenej samostatne zárobkovo činnej osoby sa za obdobie od 1. januára 2014 do 30. júna 2015 nepoužije § 138 ods. 2 a 3 v znení účinnom od 1. januára 2014.</w:t>
      </w:r>
    </w:p>
    <w:p w:rsidR="00C963DE" w:rsidP="00C963DE">
      <w:pPr>
        <w:autoSpaceDE w:val="0"/>
        <w:autoSpaceDN w:val="0"/>
        <w:bidi w:val="0"/>
        <w:adjustRightInd w:val="0"/>
        <w:ind w:left="567" w:firstLine="348"/>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(3) 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 3 ods. 1 písm. b) a ods. 2 a 3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 138 ods. 6, 7, 12 a 17 rovnako. Ustanovenie § 293cj ods. 3 písm. b) a ods. 4 sa od 1. januára 2014 nepoužije.</w:t>
      </w:r>
    </w:p>
    <w:p w:rsidR="00C963DE" w:rsidP="00C963DE">
      <w:pPr>
        <w:autoSpaceDE w:val="0"/>
        <w:autoSpaceDN w:val="0"/>
        <w:bidi w:val="0"/>
        <w:adjustRightInd w:val="0"/>
        <w:rPr>
          <w:rFonts w:ascii="Times New Roman" w:hAnsi="Times New Roman"/>
          <w:b/>
        </w:rPr>
      </w:pPr>
    </w:p>
    <w:p w:rsidR="00C963DE" w:rsidP="00C963DE">
      <w:pPr>
        <w:autoSpaceDE w:val="0"/>
        <w:autoSpaceDN w:val="0"/>
        <w:bidi w:val="0"/>
        <w:adjustRightInd w:val="0"/>
        <w:ind w:left="567"/>
        <w:jc w:val="center"/>
        <w:rPr>
          <w:rFonts w:ascii="Times New Roman" w:hAnsi="Times New Roman"/>
          <w:b/>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293da</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 xml:space="preserve">(1) 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C963DE" w:rsidP="00C963DE">
      <w:pPr>
        <w:autoSpaceDE w:val="0"/>
        <w:autoSpaceDN w:val="0"/>
        <w:bidi w:val="0"/>
        <w:adjustRightInd w:val="0"/>
        <w:ind w:left="567" w:firstLine="348"/>
        <w:jc w:val="both"/>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(2) Zostatok správneho fondu nevyčerpaný k 31. decembru 2013 sa prevedie do 10 dní od schválenia účtovnej závierky Sociálnej poisťovne za rok 2013 národnou radou do rezervného fondu solidarity.</w:t>
      </w:r>
    </w:p>
    <w:p w:rsidR="00C963DE" w:rsidP="00C963DE">
      <w:pPr>
        <w:autoSpaceDE w:val="0"/>
        <w:autoSpaceDN w:val="0"/>
        <w:bidi w:val="0"/>
        <w:adjustRightInd w:val="0"/>
        <w:ind w:left="567" w:firstLine="348"/>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293db</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Zamestnávateľ zamestnanca, ktorý je k 31. decembru 2013 a po tomto dni štatutárnym orgánom zamestnávateľa a má najmenej 50 % účasť na majetku zamestnávateľa alebo ktorý je členom štatutárneho orgánu zamestnávateľa a má najmenej 50 % účasť na majetku zamestnávateľa, je povinný oznámiť túto skutočnosť organizačnej zložke Sociálnej poisťovne do 31. januára 2014.</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293dc</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b/>
        </w:rPr>
      </w:pPr>
      <w:r>
        <w:rPr>
          <w:rFonts w:ascii="Times New Roman" w:hAnsi="Times New Roman"/>
        </w:rPr>
        <w:t xml:space="preserve">Sociálna </w:t>
      </w:r>
      <w:r>
        <w:rPr>
          <w:rFonts w:ascii="Times New Roman" w:hAnsi="Times New Roman"/>
        </w:rPr>
        <w:t>poisťovňa</w:t>
      </w:r>
      <w:r>
        <w:rPr>
          <w:rFonts w:ascii="Times New Roman" w:hAnsi="Times New Roman"/>
        </w:rPr>
        <w:t xml:space="preserve"> môže postúpiť pohľadávky uvedené v § 293s ods. 1, § 293ak a § 293cd ods. 1 s účinnosťou od 1. januára 2014 podľa § 149 ods. 1.</w:t>
      </w:r>
    </w:p>
    <w:p w:rsidR="00C963DE" w:rsidP="00C963DE">
      <w:pPr>
        <w:autoSpaceDE w:val="0"/>
        <w:autoSpaceDN w:val="0"/>
        <w:bidi w:val="0"/>
        <w:adjustRightInd w:val="0"/>
        <w:ind w:left="567"/>
        <w:jc w:val="center"/>
        <w:rPr>
          <w:rFonts w:ascii="Times New Roman" w:hAnsi="Times New Roman"/>
          <w:b/>
        </w:rPr>
      </w:pPr>
    </w:p>
    <w:p w:rsidR="00C963DE" w:rsidP="00C963DE">
      <w:pPr>
        <w:autoSpaceDE w:val="0"/>
        <w:autoSpaceDN w:val="0"/>
        <w:bidi w:val="0"/>
        <w:adjustRightInd w:val="0"/>
        <w:ind w:left="567"/>
        <w:jc w:val="center"/>
        <w:rPr>
          <w:rFonts w:ascii="Times New Roman" w:hAnsi="Times New Roman"/>
          <w:b/>
        </w:rPr>
      </w:pP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 293dd</w:t>
      </w:r>
    </w:p>
    <w:p w:rsidR="00C963DE" w:rsidP="00C963DE">
      <w:pPr>
        <w:autoSpaceDE w:val="0"/>
        <w:autoSpaceDN w:val="0"/>
        <w:bidi w:val="0"/>
        <w:adjustRightInd w:val="0"/>
        <w:ind w:left="567"/>
        <w:jc w:val="center"/>
        <w:rPr>
          <w:rFonts w:ascii="Times New Roman" w:hAnsi="Times New Roman"/>
          <w:b/>
        </w:rPr>
      </w:pPr>
      <w:r>
        <w:rPr>
          <w:rFonts w:ascii="Times New Roman" w:hAnsi="Times New Roman"/>
          <w:b/>
        </w:rPr>
        <w:t>Prechodné ustanovenie k úprave účinnej od 1. januára 2015</w:t>
      </w:r>
    </w:p>
    <w:p w:rsidR="00C963DE" w:rsidP="00C963DE">
      <w:pPr>
        <w:autoSpaceDE w:val="0"/>
        <w:autoSpaceDN w:val="0"/>
        <w:bidi w:val="0"/>
        <w:adjustRightInd w:val="0"/>
        <w:ind w:left="567"/>
        <w:rPr>
          <w:rFonts w:ascii="Times New Roman" w:hAnsi="Times New Roman"/>
        </w:rPr>
      </w:pPr>
    </w:p>
    <w:p w:rsidR="00C963DE" w:rsidP="00C963DE">
      <w:pPr>
        <w:autoSpaceDE w:val="0"/>
        <w:autoSpaceDN w:val="0"/>
        <w:bidi w:val="0"/>
        <w:adjustRightInd w:val="0"/>
        <w:ind w:left="567" w:firstLine="348"/>
        <w:jc w:val="both"/>
        <w:rPr>
          <w:rFonts w:ascii="Times New Roman" w:hAnsi="Times New Roman"/>
        </w:rPr>
      </w:pPr>
      <w:r>
        <w:rPr>
          <w:rFonts w:ascii="Times New Roman" w:hAnsi="Times New Roman"/>
        </w:rPr>
        <w:t>Ak samostatne zárobkovo činná osoba nesplní pred 1. januárom 2015 povinnosť podľa § 228 ods. 1 v znení účinnom do 31. decembra 2014, postupuje sa podľa zákona v znení účinnom pred 1. januárom 2015.“.</w:t>
      </w:r>
    </w:p>
    <w:p w:rsidR="00C963DE" w:rsidP="00C963DE">
      <w:pPr>
        <w:bidi w:val="0"/>
        <w:rPr>
          <w:rFonts w:ascii="Times New Roman" w:hAnsi="Times New Roman"/>
        </w:rPr>
      </w:pPr>
    </w:p>
    <w:p w:rsidR="00C963DE" w:rsidP="00C963DE">
      <w:pPr>
        <w:pStyle w:val="ListParagraph"/>
        <w:numPr>
          <w:numId w:val="1"/>
        </w:numPr>
        <w:bidi w:val="0"/>
        <w:contextualSpacing/>
        <w:rPr>
          <w:rFonts w:ascii="Times New Roman" w:hAnsi="Times New Roman"/>
        </w:rPr>
      </w:pPr>
      <w:r>
        <w:rPr>
          <w:rFonts w:ascii="Times New Roman" w:hAnsi="Times New Roman"/>
        </w:rPr>
        <w:t>V prílohe č. 5 sa vypúšťa druhý bod.</w:t>
      </w:r>
    </w:p>
    <w:p w:rsidR="00C963DE" w:rsidP="00C963DE">
      <w:pPr>
        <w:pStyle w:val="ListParagraph"/>
        <w:bidi w:val="0"/>
        <w:ind w:left="502"/>
        <w:contextualSpacing/>
        <w:rPr>
          <w:rFonts w:ascii="Times New Roman" w:hAnsi="Times New Roman"/>
        </w:rPr>
      </w:pPr>
      <w:r>
        <w:rPr>
          <w:rFonts w:ascii="Times New Roman" w:hAnsi="Times New Roman"/>
        </w:rPr>
        <w:t>Doterajšie body 3 až 10 sa označujú ako body 2 až 9.</w:t>
      </w:r>
    </w:p>
    <w:p w:rsidR="00C963DE" w:rsidP="00C963DE">
      <w:pPr>
        <w:pStyle w:val="ListParagraph"/>
        <w:bidi w:val="0"/>
        <w:ind w:left="502"/>
        <w:contextualSpacing/>
        <w:rPr>
          <w:rFonts w:ascii="Times New Roman" w:hAnsi="Times New Roman"/>
        </w:rPr>
      </w:pPr>
    </w:p>
    <w:p w:rsidR="00C963DE" w:rsidP="00C963DE">
      <w:pPr>
        <w:pStyle w:val="ListParagraph"/>
        <w:numPr>
          <w:numId w:val="1"/>
        </w:numPr>
        <w:bidi w:val="0"/>
        <w:contextualSpacing/>
        <w:rPr>
          <w:rFonts w:ascii="Times New Roman" w:hAnsi="Times New Roman"/>
        </w:rPr>
      </w:pPr>
      <w:r>
        <w:rPr>
          <w:rFonts w:ascii="Times New Roman" w:hAnsi="Times New Roman"/>
        </w:rPr>
        <w:t>V prílohe č. 5 sa vypúšťa tretí bod.</w:t>
      </w:r>
    </w:p>
    <w:p w:rsidR="00C963DE" w:rsidP="00C963DE">
      <w:pPr>
        <w:pStyle w:val="ListParagraph"/>
        <w:bidi w:val="0"/>
        <w:ind w:left="502"/>
        <w:contextualSpacing/>
        <w:rPr>
          <w:rFonts w:ascii="Times New Roman" w:hAnsi="Times New Roman"/>
        </w:rPr>
      </w:pPr>
      <w:r>
        <w:rPr>
          <w:rFonts w:ascii="Times New Roman" w:hAnsi="Times New Roman"/>
        </w:rPr>
        <w:t>Doterajšie body  4 až 9 sa označujú ako body 3 až 8.</w:t>
      </w:r>
    </w:p>
    <w:p w:rsidR="00C963DE" w:rsidP="00C963DE">
      <w:pPr>
        <w:pStyle w:val="ListParagraph"/>
        <w:bidi w:val="0"/>
        <w:ind w:left="502"/>
        <w:contextualSpacing/>
        <w:rPr>
          <w:rFonts w:ascii="Times New Roman" w:hAnsi="Times New Roman"/>
        </w:rPr>
      </w:pPr>
    </w:p>
    <w:p w:rsidR="00C963DE" w:rsidP="00C963DE">
      <w:pPr>
        <w:pStyle w:val="ListParagraph"/>
        <w:numPr>
          <w:numId w:val="1"/>
        </w:numPr>
        <w:bidi w:val="0"/>
        <w:contextualSpacing/>
        <w:rPr>
          <w:rFonts w:ascii="Times New Roman" w:hAnsi="Times New Roman"/>
        </w:rPr>
      </w:pPr>
      <w:r>
        <w:rPr>
          <w:rFonts w:ascii="Times New Roman" w:hAnsi="Times New Roman"/>
        </w:rPr>
        <w:t>V prílohe č. 5 sa vypúšťa šiesty bod.</w:t>
      </w:r>
    </w:p>
    <w:p w:rsidR="00C963DE" w:rsidP="00C963DE">
      <w:pPr>
        <w:pStyle w:val="ListParagraph"/>
        <w:bidi w:val="0"/>
        <w:ind w:left="502"/>
        <w:contextualSpacing/>
        <w:rPr>
          <w:rFonts w:ascii="Times New Roman" w:hAnsi="Times New Roman"/>
        </w:rPr>
      </w:pPr>
      <w:r>
        <w:rPr>
          <w:rFonts w:ascii="Times New Roman" w:hAnsi="Times New Roman"/>
        </w:rPr>
        <w:t>Doterajšie body 7 a 8 sa označujú ako body  6 a 7.</w:t>
      </w:r>
    </w:p>
    <w:p w:rsidR="00C963DE" w:rsidP="00C963DE">
      <w:pPr>
        <w:pStyle w:val="ListParagraph"/>
        <w:bidi w:val="0"/>
        <w:ind w:left="502"/>
        <w:contextualSpacing/>
        <w:rPr>
          <w:rFonts w:ascii="Times New Roman" w:hAnsi="Times New Roman"/>
        </w:rPr>
      </w:pPr>
    </w:p>
    <w:p w:rsidR="00C963DE" w:rsidP="00C963DE">
      <w:pPr>
        <w:pStyle w:val="ListParagraph"/>
        <w:numPr>
          <w:numId w:val="1"/>
        </w:numPr>
        <w:bidi w:val="0"/>
        <w:rPr>
          <w:rFonts w:ascii="Times New Roman" w:hAnsi="Times New Roman"/>
        </w:rPr>
      </w:pPr>
      <w:r>
        <w:rPr>
          <w:rFonts w:ascii="Times New Roman" w:hAnsi="Times New Roman"/>
        </w:rPr>
        <w:t xml:space="preserve">  Príloha č. 5 sa dopĺňa ôsmym bodom, ktorý znie:</w:t>
      </w:r>
    </w:p>
    <w:p w:rsidR="00C963DE" w:rsidP="00C963DE">
      <w:pPr>
        <w:pStyle w:val="ListParagraph"/>
        <w:bidi w:val="0"/>
        <w:ind w:left="927" w:hanging="425"/>
        <w:rPr>
          <w:rFonts w:ascii="Times New Roman" w:hAnsi="Times New Roman"/>
        </w:rPr>
      </w:pPr>
      <w:r>
        <w:rPr>
          <w:rFonts w:ascii="Times New Roman" w:hAnsi="Times New Roman"/>
        </w:rPr>
        <w:t>„8. Smernica Rady 2010/18/EÚ z 8. marca 2010, ktorou sa vykonáva revidovaná Rámcová dohoda o rodičovskej dovolenke uzavretá medzi BUSINESSEUROPE, UEAPME,  CEEP a  ETUC a zrušuje smernica 96/34/ES (Ú. v.  EÚ  L 68,  18.3.2010).“.</w:t>
      </w:r>
    </w:p>
    <w:p w:rsidR="00C963DE" w:rsidP="00C963DE">
      <w:pPr>
        <w:bidi w:val="0"/>
        <w:jc w:val="center"/>
        <w:rPr>
          <w:rFonts w:ascii="Times New Roman" w:hAnsi="Times New Roman"/>
          <w:b/>
          <w:bCs/>
        </w:rPr>
      </w:pPr>
      <w:bookmarkStart w:id="39" w:name="f_4423997"/>
      <w:bookmarkStart w:id="40" w:name="f_4423998"/>
      <w:bookmarkEnd w:id="39"/>
      <w:bookmarkEnd w:id="40"/>
    </w:p>
    <w:p w:rsidR="00C963DE" w:rsidP="00C963DE">
      <w:pPr>
        <w:bidi w:val="0"/>
        <w:jc w:val="center"/>
        <w:rPr>
          <w:rFonts w:ascii="Times New Roman" w:hAnsi="Times New Roman"/>
          <w:b/>
          <w:bCs/>
        </w:rPr>
      </w:pPr>
    </w:p>
    <w:p w:rsidR="00C963DE" w:rsidP="00C963DE">
      <w:pPr>
        <w:bidi w:val="0"/>
        <w:jc w:val="center"/>
        <w:rPr>
          <w:rFonts w:ascii="Times New Roman" w:hAnsi="Times New Roman"/>
          <w:b/>
          <w:bCs/>
        </w:rPr>
      </w:pPr>
    </w:p>
    <w:p w:rsidR="00C963DE" w:rsidP="00C963DE">
      <w:pPr>
        <w:bidi w:val="0"/>
        <w:jc w:val="center"/>
        <w:rPr>
          <w:rFonts w:ascii="Times New Roman" w:hAnsi="Times New Roman"/>
          <w:b/>
          <w:bCs/>
        </w:rPr>
      </w:pPr>
      <w:r>
        <w:rPr>
          <w:rFonts w:ascii="Times New Roman" w:hAnsi="Times New Roman"/>
          <w:b/>
          <w:bCs/>
        </w:rPr>
        <w:t>Čl. II</w:t>
      </w:r>
    </w:p>
    <w:p w:rsidR="00C963DE" w:rsidP="00C963DE">
      <w:pPr>
        <w:bidi w:val="0"/>
        <w:jc w:val="center"/>
        <w:rPr>
          <w:rFonts w:ascii="Times New Roman" w:hAnsi="Times New Roman"/>
          <w:b/>
          <w:bCs/>
        </w:rPr>
      </w:pPr>
    </w:p>
    <w:p w:rsidR="00C963DE" w:rsidP="00C963DE">
      <w:pPr>
        <w:bidi w:val="0"/>
        <w:ind w:firstLine="360"/>
        <w:jc w:val="both"/>
        <w:rPr>
          <w:rFonts w:ascii="Times New Roman" w:hAnsi="Times New Roman"/>
        </w:rPr>
      </w:pPr>
      <w:r>
        <w:rPr>
          <w:rFonts w:ascii="Times New Roman" w:hAnsi="Times New Roman"/>
          <w:bCs/>
        </w:rPr>
        <w:t xml:space="preserve">Zákon č. 462/2003 Z. z. o náhrade príjmu pri dočasnej pracovnej neschopnosti zamestnanca a o zmene a doplnení niektorých zákonov v znení zákona č. 244/2005 Z. z., zákona č. </w:t>
      </w:r>
      <w:r w:rsidRPr="00914C98">
        <w:rPr>
          <w:rStyle w:val="ppp-input-value1"/>
          <w:rFonts w:ascii="Times New Roman" w:hAnsi="Times New Roman" w:cs="Times New Roman"/>
          <w:color w:val="auto"/>
          <w:sz w:val="24"/>
          <w:szCs w:val="24"/>
        </w:rPr>
        <w:t>310</w:t>
      </w:r>
      <w:r>
        <w:rPr>
          <w:rFonts w:ascii="Times New Roman" w:hAnsi="Times New Roman"/>
          <w:bCs/>
        </w:rPr>
        <w:t xml:space="preserve">/2006 Z. z., zákona č. 555/2007 Z. z., zákona č. 659/2007 Z. z., zákona č. 543/2010 Z. z. a zákona č. 413/2012 Z. z. </w:t>
      </w:r>
      <w:r>
        <w:rPr>
          <w:rFonts w:ascii="Times New Roman" w:hAnsi="Times New Roman"/>
        </w:rPr>
        <w:t>sa dopĺňa takto:</w:t>
      </w:r>
    </w:p>
    <w:p w:rsidR="00C963DE" w:rsidP="00C963DE">
      <w:pPr>
        <w:pStyle w:val="Default"/>
        <w:bidi w:val="0"/>
        <w:rPr>
          <w:rFonts w:ascii="Times New Roman" w:hAnsi="Times New Roman" w:cs="Times New Roman"/>
          <w:color w:val="auto"/>
        </w:rPr>
      </w:pPr>
    </w:p>
    <w:p w:rsidR="00C963DE" w:rsidP="00C963DE">
      <w:pPr>
        <w:bidi w:val="0"/>
        <w:jc w:val="both"/>
        <w:rPr>
          <w:rFonts w:ascii="Times New Roman" w:hAnsi="Times New Roman"/>
          <w:bCs/>
        </w:rPr>
      </w:pPr>
      <w:r>
        <w:rPr>
          <w:rFonts w:ascii="Times New Roman" w:hAnsi="Times New Roman"/>
          <w:bCs/>
        </w:rPr>
        <w:t>V § 4 sa za slová „vymeriavací základ podľa osobitného predpisu</w:t>
      </w:r>
      <w:r>
        <w:rPr>
          <w:rFonts w:ascii="Times New Roman" w:hAnsi="Times New Roman"/>
          <w:bCs/>
          <w:vertAlign w:val="superscript"/>
        </w:rPr>
        <w:t>5)</w:t>
      </w:r>
      <w:r>
        <w:rPr>
          <w:rFonts w:ascii="Times New Roman" w:hAnsi="Times New Roman"/>
          <w:bCs/>
        </w:rPr>
        <w:t xml:space="preserve">“ vkladajú slová „okrem príjmu, ktorý </w:t>
      </w:r>
      <w:r>
        <w:rPr>
          <w:rFonts w:ascii="Times New Roman" w:hAnsi="Times New Roman"/>
        </w:rPr>
        <w:t xml:space="preserve">sa poskytuje </w:t>
      </w:r>
      <w:r>
        <w:rPr>
          <w:rFonts w:ascii="Times New Roman" w:hAnsi="Times New Roman"/>
          <w:bCs/>
        </w:rPr>
        <w:t>z iného dôvodu než za vykonanú prácu,“.</w:t>
      </w:r>
    </w:p>
    <w:p w:rsidR="00C963DE" w:rsidP="00C963DE">
      <w:pPr>
        <w:bidi w:val="0"/>
        <w:jc w:val="center"/>
        <w:rPr>
          <w:rFonts w:ascii="Times New Roman" w:hAnsi="Times New Roman"/>
          <w:b/>
          <w:bCs/>
        </w:rPr>
      </w:pPr>
    </w:p>
    <w:p w:rsidR="00C963DE" w:rsidP="00C963DE">
      <w:pPr>
        <w:bidi w:val="0"/>
        <w:jc w:val="center"/>
        <w:rPr>
          <w:rFonts w:ascii="Times New Roman" w:hAnsi="Times New Roman"/>
          <w:b/>
          <w:bCs/>
        </w:rPr>
      </w:pPr>
    </w:p>
    <w:p w:rsidR="00C963DE" w:rsidP="00C963DE">
      <w:pPr>
        <w:bidi w:val="0"/>
        <w:jc w:val="center"/>
        <w:rPr>
          <w:rFonts w:ascii="Times New Roman" w:hAnsi="Times New Roman"/>
          <w:b/>
          <w:bCs/>
        </w:rPr>
      </w:pPr>
      <w:r>
        <w:rPr>
          <w:rFonts w:ascii="Times New Roman" w:hAnsi="Times New Roman"/>
          <w:b/>
          <w:bCs/>
        </w:rPr>
        <w:t>Čl. III</w:t>
      </w:r>
    </w:p>
    <w:p w:rsidR="00C963DE" w:rsidP="00C963DE">
      <w:pPr>
        <w:bidi w:val="0"/>
        <w:jc w:val="center"/>
        <w:rPr>
          <w:rFonts w:ascii="Times New Roman" w:hAnsi="Times New Roman"/>
          <w:b/>
          <w:bCs/>
        </w:rPr>
      </w:pPr>
    </w:p>
    <w:p w:rsidR="00C963DE" w:rsidRPr="00C963DE" w:rsidP="00C963DE">
      <w:pPr>
        <w:bidi w:val="0"/>
        <w:ind w:firstLine="360"/>
        <w:jc w:val="both"/>
        <w:rPr>
          <w:rStyle w:val="ppp-input-value1"/>
          <w:rFonts w:ascii="Times New Roman" w:hAnsi="Times New Roman" w:cs="Times New Roman"/>
          <w:color w:val="auto"/>
          <w:sz w:val="24"/>
          <w:szCs w:val="24"/>
        </w:rPr>
      </w:pPr>
      <w:r w:rsidRPr="00C963DE">
        <w:rPr>
          <w:rStyle w:val="ppp-input-value1"/>
          <w:rFonts w:ascii="Times New Roman" w:hAnsi="Times New Roman" w:cs="Times New Roman"/>
          <w:color w:val="auto"/>
          <w:sz w:val="24"/>
          <w:szCs w:val="24"/>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a zákona č. 220/2013 Z. z. sa mení takto: </w:t>
      </w:r>
    </w:p>
    <w:p w:rsidR="00C963DE" w:rsidRPr="00C963DE" w:rsidP="00C963DE">
      <w:pPr>
        <w:bidi w:val="0"/>
        <w:jc w:val="both"/>
        <w:rPr>
          <w:rStyle w:val="ppp-input-value1"/>
          <w:rFonts w:ascii="Times New Roman" w:hAnsi="Times New Roman" w:cs="Times New Roman"/>
          <w:color w:val="auto"/>
          <w:sz w:val="24"/>
          <w:szCs w:val="24"/>
        </w:rPr>
      </w:pPr>
    </w:p>
    <w:p w:rsidR="00C963DE" w:rsidRPr="00C963DE" w:rsidP="00C963DE">
      <w:pPr>
        <w:pStyle w:val="ListParagraph"/>
        <w:numPr>
          <w:numId w:val="7"/>
        </w:numPr>
        <w:bidi w:val="0"/>
        <w:rPr>
          <w:rStyle w:val="ppp-input-value1"/>
          <w:rFonts w:ascii="Times New Roman" w:hAnsi="Times New Roman" w:cs="Times New Roman"/>
          <w:color w:val="auto"/>
          <w:sz w:val="24"/>
          <w:szCs w:val="24"/>
        </w:rPr>
      </w:pPr>
      <w:r w:rsidRPr="00C963DE">
        <w:rPr>
          <w:rStyle w:val="ppp-input-value1"/>
          <w:rFonts w:ascii="Times New Roman" w:hAnsi="Times New Roman" w:cs="Times New Roman"/>
          <w:color w:val="auto"/>
          <w:sz w:val="24"/>
          <w:szCs w:val="24"/>
        </w:rPr>
        <w:t xml:space="preserve">V § 11 odsek 4 znie: </w:t>
      </w:r>
    </w:p>
    <w:p w:rsidR="00C963DE" w:rsidRPr="00C963DE" w:rsidP="00C963DE">
      <w:pPr>
        <w:pStyle w:val="ListParagraph"/>
        <w:bidi w:val="0"/>
        <w:ind w:left="360" w:firstLine="348"/>
        <w:rPr>
          <w:rStyle w:val="ppp-input-value1"/>
          <w:rFonts w:ascii="Times New Roman" w:hAnsi="Times New Roman" w:cs="Times New Roman"/>
          <w:color w:val="auto"/>
          <w:sz w:val="24"/>
          <w:szCs w:val="24"/>
        </w:rPr>
      </w:pPr>
      <w:r w:rsidRPr="00C963DE">
        <w:rPr>
          <w:rStyle w:val="ppp-input-value1"/>
          <w:rFonts w:ascii="Times New Roman" w:hAnsi="Times New Roman" w:cs="Times New Roman"/>
          <w:color w:val="auto"/>
          <w:sz w:val="24"/>
          <w:szCs w:val="24"/>
        </w:rPr>
        <w:t xml:space="preserve">„(4) Samostatne zárobkovo činná osoba podľa tohto zákona je fyzická osoba, ktorá dovŕšila 18 rokov veku a ktorá je oprávnená na výkon alebo prevádzkovanie zárobkovej činnosti podľa § 10b ods. 1 písm. b) a ods. 2 a 3, alebo má príjem z tejto činnosti.“. </w:t>
      </w:r>
    </w:p>
    <w:p w:rsidR="00C963DE" w:rsidRPr="00C963DE" w:rsidP="00C963DE">
      <w:pPr>
        <w:pStyle w:val="ListParagraph"/>
        <w:bidi w:val="0"/>
        <w:ind w:left="720"/>
        <w:rPr>
          <w:rStyle w:val="ppp-input-value1"/>
          <w:rFonts w:ascii="Times New Roman" w:hAnsi="Times New Roman" w:cs="Times New Roman"/>
          <w:color w:val="auto"/>
          <w:sz w:val="24"/>
          <w:szCs w:val="24"/>
        </w:rPr>
      </w:pPr>
    </w:p>
    <w:p w:rsidR="00C963DE" w:rsidRPr="00C963DE" w:rsidP="00C963DE">
      <w:pPr>
        <w:bidi w:val="0"/>
        <w:ind w:firstLine="360"/>
        <w:jc w:val="both"/>
        <w:rPr>
          <w:rStyle w:val="ppp-input-value1"/>
          <w:rFonts w:ascii="Times New Roman" w:hAnsi="Times New Roman" w:cs="Times New Roman"/>
          <w:bCs/>
          <w:color w:val="auto"/>
          <w:sz w:val="24"/>
          <w:szCs w:val="24"/>
        </w:rPr>
      </w:pPr>
      <w:r w:rsidRPr="00C963DE">
        <w:rPr>
          <w:rStyle w:val="ppp-input-value1"/>
          <w:rFonts w:ascii="Times New Roman" w:hAnsi="Times New Roman" w:cs="Times New Roman"/>
          <w:color w:val="auto"/>
          <w:sz w:val="24"/>
          <w:szCs w:val="24"/>
        </w:rPr>
        <w:t xml:space="preserve">Poznámka pod čiarou k odkazu 26a sa vypúšťa. </w:t>
      </w:r>
    </w:p>
    <w:p w:rsidR="00C963DE" w:rsidRPr="00C963DE" w:rsidP="00C963DE">
      <w:pPr>
        <w:pStyle w:val="ListParagraph"/>
        <w:bidi w:val="0"/>
        <w:rPr>
          <w:rStyle w:val="ppp-input-value1"/>
          <w:rFonts w:ascii="Times New Roman" w:hAnsi="Times New Roman" w:cs="Times New Roman"/>
          <w:color w:val="auto"/>
          <w:sz w:val="24"/>
          <w:szCs w:val="24"/>
        </w:rPr>
      </w:pPr>
    </w:p>
    <w:p w:rsidR="00C963DE" w:rsidRPr="00C963DE" w:rsidP="00C963DE">
      <w:pPr>
        <w:pStyle w:val="ListParagraph"/>
        <w:numPr>
          <w:numId w:val="7"/>
        </w:numPr>
        <w:bidi w:val="0"/>
        <w:rPr>
          <w:rStyle w:val="ppp-input-value1"/>
          <w:rFonts w:ascii="Times New Roman" w:hAnsi="Times New Roman" w:cs="Times New Roman"/>
          <w:bCs/>
          <w:color w:val="auto"/>
          <w:sz w:val="24"/>
          <w:szCs w:val="24"/>
        </w:rPr>
      </w:pPr>
      <w:r w:rsidRPr="00C963DE">
        <w:rPr>
          <w:rStyle w:val="ppp-input-value1"/>
          <w:rFonts w:ascii="Times New Roman" w:hAnsi="Times New Roman" w:cs="Times New Roman"/>
          <w:color w:val="auto"/>
          <w:sz w:val="24"/>
          <w:szCs w:val="24"/>
        </w:rPr>
        <w:t xml:space="preserve">V § 13 ods. 2, § 16 ods. 3 a § 38b ods. 4 a 8 sa slová „poistné na nemocenské poistenie, poistné na dôchodkové poistenie, povinný príspevok na starobné dôchodkové sporenie, poistné do rezervného fondu solidarity, poistné na poistenie v nezamestnanosti“ nahrádzajú slovami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w:t>
      </w:r>
    </w:p>
    <w:p w:rsidR="00C963DE" w:rsidP="00C963DE">
      <w:pPr>
        <w:bidi w:val="0"/>
        <w:rPr>
          <w:rFonts w:ascii="Times New Roman" w:hAnsi="Times New Roman"/>
          <w:b/>
        </w:rPr>
      </w:pPr>
    </w:p>
    <w:p w:rsidR="00C963DE" w:rsidP="00C963DE">
      <w:pPr>
        <w:bidi w:val="0"/>
        <w:rPr>
          <w:rFonts w:ascii="Times New Roman" w:hAnsi="Times New Roman"/>
          <w:b/>
          <w:bCs/>
        </w:rPr>
      </w:pPr>
    </w:p>
    <w:p w:rsidR="00C963DE" w:rsidP="00C963DE">
      <w:pPr>
        <w:bidi w:val="0"/>
        <w:jc w:val="center"/>
        <w:rPr>
          <w:rFonts w:ascii="Times New Roman" w:hAnsi="Times New Roman"/>
          <w:b/>
          <w:bCs/>
        </w:rPr>
      </w:pPr>
      <w:r>
        <w:rPr>
          <w:rFonts w:ascii="Times New Roman" w:hAnsi="Times New Roman"/>
          <w:b/>
          <w:bCs/>
        </w:rPr>
        <w:t>Čl. IV</w:t>
      </w:r>
    </w:p>
    <w:p w:rsidR="00C963DE" w:rsidP="00C963DE">
      <w:pPr>
        <w:bidi w:val="0"/>
        <w:jc w:val="center"/>
        <w:rPr>
          <w:rFonts w:ascii="Times New Roman" w:hAnsi="Times New Roman"/>
          <w:b/>
          <w:bCs/>
        </w:rPr>
      </w:pPr>
    </w:p>
    <w:p w:rsidR="00C963DE" w:rsidP="00C963DE">
      <w:pPr>
        <w:bidi w:val="0"/>
        <w:jc w:val="both"/>
        <w:rPr>
          <w:rFonts w:ascii="Times New Roman" w:hAnsi="Times New Roman"/>
        </w:rPr>
      </w:pPr>
      <w:r>
        <w:rPr>
          <w:rFonts w:ascii="Times New Roman" w:hAnsi="Times New Roman"/>
          <w:bCs/>
        </w:rPr>
        <w:tab/>
        <w:t xml:space="preserve">Tento zákon nadobúda účinnosť 1. januára 2014 okrem </w:t>
      </w:r>
      <w:r>
        <w:rPr>
          <w:rFonts w:ascii="Times New Roman" w:hAnsi="Times New Roman"/>
        </w:rPr>
        <w:t>ustanovení čl. I </w:t>
      </w:r>
      <w:r>
        <w:rPr>
          <w:rFonts w:ascii="Times New Roman" w:hAnsi="Times New Roman"/>
          <w:bCs/>
        </w:rPr>
        <w:t>štyridsiateho ôsmeho bodu až päťdesiateho prvého bodu, päťdesiateho šiesteho bodu, päťdesiateho ôsmeho bodu a § 293dd v šesťdesiatom prvom bode, ktoré nadobúdajú účinnosť 1. januára 2015.</w:t>
      </w:r>
    </w:p>
    <w:p w:rsidR="00C963DE" w:rsidP="00C963DE">
      <w:pPr>
        <w:bidi w:val="0"/>
        <w:rPr>
          <w:rFonts w:ascii="Times New Roman" w:hAnsi="Times New Roman"/>
        </w:rPr>
      </w:pPr>
    </w:p>
    <w:p w:rsidR="00C963DE" w:rsidP="00C963DE">
      <w:pPr>
        <w:bidi w:val="0"/>
        <w:rPr>
          <w:rFonts w:ascii="Times New Roman" w:hAnsi="Times New Roman"/>
        </w:rPr>
      </w:pPr>
    </w:p>
    <w:p w:rsidR="00C963DE" w:rsidP="00533E60">
      <w:pPr>
        <w:bidi w:val="0"/>
        <w:jc w:val="center"/>
        <w:rPr>
          <w:rFonts w:ascii="Times New Roman" w:hAnsi="Times New Roman"/>
        </w:rPr>
      </w:pPr>
    </w:p>
    <w:sectPr w:rsidSect="001E38E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EFB"/>
    <w:multiLevelType w:val="hybridMultilevel"/>
    <w:tmpl w:val="DA94ECA6"/>
    <w:lvl w:ilvl="0">
      <w:start w:val="1"/>
      <w:numFmt w:val="decimal"/>
      <w:lvlText w:val="%1."/>
      <w:lvlJc w:val="left"/>
      <w:pPr>
        <w:ind w:left="1428"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521663D9"/>
    <w:multiLevelType w:val="hybridMultilevel"/>
    <w:tmpl w:val="A77CDC24"/>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B3C5F04"/>
    <w:multiLevelType w:val="hybridMultilevel"/>
    <w:tmpl w:val="B1DE42EA"/>
    <w:lvl w:ilvl="0">
      <w:start w:val="1"/>
      <w:numFmt w:val="lowerLetter"/>
      <w:lvlText w:val="%1)"/>
      <w:lvlJc w:val="left"/>
      <w:pPr>
        <w:ind w:left="1017" w:hanging="45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5FE528A4"/>
    <w:multiLevelType w:val="hybridMultilevel"/>
    <w:tmpl w:val="804ED3E6"/>
    <w:lvl w:ilvl="0">
      <w:start w:val="1"/>
      <w:numFmt w:val="lowerLetter"/>
      <w:lvlText w:val="%1)"/>
      <w:lvlJc w:val="left"/>
      <w:pPr>
        <w:ind w:left="862"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63434E63"/>
    <w:multiLevelType w:val="hybridMultilevel"/>
    <w:tmpl w:val="2B62B15A"/>
    <w:lvl w:ilvl="0">
      <w:start w:val="1"/>
      <w:numFmt w:val="lowerLetter"/>
      <w:lvlText w:val="%1)"/>
      <w:lvlJc w:val="left"/>
      <w:pPr>
        <w:ind w:left="862"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637D0FCA"/>
    <w:multiLevelType w:val="hybridMultilevel"/>
    <w:tmpl w:val="3B105C6E"/>
    <w:lvl w:ilvl="0">
      <w:start w:val="1"/>
      <w:numFmt w:val="decimal"/>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76875A72"/>
    <w:multiLevelType w:val="hybridMultilevel"/>
    <w:tmpl w:val="09FC7D4E"/>
    <w:lvl w:ilvl="0">
      <w:start w:val="1"/>
      <w:numFmt w:val="decimal"/>
      <w:lvlText w:val="%1."/>
      <w:lvlJc w:val="left"/>
      <w:pPr>
        <w:ind w:left="502" w:hanging="360"/>
      </w:pPr>
      <w:rPr>
        <w:rFonts w:ascii="Times New Roman" w:hAnsi="Times New Roman" w:cs="Times New Roman" w:hint="default"/>
        <w:b/>
        <w:bCs/>
        <w:rtl w:val="0"/>
        <w:cs w:val="0"/>
      </w:rPr>
    </w:lvl>
    <w:lvl w:ilvl="1">
      <w:start w:val="1"/>
      <w:numFmt w:val="decimal"/>
      <w:lvlText w:val="%2."/>
      <w:lvlJc w:val="left"/>
      <w:pPr>
        <w:tabs>
          <w:tab w:val="num" w:pos="1440"/>
        </w:tabs>
        <w:ind w:left="1440" w:hanging="360"/>
      </w:pPr>
      <w:rPr>
        <w:rFonts w:cs="Times New Roman"/>
        <w:b/>
        <w:bCs/>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33E60"/>
    <w:rsid w:val="000A2E78"/>
    <w:rsid w:val="001E38E0"/>
    <w:rsid w:val="00533E60"/>
    <w:rsid w:val="006A684D"/>
    <w:rsid w:val="00914C98"/>
    <w:rsid w:val="00C963D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6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99"/>
    <w:qFormat/>
    <w:rsid w:val="00C963DE"/>
    <w:pPr>
      <w:ind w:left="708"/>
      <w:jc w:val="both"/>
    </w:pPr>
  </w:style>
  <w:style w:type="paragraph" w:customStyle="1" w:styleId="Default">
    <w:name w:val="Default"/>
    <w:uiPriority w:val="99"/>
    <w:rsid w:val="00C963D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ppp-input-value1">
    <w:name w:val="ppp-input-value1"/>
    <w:basedOn w:val="DefaultParagraphFont"/>
    <w:uiPriority w:val="99"/>
    <w:rsid w:val="00C963DE"/>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13</Pages>
  <Words>5240</Words>
  <Characters>26823</Characters>
  <Application>Microsoft Office Word</Application>
  <DocSecurity>0</DocSecurity>
  <Lines>0</Lines>
  <Paragraphs>0</Paragraphs>
  <ScaleCrop>false</ScaleCrop>
  <Company>MPSVR</Company>
  <LinksUpToDate>false</LinksUpToDate>
  <CharactersWithSpaces>32000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cebulakova</cp:lastModifiedBy>
  <cp:revision>5</cp:revision>
  <cp:lastPrinted>2013-08-14T14:54:00Z</cp:lastPrinted>
  <dcterms:created xsi:type="dcterms:W3CDTF">2013-08-14T11:37:00Z</dcterms:created>
  <dcterms:modified xsi:type="dcterms:W3CDTF">2013-08-14T14:55:00Z</dcterms:modified>
</cp:coreProperties>
</file>