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C86514">
      <w:pPr>
        <w:bidi w:val="0"/>
        <w:jc w:val="center"/>
        <w:rPr>
          <w:b/>
          <w:sz w:val="28"/>
          <w:u w:val="single"/>
          <w:lang w:val="sk-SK"/>
        </w:rPr>
      </w:pPr>
      <w:r w:rsidRPr="00C86514">
        <w:rPr>
          <w:b/>
          <w:sz w:val="28"/>
          <w:u w:val="single"/>
          <w:lang w:val="sk-SK"/>
        </w:rPr>
        <w:t>NÁRODNÁ RADA SLOVENSKEJ REPUBLIKY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</w:r>
    </w:p>
    <w:p w:rsidR="004E2AE7" w:rsidRPr="00C86514">
      <w:pPr>
        <w:bidi w:val="0"/>
        <w:jc w:val="center"/>
        <w:rPr>
          <w:sz w:val="28"/>
          <w:lang w:val="sk-SK"/>
        </w:rPr>
      </w:pPr>
      <w:r w:rsidRPr="00C86514">
        <w:rPr>
          <w:sz w:val="28"/>
          <w:lang w:val="sk-SK"/>
        </w:rPr>
        <w:t>V</w:t>
      </w:r>
      <w:r w:rsidRPr="00C86514" w:rsidR="00FE3ADC">
        <w:rPr>
          <w:sz w:val="28"/>
          <w:lang w:val="sk-SK"/>
        </w:rPr>
        <w:t>I</w:t>
      </w:r>
      <w:r w:rsidRPr="00C86514">
        <w:rPr>
          <w:sz w:val="28"/>
          <w:lang w:val="sk-SK"/>
        </w:rPr>
        <w:t>. volebné obdobie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C86514" w:rsidP="00FE3ADC">
      <w:pPr>
        <w:bidi w:val="0"/>
        <w:ind w:left="6372" w:firstLine="708"/>
        <w:jc w:val="center"/>
        <w:rPr>
          <w:sz w:val="28"/>
          <w:lang w:val="sk-SK"/>
        </w:rPr>
      </w:pPr>
      <w:r w:rsidRPr="00C86514" w:rsidR="00FE3ADC">
        <w:rPr>
          <w:sz w:val="28"/>
          <w:lang w:val="sk-SK"/>
        </w:rPr>
        <w:t>Číslo :</w:t>
      </w:r>
    </w:p>
    <w:p w:rsidR="007D06E1" w:rsidRPr="00C86514">
      <w:pPr>
        <w:bidi w:val="0"/>
        <w:jc w:val="center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>
        <w:rPr>
          <w:b/>
          <w:sz w:val="28"/>
          <w:lang w:val="sk-SK"/>
        </w:rPr>
        <w:t>Návrh zákona</w:t>
      </w:r>
    </w:p>
    <w:p w:rsidR="004E2AE7" w:rsidRPr="00C86514">
      <w:pPr>
        <w:bidi w:val="0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="006376D5">
        <w:rPr>
          <w:b/>
          <w:sz w:val="28"/>
          <w:lang w:val="sk-SK"/>
        </w:rPr>
        <w:t>z ............ 2013</w:t>
      </w:r>
      <w:r w:rsidRPr="00C86514">
        <w:rPr>
          <w:b/>
          <w:sz w:val="28"/>
          <w:lang w:val="sk-SK"/>
        </w:rPr>
        <w:t>,</w:t>
      </w:r>
    </w:p>
    <w:p w:rsidR="004E2AE7" w:rsidRPr="00C86514">
      <w:pPr>
        <w:bidi w:val="0"/>
        <w:rPr>
          <w:b/>
          <w:lang w:val="sk-SK"/>
        </w:rPr>
      </w:pPr>
    </w:p>
    <w:p w:rsidR="00B625B4" w:rsidRPr="00C86514" w:rsidP="00381714">
      <w:pPr>
        <w:bidi w:val="0"/>
        <w:jc w:val="center"/>
        <w:rPr>
          <w:u w:val="single"/>
          <w:lang w:val="sk-SK"/>
        </w:rPr>
      </w:pPr>
      <w:r w:rsidRPr="00C86514" w:rsidR="004E2AE7">
        <w:rPr>
          <w:lang w:val="sk-SK"/>
        </w:rPr>
        <w:t>ktorým sa</w:t>
      </w:r>
      <w:r w:rsidRPr="00C86514" w:rsidR="00550037">
        <w:rPr>
          <w:lang w:val="sk-SK"/>
        </w:rPr>
        <w:t xml:space="preserve"> mení</w:t>
      </w:r>
      <w:r w:rsidRPr="00C86514" w:rsidR="004E2AE7">
        <w:rPr>
          <w:lang w:val="sk-SK"/>
        </w:rPr>
        <w:t xml:space="preserve"> </w:t>
      </w:r>
      <w:r w:rsidRPr="00C86514" w:rsidR="00550037">
        <w:rPr>
          <w:lang w:val="sk-SK"/>
        </w:rPr>
        <w:t xml:space="preserve">a </w:t>
      </w:r>
      <w:r w:rsidRPr="00C86514" w:rsidR="004E2AE7">
        <w:rPr>
          <w:lang w:val="sk-SK"/>
        </w:rPr>
        <w:t xml:space="preserve">dopĺňa </w:t>
      </w:r>
      <w:r w:rsidRPr="00C86514">
        <w:rPr>
          <w:lang w:val="sk-SK"/>
        </w:rPr>
        <w:t xml:space="preserve">zákon č. </w:t>
      </w:r>
      <w:r w:rsidR="00381714">
        <w:rPr>
          <w:lang w:val="sk-SK"/>
        </w:rPr>
        <w:t>372/1990 Zb. o</w:t>
      </w:r>
      <w:r w:rsidR="00E25C25">
        <w:rPr>
          <w:lang w:val="sk-SK"/>
        </w:rPr>
        <w:t> </w:t>
      </w:r>
      <w:r w:rsidR="00381714">
        <w:rPr>
          <w:lang w:val="sk-SK"/>
        </w:rPr>
        <w:t>priestupkoch</w:t>
      </w:r>
      <w:r w:rsidR="00E25C25">
        <w:rPr>
          <w:lang w:val="sk-SK"/>
        </w:rPr>
        <w:t xml:space="preserve"> v znení neskorších predpisov</w:t>
      </w:r>
      <w:r w:rsidR="009A7292">
        <w:rPr>
          <w:lang w:val="sk-SK"/>
        </w:rPr>
        <w:t xml:space="preserve"> </w:t>
      </w:r>
      <w:r w:rsidR="008B157E">
        <w:rPr>
          <w:lang w:val="sk-SK"/>
        </w:rPr>
        <w:t xml:space="preserve">a zákon č. 233/1995 Z.z. </w:t>
      </w:r>
      <w:r w:rsidRPr="001C3550" w:rsidR="008B157E">
        <w:rPr>
          <w:lang w:val="sk-SK"/>
        </w:rPr>
        <w:t>o súdnych exekútoroch a exekučnej činnosti (Exekučný poriadok) a o zmene a doplnení ďalších zákonov</w:t>
      </w:r>
    </w:p>
    <w:p w:rsidR="004E2AE7" w:rsidRPr="00C86514" w:rsidP="00136F71">
      <w:pPr>
        <w:bidi w:val="0"/>
        <w:jc w:val="both"/>
        <w:rPr>
          <w:lang w:val="sk-SK"/>
        </w:rPr>
      </w:pPr>
    </w:p>
    <w:p w:rsidR="00FE3ADC" w:rsidRPr="00C86514">
      <w:pPr>
        <w:bidi w:val="0"/>
        <w:rPr>
          <w:lang w:val="sk-SK"/>
        </w:rPr>
      </w:pPr>
    </w:p>
    <w:p w:rsidR="007D06E1" w:rsidRPr="00C86514">
      <w:pPr>
        <w:bidi w:val="0"/>
        <w:rPr>
          <w:lang w:val="sk-SK"/>
        </w:rPr>
      </w:pPr>
    </w:p>
    <w:p w:rsidR="004E2AE7" w:rsidRPr="00C86514">
      <w:pPr>
        <w:bidi w:val="0"/>
        <w:ind w:left="708"/>
        <w:rPr>
          <w:b/>
          <w:lang w:val="sk-SK"/>
        </w:rPr>
      </w:pPr>
      <w:r w:rsidRPr="00C86514">
        <w:rPr>
          <w:b/>
          <w:lang w:val="sk-SK"/>
        </w:rPr>
        <w:t xml:space="preserve">Národná rada Slovenskej republiky sa uzniesla na tomto zákone : </w:t>
      </w:r>
    </w:p>
    <w:p w:rsidR="00FE3ADC" w:rsidRPr="00C86514">
      <w:pPr>
        <w:bidi w:val="0"/>
        <w:ind w:left="708"/>
        <w:rPr>
          <w:lang w:val="sk-SK"/>
        </w:rPr>
      </w:pPr>
    </w:p>
    <w:p w:rsidR="00FE3ADC" w:rsidRPr="00C86514">
      <w:pPr>
        <w:bidi w:val="0"/>
        <w:ind w:left="708"/>
        <w:rPr>
          <w:lang w:val="sk-SK"/>
        </w:rPr>
      </w:pPr>
    </w:p>
    <w:p w:rsidR="004E2AE7" w:rsidRPr="00C86514">
      <w:pPr>
        <w:bidi w:val="0"/>
        <w:rPr>
          <w:b/>
          <w:lang w:val="sk-SK"/>
        </w:rPr>
      </w:pPr>
      <w:r w:rsidRPr="00C86514">
        <w:rPr>
          <w:b/>
          <w:lang w:val="sk-SK"/>
        </w:rPr>
        <w:tab/>
        <w:tab/>
        <w:tab/>
        <w:tab/>
        <w:tab/>
        <w:tab/>
        <w:t>Čl. I</w:t>
      </w:r>
    </w:p>
    <w:p w:rsidR="00FE3ADC" w:rsidRPr="00C86514">
      <w:pPr>
        <w:bidi w:val="0"/>
        <w:rPr>
          <w:b/>
          <w:lang w:val="sk-SK"/>
        </w:rPr>
      </w:pPr>
    </w:p>
    <w:p w:rsidR="004E2AE7" w:rsidRPr="00C86514">
      <w:pPr>
        <w:bidi w:val="0"/>
        <w:jc w:val="both"/>
        <w:rPr>
          <w:lang w:val="sk-SK"/>
        </w:rPr>
      </w:pPr>
      <w:r w:rsidR="006376D5">
        <w:rPr>
          <w:lang w:val="sk-SK"/>
        </w:rPr>
        <w:tab/>
      </w:r>
      <w:r w:rsidR="00381714">
        <w:rPr>
          <w:lang w:val="sk-SK"/>
        </w:rPr>
        <w:t xml:space="preserve">Zákon č. 372/1990 Zb. o priestupkoch </w:t>
      </w:r>
      <w:r w:rsidRPr="00C86514">
        <w:rPr>
          <w:lang w:val="sk-SK"/>
        </w:rPr>
        <w:t xml:space="preserve"> v znení zákona </w:t>
      </w:r>
      <w:r w:rsidRPr="00C86514" w:rsidR="00B625B4">
        <w:rPr>
          <w:lang w:val="sk-SK"/>
        </w:rPr>
        <w:t>č.</w:t>
      </w:r>
      <w:r w:rsidRPr="00381714" w:rsidR="00381714">
        <w:t xml:space="preserve"> </w:t>
      </w:r>
      <w:r w:rsidR="00381714">
        <w:rPr>
          <w:lang w:val="sk-SK"/>
        </w:rPr>
        <w:t xml:space="preserve">524/1990 Zb., zákona č.  </w:t>
      </w:r>
      <w:r w:rsidRPr="00381714" w:rsidR="00381714">
        <w:rPr>
          <w:lang w:val="sk-SK"/>
        </w:rPr>
        <w:t>295/1992 Zb.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266/1992 Zb.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511/1992 Zb.</w:t>
      </w:r>
      <w:r w:rsidR="00E6133C">
        <w:rPr>
          <w:lang w:val="sk-SK"/>
        </w:rPr>
        <w:t>, zákona č. 27/1993 Z.</w:t>
      </w:r>
      <w:r w:rsidR="00381714">
        <w:rPr>
          <w:lang w:val="sk-SK"/>
        </w:rPr>
        <w:t xml:space="preserve">z., zákona č. </w:t>
      </w:r>
      <w:r w:rsidRPr="00381714" w:rsidR="00381714">
        <w:rPr>
          <w:lang w:val="sk-SK"/>
        </w:rPr>
        <w:t>27/1993 Z.z.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364/2004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171/1993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237/1993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42/1994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570/2005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248/1994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249/1994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250/1994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202/1995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207/1995</w:t>
      </w:r>
      <w:r w:rsidR="00E6133C">
        <w:rPr>
          <w:lang w:val="sk-SK"/>
        </w:rPr>
        <w:t xml:space="preserve">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265/1995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285/1995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135/1961 Zb.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168/1996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143/1998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319/1998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298/1999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313/1999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195/2000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507/2001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211/2000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367/2000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122/2001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223/2001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253/2001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490/2001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507/2001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139/2002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422/2002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430/2003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190/2003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515/2003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534/2003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510/2003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364/2004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533/2004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656/2004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570/2005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650/2005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211/2006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224/2006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250/2007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547/2007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666/2007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86/2008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441/2001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441/2001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245/2008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298/2008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479/2008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491/2008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445/2008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8/2009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70/2009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72/2009 Z.</w:t>
      </w:r>
      <w:r w:rsidRPr="00381714" w:rsidR="00381714">
        <w:rPr>
          <w:lang w:val="sk-SK"/>
        </w:rPr>
        <w:t>z.</w:t>
      </w:r>
      <w:r w:rsidR="00E6133C">
        <w:rPr>
          <w:lang w:val="sk-SK"/>
        </w:rPr>
        <w:t>, zákona č. 191/2009 Z.</w:t>
      </w:r>
      <w:r w:rsidR="00381714">
        <w:rPr>
          <w:lang w:val="sk-SK"/>
        </w:rPr>
        <w:t xml:space="preserve">z., zákona č. </w:t>
      </w:r>
      <w:r w:rsidR="00E6133C">
        <w:rPr>
          <w:lang w:val="sk-SK"/>
        </w:rPr>
        <w:t>206/2009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465/2009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441/2001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387/2009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>, zákona č.</w:t>
      </w:r>
      <w:r w:rsidR="00E6133C">
        <w:rPr>
          <w:lang w:val="sk-SK"/>
        </w:rPr>
        <w:t xml:space="preserve"> 513/2009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60/2010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="00E6133C">
        <w:rPr>
          <w:lang w:val="sk-SK"/>
        </w:rPr>
        <w:t>433/2010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="00E6133C">
        <w:rPr>
          <w:lang w:val="sk-SK"/>
        </w:rPr>
        <w:t>8/2009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="00E6133C">
        <w:rPr>
          <w:lang w:val="sk-SK"/>
        </w:rPr>
        <w:t>547/2010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="00E6133C">
        <w:rPr>
          <w:lang w:val="sk-SK"/>
        </w:rPr>
        <w:t>313/2011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="00E6133C">
        <w:rPr>
          <w:lang w:val="sk-SK"/>
        </w:rPr>
        <w:t>362/2011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="00E6133C">
        <w:rPr>
          <w:lang w:val="sk-SK"/>
        </w:rPr>
        <w:t>79/2012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96/2012 Z.z.</w:t>
      </w:r>
      <w:r w:rsidR="009A7292">
        <w:rPr>
          <w:lang w:val="sk-SK"/>
        </w:rPr>
        <w:t>, zákona č. 31/2013 Z.z.</w:t>
      </w:r>
      <w:r w:rsidR="002C2B11">
        <w:rPr>
          <w:lang w:val="sk-SK"/>
        </w:rPr>
        <w:t>, zákona č. 80/2013 Z.z., zákona č. 94/2013 Z.z.</w:t>
      </w:r>
      <w:r w:rsidR="008257D2">
        <w:rPr>
          <w:lang w:val="sk-SK"/>
        </w:rPr>
        <w:t xml:space="preserve"> </w:t>
      </w:r>
      <w:r w:rsidR="00381714">
        <w:rPr>
          <w:lang w:val="sk-SK"/>
        </w:rPr>
        <w:t>sa mení a</w:t>
      </w:r>
      <w:r w:rsidRPr="00C86514">
        <w:rPr>
          <w:lang w:val="sk-SK"/>
        </w:rPr>
        <w:t> dopĺňa takto :</w:t>
      </w:r>
    </w:p>
    <w:p w:rsidR="002B6D5C" w:rsidRPr="00C86514">
      <w:pPr>
        <w:bidi w:val="0"/>
        <w:jc w:val="both"/>
        <w:rPr>
          <w:lang w:val="sk-SK"/>
        </w:rPr>
      </w:pPr>
    </w:p>
    <w:p w:rsidR="00F8685A" w:rsidP="00AE79DE">
      <w:pPr>
        <w:bidi w:val="0"/>
        <w:jc w:val="both"/>
        <w:rPr>
          <w:lang w:val="sk-SK"/>
        </w:rPr>
      </w:pPr>
    </w:p>
    <w:p w:rsidR="00F8685A" w:rsidP="00F8685A">
      <w:pPr>
        <w:numPr>
          <w:numId w:val="9"/>
        </w:numPr>
        <w:bidi w:val="0"/>
        <w:jc w:val="both"/>
        <w:rPr>
          <w:lang w:val="sk-SK"/>
        </w:rPr>
      </w:pPr>
      <w:r>
        <w:rPr>
          <w:lang w:val="sk-SK"/>
        </w:rPr>
        <w:t xml:space="preserve">V § 5 sa dopĺňa </w:t>
      </w:r>
      <w:r w:rsidR="00E37DEA">
        <w:rPr>
          <w:lang w:val="sk-SK"/>
        </w:rPr>
        <w:t xml:space="preserve">nový </w:t>
      </w:r>
      <w:r>
        <w:rPr>
          <w:lang w:val="sk-SK"/>
        </w:rPr>
        <w:t xml:space="preserve">ods. 2), ktorý znie: </w:t>
      </w:r>
    </w:p>
    <w:p w:rsidR="00F8685A" w:rsidP="00F8685A">
      <w:pPr>
        <w:bidi w:val="0"/>
        <w:jc w:val="both"/>
        <w:rPr>
          <w:lang w:val="sk-SK"/>
        </w:rPr>
      </w:pPr>
    </w:p>
    <w:p w:rsidR="00F8685A" w:rsidP="00F8685A">
      <w:pPr>
        <w:bidi w:val="0"/>
        <w:jc w:val="both"/>
        <w:rPr>
          <w:lang w:val="sk-SK"/>
        </w:rPr>
      </w:pPr>
      <w:r>
        <w:rPr>
          <w:lang w:val="sk-SK"/>
        </w:rPr>
        <w:t xml:space="preserve">„2) </w:t>
      </w:r>
      <w:r w:rsidRPr="00F8685A">
        <w:rPr>
          <w:lang w:val="sk-SK"/>
        </w:rPr>
        <w:t>Ak priestupok spácha osoba, ktorá v čase</w:t>
      </w:r>
      <w:r>
        <w:rPr>
          <w:lang w:val="sk-SK"/>
        </w:rPr>
        <w:t xml:space="preserve"> jeho spác</w:t>
      </w:r>
      <w:r w:rsidR="00E37DEA">
        <w:rPr>
          <w:lang w:val="sk-SK"/>
        </w:rPr>
        <w:t>hania nedovŕšila 15</w:t>
      </w:r>
      <w:r w:rsidRPr="00F8685A">
        <w:rPr>
          <w:lang w:val="sk-SK"/>
        </w:rPr>
        <w:t>. rok svojho veku, zodpovednosť za spáchaný priestupok znáša rodič alebo iný zákonný zástupca maloletého páchateľa</w:t>
      </w:r>
      <w:r>
        <w:rPr>
          <w:lang w:val="sk-SK"/>
        </w:rPr>
        <w:t>.“</w:t>
      </w:r>
    </w:p>
    <w:p w:rsidR="00870874" w:rsidP="00AE79DE">
      <w:pPr>
        <w:bidi w:val="0"/>
        <w:jc w:val="both"/>
        <w:rPr>
          <w:lang w:val="sk-SK"/>
        </w:rPr>
      </w:pPr>
    </w:p>
    <w:p w:rsidR="008E1B2C" w:rsidP="00AE79DE">
      <w:pPr>
        <w:bidi w:val="0"/>
        <w:jc w:val="both"/>
        <w:rPr>
          <w:lang w:val="sk-SK"/>
        </w:rPr>
      </w:pPr>
      <w:r>
        <w:rPr>
          <w:lang w:val="sk-SK"/>
        </w:rPr>
        <w:t>a pôvodný ods. 2) sa prečísluje na ods. 3).</w:t>
      </w:r>
    </w:p>
    <w:p w:rsidR="008E1B2C" w:rsidP="00AE79DE">
      <w:pPr>
        <w:bidi w:val="0"/>
        <w:jc w:val="both"/>
        <w:rPr>
          <w:lang w:val="sk-SK"/>
        </w:rPr>
      </w:pPr>
    </w:p>
    <w:p w:rsidR="00870874" w:rsidP="00870874">
      <w:pPr>
        <w:bidi w:val="0"/>
        <w:jc w:val="both"/>
        <w:rPr>
          <w:lang w:val="sk-SK"/>
        </w:rPr>
      </w:pPr>
    </w:p>
    <w:p w:rsidR="00870874" w:rsidP="00870874">
      <w:pPr>
        <w:numPr>
          <w:numId w:val="9"/>
        </w:numPr>
        <w:bidi w:val="0"/>
        <w:jc w:val="both"/>
        <w:rPr>
          <w:lang w:val="sk-SK"/>
        </w:rPr>
      </w:pPr>
      <w:r w:rsidR="00160081">
        <w:rPr>
          <w:lang w:val="sk-SK"/>
        </w:rPr>
        <w:t>V § 70 sa za ods. 2) dopĺňa nový odsek 3), ktorý znie:</w:t>
      </w:r>
    </w:p>
    <w:p w:rsidR="00160081" w:rsidP="00160081">
      <w:pPr>
        <w:bidi w:val="0"/>
        <w:jc w:val="both"/>
        <w:rPr>
          <w:lang w:val="sk-SK"/>
        </w:rPr>
      </w:pPr>
    </w:p>
    <w:p w:rsidR="00160081" w:rsidP="00160081">
      <w:pPr>
        <w:bidi w:val="0"/>
        <w:jc w:val="both"/>
        <w:rPr>
          <w:lang w:val="sk-SK"/>
        </w:rPr>
      </w:pPr>
      <w:r>
        <w:rPr>
          <w:lang w:val="sk-SK"/>
        </w:rPr>
        <w:t>„3) Ak páchateľ priestupku nesplní povinnosť nahradiť škodu, vzniká mu povinnosť vykonať verejnoprospešné práce v zmysle ustanovenia § 88a ods. 1).“</w:t>
      </w:r>
    </w:p>
    <w:p w:rsidR="00160081" w:rsidP="00160081">
      <w:pPr>
        <w:bidi w:val="0"/>
        <w:jc w:val="both"/>
        <w:rPr>
          <w:lang w:val="sk-SK"/>
        </w:rPr>
      </w:pPr>
    </w:p>
    <w:p w:rsidR="00160081" w:rsidP="00160081">
      <w:pPr>
        <w:bidi w:val="0"/>
        <w:jc w:val="both"/>
        <w:rPr>
          <w:lang w:val="sk-SK"/>
        </w:rPr>
      </w:pPr>
    </w:p>
    <w:p w:rsidR="000033B2" w:rsidP="00160081">
      <w:pPr>
        <w:numPr>
          <w:numId w:val="9"/>
        </w:numPr>
        <w:bidi w:val="0"/>
        <w:jc w:val="both"/>
        <w:rPr>
          <w:lang w:val="sk-SK"/>
        </w:rPr>
      </w:pPr>
      <w:r w:rsidR="00160081">
        <w:rPr>
          <w:lang w:val="sk-SK"/>
        </w:rPr>
        <w:t>V § 88a ods. 1) sa v prvej vete vypúšťajú slová „</w:t>
      </w:r>
      <w:r w:rsidR="00F8685A">
        <w:rPr>
          <w:lang w:val="sk-SK"/>
        </w:rPr>
        <w:t xml:space="preserve">prevyšujúcej 60 eur“ </w:t>
      </w:r>
      <w:r w:rsidR="00792AC6">
        <w:rPr>
          <w:lang w:val="sk-SK"/>
        </w:rPr>
        <w:t xml:space="preserve">a za slovami „v blokovom konaní“ sa vypúšťa čiarka a dopĺňajú slová „a ak majetkové pomery páchateľa neumožňujú uhradiť finančnú sankciu a škodu </w:t>
      </w:r>
      <w:r>
        <w:rPr>
          <w:lang w:val="sk-SK"/>
        </w:rPr>
        <w:t xml:space="preserve">ani v </w:t>
      </w:r>
      <w:r w:rsidR="00792AC6">
        <w:rPr>
          <w:lang w:val="sk-SK"/>
        </w:rPr>
        <w:t>exekučnom konaní</w:t>
      </w:r>
      <w:r w:rsidR="00741724">
        <w:rPr>
          <w:lang w:val="sk-SK"/>
        </w:rPr>
        <w:t>, alebo</w:t>
      </w:r>
      <w:r>
        <w:rPr>
          <w:lang w:val="sk-SK"/>
        </w:rPr>
        <w:t>“</w:t>
      </w:r>
      <w:r w:rsidR="00741724">
        <w:rPr>
          <w:lang w:val="sk-SK"/>
        </w:rPr>
        <w:t xml:space="preserve"> a slová „na návrh páchateľa priestupku“ sa premiestňujú za tieto doplnené slová,  </w:t>
      </w:r>
      <w:r>
        <w:rPr>
          <w:lang w:val="sk-SK"/>
        </w:rPr>
        <w:t xml:space="preserve"> a</w:t>
      </w:r>
      <w:r w:rsidR="00741724">
        <w:rPr>
          <w:lang w:val="sk-SK"/>
        </w:rPr>
        <w:t> na koniec vety za slová „verejnoprospešné práce“</w:t>
      </w:r>
      <w:r>
        <w:rPr>
          <w:lang w:val="sk-SK"/>
        </w:rPr>
        <w:t xml:space="preserve"> sa </w:t>
      </w:r>
      <w:r w:rsidR="00741724">
        <w:rPr>
          <w:lang w:val="sk-SK"/>
        </w:rPr>
        <w:t>dopĺňajú</w:t>
      </w:r>
      <w:r>
        <w:rPr>
          <w:lang w:val="sk-SK"/>
        </w:rPr>
        <w:t xml:space="preserve"> slová „v rámci malých obecných prác</w:t>
      </w:r>
      <w:r w:rsidR="00741724">
        <w:rPr>
          <w:lang w:val="sk-SK"/>
        </w:rPr>
        <w:t xml:space="preserve"> alebo</w:t>
      </w:r>
      <w:r>
        <w:rPr>
          <w:lang w:val="sk-SK"/>
        </w:rPr>
        <w:t>“, potom § 88a ods</w:t>
      </w:r>
      <w:r w:rsidR="006376D5">
        <w:rPr>
          <w:lang w:val="sk-SK"/>
        </w:rPr>
        <w:t>.</w:t>
      </w:r>
      <w:r>
        <w:rPr>
          <w:lang w:val="sk-SK"/>
        </w:rPr>
        <w:t xml:space="preserve"> 1) prvá veta znie:</w:t>
      </w:r>
    </w:p>
    <w:p w:rsidR="000033B2" w:rsidP="000033B2">
      <w:pPr>
        <w:bidi w:val="0"/>
        <w:jc w:val="both"/>
        <w:rPr>
          <w:lang w:val="sk-SK"/>
        </w:rPr>
      </w:pPr>
    </w:p>
    <w:p w:rsidR="000033B2" w:rsidP="000033B2">
      <w:pPr>
        <w:bidi w:val="0"/>
        <w:jc w:val="both"/>
        <w:rPr>
          <w:lang w:val="sk-SK"/>
        </w:rPr>
      </w:pPr>
      <w:r>
        <w:rPr>
          <w:lang w:val="sk-SK"/>
        </w:rPr>
        <w:t xml:space="preserve">„1) </w:t>
      </w:r>
      <w:r w:rsidRPr="00792AC6">
        <w:rPr>
          <w:lang w:val="sk-SK"/>
        </w:rPr>
        <w:t>Rozhodnutie o uložení pokuty, ak n</w:t>
      </w:r>
      <w:r>
        <w:rPr>
          <w:lang w:val="sk-SK"/>
        </w:rPr>
        <w:t>ebola uložená v blokovom konaní a ak majetkové pomery páchateľa neumožňujú uhradiť finančnú sankciu a š</w:t>
      </w:r>
      <w:r w:rsidRPr="00792AC6">
        <w:rPr>
          <w:lang w:val="sk-SK"/>
        </w:rPr>
        <w:t>ko</w:t>
      </w:r>
      <w:r>
        <w:rPr>
          <w:lang w:val="sk-SK"/>
        </w:rPr>
        <w:t>du ani v exekučnom konaní</w:t>
      </w:r>
      <w:r w:rsidR="00741724">
        <w:rPr>
          <w:lang w:val="sk-SK"/>
        </w:rPr>
        <w:t>, alebo na návrh páchateľa priestupku</w:t>
      </w:r>
      <w:r>
        <w:rPr>
          <w:lang w:val="sk-SK"/>
        </w:rPr>
        <w:t xml:space="preserve">, </w:t>
      </w:r>
      <w:r w:rsidR="00F6139E">
        <w:rPr>
          <w:lang w:val="sk-SK"/>
        </w:rPr>
        <w:t xml:space="preserve">sa vykoná uložením povinnosti </w:t>
      </w:r>
      <w:r w:rsidRPr="00792AC6">
        <w:rPr>
          <w:lang w:val="sk-SK"/>
        </w:rPr>
        <w:t>vykon</w:t>
      </w:r>
      <w:r>
        <w:rPr>
          <w:lang w:val="sk-SK"/>
        </w:rPr>
        <w:t>ať</w:t>
      </w:r>
      <w:r w:rsidR="00F6139E">
        <w:rPr>
          <w:lang w:val="sk-SK"/>
        </w:rPr>
        <w:t xml:space="preserve"> verejnoprospešné</w:t>
      </w:r>
      <w:r w:rsidRPr="00792AC6">
        <w:rPr>
          <w:lang w:val="sk-SK"/>
        </w:rPr>
        <w:t xml:space="preserve"> prác</w:t>
      </w:r>
      <w:r w:rsidR="00F6139E">
        <w:rPr>
          <w:lang w:val="sk-SK"/>
        </w:rPr>
        <w:t>e v rá</w:t>
      </w:r>
      <w:r>
        <w:rPr>
          <w:lang w:val="sk-SK"/>
        </w:rPr>
        <w:t>mci malých obecných prá</w:t>
      </w:r>
      <w:r w:rsidRPr="00792AC6">
        <w:rPr>
          <w:lang w:val="sk-SK"/>
        </w:rPr>
        <w:t>c</w:t>
      </w:r>
      <w:r w:rsidR="00741724">
        <w:rPr>
          <w:lang w:val="sk-SK"/>
        </w:rPr>
        <w:t xml:space="preserve">. </w:t>
      </w:r>
      <w:r>
        <w:rPr>
          <w:lang w:val="sk-SK"/>
        </w:rPr>
        <w:t>“</w:t>
      </w:r>
    </w:p>
    <w:p w:rsidR="000033B2" w:rsidP="000033B2">
      <w:pPr>
        <w:bidi w:val="0"/>
        <w:jc w:val="both"/>
        <w:rPr>
          <w:lang w:val="sk-SK"/>
        </w:rPr>
      </w:pPr>
    </w:p>
    <w:p w:rsidR="000033B2" w:rsidP="000033B2">
      <w:pPr>
        <w:bidi w:val="0"/>
        <w:jc w:val="both"/>
        <w:rPr>
          <w:lang w:val="sk-SK"/>
        </w:rPr>
      </w:pPr>
    </w:p>
    <w:p w:rsidR="00160081" w:rsidRPr="000033B2" w:rsidP="000033B2">
      <w:pPr>
        <w:numPr>
          <w:numId w:val="9"/>
        </w:numPr>
        <w:bidi w:val="0"/>
        <w:jc w:val="both"/>
        <w:rPr>
          <w:lang w:val="sk-SK"/>
        </w:rPr>
      </w:pPr>
      <w:r w:rsidRPr="000033B2" w:rsidR="000033B2">
        <w:rPr>
          <w:lang w:val="sk-SK"/>
        </w:rPr>
        <w:t xml:space="preserve"> </w:t>
      </w:r>
      <w:r w:rsidRPr="000033B2" w:rsidR="00792AC6">
        <w:rPr>
          <w:lang w:val="sk-SK"/>
        </w:rPr>
        <w:t xml:space="preserve"> </w:t>
      </w:r>
      <w:r w:rsidR="000033B2">
        <w:rPr>
          <w:lang w:val="sk-SK"/>
        </w:rPr>
        <w:t>V § 88a ods. 1) sa</w:t>
      </w:r>
      <w:r w:rsidR="006376D5">
        <w:rPr>
          <w:lang w:val="sk-SK"/>
        </w:rPr>
        <w:t> za poslednú vetu</w:t>
      </w:r>
      <w:r w:rsidRPr="000033B2" w:rsidR="00BE2207">
        <w:rPr>
          <w:lang w:val="sk-SK"/>
        </w:rPr>
        <w:t xml:space="preserve"> dopĺňajú tieto vety</w:t>
      </w:r>
      <w:r w:rsidR="000033B2">
        <w:rPr>
          <w:lang w:val="sk-SK"/>
        </w:rPr>
        <w:t>:</w:t>
      </w:r>
    </w:p>
    <w:p w:rsidR="00792AC6" w:rsidP="00792AC6">
      <w:pPr>
        <w:bidi w:val="0"/>
        <w:ind w:left="720"/>
        <w:jc w:val="both"/>
        <w:rPr>
          <w:lang w:val="sk-SK"/>
        </w:rPr>
      </w:pPr>
    </w:p>
    <w:p w:rsidR="00BE2207" w:rsidP="00BE2207">
      <w:pPr>
        <w:bidi w:val="0"/>
        <w:jc w:val="both"/>
        <w:rPr>
          <w:lang w:val="sk-SK"/>
        </w:rPr>
      </w:pPr>
    </w:p>
    <w:p w:rsidR="00BE2207" w:rsidP="00BE2207">
      <w:pPr>
        <w:bidi w:val="0"/>
        <w:jc w:val="both"/>
        <w:rPr>
          <w:lang w:val="sk-SK"/>
        </w:rPr>
      </w:pPr>
      <w:r>
        <w:rPr>
          <w:lang w:val="sk-SK"/>
        </w:rPr>
        <w:t>„Ak páchateľ nevykoná verejnoprospešné práce v určenej lehote, správny orgán uloží náhradnú lehotu na ich vykonanie, so začiatkom najneskôr 60 dní od uplynutia pôvodnej lehoty, a výška sankcie sa zdvojnásobí. Ak páchateľ nevykoná verejnoprospešné práce ani v náhradnej lehote uloženej správnym orgánom, správny or</w:t>
      </w:r>
      <w:r w:rsidR="00AB6894">
        <w:rPr>
          <w:lang w:val="sk-SK"/>
        </w:rPr>
        <w:t>gán uloží ďalšiu náhradnú lehot</w:t>
      </w:r>
      <w:r w:rsidR="00CA7A42">
        <w:rPr>
          <w:lang w:val="sk-SK"/>
        </w:rPr>
        <w:t>u</w:t>
      </w:r>
      <w:r w:rsidR="00AB6894">
        <w:rPr>
          <w:lang w:val="sk-SK"/>
        </w:rPr>
        <w:t xml:space="preserve">, so začiatkom najneskôr 60 dní od uplynutia prvej náhradnej lehoty, </w:t>
      </w:r>
      <w:r w:rsidR="006376D5">
        <w:rPr>
          <w:lang w:val="sk-SK"/>
        </w:rPr>
        <w:t xml:space="preserve"> a výška pôvodnej sankcie sa s</w:t>
      </w:r>
      <w:r>
        <w:rPr>
          <w:lang w:val="sk-SK"/>
        </w:rPr>
        <w:t>trojnásobí. Ak páchateľ nevykoná verejnoprospešné práce ani v druhej dodatočnej lehote, dopúšťa sa trestného činu marenia výkonu úradného rozhodnutia podľa trestného zákona</w:t>
      </w:r>
      <w:r w:rsidR="00AB6894">
        <w:rPr>
          <w:vertAlign w:val="superscript"/>
          <w:lang w:val="sk-SK"/>
        </w:rPr>
        <w:t>14b</w:t>
      </w:r>
      <w:r w:rsidR="00AB6894">
        <w:rPr>
          <w:lang w:val="sk-SK"/>
        </w:rPr>
        <w:t>.“</w:t>
      </w:r>
    </w:p>
    <w:p w:rsidR="009A7292" w:rsidP="00BE2207">
      <w:pPr>
        <w:bidi w:val="0"/>
        <w:jc w:val="both"/>
        <w:rPr>
          <w:lang w:val="sk-SK"/>
        </w:rPr>
      </w:pPr>
    </w:p>
    <w:p w:rsidR="009A7292" w:rsidP="00BE2207">
      <w:pPr>
        <w:bidi w:val="0"/>
        <w:jc w:val="both"/>
        <w:rPr>
          <w:rFonts w:eastAsia="Calibri" w:cs="Arial"/>
          <w:szCs w:val="24"/>
          <w:lang w:val="sk-SK" w:eastAsia="en-US"/>
        </w:rPr>
      </w:pPr>
      <w:r w:rsidRPr="006F5996">
        <w:rPr>
          <w:rFonts w:eastAsia="Calibri" w:cs="Arial" w:hint="default"/>
          <w:szCs w:val="24"/>
          <w:lang w:val="sk-SK" w:eastAsia="en-US"/>
        </w:rPr>
        <w:t>Pozná</w:t>
      </w:r>
      <w:r w:rsidRPr="006F5996">
        <w:rPr>
          <w:rFonts w:eastAsia="Calibri" w:cs="Arial" w:hint="default"/>
          <w:szCs w:val="24"/>
          <w:lang w:val="sk-SK" w:eastAsia="en-US"/>
        </w:rPr>
        <w:t>mka pod č</w:t>
      </w:r>
      <w:r w:rsidRPr="006F5996">
        <w:rPr>
          <w:rFonts w:eastAsia="Calibri" w:cs="Arial" w:hint="default"/>
          <w:szCs w:val="24"/>
          <w:lang w:val="sk-SK" w:eastAsia="en-US"/>
        </w:rPr>
        <w:t xml:space="preserve">iarou k odkazu </w:t>
      </w:r>
      <w:r>
        <w:rPr>
          <w:rFonts w:eastAsia="Calibri" w:cs="Arial"/>
          <w:szCs w:val="24"/>
          <w:lang w:val="sk-SK" w:eastAsia="en-US"/>
        </w:rPr>
        <w:t>14b</w:t>
      </w:r>
      <w:r w:rsidRPr="006F5996">
        <w:rPr>
          <w:rFonts w:eastAsia="Calibri" w:cs="Arial"/>
          <w:szCs w:val="24"/>
          <w:lang w:val="sk-SK" w:eastAsia="en-US"/>
        </w:rPr>
        <w:t xml:space="preserve"> znie</w:t>
      </w:r>
      <w:r>
        <w:rPr>
          <w:rFonts w:eastAsia="Calibri" w:cs="Arial"/>
          <w:szCs w:val="24"/>
          <w:lang w:val="sk-SK" w:eastAsia="en-US"/>
        </w:rPr>
        <w:t>:</w:t>
      </w:r>
    </w:p>
    <w:p w:rsidR="009A7292" w:rsidP="00BE2207">
      <w:pPr>
        <w:bidi w:val="0"/>
        <w:jc w:val="both"/>
        <w:rPr>
          <w:rFonts w:eastAsia="Calibri" w:cs="Arial" w:hint="default"/>
          <w:szCs w:val="24"/>
          <w:lang w:val="sk-SK" w:eastAsia="en-US"/>
        </w:rPr>
      </w:pPr>
      <w:r>
        <w:rPr>
          <w:rFonts w:eastAsia="Calibri" w:cs="Arial" w:hint="default"/>
          <w:szCs w:val="24"/>
          <w:lang w:val="sk-SK" w:eastAsia="en-US"/>
        </w:rPr>
        <w:t>„</w:t>
      </w:r>
      <w:r w:rsidRPr="009A7292">
        <w:rPr>
          <w:rFonts w:eastAsia="Calibri" w:cs="Arial" w:hint="default"/>
          <w:szCs w:val="24"/>
          <w:lang w:val="sk-SK" w:eastAsia="en-US"/>
        </w:rPr>
        <w:t>14b) §</w:t>
      </w:r>
      <w:r w:rsidRPr="009A7292">
        <w:rPr>
          <w:rFonts w:eastAsia="Calibri" w:cs="Arial" w:hint="default"/>
          <w:szCs w:val="24"/>
          <w:lang w:val="sk-SK" w:eastAsia="en-US"/>
        </w:rPr>
        <w:t xml:space="preserve"> 348 ods. 1) pí</w:t>
      </w:r>
      <w:r w:rsidRPr="009A7292">
        <w:rPr>
          <w:rFonts w:eastAsia="Calibri" w:cs="Arial" w:hint="default"/>
          <w:szCs w:val="24"/>
          <w:lang w:val="sk-SK" w:eastAsia="en-US"/>
        </w:rPr>
        <w:t>sm. f) zá</w:t>
      </w:r>
      <w:r w:rsidRPr="009A7292">
        <w:rPr>
          <w:rFonts w:eastAsia="Calibri" w:cs="Arial" w:hint="default"/>
          <w:szCs w:val="24"/>
          <w:lang w:val="sk-SK" w:eastAsia="en-US"/>
        </w:rPr>
        <w:t>kona č</w:t>
      </w:r>
      <w:r w:rsidRPr="009A7292">
        <w:rPr>
          <w:rFonts w:eastAsia="Calibri" w:cs="Arial" w:hint="default"/>
          <w:szCs w:val="24"/>
          <w:lang w:val="sk-SK" w:eastAsia="en-US"/>
        </w:rPr>
        <w:t>. 300/2005 Z.z. Trestný</w:t>
      </w:r>
      <w:r w:rsidRPr="009A7292">
        <w:rPr>
          <w:rFonts w:eastAsia="Calibri" w:cs="Arial" w:hint="default"/>
          <w:szCs w:val="24"/>
          <w:lang w:val="sk-SK" w:eastAsia="en-US"/>
        </w:rPr>
        <w:t xml:space="preserve"> zá</w:t>
      </w:r>
      <w:r w:rsidRPr="009A7292">
        <w:rPr>
          <w:rFonts w:eastAsia="Calibri" w:cs="Arial" w:hint="default"/>
          <w:szCs w:val="24"/>
          <w:lang w:val="sk-SK" w:eastAsia="en-US"/>
        </w:rPr>
        <w:t>kon</w:t>
      </w:r>
      <w:r>
        <w:rPr>
          <w:rFonts w:eastAsia="Calibri" w:cs="Arial" w:hint="default"/>
          <w:szCs w:val="24"/>
          <w:lang w:val="sk-SK" w:eastAsia="en-US"/>
        </w:rPr>
        <w:t>.“</w:t>
      </w:r>
    </w:p>
    <w:p w:rsidR="008B157E" w:rsidP="00BE2207">
      <w:pPr>
        <w:bidi w:val="0"/>
        <w:jc w:val="both"/>
        <w:rPr>
          <w:rFonts w:eastAsia="Calibri" w:cs="Arial"/>
          <w:szCs w:val="24"/>
          <w:lang w:val="sk-SK" w:eastAsia="en-US"/>
        </w:rPr>
      </w:pPr>
    </w:p>
    <w:p w:rsidR="008B157E" w:rsidP="00BE2207">
      <w:pPr>
        <w:bidi w:val="0"/>
        <w:jc w:val="both"/>
        <w:rPr>
          <w:rFonts w:eastAsia="Calibri" w:cs="Arial"/>
          <w:szCs w:val="24"/>
          <w:lang w:val="sk-SK" w:eastAsia="en-US"/>
        </w:rPr>
      </w:pPr>
    </w:p>
    <w:p w:rsidR="008B157E" w:rsidP="00BE2207">
      <w:pPr>
        <w:bidi w:val="0"/>
        <w:jc w:val="both"/>
        <w:rPr>
          <w:rFonts w:eastAsia="Calibri" w:cs="Arial"/>
          <w:szCs w:val="24"/>
          <w:lang w:val="sk-SK" w:eastAsia="en-US"/>
        </w:rPr>
      </w:pPr>
    </w:p>
    <w:p w:rsidR="009A7292" w:rsidP="00BE2207">
      <w:pPr>
        <w:bidi w:val="0"/>
        <w:jc w:val="both"/>
        <w:rPr>
          <w:rFonts w:eastAsia="Calibri" w:cs="Arial"/>
          <w:szCs w:val="24"/>
          <w:lang w:val="sk-SK" w:eastAsia="en-US"/>
        </w:rPr>
      </w:pPr>
    </w:p>
    <w:p w:rsidR="00B05F3B" w:rsidP="00B05F3B">
      <w:pPr>
        <w:bidi w:val="0"/>
        <w:ind w:left="3540" w:firstLine="708"/>
        <w:outlineLvl w:val="0"/>
        <w:rPr>
          <w:b/>
          <w:szCs w:val="24"/>
          <w:lang w:val="sk-SK"/>
        </w:rPr>
      </w:pPr>
      <w:r w:rsidRPr="009A7292">
        <w:rPr>
          <w:b/>
          <w:szCs w:val="24"/>
          <w:lang w:val="sk-SK"/>
        </w:rPr>
        <w:t>Čl. II</w:t>
      </w:r>
    </w:p>
    <w:p w:rsidR="008B157E" w:rsidP="00B05F3B">
      <w:pPr>
        <w:bidi w:val="0"/>
        <w:ind w:left="3540" w:firstLine="708"/>
        <w:outlineLvl w:val="0"/>
        <w:rPr>
          <w:b/>
          <w:szCs w:val="24"/>
          <w:lang w:val="sk-SK"/>
        </w:rPr>
      </w:pPr>
    </w:p>
    <w:p w:rsidR="008B157E" w:rsidP="008B157E">
      <w:pPr>
        <w:bidi w:val="0"/>
        <w:ind w:firstLine="360"/>
        <w:jc w:val="both"/>
        <w:rPr>
          <w:lang w:val="sk-SK"/>
        </w:rPr>
      </w:pPr>
      <w:r>
        <w:rPr>
          <w:lang w:val="sk-SK"/>
        </w:rPr>
        <w:t xml:space="preserve">Zákon č. 233/1995 Z.z. </w:t>
      </w:r>
      <w:r w:rsidRPr="001C3550">
        <w:rPr>
          <w:lang w:val="sk-SK"/>
        </w:rPr>
        <w:t>o súdnych exekútoroch a exekučnej činnosti (Exekučný poriadok) a o zmene a doplnení ďalších zákonov</w:t>
      </w:r>
      <w:r>
        <w:rPr>
          <w:lang w:val="sk-SK"/>
        </w:rPr>
        <w:t xml:space="preserve"> v znení zákona č. </w:t>
      </w:r>
      <w:r w:rsidRPr="001C3550">
        <w:rPr>
          <w:lang w:val="sk-SK"/>
        </w:rPr>
        <w:t>211/1997 Z. z.</w:t>
      </w:r>
      <w:r>
        <w:rPr>
          <w:lang w:val="sk-SK"/>
        </w:rPr>
        <w:t xml:space="preserve">, zákona č. 353/1997 Z. z., zákona č. </w:t>
      </w:r>
      <w:r w:rsidRPr="001C3550">
        <w:rPr>
          <w:lang w:val="sk-SK"/>
        </w:rPr>
        <w:t xml:space="preserve">240/1998 Z. </w:t>
      </w:r>
      <w:r>
        <w:rPr>
          <w:lang w:val="sk-SK"/>
        </w:rPr>
        <w:t xml:space="preserve">z., zákona č. </w:t>
      </w:r>
      <w:r w:rsidRPr="001C3550">
        <w:rPr>
          <w:lang w:val="sk-SK"/>
        </w:rPr>
        <w:t>235/1998 Z. z.</w:t>
      </w:r>
      <w:r>
        <w:rPr>
          <w:lang w:val="sk-SK"/>
        </w:rPr>
        <w:t xml:space="preserve">, zákona č. 280/1999 Z. z., zákona č. </w:t>
      </w:r>
      <w:r w:rsidRPr="001C3550">
        <w:rPr>
          <w:lang w:val="sk-SK"/>
        </w:rPr>
        <w:t>415/2000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291/2001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32/2002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356/2003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589/2003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514/2003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613/2004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125/2005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341/2005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585/2006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84/2007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568/2007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384/2008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477/2008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477/2008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554/2008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84/2009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192/2009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466/2009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144/2010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151/2010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102/2011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348/2011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230/2012 Z. z.</w:t>
      </w:r>
      <w:r>
        <w:rPr>
          <w:lang w:val="sk-SK"/>
        </w:rPr>
        <w:t>, zákona č. 335/2012 Z.z., zákona č. 440/2012 Z.z., zákona č. 461/2012 Z.z.</w:t>
      </w:r>
      <w:r w:rsidR="002C2B11">
        <w:rPr>
          <w:lang w:val="sk-SK"/>
        </w:rPr>
        <w:t>, zákona č. 14/2013 Z.z.</w:t>
      </w:r>
      <w:r w:rsidRPr="001C3550">
        <w:rPr>
          <w:lang w:val="sk-SK"/>
        </w:rPr>
        <w:t xml:space="preserve"> </w:t>
      </w:r>
      <w:r>
        <w:rPr>
          <w:lang w:val="sk-SK"/>
        </w:rPr>
        <w:t>sa mení a dopĺňa takto :</w:t>
      </w:r>
    </w:p>
    <w:p w:rsidR="008B157E" w:rsidP="008B157E">
      <w:pPr>
        <w:bidi w:val="0"/>
        <w:ind w:firstLine="708"/>
        <w:jc w:val="both"/>
        <w:rPr>
          <w:lang w:val="sk-SK"/>
        </w:rPr>
      </w:pPr>
    </w:p>
    <w:p w:rsidR="008B157E" w:rsidP="008B157E">
      <w:pPr>
        <w:bidi w:val="0"/>
        <w:jc w:val="both"/>
        <w:rPr>
          <w:lang w:val="sk-SK"/>
        </w:rPr>
      </w:pPr>
    </w:p>
    <w:p w:rsidR="008B157E" w:rsidRPr="00573DEB" w:rsidP="008B157E">
      <w:pPr>
        <w:pStyle w:val="ListParagraph"/>
        <w:numPr>
          <w:numId w:val="11"/>
        </w:numPr>
        <w:bidi w:val="0"/>
        <w:jc w:val="both"/>
        <w:rPr>
          <w:lang w:val="sk-SK"/>
        </w:rPr>
      </w:pPr>
      <w:r>
        <w:rPr>
          <w:lang w:val="sk-SK"/>
        </w:rPr>
        <w:t xml:space="preserve">V § 196 sa za slovo „času“ vkladá čiarka a slová „ktorých výška v súhrne nesmie presiahnuť hodnotu vymáhanej pohľadávky“, </w:t>
      </w:r>
      <w:r w:rsidRPr="00573DEB">
        <w:rPr>
          <w:lang w:val="sk-SK"/>
        </w:rPr>
        <w:t>potom prvá veta znie takto:</w:t>
      </w:r>
    </w:p>
    <w:p w:rsidR="008B157E" w:rsidP="008B157E">
      <w:pPr>
        <w:bidi w:val="0"/>
        <w:jc w:val="both"/>
        <w:rPr>
          <w:lang w:val="sk-SK"/>
        </w:rPr>
      </w:pPr>
    </w:p>
    <w:p w:rsidR="008B157E" w:rsidP="008B157E">
      <w:pPr>
        <w:bidi w:val="0"/>
        <w:jc w:val="both"/>
        <w:rPr>
          <w:lang w:val="sk-SK"/>
        </w:rPr>
      </w:pPr>
      <w:r>
        <w:rPr>
          <w:lang w:val="sk-SK"/>
        </w:rPr>
        <w:t xml:space="preserve"> „</w:t>
      </w:r>
      <w:r w:rsidRPr="006E67AD">
        <w:rPr>
          <w:lang w:val="sk-SK"/>
        </w:rPr>
        <w:t>Za výkon exekučnej činnosti podľa tohto zákona patrí exekútorovi odmena, náhrada hotových výdavkov a náhrada za stratu času</w:t>
      </w:r>
      <w:r>
        <w:rPr>
          <w:lang w:val="sk-SK"/>
        </w:rPr>
        <w:t>, ktorých výška v súhrne nesmie presiahnuť hodnotu vymáhanej pohľadávky.“</w:t>
      </w:r>
    </w:p>
    <w:p w:rsidR="008B157E" w:rsidP="008B157E">
      <w:pPr>
        <w:bidi w:val="0"/>
        <w:jc w:val="both"/>
        <w:rPr>
          <w:lang w:val="sk-SK"/>
        </w:rPr>
      </w:pPr>
    </w:p>
    <w:p w:rsidR="008B157E" w:rsidP="008B157E">
      <w:pPr>
        <w:pStyle w:val="ListParagraph"/>
        <w:numPr>
          <w:numId w:val="11"/>
        </w:numPr>
        <w:bidi w:val="0"/>
        <w:jc w:val="both"/>
        <w:rPr>
          <w:lang w:val="sk-SK"/>
        </w:rPr>
      </w:pPr>
      <w:r w:rsidRPr="00573DEB">
        <w:rPr>
          <w:lang w:val="sk-SK"/>
        </w:rPr>
        <w:t>§ 197 sa dopĺňa odsekom 4, ktorý znie:</w:t>
      </w:r>
    </w:p>
    <w:p w:rsidR="008B157E" w:rsidRPr="00573DEB" w:rsidP="008B157E">
      <w:pPr>
        <w:pStyle w:val="ListParagraph"/>
        <w:bidi w:val="0"/>
        <w:ind w:left="720"/>
        <w:jc w:val="both"/>
        <w:rPr>
          <w:lang w:val="sk-SK"/>
        </w:rPr>
      </w:pPr>
    </w:p>
    <w:p w:rsidR="008B157E" w:rsidP="008B157E">
      <w:pPr>
        <w:bidi w:val="0"/>
        <w:jc w:val="both"/>
        <w:rPr>
          <w:lang w:val="sk-SK"/>
        </w:rPr>
      </w:pPr>
      <w:r>
        <w:rPr>
          <w:lang w:val="sk-SK"/>
        </w:rPr>
        <w:t>„4) Ak dôjde k zastaveniu exekúcie z dôvodov, ktoré súdny exekútor zavinil, odmena mu nepatrí.“</w:t>
      </w:r>
      <w:bookmarkStart w:id="0" w:name="_GoBack"/>
      <w:bookmarkEnd w:id="0"/>
    </w:p>
    <w:p w:rsidR="008B157E" w:rsidRPr="009A7292" w:rsidP="008B157E">
      <w:pPr>
        <w:bidi w:val="0"/>
        <w:ind w:left="3540" w:firstLine="708"/>
        <w:jc w:val="both"/>
        <w:outlineLvl w:val="0"/>
        <w:rPr>
          <w:b/>
          <w:szCs w:val="24"/>
          <w:lang w:val="sk-SK"/>
        </w:rPr>
      </w:pPr>
    </w:p>
    <w:p w:rsidR="00B05F3B" w:rsidP="00B05F3B">
      <w:pPr>
        <w:bidi w:val="0"/>
        <w:rPr>
          <w:b/>
          <w:sz w:val="32"/>
          <w:szCs w:val="32"/>
          <w:lang w:val="sk-SK"/>
        </w:rPr>
      </w:pPr>
    </w:p>
    <w:p w:rsidR="008B157E" w:rsidP="008B157E">
      <w:pPr>
        <w:bidi w:val="0"/>
        <w:jc w:val="center"/>
        <w:rPr>
          <w:b/>
          <w:szCs w:val="32"/>
          <w:lang w:val="sk-SK"/>
        </w:rPr>
      </w:pPr>
      <w:r w:rsidRPr="008B157E">
        <w:rPr>
          <w:b/>
          <w:szCs w:val="32"/>
          <w:lang w:val="sk-SK"/>
        </w:rPr>
        <w:t>Čl. III</w:t>
      </w:r>
    </w:p>
    <w:p w:rsidR="008B157E" w:rsidRPr="008B157E" w:rsidP="008B157E">
      <w:pPr>
        <w:bidi w:val="0"/>
        <w:jc w:val="center"/>
        <w:rPr>
          <w:b/>
          <w:szCs w:val="32"/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  <w:r w:rsidRPr="00427D42" w:rsidR="00427D42">
        <w:rPr>
          <w:lang w:val="sk-SK"/>
        </w:rPr>
        <w:t xml:space="preserve">Tento </w:t>
      </w:r>
      <w:r w:rsidR="00F33211">
        <w:rPr>
          <w:lang w:val="sk-SK"/>
        </w:rPr>
        <w:t xml:space="preserve">zákon </w:t>
      </w:r>
      <w:r w:rsidRPr="00427D42" w:rsidR="00427D42">
        <w:rPr>
          <w:lang w:val="sk-SK"/>
        </w:rPr>
        <w:t xml:space="preserve">nadobúda účinnosť </w:t>
      </w:r>
      <w:r w:rsidR="008257D2">
        <w:rPr>
          <w:lang w:val="sk-SK"/>
        </w:rPr>
        <w:t xml:space="preserve">1. </w:t>
      </w:r>
      <w:r w:rsidR="006F510D">
        <w:rPr>
          <w:lang w:val="sk-SK"/>
        </w:rPr>
        <w:t>januára</w:t>
      </w:r>
      <w:r w:rsidR="009A7292">
        <w:rPr>
          <w:lang w:val="sk-SK"/>
        </w:rPr>
        <w:t xml:space="preserve"> </w:t>
      </w:r>
      <w:r w:rsidR="008257D2">
        <w:rPr>
          <w:lang w:val="sk-SK"/>
        </w:rPr>
        <w:t>201</w:t>
      </w:r>
      <w:r w:rsidR="006F510D">
        <w:rPr>
          <w:lang w:val="sk-SK"/>
        </w:rPr>
        <w:t>4</w:t>
      </w:r>
      <w:r w:rsidR="00F33211">
        <w:rPr>
          <w:lang w:val="sk-SK"/>
        </w:rPr>
        <w:t>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F01"/>
    <w:multiLevelType w:val="hybridMultilevel"/>
    <w:tmpl w:val="183C3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CB97DC1"/>
    <w:multiLevelType w:val="hybridMultilevel"/>
    <w:tmpl w:val="971A5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4947750A"/>
    <w:multiLevelType w:val="hybridMultilevel"/>
    <w:tmpl w:val="B26A0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033B2"/>
    <w:rsid w:val="00036C90"/>
    <w:rsid w:val="00055145"/>
    <w:rsid w:val="00075087"/>
    <w:rsid w:val="000C74F8"/>
    <w:rsid w:val="00135D39"/>
    <w:rsid w:val="00136F71"/>
    <w:rsid w:val="001569CD"/>
    <w:rsid w:val="00160081"/>
    <w:rsid w:val="001C3550"/>
    <w:rsid w:val="00200E6D"/>
    <w:rsid w:val="00266E3F"/>
    <w:rsid w:val="002B6D5C"/>
    <w:rsid w:val="002C2B11"/>
    <w:rsid w:val="00361B4B"/>
    <w:rsid w:val="00381714"/>
    <w:rsid w:val="00383997"/>
    <w:rsid w:val="00390E0D"/>
    <w:rsid w:val="003C06E2"/>
    <w:rsid w:val="003D4E23"/>
    <w:rsid w:val="00427D42"/>
    <w:rsid w:val="004709F2"/>
    <w:rsid w:val="00491506"/>
    <w:rsid w:val="004B1213"/>
    <w:rsid w:val="004B1C31"/>
    <w:rsid w:val="004D1BDF"/>
    <w:rsid w:val="004E2AE7"/>
    <w:rsid w:val="00550037"/>
    <w:rsid w:val="00573DEB"/>
    <w:rsid w:val="006376D5"/>
    <w:rsid w:val="00664D87"/>
    <w:rsid w:val="006A132E"/>
    <w:rsid w:val="006D7D51"/>
    <w:rsid w:val="006E67AD"/>
    <w:rsid w:val="006F510D"/>
    <w:rsid w:val="006F5996"/>
    <w:rsid w:val="00741724"/>
    <w:rsid w:val="00782331"/>
    <w:rsid w:val="007926B4"/>
    <w:rsid w:val="00792AC6"/>
    <w:rsid w:val="007A3DFC"/>
    <w:rsid w:val="007D06E1"/>
    <w:rsid w:val="008257D2"/>
    <w:rsid w:val="00832FB3"/>
    <w:rsid w:val="00841E16"/>
    <w:rsid w:val="00870874"/>
    <w:rsid w:val="008B157E"/>
    <w:rsid w:val="008E1B2C"/>
    <w:rsid w:val="009A7292"/>
    <w:rsid w:val="00A955F9"/>
    <w:rsid w:val="00AA03AF"/>
    <w:rsid w:val="00AB6894"/>
    <w:rsid w:val="00AE79DE"/>
    <w:rsid w:val="00B05F3B"/>
    <w:rsid w:val="00B625B4"/>
    <w:rsid w:val="00BE2207"/>
    <w:rsid w:val="00C86514"/>
    <w:rsid w:val="00C86F1F"/>
    <w:rsid w:val="00C97C36"/>
    <w:rsid w:val="00CA7A42"/>
    <w:rsid w:val="00CD0A95"/>
    <w:rsid w:val="00D126EA"/>
    <w:rsid w:val="00D21E9B"/>
    <w:rsid w:val="00E12FC9"/>
    <w:rsid w:val="00E25C25"/>
    <w:rsid w:val="00E37DEA"/>
    <w:rsid w:val="00E6133C"/>
    <w:rsid w:val="00EE028C"/>
    <w:rsid w:val="00EF151D"/>
    <w:rsid w:val="00F33211"/>
    <w:rsid w:val="00F6139E"/>
    <w:rsid w:val="00F8685A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37BEB-7453-4356-A346-EFA2CED2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900</Words>
  <Characters>5136</Characters>
  <Application>Microsoft Office Word</Application>
  <DocSecurity>0</DocSecurity>
  <Lines>0</Lines>
  <Paragraphs>0</Paragraphs>
  <ScaleCrop>false</ScaleCrop>
  <Company>Kancelaria NR SR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2011-04-28T11:34:00Z</cp:lastPrinted>
  <dcterms:created xsi:type="dcterms:W3CDTF">2013-08-15T09:12:00Z</dcterms:created>
  <dcterms:modified xsi:type="dcterms:W3CDTF">2013-08-15T09:12:00Z</dcterms:modified>
</cp:coreProperties>
</file>