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27B9C" w:rsidRPr="00627B9C" w:rsidP="00627B9C">
      <w:pPr>
        <w:bidi w:val="0"/>
        <w:jc w:val="center"/>
        <w:rPr>
          <w:rFonts w:ascii="Arial" w:hAnsi="Arial" w:cs="Arial"/>
          <w:b/>
          <w:sz w:val="24"/>
          <w:szCs w:val="24"/>
        </w:rPr>
      </w:pPr>
      <w:r w:rsidRPr="00627B9C">
        <w:rPr>
          <w:rFonts w:ascii="Arial" w:hAnsi="Arial" w:cs="Arial"/>
          <w:b/>
          <w:sz w:val="24"/>
          <w:szCs w:val="24"/>
        </w:rPr>
        <w:t>Dôvodová správa</w:t>
      </w:r>
    </w:p>
    <w:p w:rsidR="00627B9C" w:rsidP="00627B9C">
      <w:pPr>
        <w:bidi w:val="0"/>
        <w:jc w:val="both"/>
        <w:rPr>
          <w:rFonts w:ascii="Arial" w:hAnsi="Arial" w:cs="Arial"/>
          <w:sz w:val="24"/>
          <w:szCs w:val="24"/>
        </w:rPr>
      </w:pPr>
    </w:p>
    <w:p w:rsidR="00627B9C" w:rsidRPr="00627B9C" w:rsidP="00627B9C">
      <w:pPr>
        <w:bidi w:val="0"/>
        <w:jc w:val="both"/>
        <w:rPr>
          <w:rFonts w:ascii="Arial" w:hAnsi="Arial" w:cs="Arial"/>
          <w:b/>
          <w:sz w:val="24"/>
          <w:szCs w:val="24"/>
        </w:rPr>
      </w:pPr>
      <w:r w:rsidRPr="00627B9C">
        <w:rPr>
          <w:rFonts w:ascii="Arial" w:hAnsi="Arial" w:cs="Arial"/>
          <w:b/>
          <w:sz w:val="24"/>
          <w:szCs w:val="24"/>
        </w:rPr>
        <w:t>Všeobecná časť</w:t>
      </w:r>
    </w:p>
    <w:p w:rsidR="00627B9C" w:rsidRPr="00627B9C" w:rsidP="00627B9C">
      <w:pPr>
        <w:bidi w:val="0"/>
        <w:jc w:val="both"/>
        <w:rPr>
          <w:rFonts w:ascii="Arial" w:hAnsi="Arial" w:cs="Arial"/>
          <w:sz w:val="24"/>
          <w:szCs w:val="24"/>
        </w:rPr>
      </w:pPr>
      <w:r w:rsidRPr="00627B9C">
        <w:rPr>
          <w:rFonts w:ascii="Arial" w:hAnsi="Arial" w:cs="Arial"/>
          <w:sz w:val="24"/>
          <w:szCs w:val="24"/>
        </w:rPr>
        <w:t>Návrh novely zákona zavádza kritérium pre posudzovanie nároku na priznanie príplatku k príspevku pri narodení prvého, druhého a tretieho dieťaťa. Navrhovaným kritériom je podmienka, aby aspoň jeden z rodičov počas posledných štyroch rokov, ktoré predchádzajú vzniku nároku na príplatok k príspevku pri narodení dieťaťa bol nemocensky poistený tzn. pracoval v súhrne aspoň 270 dní alebo kombinácia 190 dní nemocensky poistený a 80 dní výkon aktivačnej činnosti, alebo sa pripravoval na budúce povolanie štúdiom na vysokej škole alebo sa stal absolventom vysokej školy alebo strednej školy. Pri posudzovaní kritérií pre vznik nároku sa prihliada aj na invaliditu rodičov v závislosti od výšky miery poklesu vykonávať pracovnú činnosť.</w:t>
      </w:r>
    </w:p>
    <w:p w:rsidR="00627B9C" w:rsidRPr="00627B9C" w:rsidP="00627B9C">
      <w:pPr>
        <w:bidi w:val="0"/>
        <w:jc w:val="both"/>
        <w:rPr>
          <w:rFonts w:ascii="Arial" w:hAnsi="Arial" w:cs="Arial"/>
          <w:sz w:val="24"/>
          <w:szCs w:val="24"/>
        </w:rPr>
      </w:pPr>
      <w:r w:rsidRPr="00627B9C">
        <w:rPr>
          <w:rFonts w:ascii="Arial" w:hAnsi="Arial" w:cs="Arial"/>
          <w:sz w:val="24"/>
          <w:szCs w:val="24"/>
        </w:rPr>
        <w:t>Návrh zákona bude mať priaznivý dopad na verejné rozpočty, neprináša nárok na pracovné sily a nemá vplyv na zamestnanosť a tvorbu pracovných miest, na životné prostredie, ani na podnikateľské prostredie. Pod priaznivým dopadom na verejné rozpočty sa rozumie odhadovaná úspora vo výške 5,92 milióna Eur ročne.</w:t>
      </w:r>
    </w:p>
    <w:p w:rsidR="00627B9C" w:rsidRPr="00627B9C" w:rsidP="00627B9C">
      <w:pPr>
        <w:bidi w:val="0"/>
        <w:jc w:val="both"/>
        <w:rPr>
          <w:rFonts w:ascii="Arial" w:hAnsi="Arial" w:cs="Arial"/>
          <w:sz w:val="24"/>
          <w:szCs w:val="24"/>
        </w:rPr>
      </w:pPr>
      <w:r w:rsidRPr="00627B9C">
        <w:rPr>
          <w:rFonts w:ascii="Arial" w:hAnsi="Arial" w:cs="Arial"/>
          <w:sz w:val="24"/>
          <w:szCs w:val="24"/>
        </w:rPr>
        <w:t xml:space="preserve">Návrh zákona je v </w:t>
      </w:r>
      <w:r>
        <w:rPr>
          <w:rFonts w:ascii="Arial" w:hAnsi="Arial" w:cs="Arial"/>
          <w:sz w:val="24"/>
          <w:szCs w:val="24"/>
        </w:rPr>
        <w:t xml:space="preserve">súlade s </w:t>
      </w:r>
      <w:r w:rsidRPr="00627B9C">
        <w:rPr>
          <w:rFonts w:ascii="Arial" w:hAnsi="Arial" w:cs="Arial"/>
          <w:sz w:val="24"/>
          <w:szCs w:val="24"/>
        </w:rPr>
        <w:t>Ústavou Slovenskej republiky, jej zákonmi a medzinárodnými zmluvami, ktorými je Slovenská republika viazaná.</w:t>
      </w:r>
    </w:p>
    <w:p w:rsidR="00627B9C" w:rsidRPr="00627B9C" w:rsidP="00627B9C">
      <w:pPr>
        <w:bidi w:val="0"/>
        <w:jc w:val="both"/>
        <w:rPr>
          <w:rFonts w:ascii="Arial" w:hAnsi="Arial" w:cs="Arial"/>
          <w:sz w:val="24"/>
          <w:szCs w:val="24"/>
        </w:rPr>
      </w:pPr>
      <w:r w:rsidRPr="00627B9C">
        <w:rPr>
          <w:rFonts w:ascii="Arial" w:hAnsi="Arial" w:cs="Arial"/>
          <w:sz w:val="24"/>
          <w:szCs w:val="24"/>
        </w:rPr>
        <w:t xml:space="preserve"> </w:t>
      </w:r>
    </w:p>
    <w:p w:rsidR="00627B9C" w:rsidRPr="00627B9C" w:rsidP="00627B9C">
      <w:pPr>
        <w:bidi w:val="0"/>
        <w:jc w:val="both"/>
        <w:rPr>
          <w:rFonts w:ascii="Arial" w:hAnsi="Arial" w:cs="Arial"/>
          <w:b/>
          <w:sz w:val="24"/>
          <w:szCs w:val="24"/>
        </w:rPr>
      </w:pPr>
      <w:r w:rsidRPr="00627B9C">
        <w:rPr>
          <w:rFonts w:ascii="Arial" w:hAnsi="Arial" w:cs="Arial"/>
          <w:b/>
          <w:sz w:val="24"/>
          <w:szCs w:val="24"/>
        </w:rPr>
        <w:t>Osobitná časť</w:t>
      </w:r>
    </w:p>
    <w:p w:rsidR="00627B9C" w:rsidRPr="00627B9C" w:rsidP="00627B9C">
      <w:pPr>
        <w:bidi w:val="0"/>
        <w:jc w:val="both"/>
        <w:rPr>
          <w:rFonts w:ascii="Arial" w:hAnsi="Arial" w:cs="Arial"/>
          <w:sz w:val="24"/>
          <w:szCs w:val="24"/>
        </w:rPr>
      </w:pPr>
      <w:r w:rsidRPr="00627B9C">
        <w:rPr>
          <w:rFonts w:ascii="Arial" w:hAnsi="Arial" w:cs="Arial"/>
          <w:sz w:val="24"/>
          <w:szCs w:val="24"/>
        </w:rPr>
        <w:t>K čl.I.</w:t>
      </w:r>
    </w:p>
    <w:p w:rsidR="00627B9C" w:rsidRPr="00627B9C" w:rsidP="00627B9C">
      <w:pPr>
        <w:bidi w:val="0"/>
        <w:jc w:val="both"/>
        <w:rPr>
          <w:rFonts w:ascii="Arial" w:hAnsi="Arial" w:cs="Arial"/>
          <w:sz w:val="24"/>
          <w:szCs w:val="24"/>
          <w:u w:val="single"/>
        </w:rPr>
      </w:pPr>
      <w:r w:rsidRPr="00627B9C">
        <w:rPr>
          <w:rFonts w:ascii="Arial" w:hAnsi="Arial" w:cs="Arial"/>
          <w:sz w:val="24"/>
          <w:szCs w:val="24"/>
          <w:u w:val="single"/>
        </w:rPr>
        <w:t xml:space="preserve">K bodu </w:t>
      </w:r>
      <w:r>
        <w:rPr>
          <w:rFonts w:ascii="Arial" w:hAnsi="Arial" w:cs="Arial"/>
          <w:sz w:val="24"/>
          <w:szCs w:val="24"/>
          <w:u w:val="single"/>
        </w:rPr>
        <w:t>1</w:t>
      </w:r>
    </w:p>
    <w:p w:rsidR="00627B9C" w:rsidRPr="00627B9C" w:rsidP="00627B9C">
      <w:pPr>
        <w:bidi w:val="0"/>
        <w:jc w:val="both"/>
        <w:rPr>
          <w:rFonts w:ascii="Arial" w:hAnsi="Arial" w:cs="Arial"/>
          <w:sz w:val="24"/>
          <w:szCs w:val="24"/>
        </w:rPr>
      </w:pPr>
      <w:r w:rsidRPr="00627B9C">
        <w:rPr>
          <w:rFonts w:ascii="Arial" w:hAnsi="Arial" w:cs="Arial"/>
          <w:sz w:val="24"/>
          <w:szCs w:val="24"/>
        </w:rPr>
        <w:t>Návrh novely zákona zavádza kritérium pre posudzovanie nároku na priznanie príplatku k príspevku pri narodení prvého, druhého a tretieho dieťaťa. Navrhovaným kritériom je podmienka, aby aspoň jeden z rodičov počas posledných štyroch rokov, ktoré predchádzajú vzniku nároku na príplatok k príspevku pri narodení dieťaťa bol nemocensky poistený tzn. pracoval v súhrne aspoň 270 dní alebo kombinácia 190 dní nemocensky poistený a 80 dní výkon aktivačnej činnosti, alebo sa pripravoval na budúce povolanie štúdiom na vysokej škole alebo sa stal absolventom vysokej školy alebo strednej školy. Pri posudzovaní kritérií pre vznik nároku sa prihliada aj na invaliditu rodičov. Ak sú obaja rodičia invalidní s mierou poklesu vykonávať pracovnú činnosť nad 70 %, na kritériá sa neprihliada. Ak je aspoň jeden z rodičov invalidný, požadované obdobia pre vznik nároku sa spočítavajú u oboch rodičov.</w:t>
      </w:r>
    </w:p>
    <w:p w:rsidR="00627B9C" w:rsidP="00627B9C">
      <w:pPr>
        <w:bidi w:val="0"/>
        <w:jc w:val="both"/>
        <w:rPr>
          <w:rFonts w:ascii="Arial" w:hAnsi="Arial" w:cs="Arial"/>
          <w:sz w:val="24"/>
          <w:szCs w:val="24"/>
          <w:u w:val="single"/>
        </w:rPr>
      </w:pPr>
    </w:p>
    <w:p w:rsidR="00627B9C" w:rsidP="00627B9C">
      <w:pPr>
        <w:bidi w:val="0"/>
        <w:jc w:val="both"/>
        <w:rPr>
          <w:rFonts w:ascii="Arial" w:hAnsi="Arial" w:cs="Arial"/>
          <w:sz w:val="24"/>
          <w:szCs w:val="24"/>
          <w:u w:val="single"/>
        </w:rPr>
      </w:pPr>
    </w:p>
    <w:p w:rsidR="00627B9C" w:rsidP="00627B9C">
      <w:pPr>
        <w:bidi w:val="0"/>
        <w:jc w:val="both"/>
        <w:rPr>
          <w:rFonts w:ascii="Arial" w:hAnsi="Arial" w:cs="Arial"/>
          <w:sz w:val="24"/>
          <w:szCs w:val="24"/>
          <w:u w:val="single"/>
        </w:rPr>
      </w:pPr>
    </w:p>
    <w:p w:rsidR="00627B9C" w:rsidRPr="00627B9C" w:rsidP="00627B9C">
      <w:pPr>
        <w:bidi w:val="0"/>
        <w:jc w:val="both"/>
        <w:rPr>
          <w:rFonts w:ascii="Arial" w:hAnsi="Arial" w:cs="Arial"/>
          <w:sz w:val="24"/>
          <w:szCs w:val="24"/>
          <w:u w:val="single"/>
        </w:rPr>
      </w:pPr>
      <w:r w:rsidRPr="00627B9C">
        <w:rPr>
          <w:rFonts w:ascii="Arial" w:hAnsi="Arial" w:cs="Arial"/>
          <w:sz w:val="24"/>
          <w:szCs w:val="24"/>
          <w:u w:val="single"/>
        </w:rPr>
        <w:t>K bodu 2</w:t>
      </w:r>
    </w:p>
    <w:p w:rsidR="004E7442" w:rsidRPr="00627B9C" w:rsidP="00627B9C">
      <w:pPr>
        <w:bidi w:val="0"/>
        <w:jc w:val="both"/>
        <w:rPr>
          <w:rFonts w:ascii="Arial" w:hAnsi="Arial" w:cs="Arial"/>
          <w:sz w:val="24"/>
          <w:szCs w:val="24"/>
        </w:rPr>
      </w:pPr>
      <w:r w:rsidR="00627B9C">
        <w:rPr>
          <w:rFonts w:ascii="Arial" w:hAnsi="Arial" w:cs="Arial"/>
          <w:sz w:val="24"/>
          <w:szCs w:val="24"/>
        </w:rPr>
        <w:t>P</w:t>
      </w:r>
      <w:r w:rsidRPr="00627B9C" w:rsidR="00627B9C">
        <w:rPr>
          <w:rFonts w:ascii="Arial" w:hAnsi="Arial" w:cs="Arial"/>
          <w:sz w:val="24"/>
          <w:szCs w:val="24"/>
        </w:rPr>
        <w:t>rechodné ustanovenia, ktoré zabezpečujú, že vzniknutý nárok na priznanie príplatku k príspevku do nadobudnutia účinnosti tohto zákona,  bude posudzovaný čo do výšky sumy podľa pôvodného znenia zákona účinného v čase vzniku nároku.</w:t>
      </w:r>
    </w:p>
    <w:sectPr w:rsidSect="008E646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imes New Roman">
    <w:panose1 w:val="02020603050405020304"/>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27B9C"/>
    <w:rsid w:val="004E7442"/>
    <w:rsid w:val="00627B9C"/>
    <w:rsid w:val="008E646E"/>
    <w:rsid w:val="00A67C79"/>
    <w:rsid w:val="00A77D78"/>
    <w:rsid w:val="00E60B3A"/>
    <w:rsid w:val="00EC715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46E"/>
    <w:pPr>
      <w:framePr w:wrap="auto"/>
      <w:widowControl/>
      <w:autoSpaceDE/>
      <w:autoSpaceDN/>
      <w:adjustRightInd/>
      <w:spacing w:after="200" w:line="276" w:lineRule="auto"/>
      <w:ind w:left="0" w:right="0"/>
      <w:jc w:val="left"/>
      <w:textAlignment w:val="auto"/>
    </w:pPr>
    <w:rPr>
      <w:rFonts w:asciiTheme="minorHAnsi" w:hAnsiTheme="minorHAnsi" w:cstheme="minorBidi"/>
      <w:noProof/>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2</Pages>
  <Words>354</Words>
  <Characters>2022</Characters>
  <Application>Microsoft Office Word</Application>
  <DocSecurity>0</DocSecurity>
  <Lines>0</Lines>
  <Paragraphs>0</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c:creator>
  <cp:lastModifiedBy>Ada</cp:lastModifiedBy>
  <cp:revision>2</cp:revision>
  <dcterms:created xsi:type="dcterms:W3CDTF">2013-04-22T21:26:00Z</dcterms:created>
  <dcterms:modified xsi:type="dcterms:W3CDTF">2013-04-22T21:28:00Z</dcterms:modified>
</cp:coreProperties>
</file>