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3E4856">
        <w:rPr>
          <w:rFonts w:ascii="Book Antiqua" w:hAnsi="Book Antiqua"/>
          <w:b/>
        </w:rPr>
        <w:t>N Á R O D N</w:t>
      </w:r>
      <w:r w:rsidR="00E675F4">
        <w:rPr>
          <w:rFonts w:ascii="Book Antiqua" w:hAnsi="Book Antiqua"/>
          <w:b/>
        </w:rPr>
        <w:t xml:space="preserve"> </w:t>
      </w:r>
      <w:r w:rsidRPr="003E4856">
        <w:rPr>
          <w:rFonts w:ascii="Book Antiqua" w:hAnsi="Book Antiqua"/>
          <w:b/>
        </w:rPr>
        <w:t>Á</w:t>
      </w:r>
      <w:r w:rsidR="000729FD">
        <w:rPr>
          <w:rFonts w:ascii="Book Antiqua" w:hAnsi="Book Antiqua"/>
          <w:b/>
        </w:rPr>
        <w:t xml:space="preserve">   R A D A   S L O V E N S K E J   </w:t>
      </w:r>
      <w:r w:rsidRPr="003E4856">
        <w:rPr>
          <w:rFonts w:ascii="Book Antiqua" w:hAnsi="Book Antiqua"/>
          <w:b/>
        </w:rPr>
        <w:t>R E P U B L I K Y</w:t>
      </w:r>
    </w:p>
    <w:p w:rsidR="00016FA1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  <w:r w:rsidRPr="003E4856">
        <w:rPr>
          <w:rFonts w:ascii="Book Antiqua" w:hAnsi="Book Antiqua"/>
        </w:rPr>
        <w:t>___________________________________________________________________________</w:t>
      </w:r>
    </w:p>
    <w:p w:rsidR="00016FA1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3E4856">
        <w:rPr>
          <w:rFonts w:ascii="Book Antiqua" w:hAnsi="Book Antiqua"/>
          <w:b/>
        </w:rPr>
        <w:t>VI. volebné obdobie</w:t>
      </w:r>
    </w:p>
    <w:p w:rsidR="00016FA1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3E4856">
        <w:rPr>
          <w:rFonts w:ascii="Book Antiqua" w:hAnsi="Book Antiqua"/>
          <w:b/>
        </w:rPr>
        <w:t>Návrh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  <w:b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 w:rsidR="00E10AFF">
        <w:rPr>
          <w:rFonts w:ascii="Book Antiqua" w:hAnsi="Book Antiqua"/>
          <w:b/>
        </w:rPr>
        <w:t>ZÁKON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</w:rPr>
      </w:pPr>
      <w:r w:rsidRPr="003E4856">
        <w:rPr>
          <w:rFonts w:ascii="Book Antiqua" w:hAnsi="Book Antiqua"/>
        </w:rPr>
        <w:t>z .... 2013,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566BC5" w:rsidRPr="009F1F95" w:rsidP="009F1F95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9F1F95" w:rsidR="009F1F95">
        <w:rPr>
          <w:rFonts w:ascii="Book Antiqua" w:hAnsi="Book Antiqua"/>
          <w:b/>
        </w:rPr>
        <w:t>ktorým sa mení a dopĺňa zákon č. 66/2009 Z. z. o niektorých opatreniach pri majetkovoprávnom usporiadaní pozemkov pod stavbami, ktoré prešli z vlastníctva štátu na obce a vyššie územné celky a o zmene a doplnení niektorých zákonov</w:t>
      </w:r>
    </w:p>
    <w:p w:rsidR="009F1F95" w:rsidP="00E10AFF">
      <w:pPr>
        <w:bidi w:val="0"/>
        <w:spacing w:before="120" w:after="0"/>
        <w:ind w:firstLine="708"/>
        <w:jc w:val="both"/>
        <w:rPr>
          <w:rFonts w:ascii="Book Antiqua" w:hAnsi="Book Antiqua"/>
        </w:rPr>
      </w:pPr>
    </w:p>
    <w:p w:rsidR="00E74079" w:rsidP="009F1F95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3E4856">
        <w:rPr>
          <w:rFonts w:ascii="Book Antiqua" w:hAnsi="Book Antiqua"/>
        </w:rPr>
        <w:t>Národná rada Slovenskej republiky sa uzniesla na tomto zákone:</w:t>
      </w:r>
    </w:p>
    <w:p w:rsidR="009F1F95" w:rsidRPr="003E4856" w:rsidP="009F1F95">
      <w:pPr>
        <w:bidi w:val="0"/>
        <w:spacing w:before="120" w:after="0"/>
        <w:jc w:val="both"/>
        <w:rPr>
          <w:rFonts w:ascii="Book Antiqua" w:hAnsi="Book Antiqua"/>
        </w:rPr>
      </w:pPr>
    </w:p>
    <w:p w:rsidR="0069722C" w:rsidP="009F1F95">
      <w:pPr>
        <w:bidi w:val="0"/>
        <w:spacing w:before="120" w:after="0"/>
        <w:jc w:val="center"/>
        <w:rPr>
          <w:rFonts w:ascii="Book Antiqua" w:hAnsi="Book Antiqua"/>
          <w:b/>
        </w:rPr>
      </w:pPr>
      <w:r w:rsidR="009F1F95">
        <w:rPr>
          <w:rFonts w:ascii="Book Antiqua" w:hAnsi="Book Antiqua"/>
          <w:b/>
        </w:rPr>
        <w:t>Čl. I</w:t>
      </w:r>
    </w:p>
    <w:p w:rsidR="009F1F95" w:rsidRPr="003E4856" w:rsidP="009F1F95">
      <w:pPr>
        <w:bidi w:val="0"/>
        <w:spacing w:before="120" w:after="0"/>
        <w:jc w:val="center"/>
        <w:rPr>
          <w:rFonts w:ascii="Book Antiqua" w:hAnsi="Book Antiqua"/>
        </w:rPr>
      </w:pPr>
    </w:p>
    <w:p w:rsidR="00E74079" w:rsidP="009F1F95">
      <w:pPr>
        <w:bidi w:val="0"/>
        <w:spacing w:before="120" w:after="0"/>
        <w:jc w:val="both"/>
        <w:rPr>
          <w:rFonts w:ascii="Book Antiqua" w:hAnsi="Book Antiqua"/>
        </w:rPr>
      </w:pPr>
      <w:r w:rsidRPr="003E4856">
        <w:rPr>
          <w:rFonts w:ascii="Book Antiqua" w:hAnsi="Book Antiqua"/>
        </w:rPr>
        <w:t xml:space="preserve">Zákon </w:t>
      </w:r>
      <w:r w:rsidR="009F1F95">
        <w:rPr>
          <w:rFonts w:ascii="Book Antiqua" w:hAnsi="Book Antiqua"/>
        </w:rPr>
        <w:t xml:space="preserve">č. 66/2009 Z. z. o niektorých opatreniach pri majetkovoprávnom usporiadaní pozemkov pod stavbami, ktoré prešli z vlastníctva štátu na obce a vyššie územné celky a o zmene a doplnení niektorých zákonov </w:t>
      </w:r>
      <w:r w:rsidRPr="00E14002">
        <w:rPr>
          <w:rFonts w:ascii="Book Antiqua" w:hAnsi="Book Antiqua"/>
        </w:rPr>
        <w:t>sa</w:t>
      </w:r>
      <w:r w:rsidR="009F1F95">
        <w:rPr>
          <w:rFonts w:ascii="Book Antiqua" w:hAnsi="Book Antiqua"/>
        </w:rPr>
        <w:t xml:space="preserve"> mení a </w:t>
      </w:r>
      <w:r w:rsidRPr="00E14002">
        <w:rPr>
          <w:rFonts w:ascii="Book Antiqua" w:hAnsi="Book Antiqua"/>
        </w:rPr>
        <w:t>dopĺňa takto:</w:t>
      </w:r>
    </w:p>
    <w:p w:rsidR="00AE66BA" w:rsidRPr="009F1F95" w:rsidP="00E10AFF">
      <w:pPr>
        <w:bidi w:val="0"/>
        <w:spacing w:before="120" w:after="0"/>
        <w:ind w:firstLine="708"/>
        <w:jc w:val="both"/>
        <w:rPr>
          <w:rFonts w:ascii="Book Antiqua" w:hAnsi="Book Antiqua"/>
        </w:rPr>
      </w:pPr>
    </w:p>
    <w:p w:rsidR="009F1F95" w:rsidRPr="009F1F95" w:rsidP="000729FD">
      <w:pPr>
        <w:bidi w:val="0"/>
        <w:jc w:val="both"/>
        <w:rPr>
          <w:rFonts w:ascii="Book Antiqua" w:hAnsi="Book Antiqua"/>
          <w:bCs/>
        </w:rPr>
      </w:pPr>
      <w:r w:rsidRPr="009F1F95">
        <w:rPr>
          <w:rFonts w:ascii="Book Antiqua" w:hAnsi="Book Antiqua"/>
          <w:bCs/>
        </w:rPr>
        <w:t xml:space="preserve">V § 2 odsek 2 znie:   </w:t>
      </w:r>
    </w:p>
    <w:p w:rsidR="00E14002" w:rsidRPr="009F1F95" w:rsidP="000729FD">
      <w:pPr>
        <w:bidi w:val="0"/>
        <w:spacing w:before="120" w:after="0"/>
        <w:jc w:val="both"/>
        <w:rPr>
          <w:rFonts w:ascii="Book Antiqua" w:hAnsi="Book Antiqua"/>
          <w:bCs/>
        </w:rPr>
      </w:pPr>
      <w:r w:rsidRPr="009F1F95" w:rsidR="009F1F95">
        <w:rPr>
          <w:rFonts w:ascii="Book Antiqua" w:hAnsi="Book Antiqua"/>
          <w:bCs/>
        </w:rPr>
        <w:t>„(2) Ak vlastník stavby nemá k</w:t>
      </w:r>
      <w:r w:rsidR="000729FD">
        <w:rPr>
          <w:rFonts w:ascii="Book Antiqua" w:hAnsi="Book Antiqua"/>
          <w:bCs/>
        </w:rPr>
        <w:t> dispozícii náhradný pozemok na</w:t>
      </w:r>
      <w:r w:rsidRPr="009F1F95" w:rsidR="009F1F95">
        <w:rPr>
          <w:rFonts w:ascii="Book Antiqua" w:hAnsi="Book Antiqua"/>
          <w:bCs/>
        </w:rPr>
        <w:t xml:space="preserve"> uplatnenie postupu podľa odseku 1, usporiadanie vlastníckych vzťahov k pozemku pod stavbou sa vykoná v konaní o nariadení pozemkových úprav podľa osobitného predpisu.</w:t>
      </w:r>
      <w:r w:rsidRPr="009F1F95" w:rsidR="009F1F95">
        <w:rPr>
          <w:rFonts w:ascii="Book Antiqua" w:hAnsi="Book Antiqua"/>
          <w:bCs/>
          <w:vertAlign w:val="superscript"/>
        </w:rPr>
        <w:t>5)</w:t>
      </w:r>
      <w:r w:rsidRPr="009F1F95" w:rsidR="009F1F95">
        <w:rPr>
          <w:rFonts w:ascii="Book Antiqua" w:hAnsi="Book Antiqua"/>
          <w:bCs/>
        </w:rPr>
        <w:t>“.</w:t>
      </w:r>
    </w:p>
    <w:p w:rsidR="009F1F95" w:rsidP="009F1F95">
      <w:pPr>
        <w:bidi w:val="0"/>
        <w:spacing w:before="120" w:after="0"/>
        <w:ind w:left="708"/>
        <w:jc w:val="both"/>
        <w:rPr>
          <w:rFonts w:ascii="Book Antiqua" w:hAnsi="Book Antiqua"/>
        </w:rPr>
      </w:pPr>
    </w:p>
    <w:p w:rsidR="00552A02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IV</w:t>
      </w:r>
    </w:p>
    <w:p w:rsidR="00552A02" w:rsidRPr="003E4856" w:rsidP="00E10AFF">
      <w:pPr>
        <w:bidi w:val="0"/>
        <w:spacing w:before="120" w:after="0"/>
        <w:jc w:val="center"/>
        <w:rPr>
          <w:rFonts w:ascii="Book Antiqua" w:hAnsi="Book Antiqua"/>
        </w:rPr>
      </w:pPr>
    </w:p>
    <w:p w:rsidR="00C61091" w:rsidRPr="003E4856" w:rsidP="009F1F95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3E4856" w:rsidR="00E200A8">
        <w:rPr>
          <w:rFonts w:ascii="Book Antiqua" w:hAnsi="Book Antiqua"/>
        </w:rPr>
        <w:t xml:space="preserve">Tento zákon nadobúda </w:t>
      </w:r>
      <w:r w:rsidR="00B36EDE">
        <w:rPr>
          <w:rFonts w:ascii="Book Antiqua" w:hAnsi="Book Antiqua"/>
        </w:rPr>
        <w:t>účinnosť 1</w:t>
      </w:r>
      <w:r w:rsidR="00A10E34">
        <w:rPr>
          <w:rFonts w:ascii="Book Antiqua" w:hAnsi="Book Antiqua"/>
        </w:rPr>
        <w:t>. decembra 2013</w:t>
      </w:r>
      <w:r w:rsidRPr="00183AC1" w:rsidR="000F51E7">
        <w:rPr>
          <w:rFonts w:ascii="Book Antiqua" w:hAnsi="Book Antiqua"/>
        </w:rPr>
        <w:t>.</w:t>
      </w:r>
    </w:p>
    <w:p w:rsidR="008732E8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p w:rsidR="00E63986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p w:rsidR="00E63986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sectPr w:rsidSect="00566BC5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A2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566BC5">
      <w:rPr>
        <w:rFonts w:ascii="Times New Roman" w:hAnsi="Times New Roman"/>
        <w:sz w:val="24"/>
      </w:rPr>
      <w:fldChar w:fldCharType="begin"/>
    </w:r>
    <w:r w:rsidRPr="00566BC5">
      <w:rPr>
        <w:rFonts w:ascii="Times New Roman" w:hAnsi="Times New Roman"/>
        <w:sz w:val="24"/>
      </w:rPr>
      <w:instrText>PAGE   \* MERGEFORMAT</w:instrText>
    </w:r>
    <w:r w:rsidRPr="00566BC5">
      <w:rPr>
        <w:rFonts w:ascii="Times New Roman" w:hAnsi="Times New Roman"/>
        <w:sz w:val="24"/>
      </w:rPr>
      <w:fldChar w:fldCharType="separate"/>
    </w:r>
    <w:r w:rsidR="009F1F95">
      <w:rPr>
        <w:rFonts w:ascii="Times New Roman" w:hAnsi="Times New Roman"/>
        <w:noProof/>
        <w:sz w:val="24"/>
      </w:rPr>
      <w:t>2</w:t>
    </w:r>
    <w:r w:rsidRPr="00566BC5">
      <w:rPr>
        <w:rFonts w:ascii="Times New Roman" w:hAnsi="Times New Roman"/>
        <w:sz w:val="24"/>
      </w:rPr>
      <w:fldChar w:fldCharType="end"/>
    </w:r>
  </w:p>
  <w:p w:rsidR="00F655A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17891332"/>
    <w:multiLevelType w:val="hybridMultilevel"/>
    <w:tmpl w:val="16867B6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1D3380"/>
    <w:multiLevelType w:val="hybridMultilevel"/>
    <w:tmpl w:val="090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6C2A9B"/>
    <w:multiLevelType w:val="hybridMultilevel"/>
    <w:tmpl w:val="CCCC3358"/>
    <w:lvl w:ilvl="0">
      <w:start w:val="1"/>
      <w:numFmt w:val="decimal"/>
      <w:lvlText w:val="%1."/>
      <w:lvlJc w:val="left"/>
      <w:pPr>
        <w:tabs>
          <w:tab w:val="num" w:pos="567"/>
        </w:tabs>
        <w:ind w:left="568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2503C2"/>
    <w:multiLevelType w:val="hybridMultilevel"/>
    <w:tmpl w:val="7AA81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BA50E4F"/>
    <w:multiLevelType w:val="hybridMultilevel"/>
    <w:tmpl w:val="7AA81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4C061D"/>
    <w:multiLevelType w:val="hybridMultilevel"/>
    <w:tmpl w:val="16867B6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7B2E6617"/>
    <w:multiLevelType w:val="hybridMultilevel"/>
    <w:tmpl w:val="539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8A1CC8"/>
    <w:multiLevelType w:val="hybridMultilevel"/>
    <w:tmpl w:val="67BC2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74079"/>
    <w:rsid w:val="00005F81"/>
    <w:rsid w:val="00016FA1"/>
    <w:rsid w:val="00017719"/>
    <w:rsid w:val="0005216A"/>
    <w:rsid w:val="00054299"/>
    <w:rsid w:val="000600AE"/>
    <w:rsid w:val="00066253"/>
    <w:rsid w:val="00071985"/>
    <w:rsid w:val="000729FD"/>
    <w:rsid w:val="000742DE"/>
    <w:rsid w:val="00074FA4"/>
    <w:rsid w:val="000B57E4"/>
    <w:rsid w:val="000C1B62"/>
    <w:rsid w:val="000C2BA8"/>
    <w:rsid w:val="000D02EC"/>
    <w:rsid w:val="000F34A2"/>
    <w:rsid w:val="000F51E7"/>
    <w:rsid w:val="000F7481"/>
    <w:rsid w:val="00102CC2"/>
    <w:rsid w:val="001160C7"/>
    <w:rsid w:val="00177C26"/>
    <w:rsid w:val="00183AC1"/>
    <w:rsid w:val="001969C2"/>
    <w:rsid w:val="001A012D"/>
    <w:rsid w:val="001B383A"/>
    <w:rsid w:val="001C4626"/>
    <w:rsid w:val="00213FA4"/>
    <w:rsid w:val="0021414A"/>
    <w:rsid w:val="00251025"/>
    <w:rsid w:val="00252134"/>
    <w:rsid w:val="00254D05"/>
    <w:rsid w:val="00255093"/>
    <w:rsid w:val="00261AD3"/>
    <w:rsid w:val="00287299"/>
    <w:rsid w:val="00296CB7"/>
    <w:rsid w:val="002A1FA5"/>
    <w:rsid w:val="002A614D"/>
    <w:rsid w:val="002B24A8"/>
    <w:rsid w:val="00321462"/>
    <w:rsid w:val="00323FD7"/>
    <w:rsid w:val="003343ED"/>
    <w:rsid w:val="00334B7C"/>
    <w:rsid w:val="00357856"/>
    <w:rsid w:val="00357C03"/>
    <w:rsid w:val="00362693"/>
    <w:rsid w:val="0037286D"/>
    <w:rsid w:val="003742A1"/>
    <w:rsid w:val="00397B2D"/>
    <w:rsid w:val="003C0DEE"/>
    <w:rsid w:val="003E3504"/>
    <w:rsid w:val="003E4856"/>
    <w:rsid w:val="003F2D87"/>
    <w:rsid w:val="003F679F"/>
    <w:rsid w:val="00414F75"/>
    <w:rsid w:val="00423431"/>
    <w:rsid w:val="004237E1"/>
    <w:rsid w:val="00431169"/>
    <w:rsid w:val="004311F2"/>
    <w:rsid w:val="00462402"/>
    <w:rsid w:val="004843D0"/>
    <w:rsid w:val="00487275"/>
    <w:rsid w:val="00497487"/>
    <w:rsid w:val="004A021A"/>
    <w:rsid w:val="004C0C54"/>
    <w:rsid w:val="004C7A3F"/>
    <w:rsid w:val="004D04AE"/>
    <w:rsid w:val="004D27CE"/>
    <w:rsid w:val="004D2DE0"/>
    <w:rsid w:val="004D7970"/>
    <w:rsid w:val="004E0234"/>
    <w:rsid w:val="004E06D9"/>
    <w:rsid w:val="004E72A2"/>
    <w:rsid w:val="004F39C6"/>
    <w:rsid w:val="00503357"/>
    <w:rsid w:val="005055DB"/>
    <w:rsid w:val="00510797"/>
    <w:rsid w:val="00550DFC"/>
    <w:rsid w:val="00551036"/>
    <w:rsid w:val="00552A02"/>
    <w:rsid w:val="00553344"/>
    <w:rsid w:val="005637E7"/>
    <w:rsid w:val="00564DD8"/>
    <w:rsid w:val="00566BC5"/>
    <w:rsid w:val="00580E22"/>
    <w:rsid w:val="005922AB"/>
    <w:rsid w:val="00597895"/>
    <w:rsid w:val="005C1FE2"/>
    <w:rsid w:val="005C3BD0"/>
    <w:rsid w:val="005D0FC9"/>
    <w:rsid w:val="005D5826"/>
    <w:rsid w:val="005E4ECA"/>
    <w:rsid w:val="00605F42"/>
    <w:rsid w:val="00626D15"/>
    <w:rsid w:val="00641F5A"/>
    <w:rsid w:val="00652FC0"/>
    <w:rsid w:val="00663148"/>
    <w:rsid w:val="0069722C"/>
    <w:rsid w:val="006B7205"/>
    <w:rsid w:val="006C293F"/>
    <w:rsid w:val="006C4600"/>
    <w:rsid w:val="006E1DCD"/>
    <w:rsid w:val="006F0E6A"/>
    <w:rsid w:val="006F463D"/>
    <w:rsid w:val="007005A1"/>
    <w:rsid w:val="00714368"/>
    <w:rsid w:val="00722CD1"/>
    <w:rsid w:val="00731A78"/>
    <w:rsid w:val="00734694"/>
    <w:rsid w:val="00740124"/>
    <w:rsid w:val="0075593F"/>
    <w:rsid w:val="0076691B"/>
    <w:rsid w:val="00767156"/>
    <w:rsid w:val="007843F4"/>
    <w:rsid w:val="007A7483"/>
    <w:rsid w:val="007F1FB7"/>
    <w:rsid w:val="00831605"/>
    <w:rsid w:val="00835FE1"/>
    <w:rsid w:val="00845840"/>
    <w:rsid w:val="00857E3F"/>
    <w:rsid w:val="00867C5B"/>
    <w:rsid w:val="008732E8"/>
    <w:rsid w:val="00894BB1"/>
    <w:rsid w:val="0089516F"/>
    <w:rsid w:val="008B7389"/>
    <w:rsid w:val="008C4096"/>
    <w:rsid w:val="008C446E"/>
    <w:rsid w:val="008C5984"/>
    <w:rsid w:val="008E1ED4"/>
    <w:rsid w:val="008F75DF"/>
    <w:rsid w:val="008F7F7C"/>
    <w:rsid w:val="00922493"/>
    <w:rsid w:val="00924282"/>
    <w:rsid w:val="00936520"/>
    <w:rsid w:val="00961604"/>
    <w:rsid w:val="00980CB6"/>
    <w:rsid w:val="00990F0A"/>
    <w:rsid w:val="009943CE"/>
    <w:rsid w:val="009A16E3"/>
    <w:rsid w:val="009A2174"/>
    <w:rsid w:val="009A322B"/>
    <w:rsid w:val="009B0A15"/>
    <w:rsid w:val="009B472A"/>
    <w:rsid w:val="009B71DD"/>
    <w:rsid w:val="009D7C55"/>
    <w:rsid w:val="009E033B"/>
    <w:rsid w:val="009F1F95"/>
    <w:rsid w:val="00A10E34"/>
    <w:rsid w:val="00A50944"/>
    <w:rsid w:val="00A64F35"/>
    <w:rsid w:val="00A916BB"/>
    <w:rsid w:val="00AA4136"/>
    <w:rsid w:val="00AA5468"/>
    <w:rsid w:val="00AA5FD7"/>
    <w:rsid w:val="00AD02EA"/>
    <w:rsid w:val="00AD4E16"/>
    <w:rsid w:val="00AE66BA"/>
    <w:rsid w:val="00B025E0"/>
    <w:rsid w:val="00B05F6E"/>
    <w:rsid w:val="00B24DD5"/>
    <w:rsid w:val="00B3133C"/>
    <w:rsid w:val="00B32EEE"/>
    <w:rsid w:val="00B35C20"/>
    <w:rsid w:val="00B36EDE"/>
    <w:rsid w:val="00B403D7"/>
    <w:rsid w:val="00B67A3C"/>
    <w:rsid w:val="00B7001B"/>
    <w:rsid w:val="00B70DA8"/>
    <w:rsid w:val="00B925CA"/>
    <w:rsid w:val="00BB00CD"/>
    <w:rsid w:val="00BB5028"/>
    <w:rsid w:val="00BD3391"/>
    <w:rsid w:val="00BE2D6D"/>
    <w:rsid w:val="00BF4B44"/>
    <w:rsid w:val="00BF78FF"/>
    <w:rsid w:val="00C23442"/>
    <w:rsid w:val="00C27378"/>
    <w:rsid w:val="00C3557F"/>
    <w:rsid w:val="00C37A8D"/>
    <w:rsid w:val="00C45693"/>
    <w:rsid w:val="00C464E6"/>
    <w:rsid w:val="00C61091"/>
    <w:rsid w:val="00C80DB3"/>
    <w:rsid w:val="00C8629D"/>
    <w:rsid w:val="00C86776"/>
    <w:rsid w:val="00C94D12"/>
    <w:rsid w:val="00CA715A"/>
    <w:rsid w:val="00CB19C4"/>
    <w:rsid w:val="00CC5CA0"/>
    <w:rsid w:val="00CC6D5E"/>
    <w:rsid w:val="00CD7078"/>
    <w:rsid w:val="00CD7F96"/>
    <w:rsid w:val="00CE17E5"/>
    <w:rsid w:val="00CE3E57"/>
    <w:rsid w:val="00CF1526"/>
    <w:rsid w:val="00CF78E7"/>
    <w:rsid w:val="00D01312"/>
    <w:rsid w:val="00D02D81"/>
    <w:rsid w:val="00D04540"/>
    <w:rsid w:val="00D13645"/>
    <w:rsid w:val="00D2008E"/>
    <w:rsid w:val="00D21AEE"/>
    <w:rsid w:val="00D30AC4"/>
    <w:rsid w:val="00D5791B"/>
    <w:rsid w:val="00D929D3"/>
    <w:rsid w:val="00DA5FED"/>
    <w:rsid w:val="00DD2596"/>
    <w:rsid w:val="00DF17B0"/>
    <w:rsid w:val="00E10AFF"/>
    <w:rsid w:val="00E14002"/>
    <w:rsid w:val="00E144AF"/>
    <w:rsid w:val="00E14AC1"/>
    <w:rsid w:val="00E16F63"/>
    <w:rsid w:val="00E200A8"/>
    <w:rsid w:val="00E36C88"/>
    <w:rsid w:val="00E37EE1"/>
    <w:rsid w:val="00E53B5C"/>
    <w:rsid w:val="00E60A62"/>
    <w:rsid w:val="00E63986"/>
    <w:rsid w:val="00E67433"/>
    <w:rsid w:val="00E675F4"/>
    <w:rsid w:val="00E74079"/>
    <w:rsid w:val="00E77842"/>
    <w:rsid w:val="00E835DE"/>
    <w:rsid w:val="00E90EFC"/>
    <w:rsid w:val="00E94D0F"/>
    <w:rsid w:val="00EC3418"/>
    <w:rsid w:val="00EF331D"/>
    <w:rsid w:val="00EF3546"/>
    <w:rsid w:val="00EF6002"/>
    <w:rsid w:val="00EF7CD8"/>
    <w:rsid w:val="00F1602A"/>
    <w:rsid w:val="00F2278B"/>
    <w:rsid w:val="00F35526"/>
    <w:rsid w:val="00F4104D"/>
    <w:rsid w:val="00F54D1E"/>
    <w:rsid w:val="00F62735"/>
    <w:rsid w:val="00F655A2"/>
    <w:rsid w:val="00F7634D"/>
    <w:rsid w:val="00F76584"/>
    <w:rsid w:val="00F767D7"/>
    <w:rsid w:val="00F94471"/>
    <w:rsid w:val="00F970FB"/>
    <w:rsid w:val="00FC0A10"/>
    <w:rsid w:val="00FD539C"/>
    <w:rsid w:val="00FE23D2"/>
    <w:rsid w:val="00FE58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7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9"/>
    <w:qFormat/>
    <w:rsid w:val="004C0C54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016FA1"/>
    <w:pPr>
      <w:keepNext/>
      <w:spacing w:before="240" w:after="60"/>
      <w:jc w:val="lef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locked/>
    <w:rsid w:val="00016FA1"/>
    <w:pPr>
      <w:keepNext/>
      <w:spacing w:before="240" w:after="60"/>
      <w:jc w:val="left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4C0C54"/>
    <w:rPr>
      <w:rFonts w:cs="Times New Roman"/>
      <w:b/>
      <w:bCs/>
      <w:sz w:val="36"/>
      <w:szCs w:val="3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6FA1"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016FA1"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5C3BD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C3BD0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apple-converted-space">
    <w:name w:val="apple-converted-space"/>
    <w:uiPriority w:val="99"/>
    <w:rsid w:val="004C0C54"/>
  </w:style>
  <w:style w:type="character" w:styleId="CommentReference">
    <w:name w:val="annotation reference"/>
    <w:basedOn w:val="DefaultParagraphFont"/>
    <w:uiPriority w:val="99"/>
    <w:semiHidden/>
    <w:rsid w:val="004C0C5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C0C5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0C54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C0C5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0C54"/>
    <w:rPr>
      <w:b/>
      <w:bCs/>
    </w:rPr>
  </w:style>
  <w:style w:type="paragraph" w:customStyle="1" w:styleId="titulok">
    <w:name w:val="titulok"/>
    <w:basedOn w:val="Normal"/>
    <w:uiPriority w:val="99"/>
    <w:rsid w:val="004C0C5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550DFC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50DFC"/>
    <w:rPr>
      <w:rFonts w:ascii="Calibri" w:hAnsi="Calibri" w:cs="Times New Roman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rsid w:val="00550DFC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6BC5"/>
    <w:rPr>
      <w:rFonts w:ascii="Calibri" w:hAnsi="Calibr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6BC5"/>
    <w:rPr>
      <w:rFonts w:ascii="Calibri" w:hAnsi="Calibri" w:cs="Times New Roman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F35526"/>
    <w:rPr>
      <w:rFonts w:cs="Times New Roman"/>
      <w:color w:val="0000FF" w:themeColor="hlink" w:themeShade="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89516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06A0-5A35-4B9A-8A4F-906FE314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888</Characters>
  <Application>Microsoft Office Word</Application>
  <DocSecurity>0</DocSecurity>
  <Lines>0</Lines>
  <Paragraphs>0</Paragraphs>
  <ScaleCrop>false</ScaleCrop>
  <Company>MSSR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viera.bencatova</dc:creator>
  <cp:lastModifiedBy>Milan</cp:lastModifiedBy>
  <cp:revision>2</cp:revision>
  <cp:lastPrinted>2013-03-07T17:30:00Z</cp:lastPrinted>
  <dcterms:created xsi:type="dcterms:W3CDTF">2013-07-09T15:39:00Z</dcterms:created>
  <dcterms:modified xsi:type="dcterms:W3CDTF">2013-07-09T15:39:00Z</dcterms:modified>
</cp:coreProperties>
</file>