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4385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04385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A04385">
      <w:pPr>
        <w:bidi w:val="0"/>
        <w:rPr>
          <w:rFonts w:ascii="Times New Roman" w:hAnsi="Times New Roman"/>
          <w:lang w:val="en-US"/>
        </w:rPr>
      </w:pPr>
    </w:p>
    <w:p w:rsidR="00A04385">
      <w:pPr>
        <w:bidi w:val="0"/>
        <w:rPr>
          <w:rFonts w:ascii="Times New Roman" w:hAnsi="Times New Roman"/>
          <w:lang w:val="en-US"/>
        </w:rPr>
      </w:pPr>
    </w:p>
    <w:p w:rsidR="00A04385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A04385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A04385" w:rsidP="005D5C2A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309/2009 Z. z. o podpore obnoviteľných zdrojov energie a vysoko účinnej kombinovanej výroby a o zmene a doplnení niektorých zákonov v znení neskorších predpisov a ktorým sa mení zákon č. 251/2012 Z. z. o energetike a o zmene a doplnení niektorých zákonov </w:t>
      </w:r>
      <w:r w:rsidRPr="0028115D" w:rsidR="0028115D">
        <w:rPr>
          <w:rFonts w:ascii="Times New Roman" w:hAnsi="Times New Roman"/>
          <w:lang w:val="en-US"/>
        </w:rPr>
        <w:t>v znení zákona č. 391/2012 Z. z.</w:t>
      </w:r>
      <w:r>
        <w:rPr>
          <w:rFonts w:ascii="Times New Roman" w:hAnsi="Times New Roman"/>
          <w:lang w:val="en-US"/>
        </w:rPr>
        <w:t> </w:t>
      </w:r>
    </w:p>
    <w:p w:rsidR="00A04385">
      <w:pPr>
        <w:bidi w:val="0"/>
        <w:rPr>
          <w:rFonts w:ascii="Times New Roman" w:hAnsi="Times New Roman"/>
          <w:lang w:val="en-US"/>
        </w:rPr>
      </w:pPr>
    </w:p>
    <w:p w:rsidR="00A04385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A04385">
      <w:pPr>
        <w:bidi w:val="0"/>
        <w:ind w:firstLine="360"/>
        <w:rPr>
          <w:rFonts w:ascii="Times New Roman" w:hAnsi="Times New Roman"/>
          <w:lang w:val="en-US"/>
        </w:rPr>
      </w:pPr>
    </w:p>
    <w:p w:rsidR="00A04385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A04385">
      <w:pPr>
        <w:bidi w:val="0"/>
        <w:ind w:left="360"/>
        <w:rPr>
          <w:rFonts w:ascii="Times New Roman" w:hAnsi="Times New Roman"/>
          <w:lang w:val="en-US"/>
        </w:rPr>
      </w:pPr>
    </w:p>
    <w:p w:rsidR="00A04385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A04385">
      <w:pPr>
        <w:bidi w:val="0"/>
        <w:ind w:left="851"/>
        <w:rPr>
          <w:rFonts w:ascii="Times New Roman" w:hAnsi="Times New Roman"/>
          <w:lang w:val="en-US"/>
        </w:rPr>
      </w:pPr>
    </w:p>
    <w:p w:rsidR="00A04385">
      <w:pPr>
        <w:bidi w:val="0"/>
        <w:ind w:left="851"/>
        <w:rPr>
          <w:rFonts w:ascii="Times New Roman" w:hAnsi="Times New Roman"/>
          <w:lang w:val="en-US"/>
        </w:rPr>
      </w:pPr>
      <w:r w:rsidRPr="00E443B0" w:rsidR="00E443B0">
        <w:rPr>
          <w:rFonts w:ascii="Times New Roman" w:hAnsi="Times New Roman"/>
          <w:lang w:val="en-US"/>
        </w:rPr>
        <w:t>čl. 191-193 Hlava XX- Životné prostredie Zmluvy o fungovaní Európskej únie</w:t>
      </w:r>
      <w:r>
        <w:rPr>
          <w:rFonts w:ascii="Times New Roman" w:hAnsi="Times New Roman"/>
          <w:lang w:val="en-US"/>
        </w:rPr>
        <w:t xml:space="preserve"> (Ú. v. EÚ C 115/47, 9.5.2008) </w:t>
      </w:r>
    </w:p>
    <w:p w:rsidR="00A04385">
      <w:pPr>
        <w:bidi w:val="0"/>
        <w:ind w:firstLine="360"/>
        <w:rPr>
          <w:rFonts w:ascii="Times New Roman" w:hAnsi="Times New Roman"/>
          <w:lang w:val="en-US"/>
        </w:rPr>
      </w:pPr>
    </w:p>
    <w:p w:rsidR="00A04385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A04385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A04385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A04385">
      <w:pPr>
        <w:bidi w:val="0"/>
        <w:ind w:firstLine="360"/>
        <w:rPr>
          <w:rFonts w:ascii="Times New Roman" w:hAnsi="Times New Roman"/>
          <w:lang w:val="en-US"/>
        </w:rPr>
      </w:pPr>
    </w:p>
    <w:p w:rsidR="00A04385" w:rsidP="005D5C2A">
      <w:pPr>
        <w:bidi w:val="0"/>
        <w:ind w:left="85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 </w:t>
      </w:r>
      <w:r w:rsidR="005D5C2A">
        <w:rPr>
          <w:rFonts w:ascii="Times New Roman" w:hAnsi="Times New Roman"/>
          <w:lang w:val="en-US"/>
        </w:rPr>
        <w:t xml:space="preserve">2.   </w:t>
      </w:r>
      <w:r>
        <w:rPr>
          <w:rFonts w:ascii="Times New Roman" w:hAnsi="Times New Roman"/>
          <w:lang w:val="en-US"/>
        </w:rPr>
        <w:t>nelegislatívne akty</w:t>
      </w:r>
    </w:p>
    <w:p w:rsidR="00A04385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43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A04385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A04385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04385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D4EFA" w:rsidRPr="000D4EFA" w:rsidP="000D4E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Pr="000D4EFA">
              <w:rPr>
                <w:rFonts w:ascii="Times New Roman" w:hAnsi="Times New Roman"/>
                <w:lang w:val="en-US"/>
              </w:rPr>
              <w:t>mernica Európskeho parlamentu a Rady 2004/8/ES z 11. februára 2004 o podpore kogenerácie založenej na dopyte po využiteľnom teple na vnútornom trhu s energiou, ktorou sa mení a dopĺňa smernica 92/42/EHS (Mimoriadne vydanie Ú. v. EÚ, kap. 12/zv. 3) v platnom znení</w:t>
            </w:r>
          </w:p>
          <w:p w:rsidR="000D4EFA" w:rsidP="000D4E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A04385" w:rsidP="000D4E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0D4EFA">
              <w:rPr>
                <w:rFonts w:ascii="Times New Roman" w:hAnsi="Times New Roman"/>
                <w:lang w:val="en-US"/>
              </w:rPr>
              <w:t>S</w:t>
            </w:r>
            <w:r w:rsidRPr="000D4EFA" w:rsidR="000D4EFA">
              <w:rPr>
                <w:rFonts w:ascii="Times New Roman" w:hAnsi="Times New Roman"/>
                <w:lang w:val="en-US"/>
              </w:rPr>
              <w:t>mernica Európskeho parlamentu a Rady 2009/28/ES z 23. apríla 2009 o podpore využívania energie z obnoviteľných zdrojov energie a o zmene a doplnení a následnom zrušení smerníc 2001/77/ES a 2003/30/ES (Ú. v. EÚ L 140, 5. 6. 2009)</w:t>
            </w: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A04385">
      <w:pPr>
        <w:bidi w:val="0"/>
        <w:ind w:left="851"/>
        <w:rPr>
          <w:rFonts w:ascii="Times New Roman" w:hAnsi="Times New Roman"/>
          <w:lang w:val="en-US"/>
        </w:rPr>
      </w:pPr>
    </w:p>
    <w:p w:rsidR="000D4EFA">
      <w:pPr>
        <w:bidi w:val="0"/>
        <w:ind w:left="709" w:hanging="349"/>
        <w:rPr>
          <w:rFonts w:ascii="Times New Roman" w:hAnsi="Times New Roman"/>
          <w:lang w:val="en-US"/>
        </w:rPr>
      </w:pPr>
    </w:p>
    <w:p w:rsidR="00A04385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A04385">
      <w:pPr>
        <w:bidi w:val="0"/>
        <w:ind w:left="360"/>
        <w:rPr>
          <w:rFonts w:ascii="Times New Roman" w:hAnsi="Times New Roman"/>
          <w:lang w:val="en-US"/>
        </w:rPr>
      </w:pPr>
    </w:p>
    <w:p w:rsidR="00A04385">
      <w:pPr>
        <w:bidi w:val="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7D1014" w:rsidP="007D1014">
      <w:pPr>
        <w:bidi w:val="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7D1014" w:rsidP="007D1014">
      <w:pPr>
        <w:bidi w:val="0"/>
        <w:ind w:left="72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Lehota na prebratie smernice Európskeho parlamentu a Rady 2009/28/ES bola stanovená do 5. decembra 2010 a smernice Európskeho parlamentu a Rady 2009/30/ES do 31. decembra 2010. </w:t>
      </w:r>
    </w:p>
    <w:p w:rsidR="007D1014" w:rsidP="007D1014">
      <w:pPr>
        <w:bidi w:val="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7D1014" w:rsidP="007D101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7D1014" w:rsidP="007D1014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 bola pre smernicu Európskeho parlamentu a Rady 2009/28/ES stanovená do 5. decembra 2010. </w:t>
      </w:r>
    </w:p>
    <w:p w:rsidR="007D1014" w:rsidP="007D1014">
      <w:pPr>
        <w:bidi w:val="0"/>
        <w:ind w:left="709" w:hanging="349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7D1014" w:rsidP="007D1014">
      <w:pPr>
        <w:bidi w:val="0"/>
        <w:ind w:left="72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SR nebolo začaté konanie o porušení Zmluvy o fungovaní Európskej únie podľa čl. 258 až 260 Zmluvy o fungovaní Európskej únie. </w:t>
      </w:r>
    </w:p>
    <w:p w:rsidR="007D1014" w:rsidP="007D1014">
      <w:pPr>
        <w:bidi w:val="0"/>
        <w:ind w:firstLine="708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7D1014" w:rsidP="007D1014">
      <w:pPr>
        <w:bidi w:val="0"/>
        <w:ind w:left="72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Zákon č. 251/2012 Z. z. o energetike a o zmene a doplnení niektorých zákonov, </w:t>
        <w:br/>
        <w:t xml:space="preserve">Zákon č. 657/2004 Z. z. o tepelnej energetike v znení zákona č. 99/2007 Z.z., </w:t>
        <w:br/>
        <w:t>Zákon č. 250/2012 Z.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z. o regulácii v sieťových odvetviach. </w:t>
        <w:br/>
        <w:t> </w:t>
      </w:r>
    </w:p>
    <w:p w:rsidR="007D1014" w:rsidP="007D1014">
      <w:pPr>
        <w:bidi w:val="0"/>
        <w:ind w:firstLine="708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7D1014" w:rsidP="007D1014">
      <w:pPr>
        <w:bidi w:val="0"/>
        <w:rPr>
          <w:rFonts w:ascii="Times New Roman" w:hAnsi="Times New Roman"/>
          <w:lang w:val="en-US"/>
        </w:rPr>
      </w:pPr>
    </w:p>
    <w:p w:rsidR="007D1014" w:rsidP="007D1014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7D1014" w:rsidP="007D1014">
      <w:pPr>
        <w:bidi w:val="0"/>
        <w:rPr>
          <w:rFonts w:ascii="Times New Roman" w:hAnsi="Times New Roman"/>
          <w:lang w:val="en-US"/>
        </w:rPr>
      </w:pPr>
    </w:p>
    <w:p w:rsidR="007D1014" w:rsidP="007D101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7D1014" w:rsidP="007D101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924ADE" w:rsidP="007D1014">
      <w:pPr>
        <w:bidi w:val="0"/>
        <w:ind w:left="360"/>
        <w:rPr>
          <w:rFonts w:ascii="Times New Roman" w:hAnsi="Times New Roman"/>
          <w:b/>
          <w:lang w:val="en-US"/>
        </w:rPr>
      </w:pPr>
      <w:r w:rsidR="007D1014">
        <w:rPr>
          <w:rFonts w:ascii="Times New Roman" w:hAnsi="Times New Roman"/>
          <w:lang w:val="en-US"/>
        </w:rPr>
        <w:t>Ministerstvo hospodárstva Slovenskej republiky</w:t>
        <w:br/>
        <w:t>Ministerstvo životného prostredia Slovenskej republiky</w:t>
      </w:r>
    </w:p>
    <w:p w:rsidR="00A04385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A04385">
      <w:pPr>
        <w:bidi w:val="0"/>
        <w:rPr>
          <w:rFonts w:ascii="Times New Roman" w:hAnsi="Times New Roman"/>
          <w:lang w:val="en-US"/>
        </w:rPr>
      </w:pPr>
    </w:p>
    <w:p w:rsidR="00A04385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0703D"/>
    <w:multiLevelType w:val="hybridMultilevel"/>
    <w:tmpl w:val="7CC651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443B0"/>
    <w:rsid w:val="000D4EFA"/>
    <w:rsid w:val="0028115D"/>
    <w:rsid w:val="005D5C2A"/>
    <w:rsid w:val="007D1014"/>
    <w:rsid w:val="0091750C"/>
    <w:rsid w:val="00924ADE"/>
    <w:rsid w:val="00A04385"/>
    <w:rsid w:val="00DD1B64"/>
    <w:rsid w:val="00E443B0"/>
    <w:rsid w:val="00FA0E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D5C2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D5C2A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517</Words>
  <Characters>2947</Characters>
  <Application>Microsoft Office Word</Application>
  <DocSecurity>0</DocSecurity>
  <Lines>0</Lines>
  <Paragraphs>0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Riha Juraj</cp:lastModifiedBy>
  <cp:revision>10</cp:revision>
  <dcterms:created xsi:type="dcterms:W3CDTF">2013-06-14T15:25:00Z</dcterms:created>
  <dcterms:modified xsi:type="dcterms:W3CDTF">2013-06-25T13:47:00Z</dcterms:modified>
</cp:coreProperties>
</file>