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03" w:rsidRDefault="00317403" w:rsidP="00317403">
      <w:pPr>
        <w:tabs>
          <w:tab w:val="left" w:pos="-1985"/>
          <w:tab w:val="left" w:pos="709"/>
          <w:tab w:val="left" w:pos="1077"/>
        </w:tabs>
        <w:jc w:val="center"/>
        <w:rPr>
          <w:b/>
        </w:rPr>
      </w:pPr>
      <w:r>
        <w:rPr>
          <w:b/>
        </w:rPr>
        <w:t>NÁRODNÁ   RADA   SLOVENSKEJ   REPUBLIKY</w:t>
      </w:r>
    </w:p>
    <w:p w:rsidR="00317403" w:rsidRDefault="00317403" w:rsidP="00317403">
      <w:pPr>
        <w:tabs>
          <w:tab w:val="left" w:pos="-1985"/>
          <w:tab w:val="left" w:pos="709"/>
          <w:tab w:val="left" w:pos="1077"/>
        </w:tabs>
        <w:jc w:val="center"/>
        <w:rPr>
          <w:b/>
          <w:lang w:val="cs-CZ"/>
        </w:rPr>
      </w:pPr>
      <w:r>
        <w:rPr>
          <w:b/>
        </w:rPr>
        <w:t>________________________________________________________________</w:t>
      </w:r>
    </w:p>
    <w:p w:rsidR="00317403" w:rsidRDefault="00317403" w:rsidP="00317403">
      <w:pPr>
        <w:tabs>
          <w:tab w:val="left" w:pos="-1985"/>
          <w:tab w:val="left" w:pos="709"/>
          <w:tab w:val="left" w:pos="1077"/>
        </w:tabs>
        <w:jc w:val="center"/>
        <w:rPr>
          <w:b/>
        </w:rPr>
      </w:pPr>
      <w:r>
        <w:rPr>
          <w:b/>
        </w:rPr>
        <w:t>VI. volebné obdobie</w:t>
      </w:r>
      <w:r>
        <w:rPr>
          <w:b/>
        </w:rPr>
        <w:br/>
      </w:r>
    </w:p>
    <w:p w:rsidR="00317403" w:rsidRDefault="00317403" w:rsidP="00317403">
      <w:pPr>
        <w:pStyle w:val="Zkladntext2"/>
        <w:rPr>
          <w:rFonts w:ascii="Times New Roman" w:hAnsi="Times New Roman"/>
          <w:bCs/>
          <w:sz w:val="24"/>
        </w:rPr>
      </w:pPr>
    </w:p>
    <w:p w:rsidR="00317403" w:rsidRDefault="00317403" w:rsidP="00317403">
      <w:pPr>
        <w:pStyle w:val="Zkladntext2"/>
        <w:jc w:val="center"/>
        <w:rPr>
          <w:rFonts w:ascii="Times New Roman" w:hAnsi="Times New Roman"/>
          <w:bCs/>
          <w:sz w:val="24"/>
        </w:rPr>
      </w:pPr>
    </w:p>
    <w:p w:rsidR="00317403" w:rsidRDefault="00317403" w:rsidP="00317403">
      <w:pPr>
        <w:pStyle w:val="Zkladntext2"/>
        <w:jc w:val="center"/>
        <w:rPr>
          <w:rFonts w:ascii="Times New Roman" w:hAnsi="Times New Roman"/>
          <w:bCs/>
          <w:sz w:val="24"/>
        </w:rPr>
      </w:pPr>
    </w:p>
    <w:p w:rsidR="00317403" w:rsidRDefault="00317403" w:rsidP="00317403">
      <w:pPr>
        <w:pStyle w:val="Zkladntext2"/>
        <w:jc w:val="center"/>
        <w:rPr>
          <w:rFonts w:ascii="Times New Roman" w:hAnsi="Times New Roman"/>
          <w:bCs/>
          <w:sz w:val="24"/>
        </w:rPr>
      </w:pPr>
    </w:p>
    <w:p w:rsidR="00317403" w:rsidRDefault="00317403" w:rsidP="00317403">
      <w:pPr>
        <w:pStyle w:val="Zkladntext2"/>
        <w:rPr>
          <w:rFonts w:ascii="Times New Roman" w:hAnsi="Times New Roman"/>
          <w:bCs/>
          <w:sz w:val="24"/>
        </w:rPr>
      </w:pPr>
    </w:p>
    <w:p w:rsidR="00317403" w:rsidRDefault="00317403" w:rsidP="00317403">
      <w:pPr>
        <w:pStyle w:val="Zkladntext2"/>
        <w:rPr>
          <w:rFonts w:ascii="Times New Roman" w:hAnsi="Times New Roman"/>
          <w:bCs/>
          <w:sz w:val="24"/>
        </w:rPr>
      </w:pPr>
    </w:p>
    <w:p w:rsidR="00317403" w:rsidRDefault="00317403" w:rsidP="00317403">
      <w:pPr>
        <w:pStyle w:val="Zkladntext2"/>
        <w:rPr>
          <w:rFonts w:ascii="Times New Roman" w:hAnsi="Times New Roman"/>
          <w:bCs/>
          <w:sz w:val="24"/>
        </w:rPr>
      </w:pPr>
      <w:r>
        <w:rPr>
          <w:rFonts w:ascii="Times New Roman" w:hAnsi="Times New Roman"/>
          <w:bCs/>
          <w:sz w:val="24"/>
        </w:rPr>
        <w:t>Číslo: CRD-871/2013</w:t>
      </w:r>
    </w:p>
    <w:p w:rsidR="00317403" w:rsidRDefault="00317403" w:rsidP="00317403">
      <w:pPr>
        <w:tabs>
          <w:tab w:val="left" w:pos="-1985"/>
          <w:tab w:val="left" w:pos="709"/>
          <w:tab w:val="left" w:pos="1077"/>
        </w:tabs>
        <w:jc w:val="both"/>
        <w:rPr>
          <w:bCs/>
          <w:lang w:val="cs-CZ"/>
        </w:rPr>
      </w:pPr>
    </w:p>
    <w:p w:rsidR="00317403" w:rsidRDefault="00317403" w:rsidP="00317403">
      <w:pPr>
        <w:rPr>
          <w:lang w:val="cs-CZ"/>
        </w:rPr>
      </w:pPr>
    </w:p>
    <w:p w:rsidR="00317403" w:rsidRDefault="00317403" w:rsidP="00317403">
      <w:pPr>
        <w:rPr>
          <w:lang w:val="cs-CZ"/>
        </w:rPr>
      </w:pPr>
    </w:p>
    <w:p w:rsidR="00317403" w:rsidRDefault="00317403" w:rsidP="00317403">
      <w:pPr>
        <w:pStyle w:val="Nadpis3"/>
        <w:rPr>
          <w:rFonts w:ascii="Times New Roman" w:hAnsi="Times New Roman" w:cs="Times New Roman"/>
          <w:bCs/>
          <w:sz w:val="24"/>
          <w:szCs w:val="24"/>
        </w:rPr>
      </w:pPr>
      <w:r>
        <w:rPr>
          <w:rFonts w:ascii="Times New Roman" w:hAnsi="Times New Roman" w:cs="Times New Roman"/>
          <w:bCs/>
          <w:sz w:val="24"/>
          <w:szCs w:val="24"/>
        </w:rPr>
        <w:t>476a</w:t>
      </w:r>
    </w:p>
    <w:p w:rsidR="00317403" w:rsidRDefault="00317403" w:rsidP="00317403">
      <w:pPr>
        <w:pStyle w:val="Nadpis3"/>
        <w:rPr>
          <w:rFonts w:ascii="Times New Roman" w:hAnsi="Times New Roman" w:cs="Times New Roman"/>
          <w:bCs/>
          <w:sz w:val="24"/>
          <w:szCs w:val="24"/>
        </w:rPr>
      </w:pPr>
    </w:p>
    <w:p w:rsidR="00317403" w:rsidRDefault="00317403" w:rsidP="00317403">
      <w:pPr>
        <w:pStyle w:val="Nadpis3"/>
        <w:rPr>
          <w:rFonts w:ascii="Times New Roman" w:hAnsi="Times New Roman" w:cs="Times New Roman"/>
          <w:bCs/>
          <w:sz w:val="24"/>
          <w:szCs w:val="24"/>
        </w:rPr>
      </w:pPr>
      <w:proofErr w:type="gramStart"/>
      <w:r>
        <w:rPr>
          <w:rFonts w:ascii="Times New Roman" w:hAnsi="Times New Roman" w:cs="Times New Roman"/>
          <w:bCs/>
          <w:sz w:val="24"/>
          <w:szCs w:val="24"/>
        </w:rPr>
        <w:t>S p o l o č n á    s p r á v a</w:t>
      </w:r>
      <w:proofErr w:type="gramEnd"/>
    </w:p>
    <w:p w:rsidR="00317403" w:rsidRDefault="00317403" w:rsidP="00317403">
      <w:pPr>
        <w:tabs>
          <w:tab w:val="left" w:pos="-1985"/>
          <w:tab w:val="left" w:pos="709"/>
          <w:tab w:val="left" w:pos="1077"/>
        </w:tabs>
        <w:jc w:val="both"/>
        <w:rPr>
          <w:lang w:val="cs-CZ"/>
        </w:rPr>
      </w:pPr>
      <w:r>
        <w:rPr>
          <w:lang w:val="cs-CZ"/>
        </w:rPr>
        <w:t xml:space="preserve"> </w:t>
      </w:r>
    </w:p>
    <w:p w:rsidR="00317403" w:rsidRDefault="00317403" w:rsidP="00317403">
      <w:pPr>
        <w:tabs>
          <w:tab w:val="left" w:pos="-1985"/>
          <w:tab w:val="left" w:pos="709"/>
          <w:tab w:val="left" w:pos="1077"/>
        </w:tabs>
        <w:jc w:val="both"/>
        <w:rPr>
          <w:lang w:val="cs-CZ"/>
        </w:rPr>
      </w:pPr>
    </w:p>
    <w:p w:rsidR="00317403" w:rsidRDefault="00317403" w:rsidP="00317403">
      <w:pPr>
        <w:jc w:val="both"/>
        <w:rPr>
          <w:b/>
        </w:rPr>
      </w:pPr>
      <w:r>
        <w:rPr>
          <w:b/>
        </w:rPr>
        <w:t>výborov Národnej rady Slovenskej republiky o prerokovaní  vládneho návrhu  zákona o organizácii miestnej štátnej správy a o zmene a doplnení niektorých zákonov (tlač 476) vo výboroch Národnej rady Slovenskej republiky v druhom čítaní</w:t>
      </w:r>
    </w:p>
    <w:p w:rsidR="00317403" w:rsidRDefault="00317403" w:rsidP="00317403">
      <w:pPr>
        <w:tabs>
          <w:tab w:val="left" w:pos="-1985"/>
          <w:tab w:val="left" w:pos="709"/>
          <w:tab w:val="left" w:pos="1077"/>
        </w:tabs>
        <w:jc w:val="both"/>
        <w:rPr>
          <w:lang w:val="cs-CZ"/>
        </w:rPr>
      </w:pPr>
      <w:r>
        <w:t>___________________________________________________________________________</w:t>
      </w: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both"/>
      </w:pPr>
      <w:r>
        <w:tab/>
        <w:t>Výbor Národnej rady Slovenskej republiky pre verejnú správu a regionálny rozvoj ako gestorský výbor k </w:t>
      </w:r>
      <w:r>
        <w:rPr>
          <w:b/>
        </w:rPr>
        <w:t>vládnemu návrhu</w:t>
      </w:r>
      <w:r>
        <w:t xml:space="preserve"> </w:t>
      </w:r>
      <w:r>
        <w:rPr>
          <w:b/>
        </w:rPr>
        <w:t>zákona o organizácii miestnej štátnej správy a o zmene a doplnení niektorých zákonov (tlač 476)</w:t>
      </w:r>
      <w:r>
        <w:t xml:space="preserve"> podáva Národnej rade Slovenskej republiky v súlade   s § 79 ods. 1 zákona Národnej rady Slovenskej republiky č. 350/1996 Z. z. o rokovacom poriadku Národnej rady Slovenskej republiky </w:t>
      </w:r>
      <w:r>
        <w:rPr>
          <w:bCs/>
        </w:rPr>
        <w:t>spoločnú správu</w:t>
      </w:r>
      <w:r>
        <w:t xml:space="preserve"> výborov Národnej rady Slovenskej republiky:</w:t>
      </w: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center"/>
        <w:rPr>
          <w:b/>
          <w:bCs/>
          <w:lang w:val="cs-CZ"/>
        </w:rPr>
      </w:pPr>
      <w:r>
        <w:rPr>
          <w:b/>
          <w:bCs/>
        </w:rPr>
        <w:t>I.</w:t>
      </w:r>
    </w:p>
    <w:p w:rsidR="00317403" w:rsidRDefault="00317403" w:rsidP="00317403">
      <w:pPr>
        <w:pStyle w:val="Zkladntext2"/>
        <w:rPr>
          <w:rFonts w:ascii="Times New Roman" w:hAnsi="Times New Roman"/>
          <w:sz w:val="24"/>
        </w:rPr>
      </w:pPr>
    </w:p>
    <w:p w:rsidR="00317403" w:rsidRDefault="00317403" w:rsidP="00317403">
      <w:pPr>
        <w:pStyle w:val="Zkladntext2"/>
        <w:jc w:val="both"/>
        <w:rPr>
          <w:rFonts w:ascii="Times New Roman" w:hAnsi="Times New Roman"/>
          <w:b/>
          <w:sz w:val="24"/>
        </w:rPr>
      </w:pPr>
      <w:r>
        <w:rPr>
          <w:rFonts w:ascii="Times New Roman" w:hAnsi="Times New Roman"/>
          <w:sz w:val="24"/>
        </w:rPr>
        <w:tab/>
        <w:t xml:space="preserve">Národná rada Slovenskej republiky uznesením č. 562  zo 14. mája 2013 pridelila </w:t>
      </w:r>
      <w:r>
        <w:rPr>
          <w:rFonts w:ascii="Times New Roman" w:hAnsi="Times New Roman"/>
          <w:b/>
          <w:sz w:val="24"/>
        </w:rPr>
        <w:t xml:space="preserve"> vládny  návrh zákona o organizácii miestnej štátnej správy a o zmene a doplnení niektorých zákonov (tlač 476) </w:t>
      </w:r>
      <w:r>
        <w:rPr>
          <w:rFonts w:ascii="Times New Roman" w:hAnsi="Times New Roman"/>
          <w:sz w:val="24"/>
        </w:rPr>
        <w:t>na prerokovanie týmto výborom:</w:t>
      </w: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both"/>
      </w:pPr>
    </w:p>
    <w:p w:rsidR="00317403" w:rsidRDefault="00317403" w:rsidP="00317403">
      <w:pPr>
        <w:tabs>
          <w:tab w:val="left" w:pos="-1985"/>
          <w:tab w:val="left" w:pos="709"/>
          <w:tab w:val="left" w:pos="1077"/>
        </w:tabs>
        <w:jc w:val="both"/>
        <w:rPr>
          <w:b/>
        </w:rPr>
      </w:pPr>
      <w:r>
        <w:tab/>
      </w:r>
      <w:r>
        <w:rPr>
          <w:b/>
        </w:rPr>
        <w:t>Ústavnoprávnemu výboru Národnej rady Slovenskej republiky,</w:t>
      </w:r>
      <w:r>
        <w:rPr>
          <w:b/>
        </w:rPr>
        <w:tab/>
      </w:r>
    </w:p>
    <w:p w:rsidR="00317403" w:rsidRDefault="00317403" w:rsidP="00317403">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financie</w:t>
      </w:r>
      <w:proofErr w:type="spellEnd"/>
      <w:r>
        <w:rPr>
          <w:b/>
          <w:lang w:val="cs-CZ"/>
        </w:rPr>
        <w:t xml:space="preserve"> a rozpočet, </w:t>
      </w:r>
    </w:p>
    <w:p w:rsidR="00317403" w:rsidRDefault="00317403" w:rsidP="00317403">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hospodárske</w:t>
      </w:r>
      <w:proofErr w:type="spellEnd"/>
      <w:r>
        <w:rPr>
          <w:b/>
          <w:lang w:val="cs-CZ"/>
        </w:rPr>
        <w:t xml:space="preserve">  záležitosti </w:t>
      </w:r>
    </w:p>
    <w:p w:rsidR="00317403" w:rsidRDefault="00317403" w:rsidP="00317403">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pôdohospodárstvo</w:t>
      </w:r>
      <w:proofErr w:type="spellEnd"/>
      <w:r>
        <w:rPr>
          <w:b/>
          <w:lang w:val="cs-CZ"/>
        </w:rPr>
        <w:t xml:space="preserve"> a životné </w:t>
      </w:r>
      <w:proofErr w:type="spellStart"/>
      <w:r>
        <w:rPr>
          <w:b/>
          <w:lang w:val="cs-CZ"/>
        </w:rPr>
        <w:t>prostredie</w:t>
      </w:r>
      <w:proofErr w:type="spellEnd"/>
      <w:r>
        <w:rPr>
          <w:b/>
          <w:lang w:val="cs-CZ"/>
        </w:rPr>
        <w:t xml:space="preserve"> </w:t>
      </w:r>
    </w:p>
    <w:p w:rsidR="00317403" w:rsidRDefault="00317403" w:rsidP="00317403">
      <w:pPr>
        <w:tabs>
          <w:tab w:val="left" w:pos="-1985"/>
          <w:tab w:val="left" w:pos="709"/>
          <w:tab w:val="left" w:pos="1077"/>
        </w:tabs>
        <w:ind w:left="708"/>
        <w:jc w:val="both"/>
        <w:rPr>
          <w:b/>
          <w:lang w:val="cs-CZ"/>
        </w:rPr>
      </w:pPr>
      <w:r>
        <w:rPr>
          <w:b/>
          <w:lang w:val="cs-CZ"/>
        </w:rPr>
        <w:t>a</w:t>
      </w:r>
    </w:p>
    <w:p w:rsidR="00317403" w:rsidRDefault="00317403" w:rsidP="00317403">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verejnú</w:t>
      </w:r>
      <w:proofErr w:type="spellEnd"/>
      <w:r>
        <w:rPr>
          <w:b/>
          <w:lang w:val="cs-CZ"/>
        </w:rPr>
        <w:t xml:space="preserve"> správu a </w:t>
      </w:r>
      <w:proofErr w:type="spellStart"/>
      <w:r>
        <w:rPr>
          <w:b/>
          <w:lang w:val="cs-CZ"/>
        </w:rPr>
        <w:t>regionálny</w:t>
      </w:r>
      <w:proofErr w:type="spellEnd"/>
      <w:r>
        <w:rPr>
          <w:b/>
          <w:lang w:val="cs-CZ"/>
        </w:rPr>
        <w:t xml:space="preserve"> </w:t>
      </w:r>
      <w:r>
        <w:rPr>
          <w:b/>
          <w:lang w:val="cs-CZ"/>
        </w:rPr>
        <w:tab/>
        <w:t>rozvoj;</w:t>
      </w:r>
    </w:p>
    <w:p w:rsidR="00317403" w:rsidRDefault="00317403" w:rsidP="00317403">
      <w:pPr>
        <w:tabs>
          <w:tab w:val="left" w:pos="-1985"/>
          <w:tab w:val="left" w:pos="709"/>
          <w:tab w:val="left" w:pos="1077"/>
        </w:tabs>
        <w:jc w:val="both"/>
      </w:pPr>
    </w:p>
    <w:p w:rsidR="00317403" w:rsidRDefault="00317403" w:rsidP="00317403">
      <w:pPr>
        <w:tabs>
          <w:tab w:val="left" w:pos="-1985"/>
          <w:tab w:val="left" w:pos="709"/>
          <w:tab w:val="left" w:pos="1077"/>
        </w:tabs>
        <w:jc w:val="both"/>
      </w:pPr>
      <w:r>
        <w:tab/>
        <w:t>Výbory prerokovali predmetný vládny  návrh zákona v lehote určenej uznesením Národnej rady Slovenskej republiky.</w:t>
      </w: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center"/>
        <w:rPr>
          <w:b/>
          <w:bCs/>
          <w:lang w:val="cs-CZ"/>
        </w:rPr>
      </w:pPr>
      <w:r>
        <w:rPr>
          <w:b/>
          <w:bCs/>
        </w:rPr>
        <w:t>II.</w:t>
      </w:r>
    </w:p>
    <w:p w:rsidR="00317403" w:rsidRDefault="00317403" w:rsidP="00317403">
      <w:pPr>
        <w:tabs>
          <w:tab w:val="left" w:pos="-1985"/>
          <w:tab w:val="left" w:pos="709"/>
          <w:tab w:val="left" w:pos="1077"/>
        </w:tabs>
        <w:jc w:val="both"/>
      </w:pPr>
    </w:p>
    <w:p w:rsidR="00317403" w:rsidRDefault="00317403" w:rsidP="00317403">
      <w:pPr>
        <w:tabs>
          <w:tab w:val="left" w:pos="-1985"/>
          <w:tab w:val="left" w:pos="709"/>
          <w:tab w:val="left" w:pos="1077"/>
        </w:tabs>
        <w:jc w:val="both"/>
        <w:rPr>
          <w:lang w:val="cs-CZ"/>
        </w:rPr>
      </w:pPr>
      <w: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317403" w:rsidRDefault="00317403" w:rsidP="00317403">
      <w:pPr>
        <w:tabs>
          <w:tab w:val="left" w:pos="-1985"/>
          <w:tab w:val="left" w:pos="709"/>
          <w:tab w:val="left" w:pos="1077"/>
        </w:tabs>
        <w:jc w:val="both"/>
        <w:rPr>
          <w:b/>
          <w:bCs/>
        </w:rPr>
      </w:pPr>
    </w:p>
    <w:p w:rsidR="00317403" w:rsidRDefault="00317403" w:rsidP="00317403">
      <w:pPr>
        <w:tabs>
          <w:tab w:val="left" w:pos="-1985"/>
          <w:tab w:val="left" w:pos="709"/>
          <w:tab w:val="left" w:pos="1077"/>
        </w:tabs>
        <w:jc w:val="center"/>
        <w:rPr>
          <w:b/>
          <w:bCs/>
        </w:rPr>
      </w:pPr>
      <w:r>
        <w:rPr>
          <w:b/>
          <w:bCs/>
        </w:rPr>
        <w:t>III.</w:t>
      </w:r>
    </w:p>
    <w:p w:rsidR="00317403" w:rsidRDefault="00317403" w:rsidP="00317403">
      <w:pPr>
        <w:tabs>
          <w:tab w:val="left" w:pos="-1985"/>
          <w:tab w:val="left" w:pos="709"/>
          <w:tab w:val="left" w:pos="1077"/>
        </w:tabs>
        <w:jc w:val="both"/>
      </w:pPr>
    </w:p>
    <w:p w:rsidR="00317403" w:rsidRDefault="00317403" w:rsidP="00317403">
      <w:pPr>
        <w:tabs>
          <w:tab w:val="left" w:pos="-1985"/>
          <w:tab w:val="left" w:pos="709"/>
          <w:tab w:val="left" w:pos="1077"/>
        </w:tabs>
        <w:jc w:val="both"/>
      </w:pPr>
      <w:r>
        <w:tab/>
        <w:t>Výbory Národnej rady Slovenskej republiky, ktorým bol vládny návrh zákona pridelený zaujali k nemu nasledovné stanoviská:</w:t>
      </w:r>
    </w:p>
    <w:p w:rsidR="00317403" w:rsidRDefault="00317403" w:rsidP="00317403">
      <w:pPr>
        <w:tabs>
          <w:tab w:val="left" w:pos="-1985"/>
          <w:tab w:val="left" w:pos="709"/>
          <w:tab w:val="left" w:pos="1077"/>
        </w:tabs>
        <w:jc w:val="both"/>
      </w:pPr>
    </w:p>
    <w:p w:rsidR="00317403" w:rsidRDefault="00317403" w:rsidP="00317403">
      <w:pPr>
        <w:tabs>
          <w:tab w:val="left" w:pos="-1985"/>
          <w:tab w:val="left" w:pos="709"/>
          <w:tab w:val="left" w:pos="1077"/>
        </w:tabs>
        <w:jc w:val="both"/>
        <w:rPr>
          <w:b/>
        </w:rPr>
      </w:pPr>
      <w:r>
        <w:tab/>
      </w:r>
      <w:r>
        <w:rPr>
          <w:b/>
        </w:rPr>
        <w:t>Ústavnoprávny   výbor</w:t>
      </w:r>
      <w:r>
        <w:t xml:space="preserve"> </w:t>
      </w:r>
      <w:r>
        <w:rPr>
          <w:b/>
        </w:rPr>
        <w:t>Národnej rady Slovenskej republiky</w:t>
      </w:r>
      <w:r>
        <w:t xml:space="preserve">  uznesením č. 245 z 11. júna 2013 s vládnym  návrhom zákona </w:t>
      </w:r>
      <w:r>
        <w:rPr>
          <w:b/>
        </w:rPr>
        <w:t xml:space="preserve">súhlasil </w:t>
      </w:r>
      <w:r>
        <w:t xml:space="preserve">a odporučil ho Národnej rade Slovenskej republiky </w:t>
      </w:r>
      <w:r>
        <w:rPr>
          <w:b/>
        </w:rPr>
        <w:t>schváliť  s pripomienkami.</w:t>
      </w:r>
    </w:p>
    <w:p w:rsidR="00317403" w:rsidRDefault="00317403" w:rsidP="00317403">
      <w:pPr>
        <w:tabs>
          <w:tab w:val="left" w:pos="-1985"/>
          <w:tab w:val="left" w:pos="709"/>
          <w:tab w:val="left" w:pos="1077"/>
        </w:tabs>
        <w:jc w:val="both"/>
        <w:rPr>
          <w:b/>
          <w:lang w:val="cs-CZ"/>
        </w:rPr>
      </w:pPr>
    </w:p>
    <w:p w:rsidR="00317403" w:rsidRDefault="00317403" w:rsidP="00317403">
      <w:pPr>
        <w:tabs>
          <w:tab w:val="left" w:pos="-1985"/>
          <w:tab w:val="left" w:pos="709"/>
          <w:tab w:val="left" w:pos="1077"/>
        </w:tabs>
        <w:jc w:val="both"/>
        <w:rPr>
          <w:b/>
          <w:lang w:val="cs-CZ"/>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financie</w:t>
      </w:r>
      <w:proofErr w:type="spellEnd"/>
      <w:r>
        <w:rPr>
          <w:b/>
          <w:lang w:val="cs-CZ"/>
        </w:rPr>
        <w:t xml:space="preserve"> a rozpočet </w:t>
      </w:r>
      <w:r>
        <w:t xml:space="preserve">uznesením č. 171 z 13. júna 2013 s vládnym  návrhom zákona </w:t>
      </w:r>
      <w:r>
        <w:rPr>
          <w:b/>
        </w:rPr>
        <w:t xml:space="preserve">súhlasil </w:t>
      </w:r>
      <w:r>
        <w:t xml:space="preserve">a odporučil ho Národnej rade Slovenskej republiky </w:t>
      </w:r>
      <w:r>
        <w:rPr>
          <w:b/>
        </w:rPr>
        <w:t>schváliť s pripomienkami.</w:t>
      </w:r>
      <w:r>
        <w:rPr>
          <w:b/>
          <w:lang w:val="cs-CZ"/>
        </w:rPr>
        <w:t xml:space="preserve"> </w:t>
      </w:r>
    </w:p>
    <w:p w:rsidR="00317403" w:rsidRDefault="00317403" w:rsidP="00317403">
      <w:pPr>
        <w:tabs>
          <w:tab w:val="left" w:pos="-1985"/>
          <w:tab w:val="left" w:pos="709"/>
          <w:tab w:val="left" w:pos="1077"/>
        </w:tabs>
        <w:jc w:val="both"/>
        <w:rPr>
          <w:b/>
          <w:lang w:val="cs-CZ"/>
        </w:rPr>
      </w:pPr>
    </w:p>
    <w:p w:rsidR="00317403" w:rsidRDefault="00317403" w:rsidP="00317403">
      <w:pPr>
        <w:tabs>
          <w:tab w:val="left" w:pos="-1985"/>
          <w:tab w:val="left" w:pos="709"/>
          <w:tab w:val="left" w:pos="1077"/>
        </w:tabs>
        <w:jc w:val="both"/>
        <w:rPr>
          <w:b/>
        </w:rPr>
      </w:pPr>
      <w:r>
        <w:rPr>
          <w:b/>
          <w:lang w:val="cs-CZ"/>
        </w:rPr>
        <w:tab/>
        <w:t>Výbor</w:t>
      </w:r>
      <w:r>
        <w:rPr>
          <w:b/>
          <w:lang w:val="cs-CZ"/>
        </w:rPr>
        <w:tab/>
        <w:t xml:space="preserve">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hospodárske</w:t>
      </w:r>
      <w:proofErr w:type="spellEnd"/>
      <w:r>
        <w:rPr>
          <w:b/>
          <w:lang w:val="cs-CZ"/>
        </w:rPr>
        <w:t xml:space="preserve"> záležitosti  </w:t>
      </w:r>
      <w:r>
        <w:t xml:space="preserve">uznesením č. 166 z 11. júna 2013 s vládnym  návrhom zákona </w:t>
      </w:r>
      <w:r>
        <w:rPr>
          <w:b/>
        </w:rPr>
        <w:t xml:space="preserve">súhlasil </w:t>
      </w:r>
      <w:r>
        <w:t xml:space="preserve">a odporučil ho Národnej rade Slovenskej republiky </w:t>
      </w:r>
      <w:r>
        <w:rPr>
          <w:b/>
        </w:rPr>
        <w:t>schváliť s pripomienkami.</w:t>
      </w:r>
    </w:p>
    <w:p w:rsidR="00317403" w:rsidRDefault="00317403" w:rsidP="00317403">
      <w:pPr>
        <w:tabs>
          <w:tab w:val="left" w:pos="-1985"/>
          <w:tab w:val="left" w:pos="709"/>
          <w:tab w:val="left" w:pos="1077"/>
        </w:tabs>
        <w:jc w:val="both"/>
        <w:rPr>
          <w:b/>
          <w:lang w:val="cs-CZ"/>
        </w:rPr>
      </w:pPr>
    </w:p>
    <w:p w:rsidR="00317403" w:rsidRDefault="00317403" w:rsidP="00317403">
      <w:pPr>
        <w:tabs>
          <w:tab w:val="left" w:pos="-1985"/>
          <w:tab w:val="left" w:pos="709"/>
          <w:tab w:val="left" w:pos="1077"/>
        </w:tabs>
        <w:jc w:val="both"/>
        <w:rPr>
          <w:b/>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pôdohospodárstvo</w:t>
      </w:r>
      <w:proofErr w:type="spellEnd"/>
      <w:r>
        <w:rPr>
          <w:b/>
          <w:lang w:val="cs-CZ"/>
        </w:rPr>
        <w:t xml:space="preserve"> a životné </w:t>
      </w:r>
      <w:proofErr w:type="spellStart"/>
      <w:r>
        <w:rPr>
          <w:b/>
          <w:lang w:val="cs-CZ"/>
        </w:rPr>
        <w:t>prostredie</w:t>
      </w:r>
      <w:proofErr w:type="spellEnd"/>
      <w:r>
        <w:rPr>
          <w:b/>
          <w:lang w:val="cs-CZ"/>
        </w:rPr>
        <w:t xml:space="preserve"> </w:t>
      </w:r>
      <w:r>
        <w:t xml:space="preserve">uznesením č. 148 z 5. júna 2013 s vládnym  návrhom zákona </w:t>
      </w:r>
      <w:r>
        <w:rPr>
          <w:b/>
        </w:rPr>
        <w:t xml:space="preserve">súhlasil </w:t>
      </w:r>
      <w:r>
        <w:t xml:space="preserve">a odporučil ho Národnej rade Slovenskej republiky </w:t>
      </w:r>
      <w:r>
        <w:rPr>
          <w:b/>
        </w:rPr>
        <w:t>schváliť.</w:t>
      </w:r>
    </w:p>
    <w:p w:rsidR="00317403" w:rsidRDefault="00317403" w:rsidP="00317403">
      <w:pPr>
        <w:tabs>
          <w:tab w:val="left" w:pos="-1985"/>
          <w:tab w:val="left" w:pos="709"/>
          <w:tab w:val="left" w:pos="1077"/>
        </w:tabs>
        <w:jc w:val="both"/>
        <w:rPr>
          <w:b/>
          <w:lang w:val="cs-CZ"/>
        </w:rPr>
      </w:pPr>
    </w:p>
    <w:p w:rsidR="00317403" w:rsidRDefault="00317403" w:rsidP="00317403">
      <w:pPr>
        <w:tabs>
          <w:tab w:val="left" w:pos="-1985"/>
          <w:tab w:val="left" w:pos="709"/>
          <w:tab w:val="left" w:pos="1077"/>
        </w:tabs>
        <w:jc w:val="both"/>
        <w:rPr>
          <w:b/>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verejnú</w:t>
      </w:r>
      <w:proofErr w:type="spellEnd"/>
      <w:r>
        <w:rPr>
          <w:b/>
          <w:lang w:val="cs-CZ"/>
        </w:rPr>
        <w:t xml:space="preserve"> správu a </w:t>
      </w:r>
      <w:proofErr w:type="spellStart"/>
      <w:r>
        <w:rPr>
          <w:b/>
          <w:lang w:val="cs-CZ"/>
        </w:rPr>
        <w:t>regionálny</w:t>
      </w:r>
      <w:proofErr w:type="spellEnd"/>
      <w:r>
        <w:rPr>
          <w:b/>
          <w:lang w:val="cs-CZ"/>
        </w:rPr>
        <w:t xml:space="preserve"> rozvoj </w:t>
      </w:r>
      <w:r>
        <w:t>uznesením č. 102 z 1</w:t>
      </w:r>
      <w:r w:rsidR="00DF1182">
        <w:t>9</w:t>
      </w:r>
      <w:bookmarkStart w:id="0" w:name="_GoBack"/>
      <w:bookmarkEnd w:id="0"/>
      <w:r>
        <w:t xml:space="preserve">. júna 2013 s vládnym  návrhom zákona </w:t>
      </w:r>
      <w:r>
        <w:rPr>
          <w:b/>
        </w:rPr>
        <w:t xml:space="preserve">súhlasil </w:t>
      </w:r>
      <w:r>
        <w:t xml:space="preserve">a odporučil ho Národnej rade Slovenskej republiky </w:t>
      </w:r>
      <w:r>
        <w:rPr>
          <w:b/>
        </w:rPr>
        <w:t xml:space="preserve">schváliť s pripomienkami. </w:t>
      </w:r>
    </w:p>
    <w:p w:rsidR="00317403" w:rsidRDefault="00317403" w:rsidP="00317403">
      <w:pPr>
        <w:tabs>
          <w:tab w:val="left" w:pos="-1985"/>
          <w:tab w:val="left" w:pos="709"/>
          <w:tab w:val="left" w:pos="1077"/>
        </w:tabs>
        <w:rPr>
          <w:b/>
          <w:bCs/>
        </w:rPr>
      </w:pPr>
    </w:p>
    <w:p w:rsidR="00317403" w:rsidRDefault="00317403" w:rsidP="00317403">
      <w:pPr>
        <w:tabs>
          <w:tab w:val="left" w:pos="-1985"/>
          <w:tab w:val="left" w:pos="709"/>
          <w:tab w:val="left" w:pos="1077"/>
        </w:tabs>
        <w:jc w:val="center"/>
        <w:rPr>
          <w:b/>
          <w:bCs/>
        </w:rPr>
      </w:pPr>
    </w:p>
    <w:p w:rsidR="00317403" w:rsidRDefault="00317403" w:rsidP="00317403">
      <w:pPr>
        <w:tabs>
          <w:tab w:val="left" w:pos="-1985"/>
          <w:tab w:val="left" w:pos="709"/>
          <w:tab w:val="left" w:pos="1077"/>
        </w:tabs>
        <w:jc w:val="center"/>
        <w:rPr>
          <w:b/>
          <w:bCs/>
        </w:rPr>
      </w:pPr>
      <w:r>
        <w:rPr>
          <w:b/>
          <w:bCs/>
        </w:rPr>
        <w:t>IV.</w:t>
      </w:r>
    </w:p>
    <w:p w:rsidR="00317403" w:rsidRDefault="00317403" w:rsidP="00317403">
      <w:pPr>
        <w:tabs>
          <w:tab w:val="left" w:pos="-1985"/>
          <w:tab w:val="left" w:pos="709"/>
          <w:tab w:val="left" w:pos="1077"/>
        </w:tabs>
        <w:jc w:val="center"/>
        <w:rPr>
          <w:b/>
          <w:bCs/>
          <w:lang w:val="cs-CZ"/>
        </w:rPr>
      </w:pPr>
    </w:p>
    <w:p w:rsidR="00317403" w:rsidRDefault="00317403" w:rsidP="00317403">
      <w:pPr>
        <w:pStyle w:val="Zkladntext"/>
        <w:jc w:val="both"/>
        <w:rPr>
          <w:rFonts w:ascii="Times New Roman" w:hAnsi="Times New Roman"/>
          <w:sz w:val="24"/>
          <w:szCs w:val="24"/>
        </w:rPr>
      </w:pPr>
      <w:r>
        <w:rPr>
          <w:rFonts w:ascii="Times New Roman" w:hAnsi="Times New Roman"/>
          <w:sz w:val="24"/>
          <w:szCs w:val="24"/>
          <w:lang w:val="cs-CZ"/>
        </w:rPr>
        <w:tab/>
        <w:t>Z </w:t>
      </w:r>
      <w:proofErr w:type="spellStart"/>
      <w:r>
        <w:rPr>
          <w:rFonts w:ascii="Times New Roman" w:hAnsi="Times New Roman"/>
          <w:sz w:val="24"/>
          <w:szCs w:val="24"/>
          <w:lang w:val="cs-CZ"/>
        </w:rPr>
        <w:t>uznesení</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výborov</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Národnej</w:t>
      </w:r>
      <w:proofErr w:type="spellEnd"/>
      <w:r>
        <w:rPr>
          <w:rFonts w:ascii="Times New Roman" w:hAnsi="Times New Roman"/>
          <w:sz w:val="24"/>
          <w:szCs w:val="24"/>
          <w:lang w:val="cs-CZ"/>
        </w:rPr>
        <w:t xml:space="preserve"> rady </w:t>
      </w:r>
      <w:proofErr w:type="spellStart"/>
      <w:r>
        <w:rPr>
          <w:rFonts w:ascii="Times New Roman" w:hAnsi="Times New Roman"/>
          <w:sz w:val="24"/>
          <w:szCs w:val="24"/>
          <w:lang w:val="cs-CZ"/>
        </w:rPr>
        <w:t>Slovenskej</w:t>
      </w:r>
      <w:proofErr w:type="spellEnd"/>
      <w:r>
        <w:rPr>
          <w:rFonts w:ascii="Times New Roman" w:hAnsi="Times New Roman"/>
          <w:sz w:val="24"/>
          <w:szCs w:val="24"/>
          <w:lang w:val="cs-CZ"/>
        </w:rPr>
        <w:t xml:space="preserve"> republiky uvedených pod </w:t>
      </w:r>
      <w:proofErr w:type="spellStart"/>
      <w:r>
        <w:rPr>
          <w:rFonts w:ascii="Times New Roman" w:hAnsi="Times New Roman"/>
          <w:sz w:val="24"/>
          <w:szCs w:val="24"/>
          <w:lang w:val="cs-CZ"/>
        </w:rPr>
        <w:t>bodom</w:t>
      </w:r>
      <w:proofErr w:type="spellEnd"/>
      <w:r>
        <w:rPr>
          <w:rFonts w:ascii="Times New Roman" w:hAnsi="Times New Roman"/>
          <w:sz w:val="24"/>
          <w:szCs w:val="24"/>
          <w:lang w:val="cs-CZ"/>
        </w:rPr>
        <w:t xml:space="preserve"> III. </w:t>
      </w:r>
      <w:proofErr w:type="spellStart"/>
      <w:r>
        <w:rPr>
          <w:rFonts w:ascii="Times New Roman" w:hAnsi="Times New Roman"/>
          <w:sz w:val="24"/>
          <w:szCs w:val="24"/>
          <w:lang w:val="cs-CZ"/>
        </w:rPr>
        <w:t>tejto</w:t>
      </w:r>
      <w:proofErr w:type="spellEnd"/>
      <w:r>
        <w:rPr>
          <w:rFonts w:ascii="Times New Roman" w:hAnsi="Times New Roman"/>
          <w:sz w:val="24"/>
          <w:szCs w:val="24"/>
          <w:lang w:val="cs-CZ"/>
        </w:rPr>
        <w:t xml:space="preserve">  správy </w:t>
      </w:r>
      <w:proofErr w:type="spellStart"/>
      <w:r>
        <w:rPr>
          <w:rFonts w:ascii="Times New Roman" w:hAnsi="Times New Roman"/>
          <w:sz w:val="24"/>
          <w:szCs w:val="24"/>
          <w:lang w:val="cs-CZ"/>
        </w:rPr>
        <w:t>vyplývajú</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tieto</w:t>
      </w:r>
      <w:proofErr w:type="spellEnd"/>
      <w:r>
        <w:rPr>
          <w:rFonts w:ascii="Times New Roman" w:hAnsi="Times New Roman"/>
          <w:sz w:val="24"/>
          <w:szCs w:val="24"/>
          <w:lang w:val="cs-CZ"/>
        </w:rPr>
        <w:t xml:space="preserve"> </w:t>
      </w:r>
      <w:r>
        <w:rPr>
          <w:rFonts w:ascii="Times New Roman" w:hAnsi="Times New Roman"/>
          <w:sz w:val="24"/>
          <w:szCs w:val="24"/>
        </w:rPr>
        <w:t xml:space="preserve"> pozmeňujúce a doplňujúce návrhy: </w:t>
      </w:r>
    </w:p>
    <w:p w:rsidR="00317403" w:rsidRDefault="00317403" w:rsidP="00317403"/>
    <w:p w:rsidR="00317403" w:rsidRDefault="00317403" w:rsidP="00317403">
      <w:pPr>
        <w:pStyle w:val="Odsekzoznamu"/>
        <w:numPr>
          <w:ilvl w:val="0"/>
          <w:numId w:val="1"/>
        </w:numPr>
        <w:jc w:val="both"/>
      </w:pPr>
      <w:r>
        <w:t>V čl. I § 1  písmeno a) znie:</w:t>
      </w:r>
    </w:p>
    <w:p w:rsidR="00317403" w:rsidRDefault="00317403" w:rsidP="00317403">
      <w:pPr>
        <w:pStyle w:val="Odsekzoznamu"/>
        <w:jc w:val="both"/>
      </w:pPr>
      <w:r>
        <w:t>„a) ustanovuje postavenie, sídla a územné obvody a pôsobnosť okresných úradov,“.</w:t>
      </w:r>
    </w:p>
    <w:p w:rsidR="00317403" w:rsidRDefault="00317403" w:rsidP="00317403">
      <w:pPr>
        <w:pStyle w:val="Odsekzoznamu"/>
        <w:ind w:left="4245"/>
        <w:jc w:val="both"/>
      </w:pPr>
    </w:p>
    <w:p w:rsidR="00317403" w:rsidRDefault="00317403" w:rsidP="00317403">
      <w:pPr>
        <w:ind w:left="3540"/>
        <w:jc w:val="both"/>
      </w:pPr>
      <w:r>
        <w:t>Navrhuje sa úprava poradia pôsobnosti okresných úradov tak, ako sú zaradené v paragrafovom znení.</w:t>
      </w:r>
    </w:p>
    <w:p w:rsidR="00317403" w:rsidRDefault="00317403" w:rsidP="00317403">
      <w:pPr>
        <w:pStyle w:val="Odsekzoznamu"/>
        <w:ind w:left="4245"/>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 xml:space="preserve">Výbor NR SR pre hospodárske záležitosti </w:t>
      </w:r>
    </w:p>
    <w:p w:rsidR="00317403" w:rsidRDefault="00317403" w:rsidP="00317403">
      <w:pPr>
        <w:ind w:left="4111"/>
        <w:jc w:val="both"/>
      </w:pPr>
      <w:r>
        <w:lastRenderedPageBreak/>
        <w:t>Výbor NR SR pre verejnú správu a regionálny rozvoj</w:t>
      </w:r>
    </w:p>
    <w:p w:rsidR="00317403" w:rsidRDefault="00317403" w:rsidP="00317403">
      <w:pPr>
        <w:ind w:left="4248" w:firstLine="708"/>
        <w:jc w:val="both"/>
      </w:pPr>
      <w:r>
        <w:rPr>
          <w:b/>
        </w:rPr>
        <w:t>Gestorský výbor odporúča schváliť.</w:t>
      </w:r>
    </w:p>
    <w:p w:rsidR="00317403" w:rsidRDefault="00317403" w:rsidP="00317403"/>
    <w:p w:rsidR="00317403" w:rsidRDefault="00317403" w:rsidP="00317403">
      <w:pPr>
        <w:numPr>
          <w:ilvl w:val="0"/>
          <w:numId w:val="1"/>
        </w:numPr>
        <w:jc w:val="both"/>
      </w:pPr>
      <w:r>
        <w:t>Za čl. IV sa vkladá nový čl. V, ktorý znie :</w:t>
      </w:r>
    </w:p>
    <w:p w:rsidR="00317403" w:rsidRDefault="00317403" w:rsidP="00317403">
      <w:pPr>
        <w:jc w:val="center"/>
      </w:pPr>
    </w:p>
    <w:p w:rsidR="00317403" w:rsidRDefault="00317403" w:rsidP="00317403">
      <w:pPr>
        <w:jc w:val="center"/>
      </w:pPr>
      <w:r>
        <w:t>„Čl. V</w:t>
      </w:r>
    </w:p>
    <w:p w:rsidR="00317403" w:rsidRDefault="00317403" w:rsidP="00317403">
      <w:pPr>
        <w:jc w:val="both"/>
      </w:pPr>
      <w:r>
        <w:tab/>
        <w:t>Zákon č. 50/1976 Zb. o územnom plánovaní a stavebnom poriadku (stavebný zákon) v znení zákona č. 139/1982 Zb., zákona č. 103/1990 Zb., zákona č. 262/1992 Zb., zákona                č. 136/1995 Z. z., zákona č. 199/1995 Z. z., zákona č. 286/1996 Z. z., zákona č. 229/1997          Z. z., zákona č. 175/1999 Z. z., zákona č. 237/2000 Z. z., zákona č. 416/2001 Z. z., zákona                č. 553/2001 Z. z., zákona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145/2010 Z. z., zákona č. 118/2010 Z. z., zákona č. 547/2010 Z. z., zákona č. 408/2011             Z. z. a zákona č. 300/2012 Z. z. sa mení takto :</w:t>
      </w:r>
    </w:p>
    <w:p w:rsidR="00317403" w:rsidRDefault="00317403" w:rsidP="00317403">
      <w:pPr>
        <w:jc w:val="both"/>
      </w:pPr>
    </w:p>
    <w:p w:rsidR="00317403" w:rsidRDefault="00317403" w:rsidP="00317403">
      <w:pPr>
        <w:pStyle w:val="Odsekzoznamu"/>
        <w:numPr>
          <w:ilvl w:val="0"/>
          <w:numId w:val="2"/>
        </w:numPr>
        <w:jc w:val="both"/>
      </w:pPr>
      <w:r>
        <w:t>V § 121 ods. 2 písm. b) sa za slovo „republiky“ vkladajú slová „(ďalej len „ministerstvo vnútra“)“.</w:t>
      </w:r>
    </w:p>
    <w:p w:rsidR="00317403" w:rsidRDefault="00317403" w:rsidP="00317403">
      <w:pPr>
        <w:pStyle w:val="Odsekzoznamu"/>
        <w:ind w:left="1065"/>
        <w:jc w:val="both"/>
      </w:pPr>
    </w:p>
    <w:p w:rsidR="00317403" w:rsidRDefault="00317403" w:rsidP="00317403">
      <w:pPr>
        <w:ind w:left="2832" w:firstLine="708"/>
        <w:jc w:val="both"/>
      </w:pPr>
      <w:r>
        <w:t xml:space="preserve"> Ide o legislatívno-technickú úpravu.</w:t>
      </w:r>
    </w:p>
    <w:p w:rsidR="00317403" w:rsidRDefault="00317403" w:rsidP="00317403">
      <w:pPr>
        <w:jc w:val="both"/>
      </w:pPr>
    </w:p>
    <w:p w:rsidR="00317403" w:rsidRDefault="00317403" w:rsidP="00317403">
      <w:pPr>
        <w:pStyle w:val="Odsekzoznamu"/>
        <w:numPr>
          <w:ilvl w:val="0"/>
          <w:numId w:val="2"/>
        </w:numPr>
        <w:jc w:val="both"/>
      </w:pPr>
      <w:r>
        <w:t xml:space="preserve">§ 139b odsek 10 znie : </w:t>
      </w:r>
    </w:p>
    <w:p w:rsidR="00317403" w:rsidRDefault="00317403" w:rsidP="00317403">
      <w:pPr>
        <w:ind w:left="993" w:hanging="288"/>
        <w:jc w:val="both"/>
      </w:pPr>
      <w:r>
        <w:t xml:space="preserve">   „(10) Za stavby pre bezpečnosť štátu sa považujú stavby v správe, nájme alebo vo výpožičke ministerstva vnútra, Slovenskej informačnej služby a Národného bezpečnostného úradu užívané na služobné účely a stavby, ktoré sú v správe, nájme alebo vo výpožičke rozpočtových organizácií alebo príspevkových organizácií, akciových spoločností a štátnych podnikov v zakladateľskej alebo v zriaďovateľskej pôsobnosti týchto orgánov.“.</w:t>
      </w:r>
    </w:p>
    <w:p w:rsidR="00317403" w:rsidRDefault="00317403" w:rsidP="00317403">
      <w:pPr>
        <w:jc w:val="both"/>
        <w:rPr>
          <w:u w:val="single"/>
        </w:rPr>
      </w:pPr>
    </w:p>
    <w:p w:rsidR="00317403" w:rsidRDefault="00317403" w:rsidP="00317403">
      <w:r>
        <w:t>Doterajšie články sa v súvislosti s tým primerane prečíslujú.</w:t>
      </w:r>
    </w:p>
    <w:p w:rsidR="00317403" w:rsidRDefault="00317403" w:rsidP="00317403">
      <w:pPr>
        <w:jc w:val="both"/>
        <w:rPr>
          <w:u w:val="single"/>
        </w:rPr>
      </w:pPr>
    </w:p>
    <w:p w:rsidR="00317403" w:rsidRDefault="00317403" w:rsidP="00317403">
      <w:pPr>
        <w:ind w:left="3540"/>
        <w:jc w:val="both"/>
      </w:pPr>
      <w:r>
        <w:t>Navrhovanou zmenou sa zosúlaďuje doterajší právny stav vo vzťahu k špeciálnym stavebným úradom analogicky ako v pôsobnosti Ministerstva obrany SR. Narastajúci počet mimoriadnych udalostí a iných krízových situácií si vyžaduje čím ďalej a vo vyššej miere aplikovať pri ich riešení aj inštitúty hospodárskej mobilizácie.   Pôsobnosť ministerstva vnútra vo veciach špeciálneho stavebného úradu je nevyhnutné preto rozšíriť najmä o akciové spoločnosti určené v pôsobnosti ministerstva vnútra za subjekty hospodárskej mobilizácie, ktorých činnosť je špecificky zameraná na služby v oblasti zdravotníctva a automobilovej techniky poskytované pre Policajný zbor, Hasičský a záchranný zbor, záchranné zložky integrovaného záchranného systému a obvodné úrady ako orgány krízového riadenia podľa osobitných predpisov.</w:t>
      </w:r>
    </w:p>
    <w:p w:rsidR="00317403" w:rsidRDefault="00317403" w:rsidP="00317403"/>
    <w:p w:rsidR="00317403" w:rsidRDefault="00317403" w:rsidP="00317403">
      <w:pPr>
        <w:ind w:left="4111"/>
        <w:jc w:val="both"/>
      </w:pPr>
      <w:r>
        <w:lastRenderedPageBreak/>
        <w:t>Výbor NR SR pre financie a rozpočet</w:t>
      </w:r>
    </w:p>
    <w:p w:rsidR="00317403" w:rsidRDefault="00317403" w:rsidP="00317403">
      <w:pPr>
        <w:ind w:left="4111"/>
        <w:jc w:val="both"/>
      </w:pPr>
    </w:p>
    <w:p w:rsidR="00317403" w:rsidRDefault="00317403" w:rsidP="00317403">
      <w:pPr>
        <w:ind w:left="4248" w:firstLine="708"/>
        <w:jc w:val="both"/>
        <w:rPr>
          <w:b/>
        </w:rPr>
      </w:pPr>
      <w:r>
        <w:rPr>
          <w:b/>
        </w:rPr>
        <w:t xml:space="preserve">Gestorský výbor odporúča schváliť. </w:t>
      </w:r>
    </w:p>
    <w:p w:rsidR="00317403" w:rsidRDefault="00317403" w:rsidP="00317403">
      <w:pPr>
        <w:ind w:left="4248" w:firstLine="708"/>
        <w:jc w:val="both"/>
      </w:pPr>
    </w:p>
    <w:p w:rsidR="00317403" w:rsidRDefault="00317403" w:rsidP="00317403">
      <w:pPr>
        <w:pStyle w:val="Odsekzoznamu"/>
        <w:numPr>
          <w:ilvl w:val="0"/>
          <w:numId w:val="1"/>
        </w:numPr>
        <w:jc w:val="both"/>
      </w:pPr>
      <w:r>
        <w:t>V čl. XI 6. bode § 23 sa  za slová „písm. j)“ vkladajú slová „a v § 25 ods. 1 písm. i)“.</w:t>
      </w:r>
    </w:p>
    <w:p w:rsidR="00317403" w:rsidRDefault="00317403" w:rsidP="00317403">
      <w:pPr>
        <w:pStyle w:val="Odsekzoznamu"/>
        <w:jc w:val="both"/>
      </w:pPr>
      <w:r>
        <w:t>V tejto súvislosti sa vypúšťa 7. bod návrhu zákona a vykoná sa prečíslovanie novelizačných bodov.</w:t>
      </w:r>
    </w:p>
    <w:p w:rsidR="00317403" w:rsidRDefault="00317403" w:rsidP="00317403">
      <w:pPr>
        <w:jc w:val="both"/>
      </w:pPr>
    </w:p>
    <w:p w:rsidR="00317403" w:rsidRDefault="00317403" w:rsidP="00317403">
      <w:pPr>
        <w:ind w:left="3540"/>
        <w:jc w:val="both"/>
      </w:pPr>
      <w:r>
        <w:t>Navrhuje sa použitie jednotnej legislatívnej formy zavedenej  napr. v čl. XX 1. a 2 bode.</w:t>
      </w:r>
    </w:p>
    <w:p w:rsidR="00317403" w:rsidRDefault="00317403" w:rsidP="00317403">
      <w:pPr>
        <w:pStyle w:val="Odsekzoznamu"/>
        <w:ind w:left="4245"/>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248" w:firstLine="708"/>
        <w:jc w:val="both"/>
      </w:pPr>
      <w:r>
        <w:rPr>
          <w:b/>
        </w:rPr>
        <w:t>Gestorský výbor odporúča schváliť.</w:t>
      </w:r>
    </w:p>
    <w:p w:rsidR="00317403" w:rsidRDefault="00317403" w:rsidP="00317403">
      <w:pPr>
        <w:pStyle w:val="Odsekzoznamu"/>
        <w:ind w:left="4245"/>
        <w:jc w:val="both"/>
      </w:pPr>
    </w:p>
    <w:p w:rsidR="00317403" w:rsidRDefault="00317403" w:rsidP="00317403">
      <w:pPr>
        <w:pStyle w:val="Odsekzoznamu"/>
        <w:numPr>
          <w:ilvl w:val="0"/>
          <w:numId w:val="1"/>
        </w:numPr>
        <w:jc w:val="both"/>
      </w:pPr>
      <w:r>
        <w:t>V čl. XI 8. bode sa slová „V § 25a“ nahrádzajú slovami „V § 24 ods.1 a v § 25a“.</w:t>
      </w:r>
    </w:p>
    <w:p w:rsidR="00317403" w:rsidRDefault="00317403" w:rsidP="00317403">
      <w:pPr>
        <w:pStyle w:val="Odsekzoznamu"/>
        <w:ind w:left="4248" w:firstLine="12"/>
        <w:jc w:val="both"/>
      </w:pPr>
    </w:p>
    <w:p w:rsidR="00317403" w:rsidRDefault="00317403" w:rsidP="00317403">
      <w:pPr>
        <w:ind w:left="3540"/>
        <w:jc w:val="both"/>
      </w:pPr>
      <w:r>
        <w:t>Rovnakú zmenu ako sa navrhuje vykonať v § 25a je potrebné vykonať aj v § 24.</w:t>
      </w:r>
    </w:p>
    <w:p w:rsidR="00317403" w:rsidRDefault="00317403" w:rsidP="00317403">
      <w:pPr>
        <w:pStyle w:val="Odsekzoznamu"/>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jc w:val="both"/>
      </w:pPr>
    </w:p>
    <w:p w:rsidR="00317403" w:rsidRDefault="00317403" w:rsidP="00317403">
      <w:pPr>
        <w:pStyle w:val="Odsekzoznamu"/>
        <w:numPr>
          <w:ilvl w:val="0"/>
          <w:numId w:val="1"/>
        </w:numPr>
        <w:jc w:val="both"/>
      </w:pPr>
      <w:r>
        <w:t>V čl. XIX 2. bode sa  za slová „písm. c)“ vkladajú slová „a v § 28 ods. 3“.</w:t>
      </w:r>
    </w:p>
    <w:p w:rsidR="00317403" w:rsidRDefault="00317403" w:rsidP="00317403">
      <w:pPr>
        <w:pStyle w:val="Odsekzoznamu"/>
        <w:jc w:val="both"/>
      </w:pPr>
      <w:r>
        <w:t>V tejto súvislosti sa vypúšťa 4. bod návrhu zákona.</w:t>
      </w:r>
    </w:p>
    <w:p w:rsidR="00317403" w:rsidRDefault="00317403" w:rsidP="00317403">
      <w:pPr>
        <w:pStyle w:val="Odsekzoznamu"/>
        <w:ind w:left="4248"/>
        <w:jc w:val="both"/>
      </w:pPr>
    </w:p>
    <w:p w:rsidR="00317403" w:rsidRDefault="00317403" w:rsidP="00317403">
      <w:pPr>
        <w:ind w:left="3540"/>
        <w:jc w:val="both"/>
      </w:pPr>
      <w:r>
        <w:t>Navrhuje sa použitie jednotnej legislatívnej formy zavedenej napr. v čl. XX 1. a 2. bode.</w:t>
      </w:r>
    </w:p>
    <w:p w:rsidR="00317403" w:rsidRDefault="00317403" w:rsidP="00317403">
      <w:pPr>
        <w:pStyle w:val="Odsekzoznamu"/>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jc w:val="both"/>
      </w:pPr>
    </w:p>
    <w:p w:rsidR="00317403" w:rsidRDefault="00317403" w:rsidP="00317403">
      <w:pPr>
        <w:pStyle w:val="Odsekzoznamu"/>
        <w:numPr>
          <w:ilvl w:val="0"/>
          <w:numId w:val="1"/>
        </w:numPr>
        <w:jc w:val="both"/>
      </w:pPr>
      <w:r>
        <w:t>V čl. XX sa za 7.bod vkladá nový 8. bod, ktorý znie:</w:t>
      </w:r>
    </w:p>
    <w:p w:rsidR="00317403" w:rsidRDefault="00317403" w:rsidP="00317403">
      <w:pPr>
        <w:pStyle w:val="Odsekzoznamu"/>
        <w:jc w:val="both"/>
      </w:pPr>
      <w:r>
        <w:t>„8. V § 81 ods. 2 písm. h) sa slová „§ 67 písm. i)“ nahrádzajú slovami „§ 67 písm. h)“.“.</w:t>
      </w:r>
    </w:p>
    <w:p w:rsidR="00317403" w:rsidRDefault="00317403" w:rsidP="00317403">
      <w:pPr>
        <w:pStyle w:val="Odsekzoznamu"/>
        <w:jc w:val="both"/>
      </w:pPr>
      <w:r>
        <w:t>V tejto súvislosti sa vykoná prečíslovanie novelizačných bodov.</w:t>
      </w:r>
    </w:p>
    <w:p w:rsidR="00317403" w:rsidRDefault="00317403" w:rsidP="00317403">
      <w:pPr>
        <w:pStyle w:val="Odsekzoznamu"/>
        <w:ind w:left="4253" w:hanging="5"/>
        <w:jc w:val="both"/>
      </w:pPr>
    </w:p>
    <w:p w:rsidR="00317403" w:rsidRDefault="00317403" w:rsidP="00317403">
      <w:pPr>
        <w:ind w:left="3540"/>
        <w:jc w:val="both"/>
      </w:pPr>
      <w:r>
        <w:lastRenderedPageBreak/>
        <w:t>Doplnenie nového bodu je potrebné    v nadväznosti na vypustenie písmena a) z § 67 (7. bod návrhu zákona).</w:t>
      </w:r>
    </w:p>
    <w:p w:rsidR="00317403" w:rsidRDefault="00317403" w:rsidP="00317403">
      <w:pPr>
        <w:pStyle w:val="Odsekzoznamu"/>
        <w:ind w:left="4253" w:hanging="5"/>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53" w:hanging="5"/>
        <w:jc w:val="both"/>
      </w:pPr>
    </w:p>
    <w:p w:rsidR="00317403" w:rsidRDefault="00317403" w:rsidP="00317403">
      <w:pPr>
        <w:pStyle w:val="Odsekzoznamu"/>
        <w:numPr>
          <w:ilvl w:val="0"/>
          <w:numId w:val="1"/>
        </w:numPr>
        <w:jc w:val="both"/>
      </w:pPr>
      <w:r>
        <w:t>V čl. XXIV  sa za 3. bod vkladá nový 4. bod, ktorý znie:</w:t>
      </w:r>
    </w:p>
    <w:p w:rsidR="00317403" w:rsidRDefault="00317403" w:rsidP="00317403">
      <w:pPr>
        <w:pStyle w:val="Odsekzoznamu"/>
        <w:jc w:val="both"/>
      </w:pPr>
      <w:r>
        <w:t>„4. V § 22 ods. 1 písm. r) sa slová „§ 16 písm. e)“ nahrádzajú slovami „§ 16 písm. c) a slová „§ 17 písm. d)“ sa nahrádzajú slovami „§ 17 písm. c)“.</w:t>
      </w:r>
    </w:p>
    <w:p w:rsidR="00317403" w:rsidRDefault="00317403" w:rsidP="00317403">
      <w:pPr>
        <w:pStyle w:val="Odsekzoznamu"/>
        <w:jc w:val="both"/>
      </w:pPr>
      <w:r>
        <w:t>V tejto súvislosti sa vykoná prečíslovanie novelizačných bodov.</w:t>
      </w:r>
    </w:p>
    <w:p w:rsidR="00317403" w:rsidRDefault="00317403" w:rsidP="00317403">
      <w:pPr>
        <w:pStyle w:val="Odsekzoznamu"/>
        <w:ind w:left="4248"/>
        <w:jc w:val="both"/>
      </w:pPr>
    </w:p>
    <w:p w:rsidR="00317403" w:rsidRDefault="00317403" w:rsidP="00317403">
      <w:pPr>
        <w:ind w:left="3540"/>
        <w:jc w:val="both"/>
      </w:pPr>
      <w:r>
        <w:t>Doplnenie nového bodu je potrebné v nadväznosti na vypustenie písmen a) a b) z § 16 (2. bod návrhu zákona) a vypustenie písmena a) z § 17 (3. bod návrhu zákona) .</w:t>
      </w:r>
    </w:p>
    <w:p w:rsidR="00317403" w:rsidRDefault="00317403" w:rsidP="00317403">
      <w:pPr>
        <w:pStyle w:val="Odsekzoznamu"/>
        <w:ind w:left="4248"/>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8"/>
        <w:jc w:val="both"/>
      </w:pPr>
    </w:p>
    <w:p w:rsidR="00317403" w:rsidRDefault="00317403" w:rsidP="00317403">
      <w:pPr>
        <w:pStyle w:val="Odsekzoznamu"/>
        <w:numPr>
          <w:ilvl w:val="0"/>
          <w:numId w:val="1"/>
        </w:numPr>
        <w:jc w:val="both"/>
      </w:pPr>
      <w:r>
        <w:t>V čl. XXIV   sa za 4. bod vkladá nový 5. bod, ktorý znie:</w:t>
      </w:r>
    </w:p>
    <w:p w:rsidR="00317403" w:rsidRDefault="00317403" w:rsidP="00317403">
      <w:pPr>
        <w:pStyle w:val="Odsekzoznamu"/>
        <w:jc w:val="both"/>
      </w:pPr>
      <w:r>
        <w:t>„5. V § 22 ods. 14 sa slová „odseku 14“ nahrádzajú slovami „odseku 13“.</w:t>
      </w:r>
    </w:p>
    <w:p w:rsidR="00317403" w:rsidRDefault="00317403" w:rsidP="00317403">
      <w:pPr>
        <w:jc w:val="both"/>
      </w:pPr>
      <w:r>
        <w:t xml:space="preserve">            V tejto súvislosti sa vykoná prečíslovanie novelizačných bodov.</w:t>
      </w:r>
    </w:p>
    <w:p w:rsidR="00317403" w:rsidRDefault="00317403" w:rsidP="00317403">
      <w:pPr>
        <w:ind w:left="3540"/>
        <w:jc w:val="both"/>
      </w:pPr>
    </w:p>
    <w:p w:rsidR="00317403" w:rsidRDefault="00317403" w:rsidP="00317403">
      <w:pPr>
        <w:ind w:left="3540"/>
        <w:jc w:val="both"/>
      </w:pPr>
      <w:r>
        <w:t>Doplnenie nového bodu je potrebné v nadväznosti na vypustenie odseku 13 z § 22 (4. bod návrhu zákona).</w:t>
      </w:r>
    </w:p>
    <w:p w:rsidR="00317403" w:rsidRDefault="00317403" w:rsidP="00317403">
      <w:pPr>
        <w:pStyle w:val="Odsekzoznamu"/>
        <w:ind w:left="4248"/>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8"/>
        <w:jc w:val="both"/>
      </w:pPr>
    </w:p>
    <w:p w:rsidR="00317403" w:rsidRDefault="00317403" w:rsidP="00317403">
      <w:pPr>
        <w:pStyle w:val="Odsekzoznamu"/>
        <w:numPr>
          <w:ilvl w:val="0"/>
          <w:numId w:val="1"/>
        </w:numPr>
        <w:jc w:val="both"/>
      </w:pPr>
      <w:r>
        <w:t>V čl. XXVI  sa pred 1. bod vkladajú nový 1. a 2. bod, ktoré znejú:</w:t>
      </w:r>
    </w:p>
    <w:p w:rsidR="00317403" w:rsidRDefault="00317403" w:rsidP="00317403">
      <w:pPr>
        <w:pStyle w:val="Odsekzoznamu"/>
        <w:ind w:left="1134" w:hanging="414"/>
        <w:jc w:val="both"/>
      </w:pPr>
      <w:r>
        <w:t>„1. V § 47 ods. 1 sa slová  „[ § 59 ods. 2 písm. k)]“ nahrádzajú slovami „[§ 59 ods. 2 písm. j)]“.</w:t>
      </w:r>
    </w:p>
    <w:p w:rsidR="00317403" w:rsidRDefault="00317403" w:rsidP="00317403">
      <w:pPr>
        <w:pStyle w:val="Odsekzoznamu"/>
        <w:ind w:left="1134" w:hanging="414"/>
        <w:jc w:val="both"/>
      </w:pPr>
    </w:p>
    <w:p w:rsidR="00317403" w:rsidRDefault="00317403" w:rsidP="00317403">
      <w:pPr>
        <w:ind w:left="3540"/>
        <w:jc w:val="both"/>
      </w:pPr>
      <w:r>
        <w:t>Zmenu je potrebné vykonať v nadväznosti na vypustenie písmena a) z § 59 (5. bod návrhu zákona).</w:t>
      </w:r>
    </w:p>
    <w:p w:rsidR="00317403" w:rsidRDefault="00317403" w:rsidP="00317403">
      <w:pPr>
        <w:jc w:val="both"/>
      </w:pPr>
    </w:p>
    <w:p w:rsidR="00317403" w:rsidRDefault="00317403" w:rsidP="00317403">
      <w:pPr>
        <w:pStyle w:val="Odsekzoznamu"/>
        <w:numPr>
          <w:ilvl w:val="0"/>
          <w:numId w:val="3"/>
        </w:numPr>
        <w:jc w:val="both"/>
      </w:pPr>
      <w:r>
        <w:lastRenderedPageBreak/>
        <w:t>V § 47 ods. 4 a v § 66 písm. l) sa slová „(§ 57 ods. 8)“ nahrádzajú slovami „(§ 57)“.“.</w:t>
      </w:r>
    </w:p>
    <w:p w:rsidR="00317403" w:rsidRDefault="00317403" w:rsidP="00317403">
      <w:pPr>
        <w:ind w:left="900"/>
        <w:jc w:val="both"/>
      </w:pPr>
      <w:r>
        <w:t>V súvislosti s doplnením nových dvoch bodov sa vykoná prečíslovanie novelizačných bodov.</w:t>
      </w:r>
    </w:p>
    <w:p w:rsidR="00317403" w:rsidRDefault="00317403" w:rsidP="00317403">
      <w:pPr>
        <w:pStyle w:val="Odsekzoznamu"/>
        <w:ind w:left="1260"/>
        <w:jc w:val="both"/>
      </w:pPr>
    </w:p>
    <w:p w:rsidR="00317403" w:rsidRDefault="00317403" w:rsidP="00317403">
      <w:pPr>
        <w:ind w:left="3540"/>
        <w:jc w:val="both"/>
      </w:pPr>
      <w:r>
        <w:t>Zmenu je potrebné vykonať v nadväznosti na       vypustenie odsekov 1až 7 z § 57 (2. bod návrhu zákona).</w:t>
      </w:r>
    </w:p>
    <w:p w:rsidR="00317403" w:rsidRDefault="00317403" w:rsidP="00317403">
      <w:pPr>
        <w:pStyle w:val="Odsekzoznamu"/>
        <w:ind w:left="4253" w:hanging="5"/>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53" w:hanging="5"/>
        <w:jc w:val="both"/>
      </w:pPr>
    </w:p>
    <w:p w:rsidR="00317403" w:rsidRDefault="00317403" w:rsidP="00317403">
      <w:pPr>
        <w:pStyle w:val="Odsekzoznamu"/>
        <w:numPr>
          <w:ilvl w:val="0"/>
          <w:numId w:val="1"/>
        </w:numPr>
        <w:jc w:val="both"/>
      </w:pPr>
      <w:r>
        <w:t xml:space="preserve"> Za článok XXVII sa vkladá nový článok XXVIII, ktorý znie</w:t>
      </w:r>
    </w:p>
    <w:p w:rsidR="00317403" w:rsidRDefault="00317403" w:rsidP="00317403">
      <w:pPr>
        <w:jc w:val="both"/>
      </w:pPr>
    </w:p>
    <w:p w:rsidR="00317403" w:rsidRDefault="00317403" w:rsidP="00317403">
      <w:pPr>
        <w:jc w:val="center"/>
      </w:pPr>
      <w:r>
        <w:t>„Čl. XXVIII</w:t>
      </w:r>
    </w:p>
    <w:p w:rsidR="00317403" w:rsidRDefault="00317403" w:rsidP="00317403">
      <w:pPr>
        <w:jc w:val="center"/>
      </w:pPr>
    </w:p>
    <w:p w:rsidR="00317403" w:rsidRDefault="00317403" w:rsidP="00317403">
      <w:pPr>
        <w:ind w:firstLine="708"/>
        <w:jc w:val="both"/>
        <w:rPr>
          <w:color w:val="FF0000"/>
        </w:rPr>
      </w:pPr>
      <w:r>
        <w:rPr>
          <w:color w:val="000000"/>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a zákona č. 95/2013 Z. z. sa mení a dopĺňa takto:</w:t>
      </w:r>
    </w:p>
    <w:p w:rsidR="00317403" w:rsidRDefault="00317403" w:rsidP="00317403">
      <w:pPr>
        <w:jc w:val="both"/>
      </w:pPr>
    </w:p>
    <w:p w:rsidR="00317403" w:rsidRDefault="00317403" w:rsidP="00317403">
      <w:pPr>
        <w:jc w:val="both"/>
      </w:pPr>
      <w:r>
        <w:t>1.V § 44 ods. 1 sa vypúšťajú slová „ods. 1“.</w:t>
      </w:r>
    </w:p>
    <w:p w:rsidR="00317403" w:rsidRDefault="00317403" w:rsidP="00317403">
      <w:pPr>
        <w:pStyle w:val="Odsekzoznamu"/>
        <w:jc w:val="both"/>
      </w:pPr>
    </w:p>
    <w:p w:rsidR="00317403" w:rsidRDefault="00317403" w:rsidP="00317403">
      <w:pPr>
        <w:pStyle w:val="Odsekzoznamu"/>
        <w:ind w:left="0"/>
        <w:jc w:val="both"/>
      </w:pPr>
      <w:r>
        <w:t>2. V § 109 odsek 3 znie:</w:t>
      </w:r>
    </w:p>
    <w:p w:rsidR="00317403" w:rsidRDefault="00317403" w:rsidP="00317403">
      <w:pPr>
        <w:pStyle w:val="Odsekzoznamu"/>
        <w:ind w:left="0" w:firstLine="708"/>
        <w:jc w:val="both"/>
      </w:pPr>
      <w:r>
        <w:t>„(3) Orgánmi úradu sú:</w:t>
      </w:r>
    </w:p>
    <w:p w:rsidR="00317403" w:rsidRDefault="00317403" w:rsidP="00317403">
      <w:pPr>
        <w:pStyle w:val="Odsekzoznamu"/>
        <w:ind w:left="0"/>
        <w:jc w:val="both"/>
      </w:pPr>
      <w:r>
        <w:t xml:space="preserve">a) predseda úradu, </w:t>
      </w:r>
    </w:p>
    <w:p w:rsidR="00317403" w:rsidRDefault="00317403" w:rsidP="00317403">
      <w:pPr>
        <w:pStyle w:val="Odsekzoznamu"/>
        <w:ind w:left="0"/>
        <w:jc w:val="both"/>
      </w:pPr>
      <w:r>
        <w:t xml:space="preserve">b) dvaja podpredsedovia úradu, </w:t>
      </w:r>
    </w:p>
    <w:p w:rsidR="00317403" w:rsidRDefault="00317403" w:rsidP="00317403">
      <w:pPr>
        <w:pStyle w:val="Odsekzoznamu"/>
        <w:ind w:left="0"/>
        <w:jc w:val="both"/>
      </w:pPr>
      <w:r>
        <w:t>c) rada.“.</w:t>
      </w:r>
    </w:p>
    <w:p w:rsidR="00317403" w:rsidRDefault="00317403" w:rsidP="00317403">
      <w:pPr>
        <w:jc w:val="both"/>
      </w:pPr>
    </w:p>
    <w:p w:rsidR="00317403" w:rsidRDefault="00317403" w:rsidP="00317403">
      <w:pPr>
        <w:pStyle w:val="Odsekzoznamu"/>
        <w:ind w:left="-360" w:firstLine="360"/>
        <w:jc w:val="both"/>
      </w:pPr>
      <w:r>
        <w:t>3. V § 110 odsek 2 znie:</w:t>
      </w:r>
    </w:p>
    <w:p w:rsidR="00317403" w:rsidRDefault="00317403" w:rsidP="00317403">
      <w:pPr>
        <w:jc w:val="both"/>
      </w:pPr>
      <w:r>
        <w:t xml:space="preserve">     „(2) Predsedu úradu zastupujú podpredsedovia  úradu; predseda úradu určí, v ktorých otázkach a v akom poradí ho podpredsedovia úradu zastupujú. Podpredsedov úradu vymenúva a odvoláva vláda na návrh predsedu úradu.“.</w:t>
      </w:r>
    </w:p>
    <w:p w:rsidR="00317403" w:rsidRDefault="00317403" w:rsidP="00317403">
      <w:pPr>
        <w:ind w:firstLine="708"/>
        <w:jc w:val="both"/>
      </w:pPr>
    </w:p>
    <w:p w:rsidR="00317403" w:rsidRDefault="00317403" w:rsidP="00317403">
      <w:pPr>
        <w:pStyle w:val="Odsekzoznamu"/>
        <w:ind w:left="284" w:hanging="284"/>
        <w:jc w:val="both"/>
      </w:pPr>
      <w:r>
        <w:t>4. V § 110 ods. 3 sa slovo „podpredsedu“ v prvej vete nahrádza slovom „podpredsedov“ a v tretej vete sa slovo „podpredseda“ nahrádza slovom „podpredsedovia“.</w:t>
      </w:r>
    </w:p>
    <w:p w:rsidR="00317403" w:rsidRDefault="00317403" w:rsidP="00317403">
      <w:pPr>
        <w:pStyle w:val="Odsekzoznamu"/>
        <w:ind w:left="0"/>
        <w:jc w:val="both"/>
      </w:pPr>
    </w:p>
    <w:p w:rsidR="00317403" w:rsidRDefault="00317403" w:rsidP="00317403">
      <w:pPr>
        <w:pStyle w:val="Odsekzoznamu"/>
        <w:ind w:left="0"/>
        <w:jc w:val="both"/>
      </w:pPr>
      <w:r>
        <w:t xml:space="preserve">5. V § 111a ods. 1 druhá veta znie: „Členmi rady sú predseda úradu, podpredsedovia úradu  </w:t>
      </w:r>
    </w:p>
    <w:p w:rsidR="00317403" w:rsidRDefault="00317403" w:rsidP="00317403">
      <w:pPr>
        <w:pStyle w:val="Odsekzoznamu"/>
        <w:ind w:left="0"/>
        <w:jc w:val="both"/>
      </w:pPr>
      <w:r>
        <w:t xml:space="preserve">     a šesť osôb, ktorých vymenúva a odvoláva vláda (ďalej len „člen rady menovaný  </w:t>
      </w:r>
    </w:p>
    <w:p w:rsidR="00317403" w:rsidRDefault="00317403" w:rsidP="00317403">
      <w:pPr>
        <w:pStyle w:val="Odsekzoznamu"/>
        <w:ind w:left="0"/>
        <w:jc w:val="both"/>
      </w:pPr>
      <w:r>
        <w:t xml:space="preserve">     vládou“).“.</w:t>
      </w:r>
    </w:p>
    <w:p w:rsidR="00317403" w:rsidRDefault="00317403" w:rsidP="00317403">
      <w:pPr>
        <w:pStyle w:val="Odsekzoznamu"/>
        <w:ind w:left="0"/>
        <w:jc w:val="both"/>
      </w:pPr>
    </w:p>
    <w:p w:rsidR="00317403" w:rsidRDefault="00317403" w:rsidP="00317403">
      <w:pPr>
        <w:pStyle w:val="Odsekzoznamu"/>
        <w:ind w:left="0"/>
        <w:jc w:val="both"/>
      </w:pPr>
      <w:r>
        <w:t xml:space="preserve">6. V § 111a odsek 4 znie: </w:t>
      </w:r>
    </w:p>
    <w:p w:rsidR="00317403" w:rsidRDefault="00317403" w:rsidP="00317403">
      <w:pPr>
        <w:pStyle w:val="Odsekzoznamu"/>
        <w:ind w:left="0"/>
        <w:jc w:val="both"/>
      </w:pPr>
      <w:r>
        <w:lastRenderedPageBreak/>
        <w:t xml:space="preserve">    „(4) Predsedom rady je predseda úradu a podpredsedami rady sú podpredsedovia úradu.“. </w:t>
      </w:r>
    </w:p>
    <w:p w:rsidR="00317403" w:rsidRDefault="00317403" w:rsidP="00317403">
      <w:pPr>
        <w:jc w:val="both"/>
      </w:pPr>
    </w:p>
    <w:p w:rsidR="00317403" w:rsidRDefault="00317403" w:rsidP="00317403">
      <w:pPr>
        <w:pStyle w:val="Odsekzoznamu"/>
        <w:ind w:left="0"/>
        <w:jc w:val="both"/>
      </w:pPr>
      <w:r>
        <w:t>7. V § 111d odsek 3 znie:</w:t>
      </w:r>
    </w:p>
    <w:p w:rsidR="00317403" w:rsidRDefault="00317403" w:rsidP="00317403">
      <w:pPr>
        <w:pStyle w:val="Odsekzoznamu"/>
        <w:ind w:left="0"/>
        <w:jc w:val="both"/>
      </w:pPr>
      <w:r>
        <w:t xml:space="preserve">     „(3) Rokovanie rady zvoláva a vedie predseda rady. V jeho neprítomnosti ho zastupuje ním určený podpredseda rady.“.</w:t>
      </w:r>
    </w:p>
    <w:p w:rsidR="00317403" w:rsidRDefault="00317403" w:rsidP="00317403">
      <w:pPr>
        <w:pStyle w:val="Odsekzoznamu"/>
        <w:ind w:left="0"/>
        <w:jc w:val="both"/>
      </w:pPr>
    </w:p>
    <w:p w:rsidR="00317403" w:rsidRDefault="00317403" w:rsidP="00317403">
      <w:pPr>
        <w:pStyle w:val="Odsekzoznamu"/>
        <w:ind w:left="0"/>
        <w:jc w:val="both"/>
      </w:pPr>
      <w:r>
        <w:t>8. V § 111d ods. 7 prvá veta znie: „Rozhodnutia rady podpisuje predseda rady, v jeho neprítomnosti ním určený podpredseda rady, ak v § 142 ods. 8 nie je ustanovené inak.“.</w:t>
      </w:r>
    </w:p>
    <w:p w:rsidR="00317403" w:rsidRDefault="00317403" w:rsidP="00317403">
      <w:pPr>
        <w:jc w:val="both"/>
      </w:pPr>
    </w:p>
    <w:p w:rsidR="00317403" w:rsidRDefault="00317403" w:rsidP="00317403">
      <w:pPr>
        <w:jc w:val="both"/>
      </w:pPr>
      <w:r>
        <w:t xml:space="preserve">9. V § 129 ods. 2 znie: </w:t>
      </w:r>
    </w:p>
    <w:p w:rsidR="00317403" w:rsidRDefault="00317403" w:rsidP="00317403">
      <w:pPr>
        <w:jc w:val="both"/>
      </w:pPr>
      <w:r>
        <w:t xml:space="preserve">    „(2) Prílohou k žiadosti o zápis do zoznamu podnikateľov sú doklady podľa § 26 ods. 2.“.</w:t>
      </w:r>
    </w:p>
    <w:p w:rsidR="00317403" w:rsidRDefault="00317403" w:rsidP="00317403">
      <w:pPr>
        <w:jc w:val="both"/>
      </w:pPr>
    </w:p>
    <w:p w:rsidR="00317403" w:rsidRDefault="00317403" w:rsidP="00317403">
      <w:pPr>
        <w:jc w:val="both"/>
      </w:pPr>
      <w:r>
        <w:t xml:space="preserve">10. V § 130 ods. 2 sa slová „piatich pracovných“ nahrádzajú slovo „15“. </w:t>
      </w:r>
    </w:p>
    <w:p w:rsidR="00317403" w:rsidRDefault="00317403" w:rsidP="00317403">
      <w:pPr>
        <w:jc w:val="both"/>
      </w:pPr>
    </w:p>
    <w:p w:rsidR="00317403" w:rsidRDefault="00317403" w:rsidP="00317403">
      <w:pPr>
        <w:jc w:val="both"/>
      </w:pPr>
      <w:r>
        <w:t>11. V § 132 ods. 1 prvej vete  sa bodkočiarka nahrádza bodkou a ďalší text sa vypúšťa.</w:t>
      </w:r>
    </w:p>
    <w:p w:rsidR="00317403" w:rsidRDefault="00317403" w:rsidP="00317403">
      <w:pPr>
        <w:jc w:val="both"/>
      </w:pPr>
    </w:p>
    <w:p w:rsidR="00317403" w:rsidRDefault="00317403" w:rsidP="00317403">
      <w:pPr>
        <w:jc w:val="both"/>
      </w:pPr>
      <w:r>
        <w:t>12. V § 136 ods. 9 sa slovo „obstarávateľ“ nahrádza slovami „verejný obstarávateľ, obstarávateľ“.</w:t>
      </w:r>
    </w:p>
    <w:p w:rsidR="00317403" w:rsidRDefault="00317403" w:rsidP="00317403">
      <w:pPr>
        <w:pStyle w:val="Odsekzoznamu"/>
        <w:jc w:val="both"/>
      </w:pPr>
    </w:p>
    <w:p w:rsidR="00317403" w:rsidRDefault="00317403" w:rsidP="00317403">
      <w:pPr>
        <w:pStyle w:val="Odsekzoznamu"/>
        <w:ind w:left="0"/>
        <w:jc w:val="both"/>
      </w:pPr>
      <w:r>
        <w:t>13. V § 142 ods. 8 druhá veta znie: „Rozhodnutie rady o odvolaní podpisuje predseda rady a v jeho neprítomnosti ním určený podpredseda rady  alebo služobne najstarší člen rady.“.</w:t>
      </w:r>
    </w:p>
    <w:p w:rsidR="00317403" w:rsidRDefault="00317403" w:rsidP="00317403">
      <w:pPr>
        <w:jc w:val="both"/>
      </w:pPr>
    </w:p>
    <w:p w:rsidR="00317403" w:rsidRDefault="00317403" w:rsidP="00317403">
      <w:pPr>
        <w:pStyle w:val="Odsekzoznamu"/>
        <w:ind w:left="0"/>
        <w:jc w:val="both"/>
      </w:pPr>
      <w:r>
        <w:t>14. V § 155m odsek 14 znie:</w:t>
      </w:r>
    </w:p>
    <w:p w:rsidR="00317403" w:rsidRDefault="00317403" w:rsidP="00317403">
      <w:pPr>
        <w:jc w:val="both"/>
      </w:pPr>
      <w:r>
        <w:t xml:space="preserve">      „(14) Vláda vymenuje prvých členov rady menovaných vládou do 1. októbra 2013, pričom dvoch členov rady vymenuje na funkčné obdobie troch rokov, dvoch členov rady na funkčné obdobie štyroch rokov a dvoch členov rady na funkčné obdobie piatich rokov.“.</w:t>
      </w:r>
    </w:p>
    <w:p w:rsidR="00317403" w:rsidRDefault="00317403" w:rsidP="00317403">
      <w:pPr>
        <w:jc w:val="both"/>
        <w:rPr>
          <w:rFonts w:ascii="Calibri" w:hAnsi="Calibri"/>
          <w:sz w:val="22"/>
          <w:szCs w:val="22"/>
        </w:rPr>
      </w:pPr>
    </w:p>
    <w:p w:rsidR="00317403" w:rsidRDefault="00317403" w:rsidP="00317403">
      <w:pPr>
        <w:jc w:val="both"/>
      </w:pPr>
      <w:r>
        <w:t xml:space="preserve">Nasledujúce články sa prečíslujú. </w:t>
      </w:r>
    </w:p>
    <w:p w:rsidR="00317403" w:rsidRDefault="00317403" w:rsidP="00317403">
      <w:pPr>
        <w:jc w:val="both"/>
      </w:pPr>
    </w:p>
    <w:p w:rsidR="00317403" w:rsidRDefault="00317403" w:rsidP="00D433ED">
      <w:pPr>
        <w:ind w:firstLine="708"/>
        <w:jc w:val="both"/>
        <w:rPr>
          <w:b/>
        </w:rPr>
      </w:pPr>
      <w:r>
        <w:rPr>
          <w:b/>
        </w:rPr>
        <w:t xml:space="preserve">Tento článok nadobúda účinnosť 30. júna 2013, čo je potrebné premietnuť do článku upravujúceho  účinnosť zákona. </w:t>
      </w:r>
    </w:p>
    <w:p w:rsidR="00317403" w:rsidRDefault="00317403" w:rsidP="00317403">
      <w:pPr>
        <w:jc w:val="both"/>
        <w:rPr>
          <w:rFonts w:ascii="Calibri" w:hAnsi="Calibri"/>
        </w:rPr>
      </w:pPr>
    </w:p>
    <w:p w:rsidR="00317403" w:rsidRDefault="00317403" w:rsidP="00317403">
      <w:pPr>
        <w:ind w:left="3960"/>
        <w:jc w:val="both"/>
      </w:pPr>
      <w:r>
        <w:t xml:space="preserve">Zákonom č. 95/2013 Z. z., ktorým sa mení a dopĺňa zákon č. 25/2006 Z. z. o verejnom obstarávaní a o zmene a doplnení niektorých zákonov v znení neskorších predpisov, sa s účinnosťou od 1. júla 2013 v podstatnej miere rozširujú kompetencie Úradu pre verejné obstarávanie (ďalej len „úrad“), ktoré tento vykonáva ako ústredný orgán štátnej správy na úseku verejného obstarávania. Okrem iného sa zriaďuje rada úradu (ďalej len „rada“), ktorá bude rozhodovať najmä o odvolaniach proti rozhodnutiam úradu vydaným v konaní o námietkach v procese verejného obstarávania. </w:t>
      </w:r>
    </w:p>
    <w:p w:rsidR="00317403" w:rsidRDefault="00317403" w:rsidP="00317403">
      <w:pPr>
        <w:ind w:left="3960"/>
        <w:jc w:val="both"/>
      </w:pPr>
      <w:r>
        <w:t xml:space="preserve">Podľa súčasne platnej právnej úpravy orgánmi úradu sú predseda úradu, podpredseda úradu a rada, pričom predsedu úradu zastupuje podpredseda úradu. Predseda úradu je predsedom rady a podpredseda úradu je podpredsedom rady.  </w:t>
      </w:r>
    </w:p>
    <w:p w:rsidR="00317403" w:rsidRDefault="00317403" w:rsidP="00317403">
      <w:pPr>
        <w:ind w:left="3960"/>
        <w:jc w:val="both"/>
      </w:pPr>
      <w:r>
        <w:lastRenderedPageBreak/>
        <w:t>V záujme zabezpečenia efektívneho plnenia nových úloh úradu, ako aj funkčnosti a urýchlenia rozhodovacích procesov rady, sa navrhuje ustanoviť, že na úrade pôsobia dvaja podpredsedovia úradu, ktorí súčasne sú podpredsedami rady. Počet členov rady (9) zostáva zachovaný.</w:t>
      </w:r>
    </w:p>
    <w:p w:rsidR="00317403" w:rsidRDefault="00317403" w:rsidP="00317403">
      <w:pPr>
        <w:pStyle w:val="Normlnywebov"/>
        <w:spacing w:before="0" w:beforeAutospacing="0" w:after="0" w:afterAutospacing="0"/>
        <w:ind w:left="3960"/>
        <w:jc w:val="both"/>
      </w:pPr>
      <w:r>
        <w:t>Predložený návrh nebude mať negatívny dopad na verejné financie, rozpočty obcí a vyšších územných celkov a nemá negatívny vplyv na životné prostredie, na zamestnanosť, podnikateľské prostredie a informatizáciu spoločnosti. Výdavky na strane verejných prostriedkov spojené s predkladaným návrhom budú realizované v rámci schválených limitov príslušnej rozpočtovej kapitoly.</w:t>
      </w:r>
    </w:p>
    <w:p w:rsidR="00317403" w:rsidRDefault="00317403" w:rsidP="00317403">
      <w:pPr>
        <w:jc w:val="both"/>
        <w:rPr>
          <w:rFonts w:ascii="Calibri" w:hAnsi="Calibri"/>
        </w:rPr>
      </w:pPr>
    </w:p>
    <w:p w:rsidR="00317403" w:rsidRDefault="00317403" w:rsidP="00317403">
      <w:pPr>
        <w:jc w:val="both"/>
        <w:rPr>
          <w:rFonts w:ascii="Calibri" w:hAnsi="Calibri"/>
          <w:sz w:val="22"/>
          <w:szCs w:val="22"/>
        </w:rPr>
      </w:pPr>
    </w:p>
    <w:p w:rsidR="00317403" w:rsidRDefault="00317403" w:rsidP="00317403">
      <w:pPr>
        <w:pStyle w:val="Odsekzoznamu"/>
        <w:ind w:left="4253" w:hanging="5"/>
        <w:jc w:val="both"/>
      </w:pPr>
      <w:r>
        <w:t xml:space="preserve">Výbor NR SR pre verejnú správu  a regionálny rozvoj </w:t>
      </w:r>
    </w:p>
    <w:p w:rsidR="00317403" w:rsidRDefault="00317403" w:rsidP="00317403">
      <w:pPr>
        <w:pStyle w:val="Odsekzoznamu"/>
        <w:ind w:left="4253" w:hanging="5"/>
        <w:jc w:val="both"/>
      </w:pPr>
    </w:p>
    <w:p w:rsidR="00317403" w:rsidRDefault="00317403" w:rsidP="00317403">
      <w:pPr>
        <w:pStyle w:val="Odsekzoznamu"/>
        <w:ind w:left="4253" w:firstLine="703"/>
        <w:jc w:val="both"/>
        <w:rPr>
          <w:b/>
        </w:rPr>
      </w:pPr>
      <w:r>
        <w:rPr>
          <w:b/>
        </w:rPr>
        <w:t>Gestorský výbor odporúča schváliť.</w:t>
      </w:r>
    </w:p>
    <w:p w:rsidR="00317403" w:rsidRDefault="00317403" w:rsidP="00317403">
      <w:pPr>
        <w:pStyle w:val="Odsekzoznamu"/>
        <w:ind w:left="4253" w:hanging="5"/>
        <w:jc w:val="both"/>
      </w:pPr>
    </w:p>
    <w:p w:rsidR="00317403" w:rsidRDefault="00317403" w:rsidP="00317403">
      <w:pPr>
        <w:pStyle w:val="Odsekzoznamu"/>
        <w:ind w:left="4253" w:hanging="5"/>
        <w:jc w:val="both"/>
      </w:pPr>
    </w:p>
    <w:p w:rsidR="00317403" w:rsidRDefault="00317403" w:rsidP="00317403">
      <w:pPr>
        <w:ind w:left="360"/>
        <w:jc w:val="both"/>
      </w:pPr>
      <w:r>
        <w:t>11. V čl. XXXIII  sa za 4. bod vkladá nový 5. bod, ktorý znie:</w:t>
      </w:r>
    </w:p>
    <w:p w:rsidR="00317403" w:rsidRDefault="00317403" w:rsidP="00317403">
      <w:pPr>
        <w:pStyle w:val="Odsekzoznamu"/>
        <w:jc w:val="both"/>
      </w:pPr>
      <w:r>
        <w:t>„5. V § 65 ods. 3 písm. j) sa slová „[§ 73 písm. j)]“ nahrádzajú slovami „[§ 73 písm. g)]“.</w:t>
      </w:r>
    </w:p>
    <w:p w:rsidR="00317403" w:rsidRDefault="00317403" w:rsidP="00317403">
      <w:pPr>
        <w:ind w:left="900"/>
        <w:jc w:val="both"/>
      </w:pPr>
      <w:r>
        <w:t>V tejto súvislosti sa vykoná prečíslovanie novelizačných bodov.</w:t>
      </w:r>
    </w:p>
    <w:p w:rsidR="00317403" w:rsidRDefault="00317403" w:rsidP="00317403">
      <w:pPr>
        <w:pStyle w:val="Odsekzoznamu"/>
        <w:ind w:left="4253" w:hanging="17"/>
        <w:jc w:val="both"/>
      </w:pPr>
    </w:p>
    <w:p w:rsidR="00317403" w:rsidRDefault="00317403" w:rsidP="00317403">
      <w:pPr>
        <w:ind w:left="3540"/>
        <w:jc w:val="both"/>
      </w:pPr>
      <w:r>
        <w:t>Zmenu je potrebné vykonať v nadväznosti na       vypustenie písmen a) až c) z § 73 (5. bod návrhu zákona).</w:t>
      </w:r>
    </w:p>
    <w:p w:rsidR="00317403" w:rsidRDefault="00317403" w:rsidP="00317403">
      <w:pPr>
        <w:pStyle w:val="Odsekzoznamu"/>
        <w:ind w:left="4253" w:hanging="17"/>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 xml:space="preserve">Výbor NR SR pre verejnú správu a regionálny rozvoj </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8"/>
        <w:jc w:val="both"/>
      </w:pPr>
    </w:p>
    <w:p w:rsidR="00317403" w:rsidRDefault="00317403" w:rsidP="00317403">
      <w:pPr>
        <w:pStyle w:val="Odsekzoznamu"/>
        <w:numPr>
          <w:ilvl w:val="0"/>
          <w:numId w:val="4"/>
        </w:numPr>
        <w:jc w:val="both"/>
      </w:pPr>
      <w:r>
        <w:t>V čl. XXXIII  5. bode  § 73  poznámka o zmene označenia doterajších písmen znie:</w:t>
      </w:r>
    </w:p>
    <w:p w:rsidR="00317403" w:rsidRDefault="00317403" w:rsidP="00317403">
      <w:pPr>
        <w:pStyle w:val="Odsekzoznamu"/>
        <w:jc w:val="both"/>
      </w:pPr>
      <w:r>
        <w:t>„Doterajšie písmená d) až o) sa označujú ako písmená a) až l).“.</w:t>
      </w:r>
    </w:p>
    <w:p w:rsidR="00317403" w:rsidRDefault="00317403" w:rsidP="00317403">
      <w:pPr>
        <w:pStyle w:val="Odsekzoznamu"/>
        <w:ind w:left="4248"/>
        <w:jc w:val="both"/>
      </w:pPr>
    </w:p>
    <w:p w:rsidR="00317403" w:rsidRDefault="00317403" w:rsidP="00317403">
      <w:pPr>
        <w:ind w:left="3540"/>
        <w:jc w:val="both"/>
      </w:pPr>
      <w:r>
        <w:t>Ide o legislatívno-technickú úpravu v nadväznosti na novelu zákona č.115/2013 Z. z.</w:t>
      </w:r>
    </w:p>
    <w:p w:rsidR="00317403" w:rsidRDefault="00317403" w:rsidP="00317403">
      <w:pPr>
        <w:pStyle w:val="Odsekzoznamu"/>
        <w:ind w:left="4248"/>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8"/>
        <w:jc w:val="both"/>
      </w:pPr>
    </w:p>
    <w:p w:rsidR="00317403" w:rsidRDefault="00317403" w:rsidP="00317403">
      <w:pPr>
        <w:pStyle w:val="Odsekzoznamu"/>
        <w:numPr>
          <w:ilvl w:val="0"/>
          <w:numId w:val="4"/>
        </w:numPr>
        <w:jc w:val="both"/>
      </w:pPr>
      <w:r>
        <w:t>V čl. XXXV 34.  a 35 bod znejú:</w:t>
      </w:r>
    </w:p>
    <w:p w:rsidR="00317403" w:rsidRDefault="00317403" w:rsidP="00317403">
      <w:pPr>
        <w:ind w:left="709"/>
        <w:jc w:val="both"/>
      </w:pPr>
      <w:r>
        <w:t xml:space="preserve">„34. V § 27 ods. 9 prvá veta a druhá veta znejú: „Predseda krajskej povodňovej komisie je prednosta okresného úradu v sídle kraja a tajomník je zástupca organizačného útvaru štátnej vodnej správy okresného úradu v sídle kraja. Prednosta okresného úradu v sídle kraja žiada o vyslanie zástupcov do krajskej povodňovej komisie krajské riaditeľstvo Hasičského a záchranného zboru, krajské riaditeľstvo Policajného zboru, vyšší územný celok,  správcu vodohospodársky významných vodných tokov, regionálny úrad verejného zdravotníctva a ďalšie orgány a organizácie podľa potreby a s ohľadom na ich územnú pôsobnosť. </w:t>
      </w:r>
    </w:p>
    <w:p w:rsidR="00317403" w:rsidRDefault="00317403" w:rsidP="00317403">
      <w:pPr>
        <w:ind w:left="709"/>
        <w:jc w:val="both"/>
      </w:pPr>
      <w:r>
        <w:t>35. V § 27 ods. 13 prvá veta  a druhá veta znejú: „Predseda obvodnej povodňovej komisie je prednosta okresného úradu a tajomník je zástupca  organizačného útvaru štátnej vodnej správy okresného úradu. Prednosta okresného úradu žiada o vyslanie zástupcov do obvodnej povodňovej komisie okresné riaditeľstvo Hasičského a záchranného zboru, okresné riaditeľstvo Policajného zboru, regionálnu správu ciest, správcu vodohospodársky významných vodných tokov, regionálny úrad verejného zdravotníctva a ďalšie orgány a organizácie podľa potreby a s ohľadom na ich územnú pôsobnosť.“.“.</w:t>
      </w:r>
    </w:p>
    <w:p w:rsidR="00317403" w:rsidRDefault="00317403" w:rsidP="00317403">
      <w:pPr>
        <w:pStyle w:val="Odsekzoznamu"/>
        <w:ind w:left="4245"/>
        <w:jc w:val="both"/>
      </w:pPr>
    </w:p>
    <w:p w:rsidR="00317403" w:rsidRDefault="00317403" w:rsidP="00317403">
      <w:pPr>
        <w:ind w:left="3540"/>
        <w:jc w:val="both"/>
      </w:pPr>
      <w:r>
        <w:t>Navrhuje sa všetky navrhované zmeny týkajúce sa § 27 ods. 9 a ods. 13  upraviť  jedným novelizačným bodom.</w:t>
      </w:r>
    </w:p>
    <w:p w:rsidR="00317403" w:rsidRDefault="00317403" w:rsidP="00317403">
      <w:pPr>
        <w:pStyle w:val="Odsekzoznamu"/>
        <w:ind w:left="4245"/>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5"/>
        <w:jc w:val="both"/>
      </w:pPr>
    </w:p>
    <w:p w:rsidR="00317403" w:rsidRDefault="00317403" w:rsidP="00317403">
      <w:pPr>
        <w:jc w:val="both"/>
      </w:pPr>
    </w:p>
    <w:p w:rsidR="00317403" w:rsidRDefault="00317403" w:rsidP="00317403">
      <w:pPr>
        <w:pStyle w:val="Odsekzoznamu"/>
        <w:numPr>
          <w:ilvl w:val="0"/>
          <w:numId w:val="4"/>
        </w:numPr>
        <w:jc w:val="both"/>
      </w:pPr>
      <w:r>
        <w:t>V čl. XXXV 50. bode sa slová „V § 39“ nahrádzajú slovami „V § 39 a 40“.</w:t>
      </w:r>
    </w:p>
    <w:p w:rsidR="00317403" w:rsidRDefault="00317403" w:rsidP="00317403">
      <w:pPr>
        <w:pStyle w:val="Odsekzoznamu"/>
        <w:jc w:val="both"/>
      </w:pPr>
      <w:r>
        <w:t>V tejto súvislosti sa vypúšťa 51. bod a vykoná prečíslovanie novelizačných bodov.</w:t>
      </w:r>
    </w:p>
    <w:p w:rsidR="00317403" w:rsidRDefault="00317403" w:rsidP="00317403">
      <w:pPr>
        <w:pStyle w:val="Odsekzoznamu"/>
        <w:ind w:left="4248"/>
        <w:jc w:val="both"/>
      </w:pPr>
    </w:p>
    <w:p w:rsidR="00317403" w:rsidRDefault="00317403" w:rsidP="00317403">
      <w:pPr>
        <w:ind w:left="3540"/>
        <w:jc w:val="both"/>
      </w:pPr>
      <w:r>
        <w:t>Navrhuje sa použitie jednotnej legislatívnej formy zavedenej  napr. v  čl. XX 1. a 2. bode.</w:t>
      </w:r>
    </w:p>
    <w:p w:rsidR="00317403" w:rsidRDefault="00317403" w:rsidP="00317403">
      <w:pPr>
        <w:ind w:left="3540"/>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tabs>
          <w:tab w:val="left" w:pos="3544"/>
        </w:tabs>
        <w:jc w:val="both"/>
      </w:pPr>
    </w:p>
    <w:p w:rsidR="00317403" w:rsidRDefault="00317403" w:rsidP="00317403">
      <w:pPr>
        <w:pStyle w:val="Odsekzoznamu"/>
        <w:numPr>
          <w:ilvl w:val="0"/>
          <w:numId w:val="4"/>
        </w:numPr>
        <w:jc w:val="both"/>
      </w:pPr>
      <w:r>
        <w:t>V čl. XXXV sa vypúšťa 54. bod.</w:t>
      </w:r>
    </w:p>
    <w:p w:rsidR="00317403" w:rsidRDefault="00317403" w:rsidP="00317403">
      <w:pPr>
        <w:pStyle w:val="Odsekzoznamu"/>
        <w:jc w:val="both"/>
      </w:pPr>
      <w:r>
        <w:t>V tejto súvislosti sa vykoná prečíslovanie novelizačných bodov.</w:t>
      </w:r>
    </w:p>
    <w:p w:rsidR="00317403" w:rsidRDefault="00317403" w:rsidP="00317403">
      <w:pPr>
        <w:pStyle w:val="Odsekzoznamu"/>
        <w:ind w:left="4248"/>
        <w:jc w:val="both"/>
      </w:pPr>
    </w:p>
    <w:p w:rsidR="00317403" w:rsidRDefault="00317403" w:rsidP="00317403">
      <w:pPr>
        <w:ind w:left="3540"/>
        <w:jc w:val="both"/>
      </w:pPr>
      <w:r>
        <w:lastRenderedPageBreak/>
        <w:t>Vypustenie sa navrhuje z dôvodu duplicity t. j.  obsiahnutia navrhovanej zmeny v 56. bode návrhu zákona.</w:t>
      </w:r>
    </w:p>
    <w:p w:rsidR="00317403" w:rsidRDefault="00317403" w:rsidP="00317403">
      <w:pPr>
        <w:pStyle w:val="Odsekzoznamu"/>
        <w:jc w:val="both"/>
      </w:pPr>
    </w:p>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pPr>
      <w:r>
        <w:rPr>
          <w:b/>
        </w:rPr>
        <w:t>Gestorský výbor odporúča schváliť.</w:t>
      </w:r>
    </w:p>
    <w:p w:rsidR="00317403" w:rsidRDefault="00317403" w:rsidP="00317403">
      <w:pPr>
        <w:pStyle w:val="Odsekzoznamu"/>
        <w:ind w:left="4248"/>
        <w:jc w:val="both"/>
      </w:pPr>
    </w:p>
    <w:p w:rsidR="00317403" w:rsidRDefault="00317403" w:rsidP="00317403">
      <w:pPr>
        <w:pStyle w:val="Odsekzoznamu"/>
        <w:numPr>
          <w:ilvl w:val="0"/>
          <w:numId w:val="4"/>
        </w:numPr>
        <w:jc w:val="both"/>
      </w:pPr>
      <w:r>
        <w:t>V celom texte návrhu zákona sa slová „uvádzacia veta“ vo všetkých tvaroch nahrádzajú slovami „úvodná veta“ v príslušnom tvare.</w:t>
      </w:r>
    </w:p>
    <w:p w:rsidR="00317403" w:rsidRDefault="00317403" w:rsidP="00317403">
      <w:pPr>
        <w:pStyle w:val="Odsekzoznamu"/>
        <w:jc w:val="both"/>
      </w:pPr>
      <w:r>
        <w:t xml:space="preserve">                                                        </w:t>
      </w:r>
    </w:p>
    <w:p w:rsidR="00317403" w:rsidRDefault="00317403" w:rsidP="00317403">
      <w:pPr>
        <w:ind w:left="2832" w:firstLine="708"/>
        <w:jc w:val="both"/>
      </w:pPr>
      <w:r>
        <w:t>Ide o legislatívno-technickú úpravu.</w:t>
      </w:r>
    </w:p>
    <w:p w:rsidR="00317403" w:rsidRDefault="00317403" w:rsidP="00317403"/>
    <w:p w:rsidR="00317403" w:rsidRDefault="00317403" w:rsidP="00317403">
      <w:pPr>
        <w:ind w:left="3403" w:firstLine="708"/>
        <w:jc w:val="both"/>
      </w:pPr>
      <w:r>
        <w:t xml:space="preserve">Ústavnoprávny výbor NR SR </w:t>
      </w:r>
    </w:p>
    <w:p w:rsidR="00317403" w:rsidRDefault="00317403" w:rsidP="00317403">
      <w:pPr>
        <w:ind w:left="4111"/>
        <w:jc w:val="both"/>
      </w:pPr>
      <w:r>
        <w:t>Výbor NR SR pre financie a rozpočet</w:t>
      </w:r>
    </w:p>
    <w:p w:rsidR="00317403" w:rsidRDefault="00317403" w:rsidP="00317403">
      <w:pPr>
        <w:ind w:left="4111"/>
        <w:jc w:val="both"/>
      </w:pPr>
      <w:r>
        <w:t>Výbor NR SR pre hospodárske záležitosti</w:t>
      </w:r>
    </w:p>
    <w:p w:rsidR="00317403" w:rsidRDefault="00317403" w:rsidP="00317403">
      <w:pPr>
        <w:ind w:left="4111"/>
        <w:jc w:val="both"/>
      </w:pPr>
      <w:r>
        <w:t>Výbor NR SR pre verejnú správu a regionálny rozvoj</w:t>
      </w:r>
    </w:p>
    <w:p w:rsidR="00317403" w:rsidRDefault="00317403" w:rsidP="00317403">
      <w:pPr>
        <w:ind w:left="4111"/>
        <w:jc w:val="both"/>
      </w:pPr>
    </w:p>
    <w:p w:rsidR="00317403" w:rsidRDefault="00317403" w:rsidP="00317403">
      <w:pPr>
        <w:ind w:left="4248" w:firstLine="708"/>
        <w:jc w:val="both"/>
        <w:rPr>
          <w:b/>
        </w:rPr>
      </w:pPr>
      <w:r>
        <w:rPr>
          <w:b/>
        </w:rPr>
        <w:t>Gestorský výbor odporúča schváliť.</w:t>
      </w:r>
    </w:p>
    <w:p w:rsidR="00317403" w:rsidRDefault="00317403" w:rsidP="00317403">
      <w:pPr>
        <w:ind w:left="4248" w:firstLine="708"/>
        <w:jc w:val="both"/>
        <w:rPr>
          <w:b/>
        </w:rPr>
      </w:pPr>
    </w:p>
    <w:p w:rsidR="00317403" w:rsidRDefault="00317403" w:rsidP="00317403">
      <w:pPr>
        <w:ind w:left="4248" w:firstLine="708"/>
        <w:jc w:val="center"/>
        <w:rPr>
          <w:b/>
        </w:rPr>
      </w:pPr>
    </w:p>
    <w:p w:rsidR="00317403" w:rsidRDefault="00317403" w:rsidP="00317403">
      <w:pPr>
        <w:jc w:val="center"/>
        <w:rPr>
          <w:b/>
        </w:rPr>
      </w:pPr>
      <w:r>
        <w:rPr>
          <w:b/>
        </w:rPr>
        <w:t xml:space="preserve"> V.</w:t>
      </w:r>
    </w:p>
    <w:p w:rsidR="00317403" w:rsidRDefault="00317403" w:rsidP="00317403">
      <w:pPr>
        <w:jc w:val="both"/>
      </w:pPr>
    </w:p>
    <w:p w:rsidR="00317403" w:rsidRDefault="00317403" w:rsidP="00317403">
      <w:pPr>
        <w:jc w:val="both"/>
      </w:pPr>
      <w:r>
        <w:tab/>
        <w:t>Gestorský výbor odporúča o návrhoch výborov Národnej rady Slovenskej republiky, ktoré sú uvedené v spoločnej správe hlasovať takto:</w:t>
      </w:r>
    </w:p>
    <w:p w:rsidR="00317403" w:rsidRDefault="00317403" w:rsidP="00317403"/>
    <w:p w:rsidR="00317403" w:rsidRDefault="00317403" w:rsidP="00317403">
      <w:pPr>
        <w:pStyle w:val="Odsekzoznamu1"/>
        <w:tabs>
          <w:tab w:val="left" w:pos="-1985"/>
          <w:tab w:val="left" w:pos="709"/>
          <w:tab w:val="left" w:pos="1077"/>
        </w:tabs>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1 až 16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317403" w:rsidRDefault="00317403" w:rsidP="00317403">
      <w:pPr>
        <w:pStyle w:val="Odsekzoznamu1"/>
        <w:tabs>
          <w:tab w:val="left" w:pos="-1985"/>
          <w:tab w:val="left" w:pos="709"/>
          <w:tab w:val="left" w:pos="1077"/>
        </w:tabs>
        <w:jc w:val="both"/>
        <w:rPr>
          <w:lang w:val="cs-CZ"/>
        </w:rPr>
      </w:pPr>
    </w:p>
    <w:p w:rsidR="00317403" w:rsidRDefault="00317403" w:rsidP="00317403">
      <w:pPr>
        <w:tabs>
          <w:tab w:val="left" w:pos="-1985"/>
          <w:tab w:val="left" w:pos="709"/>
          <w:tab w:val="left" w:pos="1077"/>
        </w:tabs>
        <w:jc w:val="center"/>
        <w:rPr>
          <w:b/>
          <w:lang w:val="cs-CZ"/>
        </w:rPr>
      </w:pPr>
      <w:r>
        <w:rPr>
          <w:b/>
          <w:lang w:val="cs-CZ"/>
        </w:rPr>
        <w:t xml:space="preserve">VI. </w:t>
      </w:r>
    </w:p>
    <w:p w:rsidR="00317403" w:rsidRDefault="00317403" w:rsidP="00317403">
      <w:pPr>
        <w:tabs>
          <w:tab w:val="left" w:pos="-1985"/>
          <w:tab w:val="left" w:pos="709"/>
          <w:tab w:val="left" w:pos="1077"/>
        </w:tabs>
        <w:jc w:val="both"/>
        <w:rPr>
          <w:lang w:val="cs-CZ"/>
        </w:rPr>
      </w:pPr>
    </w:p>
    <w:p w:rsidR="00317403" w:rsidRDefault="00317403" w:rsidP="00317403">
      <w:pPr>
        <w:tabs>
          <w:tab w:val="left" w:pos="-1985"/>
          <w:tab w:val="left" w:pos="709"/>
          <w:tab w:val="left" w:pos="1077"/>
        </w:tabs>
        <w:jc w:val="both"/>
      </w:pPr>
      <w:r>
        <w:rPr>
          <w:lang w:val="cs-CZ"/>
        </w:rPr>
        <w:tab/>
      </w:r>
      <w:r>
        <w:t xml:space="preserve">Gestorský   výbor  na  základe  stanovísk  výborov  vyjadrených v  uzneseniach uvedených pod bodom </w:t>
      </w:r>
      <w:r>
        <w:rPr>
          <w:bCs/>
        </w:rPr>
        <w:t>III.</w:t>
      </w:r>
      <w: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t>4 a</w:t>
        </w:r>
      </w:smartTag>
      <w:r>
        <w:t xml:space="preserve"> § 83 zákona Národnej rady Slovenskej republiky č. 350/1996 Z. z. o rokovacom poriadku Národnej rady Slovenskej republiky v znení neskorších predpisov  </w:t>
      </w:r>
      <w:r>
        <w:rPr>
          <w:b/>
          <w:bCs/>
        </w:rPr>
        <w:t>odporúča</w:t>
      </w:r>
      <w:r>
        <w:rPr>
          <w:bCs/>
        </w:rPr>
        <w:t xml:space="preserve"> Národnej rade Slovenskej republiky  </w:t>
      </w:r>
      <w:r>
        <w:rPr>
          <w:b/>
        </w:rPr>
        <w:t>vládny návrh</w:t>
      </w:r>
      <w:r>
        <w:t xml:space="preserve"> </w:t>
      </w:r>
      <w:r>
        <w:rPr>
          <w:b/>
        </w:rPr>
        <w:t xml:space="preserve">zákona o organizácii miestnej štátnej správy a o zmene a doplnení niektorých zákonov (tlač 476) </w:t>
      </w:r>
      <w:r>
        <w:t xml:space="preserve">v znení schválených  pozmeňujúcich a doplňujúcich návrhov uvedených v spoločnej správe a prednesených v rozprave                  </w:t>
      </w:r>
      <w:r>
        <w:rPr>
          <w:b/>
        </w:rPr>
        <w:t>s c h v á l i ť</w:t>
      </w:r>
      <w:r>
        <w:rPr>
          <w:b/>
          <w:bCs/>
        </w:rPr>
        <w:t>.</w:t>
      </w:r>
    </w:p>
    <w:p w:rsidR="00317403" w:rsidRDefault="00317403" w:rsidP="00317403">
      <w:pPr>
        <w:tabs>
          <w:tab w:val="left" w:pos="-1985"/>
          <w:tab w:val="left" w:pos="709"/>
          <w:tab w:val="left" w:pos="1077"/>
        </w:tabs>
        <w:jc w:val="both"/>
        <w:rPr>
          <w:b/>
          <w:bCs/>
        </w:rPr>
      </w:pPr>
    </w:p>
    <w:p w:rsidR="00317403" w:rsidRDefault="00317403" w:rsidP="00317403">
      <w:pPr>
        <w:tabs>
          <w:tab w:val="left" w:pos="-1985"/>
          <w:tab w:val="left" w:pos="709"/>
          <w:tab w:val="left" w:pos="1077"/>
        </w:tabs>
        <w:jc w:val="both"/>
        <w:rPr>
          <w:bCs/>
          <w:iCs/>
        </w:rPr>
      </w:pPr>
      <w:r>
        <w:rPr>
          <w:b/>
          <w:bCs/>
        </w:rPr>
        <w:tab/>
      </w:r>
      <w:r>
        <w:rPr>
          <w:bCs/>
        </w:rPr>
        <w:t>Spoločná správa</w:t>
      </w:r>
      <w:r>
        <w:t xml:space="preserve"> výborov Národnej rady Slovenskej republiky o </w:t>
      </w:r>
      <w:r>
        <w:rPr>
          <w:b/>
        </w:rPr>
        <w:t>vládnom návrhu</w:t>
      </w:r>
      <w:r>
        <w:t xml:space="preserve"> </w:t>
      </w:r>
      <w:r>
        <w:rPr>
          <w:b/>
        </w:rPr>
        <w:t>zákona o organizácii miestnej štátnej správy a o zmene a doplnení niektorých zákonov (tlač 476)</w:t>
      </w:r>
      <w:r>
        <w:t xml:space="preserve"> </w:t>
      </w:r>
      <w:r>
        <w:rPr>
          <w:bCs/>
          <w:iCs/>
        </w:rPr>
        <w:t xml:space="preserve">bola schválená v druhom čítaní uznesením gestorského výboru  č. </w:t>
      </w:r>
      <w:r>
        <w:rPr>
          <w:b/>
          <w:bCs/>
          <w:iCs/>
        </w:rPr>
        <w:t xml:space="preserve">105 </w:t>
      </w:r>
      <w:r>
        <w:rPr>
          <w:bCs/>
          <w:iCs/>
        </w:rPr>
        <w:t>z</w:t>
      </w:r>
      <w:r>
        <w:rPr>
          <w:b/>
          <w:bCs/>
          <w:iCs/>
        </w:rPr>
        <w:t> 19. júna  2013</w:t>
      </w:r>
      <w:r>
        <w:rPr>
          <w:bCs/>
          <w:iCs/>
        </w:rPr>
        <w:t>.</w:t>
      </w:r>
      <w:r>
        <w:rPr>
          <w:b/>
          <w:bCs/>
          <w:i/>
          <w:iCs/>
        </w:rPr>
        <w:t xml:space="preserve"> </w:t>
      </w:r>
      <w:r>
        <w:rPr>
          <w:bCs/>
          <w:iCs/>
        </w:rPr>
        <w:t xml:space="preserve">Výbor určil poslanca </w:t>
      </w:r>
      <w:r>
        <w:rPr>
          <w:b/>
          <w:bCs/>
          <w:iCs/>
        </w:rPr>
        <w:t xml:space="preserve">Milana P A N Á Č K A </w:t>
      </w:r>
      <w:r>
        <w:rPr>
          <w:bCs/>
          <w:iCs/>
        </w:rPr>
        <w:t xml:space="preserve"> za  spoločného  spravodajcu výborov.</w:t>
      </w:r>
    </w:p>
    <w:p w:rsidR="00317403" w:rsidRDefault="00317403" w:rsidP="00317403">
      <w:pPr>
        <w:tabs>
          <w:tab w:val="left" w:pos="-1985"/>
          <w:tab w:val="left" w:pos="709"/>
          <w:tab w:val="left" w:pos="1077"/>
        </w:tabs>
        <w:jc w:val="both"/>
        <w:rPr>
          <w:bCs/>
          <w:iCs/>
        </w:rPr>
      </w:pPr>
    </w:p>
    <w:p w:rsidR="00317403" w:rsidRDefault="00317403" w:rsidP="00317403">
      <w:pPr>
        <w:tabs>
          <w:tab w:val="left" w:pos="-1985"/>
          <w:tab w:val="left" w:pos="709"/>
          <w:tab w:val="left" w:pos="1077"/>
        </w:tabs>
        <w:jc w:val="both"/>
        <w:rPr>
          <w:bCs/>
          <w:iCs/>
        </w:rPr>
      </w:pPr>
      <w:r>
        <w:rPr>
          <w:bCs/>
          <w:iCs/>
        </w:rPr>
        <w:lastRenderedPageBreak/>
        <w:t xml:space="preserve">Súčasne ho  poveril </w:t>
      </w:r>
    </w:p>
    <w:p w:rsidR="00317403" w:rsidRDefault="00317403" w:rsidP="00317403">
      <w:pPr>
        <w:tabs>
          <w:tab w:val="left" w:pos="-1985"/>
          <w:tab w:val="left" w:pos="709"/>
          <w:tab w:val="left" w:pos="1077"/>
        </w:tabs>
        <w:jc w:val="both"/>
        <w:rPr>
          <w:b/>
          <w:bCs/>
          <w:iCs/>
        </w:rPr>
      </w:pPr>
    </w:p>
    <w:p w:rsidR="00317403" w:rsidRDefault="00317403" w:rsidP="00317403">
      <w:pPr>
        <w:numPr>
          <w:ilvl w:val="0"/>
          <w:numId w:val="5"/>
        </w:numPr>
        <w:jc w:val="both"/>
      </w:pPr>
      <w:r>
        <w:t>predniesť spoločnú správu výborov na schôdzi  Národnej rady Slovenskej republiky,</w:t>
      </w:r>
    </w:p>
    <w:p w:rsidR="00317403" w:rsidRDefault="00317403" w:rsidP="00317403">
      <w:pPr>
        <w:jc w:val="both"/>
      </w:pPr>
    </w:p>
    <w:p w:rsidR="00317403" w:rsidRDefault="00317403" w:rsidP="00317403">
      <w:pPr>
        <w:numPr>
          <w:ilvl w:val="0"/>
          <w:numId w:val="5"/>
        </w:numPr>
        <w:jc w:val="both"/>
      </w:pPr>
      <w:r>
        <w:t xml:space="preserve">navrhnúť Národnej rade Slovenskej republiky  hlasovať o pozmeňujúcich a doplňujúcich návrhoch, ktoré vyplynuli z rozpravy a hlasovať  o predmetnom vládnom návrhu zákona </w:t>
      </w:r>
      <w:r>
        <w:rPr>
          <w:b/>
        </w:rPr>
        <w:t>ihneď</w:t>
      </w:r>
      <w:r>
        <w:t xml:space="preserve"> po ukončení rozpravy k nemu (§ 83 ods. 4,  a § 86 zákona č. 350/1996 Z. z. o rokovacom poriadku Národnej rady Slovenskej republiky v znení neskorších predpisov). Zároveň po skončení druhého čítania, pristúpiť k tretiemu čítaniu </w:t>
      </w:r>
      <w:r>
        <w:rPr>
          <w:b/>
        </w:rPr>
        <w:t>ihneď</w:t>
      </w:r>
      <w:r>
        <w:t xml:space="preserve"> podľa § 84 ods. 2 zákona  č. 350/1996 Z. z. o rokovacom poriadku Národnej rady Slovenskej republiky v znení neskorších predpisov. </w:t>
      </w:r>
    </w:p>
    <w:p w:rsidR="00317403" w:rsidRDefault="00317403" w:rsidP="00317403">
      <w:pPr>
        <w:jc w:val="both"/>
      </w:pPr>
      <w:r>
        <w:t xml:space="preserve"> </w:t>
      </w:r>
    </w:p>
    <w:p w:rsidR="00317403" w:rsidRDefault="00317403" w:rsidP="00317403"/>
    <w:p w:rsidR="00317403" w:rsidRDefault="00317403" w:rsidP="00317403"/>
    <w:p w:rsidR="00317403" w:rsidRDefault="00317403" w:rsidP="00317403"/>
    <w:p w:rsidR="00317403" w:rsidRDefault="00317403" w:rsidP="00317403"/>
    <w:p w:rsidR="00317403" w:rsidRDefault="00317403" w:rsidP="00317403"/>
    <w:p w:rsidR="00317403" w:rsidRDefault="00317403" w:rsidP="00317403"/>
    <w:p w:rsidR="00317403" w:rsidRDefault="00317403" w:rsidP="00317403"/>
    <w:p w:rsidR="00317403" w:rsidRDefault="00317403" w:rsidP="00317403">
      <w:pPr>
        <w:jc w:val="center"/>
      </w:pPr>
      <w:r>
        <w:rPr>
          <w:b/>
        </w:rPr>
        <w:t>Igor  C H O M A</w:t>
      </w:r>
      <w:r>
        <w:t>, v. r.</w:t>
      </w:r>
    </w:p>
    <w:p w:rsidR="00317403" w:rsidRDefault="00317403" w:rsidP="00317403">
      <w:pPr>
        <w:jc w:val="center"/>
      </w:pPr>
      <w:r>
        <w:t>predseda</w:t>
      </w:r>
    </w:p>
    <w:p w:rsidR="00317403" w:rsidRDefault="00317403" w:rsidP="00317403">
      <w:pPr>
        <w:jc w:val="center"/>
      </w:pPr>
      <w:r>
        <w:t>Výboru NR SR pre verejnú správu</w:t>
      </w:r>
    </w:p>
    <w:p w:rsidR="00317403" w:rsidRDefault="00317403" w:rsidP="00317403">
      <w:pPr>
        <w:jc w:val="center"/>
      </w:pPr>
      <w:r>
        <w:t>a regionálny rozvoj</w:t>
      </w:r>
    </w:p>
    <w:p w:rsidR="00317403" w:rsidRDefault="00317403" w:rsidP="00317403"/>
    <w:p w:rsidR="00317403" w:rsidRDefault="00317403" w:rsidP="00317403"/>
    <w:p w:rsidR="00317403" w:rsidRDefault="00317403" w:rsidP="00317403"/>
    <w:p w:rsidR="00317403" w:rsidRDefault="00317403" w:rsidP="00317403"/>
    <w:p w:rsidR="00317403" w:rsidRDefault="00317403" w:rsidP="00317403"/>
    <w:p w:rsidR="00317403" w:rsidRDefault="00317403" w:rsidP="00317403"/>
    <w:p w:rsidR="00317403" w:rsidRDefault="00317403" w:rsidP="00317403">
      <w:r>
        <w:t>V Bratislave 19. júna 2013</w:t>
      </w:r>
    </w:p>
    <w:p w:rsidR="008D4947" w:rsidRDefault="008D4947"/>
    <w:sectPr w:rsidR="008D4947" w:rsidSect="00D433E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E5" w:rsidRDefault="00503CE5" w:rsidP="00D433ED">
      <w:r>
        <w:separator/>
      </w:r>
    </w:p>
  </w:endnote>
  <w:endnote w:type="continuationSeparator" w:id="0">
    <w:p w:rsidR="00503CE5" w:rsidRDefault="00503CE5" w:rsidP="00D4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96387"/>
      <w:docPartObj>
        <w:docPartGallery w:val="Page Numbers (Bottom of Page)"/>
        <w:docPartUnique/>
      </w:docPartObj>
    </w:sdtPr>
    <w:sdtEndPr/>
    <w:sdtContent>
      <w:p w:rsidR="00D433ED" w:rsidRDefault="00D433ED">
        <w:pPr>
          <w:pStyle w:val="Pta"/>
          <w:jc w:val="right"/>
        </w:pPr>
        <w:r>
          <w:fldChar w:fldCharType="begin"/>
        </w:r>
        <w:r>
          <w:instrText>PAGE   \* MERGEFORMAT</w:instrText>
        </w:r>
        <w:r>
          <w:fldChar w:fldCharType="separate"/>
        </w:r>
        <w:r w:rsidR="00DF1182">
          <w:rPr>
            <w:noProof/>
          </w:rPr>
          <w:t>3</w:t>
        </w:r>
        <w:r>
          <w:fldChar w:fldCharType="end"/>
        </w:r>
      </w:p>
    </w:sdtContent>
  </w:sdt>
  <w:p w:rsidR="00D433ED" w:rsidRDefault="00D433E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E5" w:rsidRDefault="00503CE5" w:rsidP="00D433ED">
      <w:r>
        <w:separator/>
      </w:r>
    </w:p>
  </w:footnote>
  <w:footnote w:type="continuationSeparator" w:id="0">
    <w:p w:rsidR="00503CE5" w:rsidRDefault="00503CE5" w:rsidP="00D43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4AF"/>
    <w:multiLevelType w:val="hybridMultilevel"/>
    <w:tmpl w:val="01184FA0"/>
    <w:lvl w:ilvl="0" w:tplc="041B000F">
      <w:start w:val="1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EBD18D7"/>
    <w:multiLevelType w:val="hybridMultilevel"/>
    <w:tmpl w:val="237E0576"/>
    <w:lvl w:ilvl="0" w:tplc="4CBC4E3E">
      <w:start w:val="2"/>
      <w:numFmt w:val="decimal"/>
      <w:lvlText w:val="%1."/>
      <w:lvlJc w:val="left"/>
      <w:pPr>
        <w:ind w:left="1260" w:hanging="360"/>
      </w:pPr>
    </w:lvl>
    <w:lvl w:ilvl="1" w:tplc="041B0019">
      <w:start w:val="1"/>
      <w:numFmt w:val="lowerLetter"/>
      <w:lvlText w:val="%2."/>
      <w:lvlJc w:val="left"/>
      <w:pPr>
        <w:ind w:left="1980" w:hanging="360"/>
      </w:pPr>
    </w:lvl>
    <w:lvl w:ilvl="2" w:tplc="041B001B">
      <w:start w:val="1"/>
      <w:numFmt w:val="lowerRoman"/>
      <w:lvlText w:val="%3."/>
      <w:lvlJc w:val="right"/>
      <w:pPr>
        <w:ind w:left="2700" w:hanging="180"/>
      </w:pPr>
    </w:lvl>
    <w:lvl w:ilvl="3" w:tplc="041B000F">
      <w:start w:val="1"/>
      <w:numFmt w:val="decimal"/>
      <w:lvlText w:val="%4."/>
      <w:lvlJc w:val="left"/>
      <w:pPr>
        <w:ind w:left="3420" w:hanging="360"/>
      </w:pPr>
    </w:lvl>
    <w:lvl w:ilvl="4" w:tplc="041B0019">
      <w:start w:val="1"/>
      <w:numFmt w:val="lowerLetter"/>
      <w:lvlText w:val="%5."/>
      <w:lvlJc w:val="left"/>
      <w:pPr>
        <w:ind w:left="4140" w:hanging="360"/>
      </w:pPr>
    </w:lvl>
    <w:lvl w:ilvl="5" w:tplc="041B001B">
      <w:start w:val="1"/>
      <w:numFmt w:val="lowerRoman"/>
      <w:lvlText w:val="%6."/>
      <w:lvlJc w:val="right"/>
      <w:pPr>
        <w:ind w:left="4860" w:hanging="180"/>
      </w:pPr>
    </w:lvl>
    <w:lvl w:ilvl="6" w:tplc="041B000F">
      <w:start w:val="1"/>
      <w:numFmt w:val="decimal"/>
      <w:lvlText w:val="%7."/>
      <w:lvlJc w:val="left"/>
      <w:pPr>
        <w:ind w:left="5580" w:hanging="360"/>
      </w:pPr>
    </w:lvl>
    <w:lvl w:ilvl="7" w:tplc="041B0019">
      <w:start w:val="1"/>
      <w:numFmt w:val="lowerLetter"/>
      <w:lvlText w:val="%8."/>
      <w:lvlJc w:val="left"/>
      <w:pPr>
        <w:ind w:left="6300" w:hanging="360"/>
      </w:pPr>
    </w:lvl>
    <w:lvl w:ilvl="8" w:tplc="041B001B">
      <w:start w:val="1"/>
      <w:numFmt w:val="lowerRoman"/>
      <w:lvlText w:val="%9."/>
      <w:lvlJc w:val="right"/>
      <w:pPr>
        <w:ind w:left="7020" w:hanging="180"/>
      </w:pPr>
    </w:lvl>
  </w:abstractNum>
  <w:abstractNum w:abstractNumId="2">
    <w:nsid w:val="17820B90"/>
    <w:multiLevelType w:val="hybridMultilevel"/>
    <w:tmpl w:val="A6B27F52"/>
    <w:lvl w:ilvl="0" w:tplc="7D80285C">
      <w:start w:val="1"/>
      <w:numFmt w:val="decimal"/>
      <w:lvlText w:val="%1."/>
      <w:lvlJc w:val="left"/>
      <w:pPr>
        <w:ind w:left="1065"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3F9E5B03"/>
    <w:multiLevelType w:val="hybridMultilevel"/>
    <w:tmpl w:val="507AD81C"/>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nsid w:val="766C5CF6"/>
    <w:multiLevelType w:val="hybridMultilevel"/>
    <w:tmpl w:val="8F203F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5C"/>
    <w:rsid w:val="0013654A"/>
    <w:rsid w:val="00317403"/>
    <w:rsid w:val="0037298F"/>
    <w:rsid w:val="00503CE5"/>
    <w:rsid w:val="008D4947"/>
    <w:rsid w:val="00D433ED"/>
    <w:rsid w:val="00DC135C"/>
    <w:rsid w:val="00DD64CA"/>
    <w:rsid w:val="00DF11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7403"/>
    <w:rPr>
      <w:rFonts w:eastAsia="Times New Roman" w:cs="Times New Roman"/>
      <w:szCs w:val="24"/>
      <w:lang w:eastAsia="sk-SK"/>
    </w:rPr>
  </w:style>
  <w:style w:type="paragraph" w:styleId="Nadpis3">
    <w:name w:val="heading 3"/>
    <w:basedOn w:val="Normlny"/>
    <w:next w:val="Normlny"/>
    <w:link w:val="Nadpis3Char"/>
    <w:semiHidden/>
    <w:unhideWhenUsed/>
    <w:qFormat/>
    <w:rsid w:val="00317403"/>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317403"/>
    <w:rPr>
      <w:rFonts w:ascii="AT*Toronto" w:eastAsia="Arial Unicode MS" w:hAnsi="AT*Toronto" w:cs="Arial Unicode MS"/>
      <w:b/>
      <w:sz w:val="28"/>
      <w:szCs w:val="20"/>
      <w:lang w:val="cs-CZ" w:eastAsia="sk-SK"/>
    </w:rPr>
  </w:style>
  <w:style w:type="paragraph" w:styleId="Normlnywebov">
    <w:name w:val="Normal (Web)"/>
    <w:basedOn w:val="Normlny"/>
    <w:uiPriority w:val="99"/>
    <w:semiHidden/>
    <w:unhideWhenUsed/>
    <w:rsid w:val="00317403"/>
    <w:pPr>
      <w:spacing w:before="100" w:beforeAutospacing="1" w:after="100" w:afterAutospacing="1"/>
    </w:pPr>
  </w:style>
  <w:style w:type="paragraph" w:styleId="Zkladntext">
    <w:name w:val="Body Text"/>
    <w:basedOn w:val="Normlny"/>
    <w:link w:val="ZkladntextChar"/>
    <w:uiPriority w:val="99"/>
    <w:semiHidden/>
    <w:unhideWhenUsed/>
    <w:rsid w:val="00317403"/>
    <w:pPr>
      <w:spacing w:after="120"/>
    </w:pPr>
    <w:rPr>
      <w:rFonts w:ascii="Calibri" w:eastAsia="Calibri" w:hAnsi="Calibri"/>
      <w:sz w:val="28"/>
      <w:szCs w:val="20"/>
    </w:rPr>
  </w:style>
  <w:style w:type="character" w:customStyle="1" w:styleId="ZkladntextChar">
    <w:name w:val="Základný text Char"/>
    <w:basedOn w:val="Predvolenpsmoodseku"/>
    <w:link w:val="Zkladntext"/>
    <w:uiPriority w:val="99"/>
    <w:semiHidden/>
    <w:rsid w:val="00317403"/>
    <w:rPr>
      <w:rFonts w:ascii="Calibri" w:eastAsia="Calibri" w:hAnsi="Calibri" w:cs="Times New Roman"/>
      <w:sz w:val="28"/>
      <w:szCs w:val="20"/>
      <w:lang w:eastAsia="sk-SK"/>
    </w:rPr>
  </w:style>
  <w:style w:type="paragraph" w:styleId="Zkladntext2">
    <w:name w:val="Body Text 2"/>
    <w:basedOn w:val="Normlny"/>
    <w:link w:val="Zkladntext2Char"/>
    <w:uiPriority w:val="99"/>
    <w:semiHidden/>
    <w:unhideWhenUsed/>
    <w:rsid w:val="00317403"/>
    <w:rPr>
      <w:rFonts w:ascii="Calibri" w:eastAsia="Calibri" w:hAnsi="Calibri"/>
      <w:sz w:val="32"/>
    </w:rPr>
  </w:style>
  <w:style w:type="character" w:customStyle="1" w:styleId="Zkladntext2Char">
    <w:name w:val="Základný text 2 Char"/>
    <w:basedOn w:val="Predvolenpsmoodseku"/>
    <w:link w:val="Zkladntext2"/>
    <w:uiPriority w:val="99"/>
    <w:semiHidden/>
    <w:rsid w:val="00317403"/>
    <w:rPr>
      <w:rFonts w:ascii="Calibri" w:eastAsia="Calibri" w:hAnsi="Calibri" w:cs="Times New Roman"/>
      <w:sz w:val="32"/>
      <w:szCs w:val="24"/>
      <w:lang w:eastAsia="sk-SK"/>
    </w:rPr>
  </w:style>
  <w:style w:type="paragraph" w:styleId="Odsekzoznamu">
    <w:name w:val="List Paragraph"/>
    <w:basedOn w:val="Normlny"/>
    <w:uiPriority w:val="99"/>
    <w:qFormat/>
    <w:rsid w:val="00317403"/>
    <w:pPr>
      <w:ind w:left="720"/>
      <w:contextualSpacing/>
    </w:pPr>
  </w:style>
  <w:style w:type="paragraph" w:customStyle="1" w:styleId="Odsekzoznamu1">
    <w:name w:val="Odsek zoznamu1"/>
    <w:basedOn w:val="Normlny"/>
    <w:uiPriority w:val="99"/>
    <w:semiHidden/>
    <w:rsid w:val="00317403"/>
    <w:pPr>
      <w:ind w:left="720"/>
      <w:contextualSpacing/>
    </w:pPr>
    <w:rPr>
      <w:rFonts w:eastAsia="Calibri"/>
    </w:rPr>
  </w:style>
  <w:style w:type="paragraph" w:styleId="Textbubliny">
    <w:name w:val="Balloon Text"/>
    <w:basedOn w:val="Normlny"/>
    <w:link w:val="TextbublinyChar"/>
    <w:uiPriority w:val="99"/>
    <w:semiHidden/>
    <w:unhideWhenUsed/>
    <w:rsid w:val="00D433ED"/>
    <w:rPr>
      <w:rFonts w:ascii="Tahoma" w:hAnsi="Tahoma" w:cs="Tahoma"/>
      <w:sz w:val="16"/>
      <w:szCs w:val="16"/>
    </w:rPr>
  </w:style>
  <w:style w:type="character" w:customStyle="1" w:styleId="TextbublinyChar">
    <w:name w:val="Text bubliny Char"/>
    <w:basedOn w:val="Predvolenpsmoodseku"/>
    <w:link w:val="Textbubliny"/>
    <w:uiPriority w:val="99"/>
    <w:semiHidden/>
    <w:rsid w:val="00D433ED"/>
    <w:rPr>
      <w:rFonts w:ascii="Tahoma" w:eastAsia="Times New Roman" w:hAnsi="Tahoma" w:cs="Tahoma"/>
      <w:sz w:val="16"/>
      <w:szCs w:val="16"/>
      <w:lang w:eastAsia="sk-SK"/>
    </w:rPr>
  </w:style>
  <w:style w:type="paragraph" w:styleId="Hlavika">
    <w:name w:val="header"/>
    <w:basedOn w:val="Normlny"/>
    <w:link w:val="HlavikaChar"/>
    <w:uiPriority w:val="99"/>
    <w:unhideWhenUsed/>
    <w:rsid w:val="00D433ED"/>
    <w:pPr>
      <w:tabs>
        <w:tab w:val="center" w:pos="4536"/>
        <w:tab w:val="right" w:pos="9072"/>
      </w:tabs>
    </w:pPr>
  </w:style>
  <w:style w:type="character" w:customStyle="1" w:styleId="HlavikaChar">
    <w:name w:val="Hlavička Char"/>
    <w:basedOn w:val="Predvolenpsmoodseku"/>
    <w:link w:val="Hlavika"/>
    <w:uiPriority w:val="99"/>
    <w:rsid w:val="00D433ED"/>
    <w:rPr>
      <w:rFonts w:eastAsia="Times New Roman" w:cs="Times New Roman"/>
      <w:szCs w:val="24"/>
      <w:lang w:eastAsia="sk-SK"/>
    </w:rPr>
  </w:style>
  <w:style w:type="paragraph" w:styleId="Pta">
    <w:name w:val="footer"/>
    <w:basedOn w:val="Normlny"/>
    <w:link w:val="PtaChar"/>
    <w:uiPriority w:val="99"/>
    <w:unhideWhenUsed/>
    <w:rsid w:val="00D433ED"/>
    <w:pPr>
      <w:tabs>
        <w:tab w:val="center" w:pos="4536"/>
        <w:tab w:val="right" w:pos="9072"/>
      </w:tabs>
    </w:pPr>
  </w:style>
  <w:style w:type="character" w:customStyle="1" w:styleId="PtaChar">
    <w:name w:val="Päta Char"/>
    <w:basedOn w:val="Predvolenpsmoodseku"/>
    <w:link w:val="Pta"/>
    <w:uiPriority w:val="99"/>
    <w:rsid w:val="00D433ED"/>
    <w:rPr>
      <w:rFonts w:eastAsia="Times New Roman"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7403"/>
    <w:rPr>
      <w:rFonts w:eastAsia="Times New Roman" w:cs="Times New Roman"/>
      <w:szCs w:val="24"/>
      <w:lang w:eastAsia="sk-SK"/>
    </w:rPr>
  </w:style>
  <w:style w:type="paragraph" w:styleId="Nadpis3">
    <w:name w:val="heading 3"/>
    <w:basedOn w:val="Normlny"/>
    <w:next w:val="Normlny"/>
    <w:link w:val="Nadpis3Char"/>
    <w:semiHidden/>
    <w:unhideWhenUsed/>
    <w:qFormat/>
    <w:rsid w:val="00317403"/>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317403"/>
    <w:rPr>
      <w:rFonts w:ascii="AT*Toronto" w:eastAsia="Arial Unicode MS" w:hAnsi="AT*Toronto" w:cs="Arial Unicode MS"/>
      <w:b/>
      <w:sz w:val="28"/>
      <w:szCs w:val="20"/>
      <w:lang w:val="cs-CZ" w:eastAsia="sk-SK"/>
    </w:rPr>
  </w:style>
  <w:style w:type="paragraph" w:styleId="Normlnywebov">
    <w:name w:val="Normal (Web)"/>
    <w:basedOn w:val="Normlny"/>
    <w:uiPriority w:val="99"/>
    <w:semiHidden/>
    <w:unhideWhenUsed/>
    <w:rsid w:val="00317403"/>
    <w:pPr>
      <w:spacing w:before="100" w:beforeAutospacing="1" w:after="100" w:afterAutospacing="1"/>
    </w:pPr>
  </w:style>
  <w:style w:type="paragraph" w:styleId="Zkladntext">
    <w:name w:val="Body Text"/>
    <w:basedOn w:val="Normlny"/>
    <w:link w:val="ZkladntextChar"/>
    <w:uiPriority w:val="99"/>
    <w:semiHidden/>
    <w:unhideWhenUsed/>
    <w:rsid w:val="00317403"/>
    <w:pPr>
      <w:spacing w:after="120"/>
    </w:pPr>
    <w:rPr>
      <w:rFonts w:ascii="Calibri" w:eastAsia="Calibri" w:hAnsi="Calibri"/>
      <w:sz w:val="28"/>
      <w:szCs w:val="20"/>
    </w:rPr>
  </w:style>
  <w:style w:type="character" w:customStyle="1" w:styleId="ZkladntextChar">
    <w:name w:val="Základný text Char"/>
    <w:basedOn w:val="Predvolenpsmoodseku"/>
    <w:link w:val="Zkladntext"/>
    <w:uiPriority w:val="99"/>
    <w:semiHidden/>
    <w:rsid w:val="00317403"/>
    <w:rPr>
      <w:rFonts w:ascii="Calibri" w:eastAsia="Calibri" w:hAnsi="Calibri" w:cs="Times New Roman"/>
      <w:sz w:val="28"/>
      <w:szCs w:val="20"/>
      <w:lang w:eastAsia="sk-SK"/>
    </w:rPr>
  </w:style>
  <w:style w:type="paragraph" w:styleId="Zkladntext2">
    <w:name w:val="Body Text 2"/>
    <w:basedOn w:val="Normlny"/>
    <w:link w:val="Zkladntext2Char"/>
    <w:uiPriority w:val="99"/>
    <w:semiHidden/>
    <w:unhideWhenUsed/>
    <w:rsid w:val="00317403"/>
    <w:rPr>
      <w:rFonts w:ascii="Calibri" w:eastAsia="Calibri" w:hAnsi="Calibri"/>
      <w:sz w:val="32"/>
    </w:rPr>
  </w:style>
  <w:style w:type="character" w:customStyle="1" w:styleId="Zkladntext2Char">
    <w:name w:val="Základný text 2 Char"/>
    <w:basedOn w:val="Predvolenpsmoodseku"/>
    <w:link w:val="Zkladntext2"/>
    <w:uiPriority w:val="99"/>
    <w:semiHidden/>
    <w:rsid w:val="00317403"/>
    <w:rPr>
      <w:rFonts w:ascii="Calibri" w:eastAsia="Calibri" w:hAnsi="Calibri" w:cs="Times New Roman"/>
      <w:sz w:val="32"/>
      <w:szCs w:val="24"/>
      <w:lang w:eastAsia="sk-SK"/>
    </w:rPr>
  </w:style>
  <w:style w:type="paragraph" w:styleId="Odsekzoznamu">
    <w:name w:val="List Paragraph"/>
    <w:basedOn w:val="Normlny"/>
    <w:uiPriority w:val="99"/>
    <w:qFormat/>
    <w:rsid w:val="00317403"/>
    <w:pPr>
      <w:ind w:left="720"/>
      <w:contextualSpacing/>
    </w:pPr>
  </w:style>
  <w:style w:type="paragraph" w:customStyle="1" w:styleId="Odsekzoznamu1">
    <w:name w:val="Odsek zoznamu1"/>
    <w:basedOn w:val="Normlny"/>
    <w:uiPriority w:val="99"/>
    <w:semiHidden/>
    <w:rsid w:val="00317403"/>
    <w:pPr>
      <w:ind w:left="720"/>
      <w:contextualSpacing/>
    </w:pPr>
    <w:rPr>
      <w:rFonts w:eastAsia="Calibri"/>
    </w:rPr>
  </w:style>
  <w:style w:type="paragraph" w:styleId="Textbubliny">
    <w:name w:val="Balloon Text"/>
    <w:basedOn w:val="Normlny"/>
    <w:link w:val="TextbublinyChar"/>
    <w:uiPriority w:val="99"/>
    <w:semiHidden/>
    <w:unhideWhenUsed/>
    <w:rsid w:val="00D433ED"/>
    <w:rPr>
      <w:rFonts w:ascii="Tahoma" w:hAnsi="Tahoma" w:cs="Tahoma"/>
      <w:sz w:val="16"/>
      <w:szCs w:val="16"/>
    </w:rPr>
  </w:style>
  <w:style w:type="character" w:customStyle="1" w:styleId="TextbublinyChar">
    <w:name w:val="Text bubliny Char"/>
    <w:basedOn w:val="Predvolenpsmoodseku"/>
    <w:link w:val="Textbubliny"/>
    <w:uiPriority w:val="99"/>
    <w:semiHidden/>
    <w:rsid w:val="00D433ED"/>
    <w:rPr>
      <w:rFonts w:ascii="Tahoma" w:eastAsia="Times New Roman" w:hAnsi="Tahoma" w:cs="Tahoma"/>
      <w:sz w:val="16"/>
      <w:szCs w:val="16"/>
      <w:lang w:eastAsia="sk-SK"/>
    </w:rPr>
  </w:style>
  <w:style w:type="paragraph" w:styleId="Hlavika">
    <w:name w:val="header"/>
    <w:basedOn w:val="Normlny"/>
    <w:link w:val="HlavikaChar"/>
    <w:uiPriority w:val="99"/>
    <w:unhideWhenUsed/>
    <w:rsid w:val="00D433ED"/>
    <w:pPr>
      <w:tabs>
        <w:tab w:val="center" w:pos="4536"/>
        <w:tab w:val="right" w:pos="9072"/>
      </w:tabs>
    </w:pPr>
  </w:style>
  <w:style w:type="character" w:customStyle="1" w:styleId="HlavikaChar">
    <w:name w:val="Hlavička Char"/>
    <w:basedOn w:val="Predvolenpsmoodseku"/>
    <w:link w:val="Hlavika"/>
    <w:uiPriority w:val="99"/>
    <w:rsid w:val="00D433ED"/>
    <w:rPr>
      <w:rFonts w:eastAsia="Times New Roman" w:cs="Times New Roman"/>
      <w:szCs w:val="24"/>
      <w:lang w:eastAsia="sk-SK"/>
    </w:rPr>
  </w:style>
  <w:style w:type="paragraph" w:styleId="Pta">
    <w:name w:val="footer"/>
    <w:basedOn w:val="Normlny"/>
    <w:link w:val="PtaChar"/>
    <w:uiPriority w:val="99"/>
    <w:unhideWhenUsed/>
    <w:rsid w:val="00D433ED"/>
    <w:pPr>
      <w:tabs>
        <w:tab w:val="center" w:pos="4536"/>
        <w:tab w:val="right" w:pos="9072"/>
      </w:tabs>
    </w:pPr>
  </w:style>
  <w:style w:type="character" w:customStyle="1" w:styleId="PtaChar">
    <w:name w:val="Päta Char"/>
    <w:basedOn w:val="Predvolenpsmoodseku"/>
    <w:link w:val="Pta"/>
    <w:uiPriority w:val="99"/>
    <w:rsid w:val="00D433ED"/>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3007</Words>
  <Characters>17140</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6</cp:revision>
  <cp:lastPrinted>2013-06-19T07:45:00Z</cp:lastPrinted>
  <dcterms:created xsi:type="dcterms:W3CDTF">2013-06-19T07:36:00Z</dcterms:created>
  <dcterms:modified xsi:type="dcterms:W3CDTF">2013-06-19T08:13:00Z</dcterms:modified>
</cp:coreProperties>
</file>