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bidi w:val="0"/>
        <w:rPr>
          <w:rFonts w:ascii="Arial" w:hAnsi="Arial"/>
        </w:rPr>
      </w:pPr>
      <w:r w:rsidRPr="009F0EF1">
        <w:rPr>
          <w:rFonts w:ascii="Arial" w:hAnsi="Arial"/>
        </w:rPr>
        <w:t>Národná rada Slovenskej republiky</w:t>
      </w:r>
    </w:p>
    <w:p w:rsidR="00074BC5" w:rsidRPr="009F0EF1">
      <w:pPr>
        <w:bidi w:val="0"/>
        <w:jc w:val="center"/>
      </w:pPr>
    </w:p>
    <w:p w:rsidR="000C3652" w:rsidRPr="009F0EF1">
      <w:pPr>
        <w:pStyle w:val="Heading2"/>
        <w:keepNext/>
        <w:bidi w:val="0"/>
        <w:jc w:val="center"/>
        <w:rPr>
          <w:b/>
          <w:bCs/>
          <w:sz w:val="28"/>
          <w:szCs w:val="28"/>
        </w:rPr>
      </w:pPr>
      <w:r w:rsidRPr="009F0EF1" w:rsidR="006E1191">
        <w:rPr>
          <w:b/>
          <w:bCs/>
          <w:sz w:val="28"/>
          <w:szCs w:val="28"/>
        </w:rPr>
        <w:t>V</w:t>
      </w:r>
      <w:r w:rsidR="00593244">
        <w:rPr>
          <w:b/>
          <w:bCs/>
          <w:sz w:val="28"/>
          <w:szCs w:val="28"/>
        </w:rPr>
        <w:t>I</w:t>
      </w:r>
      <w:r w:rsidRPr="009F0EF1">
        <w:rPr>
          <w:b/>
          <w:bCs/>
          <w:sz w:val="28"/>
          <w:szCs w:val="28"/>
        </w:rPr>
        <w:t>. volebné  obdobie</w:t>
      </w:r>
    </w:p>
    <w:p w:rsidR="00F025DE" w:rsidRPr="009F0EF1">
      <w:pPr>
        <w:bidi w:val="0"/>
      </w:pPr>
      <w:r w:rsidRPr="009F0EF1" w:rsidR="000C3652">
        <w:t xml:space="preserve"> Číslo: </w:t>
      </w:r>
      <w:r w:rsidRPr="009F0EF1" w:rsidR="00265908">
        <w:t>CRD-</w:t>
      </w:r>
      <w:r w:rsidR="004B7D3C">
        <w:t xml:space="preserve"> </w:t>
      </w:r>
      <w:r w:rsidR="00CA3FA5">
        <w:t>773</w:t>
      </w:r>
      <w:r w:rsidRPr="009F0EF1" w:rsidR="000C3652">
        <w:t>/20</w:t>
      </w:r>
      <w:r w:rsidRPr="009F0EF1" w:rsidR="00884628">
        <w:t>1</w:t>
      </w:r>
      <w:r w:rsidR="004B7D3C">
        <w:t>3</w:t>
      </w:r>
    </w:p>
    <w:p w:rsidR="008908F2" w:rsidP="00B71A0B">
      <w:pPr>
        <w:bidi w:val="0"/>
        <w:jc w:val="center"/>
        <w:rPr>
          <w:b/>
          <w:bCs/>
          <w:sz w:val="32"/>
          <w:szCs w:val="32"/>
        </w:rPr>
      </w:pPr>
    </w:p>
    <w:p w:rsidR="000C3652" w:rsidP="00B71A0B">
      <w:pPr>
        <w:bidi w:val="0"/>
        <w:jc w:val="center"/>
        <w:rPr>
          <w:b/>
          <w:bCs/>
          <w:sz w:val="32"/>
          <w:szCs w:val="32"/>
        </w:rPr>
      </w:pPr>
      <w:r w:rsidR="006079A6">
        <w:rPr>
          <w:b/>
          <w:bCs/>
          <w:sz w:val="32"/>
          <w:szCs w:val="32"/>
        </w:rPr>
        <w:t>4</w:t>
      </w:r>
      <w:r w:rsidR="00CA3FA5">
        <w:rPr>
          <w:b/>
          <w:bCs/>
          <w:sz w:val="32"/>
          <w:szCs w:val="32"/>
        </w:rPr>
        <w:t>65</w:t>
      </w:r>
      <w:r w:rsidRPr="009F0EF1" w:rsidR="009D0E4A">
        <w:rPr>
          <w:b/>
          <w:bCs/>
          <w:sz w:val="32"/>
          <w:szCs w:val="32"/>
        </w:rPr>
        <w:t>a</w:t>
      </w:r>
    </w:p>
    <w:p w:rsidR="008908F2" w:rsidRPr="009F0EF1" w:rsidP="00B71A0B">
      <w:pPr>
        <w:bidi w:val="0"/>
        <w:jc w:val="center"/>
        <w:rPr>
          <w:b/>
          <w:bCs/>
          <w:sz w:val="32"/>
          <w:szCs w:val="32"/>
        </w:rPr>
      </w:pPr>
    </w:p>
    <w:p w:rsidR="000C3652" w:rsidRPr="009F0EF1" w:rsidP="00B71A0B">
      <w:pPr>
        <w:pStyle w:val="Heading1"/>
        <w:keepNext/>
        <w:bidi w:val="0"/>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0C3652" w:rsidRPr="009F0EF1" w:rsidP="00F752EE">
      <w:pPr>
        <w:widowControl/>
        <w:autoSpaceDE/>
        <w:autoSpaceDN/>
        <w:bidi w:val="0"/>
        <w:adjustRightInd/>
        <w:jc w:val="center"/>
      </w:pPr>
      <w:r w:rsidRPr="00BE18B9" w:rsidR="00593244">
        <w:t>výborov Národnej rady Slovenskej republiky o výsledku prerokovania</w:t>
      </w:r>
      <w:r w:rsidRPr="00E40707" w:rsidR="00593244">
        <w:t xml:space="preserve"> </w:t>
      </w:r>
      <w:r w:rsidRPr="00CA3FA5" w:rsidR="00CA3FA5">
        <w:rPr>
          <w:noProof/>
        </w:rPr>
        <w:t xml:space="preserve">návrhu </w:t>
      </w:r>
      <w:r w:rsidRPr="00CA3FA5" w:rsidR="00CA3FA5">
        <w:rPr>
          <w:szCs w:val="22"/>
        </w:rPr>
        <w:t>poslancov Národnej rady Slovenskej republiky Maroša KONDRÓTA, Michala  BAGAČKU  a  Františka  PETRA  na   vydanie   zákona,  ktorým   sa   mení zákon č. 175/1999 Z. z. o niektorých opatreniach týkajúcich sa prípravy významných investícií a  o  doplnení   niektorých  zákonov  v  znení neskorších  predpisov  a   ktorým  sa  mení  zákon  č. 50/1976 Zb. o územnom plánovaní a stavebnom poriadku (stavebný zákon) v znení neskorších predpisov</w:t>
      </w:r>
      <w:r w:rsidR="00CA3FA5">
        <w:rPr>
          <w:szCs w:val="22"/>
        </w:rPr>
        <w:t xml:space="preserve">  (tlač </w:t>
      </w:r>
      <w:r w:rsidR="00CA3FA5">
        <w:rPr>
          <w:b/>
          <w:szCs w:val="22"/>
        </w:rPr>
        <w:t>465</w:t>
      </w:r>
      <w:r w:rsidR="00CA3FA5">
        <w:rPr>
          <w:szCs w:val="22"/>
        </w:rPr>
        <w:t>)</w:t>
      </w:r>
      <w:r w:rsidR="005C5BB3">
        <w:rPr>
          <w:color w:val="000000"/>
        </w:rPr>
        <w:t xml:space="preserve"> </w:t>
      </w:r>
      <w:r w:rsidRPr="009F0EF1">
        <w:t>v druhom čítaní</w:t>
      </w:r>
    </w:p>
    <w:p w:rsidR="000C3652" w:rsidRPr="009F0EF1">
      <w:pPr>
        <w:pBdr>
          <w:bottom w:val="single" w:sz="4" w:space="1" w:color="auto"/>
        </w:pBdr>
        <w:tabs>
          <w:tab w:val="left" w:pos="0"/>
        </w:tabs>
        <w:bidi w:val="0"/>
        <w:jc w:val="both"/>
        <w:rPr>
          <w:u w:val="single"/>
        </w:rPr>
      </w:pPr>
    </w:p>
    <w:p w:rsidR="00B71A0B" w:rsidRPr="009F0EF1">
      <w:pPr>
        <w:tabs>
          <w:tab w:val="left" w:pos="-1985"/>
          <w:tab w:val="left" w:pos="709"/>
          <w:tab w:val="left" w:pos="1077"/>
        </w:tabs>
        <w:bidi w:val="0"/>
        <w:jc w:val="both"/>
        <w:rPr>
          <w:u w:val="single"/>
        </w:rPr>
      </w:pPr>
    </w:p>
    <w:p w:rsidR="000C3652" w:rsidRPr="009F0EF1">
      <w:pPr>
        <w:tabs>
          <w:tab w:val="left" w:pos="-1985"/>
          <w:tab w:val="left" w:pos="709"/>
          <w:tab w:val="left" w:pos="1077"/>
        </w:tabs>
        <w:bidi w:val="0"/>
        <w:jc w:val="both"/>
      </w:pPr>
      <w:r w:rsidRPr="009F0EF1">
        <w:tab/>
        <w:t xml:space="preserve">Výbor Národnej rady Slovenskej republiky pre </w:t>
      </w:r>
      <w:r w:rsidR="00593244">
        <w:t>hospodárske záležitosti</w:t>
      </w:r>
      <w:r w:rsidRPr="009F0EF1">
        <w:t xml:space="preserve"> ako gestorský výbor k </w:t>
      </w:r>
      <w:r w:rsidRPr="00CA3FA5" w:rsidR="00CA3FA5">
        <w:rPr>
          <w:noProof/>
        </w:rPr>
        <w:t xml:space="preserve">návrhu </w:t>
      </w:r>
      <w:r w:rsidRPr="00CA3FA5" w:rsidR="00CA3FA5">
        <w:rPr>
          <w:szCs w:val="22"/>
        </w:rPr>
        <w:t>poslancov Národnej rady Slovenskej republiky Maroša KONDRÓTA, Michala  BAGAČKU  a  Františka  PETRA  na   vydanie   zákona,  ktorým   sa   mení zákon č. 175/1999 Z. z. o niektorých opatreniach týkajúcich sa prípravy významných investícií a  o  doplnení   niektorých  zákonov  v  znení neskorších  predpisov  a   ktorým  sa  mení  zákon  č. 50/1976 Zb. o územnom plánovaní a stavebnom poriadku (stavebný zákon) v znení neskorších predpisov</w:t>
      </w:r>
      <w:r w:rsidR="00CA3FA5">
        <w:rPr>
          <w:szCs w:val="22"/>
        </w:rPr>
        <w:t xml:space="preserve">  (tlač </w:t>
      </w:r>
      <w:r w:rsidR="00CA3FA5">
        <w:rPr>
          <w:b/>
          <w:szCs w:val="22"/>
        </w:rPr>
        <w:t>465</w:t>
      </w:r>
      <w:r w:rsidR="00CA3FA5">
        <w:rPr>
          <w:szCs w:val="22"/>
        </w:rPr>
        <w:t>)</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správu výborov Národnej rady Slovenskej republiky.</w:t>
      </w:r>
    </w:p>
    <w:p w:rsidR="000C3652" w:rsidRPr="009F0EF1">
      <w:pPr>
        <w:tabs>
          <w:tab w:val="left" w:pos="-1985"/>
          <w:tab w:val="left" w:pos="709"/>
          <w:tab w:val="left" w:pos="1077"/>
        </w:tabs>
        <w:bidi w:val="0"/>
        <w:jc w:val="both"/>
      </w:pPr>
    </w:p>
    <w:p w:rsidR="000C3652" w:rsidRPr="009F0EF1">
      <w:pPr>
        <w:bidi w:val="0"/>
        <w:jc w:val="center"/>
        <w:rPr>
          <w:b/>
          <w:bCs/>
        </w:rPr>
      </w:pPr>
      <w:r w:rsidRPr="009F0EF1">
        <w:rPr>
          <w:b/>
          <w:bCs/>
        </w:rPr>
        <w:t>I.</w:t>
      </w:r>
    </w:p>
    <w:p w:rsidR="00CA7C7E" w:rsidRPr="009F0EF1">
      <w:pPr>
        <w:bidi w:val="0"/>
        <w:jc w:val="center"/>
        <w:rPr>
          <w:b/>
          <w:bCs/>
        </w:rPr>
      </w:pPr>
    </w:p>
    <w:p w:rsidR="000C3652" w:rsidRPr="009F0EF1">
      <w:pPr>
        <w:tabs>
          <w:tab w:val="left" w:pos="0"/>
        </w:tabs>
        <w:bidi w:val="0"/>
        <w:ind w:firstLine="540"/>
        <w:jc w:val="both"/>
      </w:pPr>
      <w:r w:rsidRPr="009F0EF1">
        <w:t>Národná rada Slovenskej republiky uznesením</w:t>
      </w:r>
      <w:r w:rsidRPr="009F0EF1" w:rsidR="007F6A30">
        <w:t xml:space="preserve"> </w:t>
      </w:r>
      <w:r w:rsidRPr="009F0EF1" w:rsidR="00A61603">
        <w:t>z</w:t>
      </w:r>
      <w:r w:rsidR="005D1A52">
        <w:t xml:space="preserve"> </w:t>
      </w:r>
      <w:r w:rsidR="00E1032D">
        <w:t>29</w:t>
      </w:r>
      <w:r w:rsidRPr="009F0EF1" w:rsidR="00CD0504">
        <w:t xml:space="preserve">. </w:t>
      </w:r>
      <w:r w:rsidR="004B7D3C">
        <w:t>m</w:t>
      </w:r>
      <w:r w:rsidR="006079A6">
        <w:t>ája</w:t>
      </w:r>
      <w:r w:rsidRPr="009F0EF1" w:rsidR="0016707B">
        <w:t xml:space="preserve"> </w:t>
      </w:r>
      <w:r w:rsidRPr="009F0EF1" w:rsidR="00BB70A3">
        <w:t>20</w:t>
      </w:r>
      <w:r w:rsidRPr="009F0EF1" w:rsidR="00884628">
        <w:t>1</w:t>
      </w:r>
      <w:r w:rsidR="008C11DE">
        <w:t>3</w:t>
      </w:r>
      <w:r w:rsidRPr="009F0EF1">
        <w:t xml:space="preserve"> </w:t>
      </w:r>
      <w:r w:rsidRPr="009F0EF1" w:rsidR="00E569F0">
        <w:t>č.</w:t>
      </w:r>
      <w:r w:rsidRPr="009F0EF1" w:rsidR="002D5F04">
        <w:t xml:space="preserve"> </w:t>
      </w:r>
      <w:r w:rsidR="00E1032D">
        <w:t>619</w:t>
      </w:r>
      <w:r w:rsidRPr="009F0EF1" w:rsidR="00E569F0">
        <w:t xml:space="preserve"> </w:t>
      </w:r>
      <w:r w:rsidRPr="009F0EF1">
        <w:t>pridelila</w:t>
      </w:r>
      <w:r w:rsidRPr="009F0EF1" w:rsidR="00263251">
        <w:t xml:space="preserve"> predmetný </w:t>
      </w:r>
      <w:r w:rsidRPr="009F0EF1">
        <w:t xml:space="preserve"> návrh</w:t>
      </w:r>
      <w:r w:rsidRPr="009F0EF1" w:rsidR="00C04A6D">
        <w:t xml:space="preserve"> </w:t>
      </w:r>
      <w:r w:rsidRPr="009F0EF1" w:rsidR="00263251">
        <w:t xml:space="preserve">zákona </w:t>
      </w:r>
      <w:r w:rsidRPr="009F0EF1">
        <w:t xml:space="preserve">na prerokovanie </w:t>
      </w:r>
      <w:r w:rsidRPr="009F0EF1" w:rsidR="002D5F04">
        <w:t>týmto výborom</w:t>
      </w:r>
      <w:r w:rsidRPr="009F0EF1">
        <w:t>:</w:t>
      </w:r>
    </w:p>
    <w:p w:rsidR="003B1512" w:rsidRPr="009F0EF1" w:rsidP="003B1512">
      <w:pPr>
        <w:bidi w:val="0"/>
        <w:jc w:val="both"/>
        <w:rPr>
          <w:sz w:val="22"/>
        </w:rPr>
      </w:pPr>
    </w:p>
    <w:p w:rsidR="003B1512" w:rsidRPr="009F0EF1" w:rsidP="003B1512">
      <w:pPr>
        <w:tabs>
          <w:tab w:val="left" w:pos="1080"/>
        </w:tabs>
        <w:bidi w:val="0"/>
        <w:jc w:val="both"/>
      </w:pPr>
      <w:r w:rsidRPr="009F0EF1">
        <w:rPr>
          <w:sz w:val="22"/>
        </w:rPr>
        <w:tab/>
      </w:r>
      <w:r w:rsidRPr="009F0EF1">
        <w:t>Ústavnoprávnemu výboru Národnej rady Slovenskej republiky</w:t>
      </w:r>
      <w:r w:rsidR="00401C7E">
        <w:t xml:space="preserve"> </w:t>
      </w:r>
    </w:p>
    <w:p w:rsidR="004D1C08" w:rsidRPr="009F0EF1" w:rsidP="004D1C08">
      <w:pPr>
        <w:tabs>
          <w:tab w:val="left" w:pos="1080"/>
        </w:tabs>
        <w:bidi w:val="0"/>
        <w:ind w:left="1080"/>
        <w:jc w:val="both"/>
      </w:pPr>
      <w:r w:rsidRPr="009F0EF1">
        <w:t xml:space="preserve">Výboru Národnej rady Slovenskej republiky pre </w:t>
      </w:r>
      <w:r>
        <w:t xml:space="preserve">financie a rozpočet  </w:t>
      </w:r>
      <w:r w:rsidR="006079A6">
        <w:t>a</w:t>
      </w:r>
      <w:r>
        <w:t xml:space="preserve"> </w:t>
      </w:r>
      <w:r w:rsidRPr="009F0EF1">
        <w:tab/>
      </w:r>
    </w:p>
    <w:p w:rsidR="004D1C08" w:rsidRPr="009F0EF1" w:rsidP="00A97726">
      <w:pPr>
        <w:tabs>
          <w:tab w:val="left" w:pos="1080"/>
        </w:tabs>
        <w:bidi w:val="0"/>
        <w:ind w:left="1080"/>
        <w:jc w:val="both"/>
      </w:pPr>
      <w:r w:rsidRPr="009F0EF1" w:rsidR="008C11DE">
        <w:t xml:space="preserve">Výboru Národnej rady Slovenskej republiky pre </w:t>
      </w:r>
      <w:r w:rsidR="005C5BB3">
        <w:t>hospodárske záležitosti</w:t>
      </w:r>
      <w:r w:rsidR="00A97726">
        <w:t>.</w:t>
      </w:r>
      <w:r>
        <w:t xml:space="preserve"> </w:t>
      </w:r>
      <w:r w:rsidRPr="009F0EF1">
        <w:tab/>
      </w:r>
    </w:p>
    <w:p w:rsidR="00927D3F" w:rsidRPr="009F0EF1" w:rsidP="00A97726">
      <w:pPr>
        <w:tabs>
          <w:tab w:val="left" w:pos="1080"/>
        </w:tabs>
        <w:bidi w:val="0"/>
        <w:ind w:left="1080"/>
        <w:jc w:val="both"/>
      </w:pPr>
      <w:r w:rsidR="005C5BB3">
        <w:t xml:space="preserve">   </w:t>
      </w:r>
      <w:r w:rsidRPr="009F0EF1" w:rsidR="005C5BB3">
        <w:tab/>
      </w:r>
    </w:p>
    <w:p w:rsidR="000C3652" w:rsidRPr="009F0EF1">
      <w:pPr>
        <w:bidi w:val="0"/>
        <w:jc w:val="center"/>
        <w:rPr>
          <w:b/>
          <w:bCs/>
        </w:rPr>
      </w:pPr>
      <w:r w:rsidRPr="009F0EF1">
        <w:rPr>
          <w:b/>
          <w:bCs/>
        </w:rPr>
        <w:t>II.</w:t>
      </w:r>
    </w:p>
    <w:p w:rsidR="00CA7C7E" w:rsidRPr="009F0EF1">
      <w:pPr>
        <w:bidi w:val="0"/>
        <w:jc w:val="center"/>
        <w:rPr>
          <w:b/>
          <w:bCs/>
        </w:rPr>
      </w:pPr>
    </w:p>
    <w:p w:rsidR="000C3652" w:rsidRPr="009F0EF1">
      <w:pPr>
        <w:bidi w:val="0"/>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p>
    <w:p w:rsidR="0020465C">
      <w:pPr>
        <w:bidi w:val="0"/>
        <w:jc w:val="center"/>
        <w:rPr>
          <w:b/>
          <w:bCs/>
        </w:rPr>
      </w:pPr>
    </w:p>
    <w:p w:rsidR="00990B84">
      <w:pPr>
        <w:bidi w:val="0"/>
        <w:jc w:val="center"/>
        <w:rPr>
          <w:b/>
          <w:bCs/>
        </w:rPr>
      </w:pPr>
    </w:p>
    <w:p w:rsidR="000C3652">
      <w:pPr>
        <w:bidi w:val="0"/>
        <w:jc w:val="center"/>
        <w:rPr>
          <w:b/>
          <w:bCs/>
        </w:rPr>
      </w:pPr>
      <w:r w:rsidRPr="009F0EF1">
        <w:rPr>
          <w:b/>
          <w:bCs/>
        </w:rPr>
        <w:t>III.</w:t>
      </w:r>
    </w:p>
    <w:p w:rsidR="00DB1D6E" w:rsidRPr="009F0EF1">
      <w:pPr>
        <w:bidi w:val="0"/>
        <w:jc w:val="center"/>
        <w:rPr>
          <w:b/>
          <w:bCs/>
        </w:rPr>
      </w:pPr>
    </w:p>
    <w:p w:rsidR="00CB7915" w:rsidRPr="00D2098A" w:rsidP="00CB7915">
      <w:pPr>
        <w:bidi w:val="0"/>
        <w:ind w:firstLine="360"/>
        <w:jc w:val="both"/>
        <w:rPr>
          <w:bCs/>
        </w:rPr>
      </w:pPr>
      <w:r w:rsidRPr="00D2098A">
        <w:t>Návrh zákona</w:t>
      </w:r>
      <w:r w:rsidRPr="00D2098A">
        <w:rPr>
          <w:b/>
          <w:bCs/>
        </w:rPr>
        <w:t xml:space="preserve"> </w:t>
      </w:r>
      <w:r w:rsidRPr="00D2098A">
        <w:rPr>
          <w:bCs/>
        </w:rPr>
        <w:t>odporúčali</w:t>
      </w:r>
      <w:r w:rsidRPr="00D2098A">
        <w:t xml:space="preserve"> Národnej rade Slovenskej republiky </w:t>
      </w:r>
      <w:r w:rsidRPr="00D2098A">
        <w:rPr>
          <w:bCs/>
        </w:rPr>
        <w:t>schváliť:</w:t>
      </w:r>
    </w:p>
    <w:p w:rsidR="00CB7915" w:rsidP="0069691D">
      <w:pPr>
        <w:bidi w:val="0"/>
        <w:ind w:firstLine="567"/>
        <w:jc w:val="both"/>
      </w:pPr>
    </w:p>
    <w:p w:rsidR="0069691D" w:rsidP="009F5D4A">
      <w:pPr>
        <w:numPr>
          <w:numId w:val="10"/>
        </w:numPr>
        <w:bidi w:val="0"/>
        <w:jc w:val="both"/>
        <w:rPr>
          <w:bCs/>
        </w:rPr>
      </w:pPr>
      <w:r w:rsidRPr="003275A3">
        <w:t xml:space="preserve">Ústavnoprávny výbor Národnej rady Slovenskej republiky </w:t>
      </w:r>
      <w:r w:rsidRPr="003275A3">
        <w:rPr>
          <w:bCs/>
        </w:rPr>
        <w:t xml:space="preserve">uznesením z </w:t>
      </w:r>
      <w:r w:rsidR="008908F2">
        <w:rPr>
          <w:bCs/>
        </w:rPr>
        <w:t>11</w:t>
      </w:r>
      <w:r w:rsidRPr="003275A3">
        <w:rPr>
          <w:bCs/>
        </w:rPr>
        <w:t xml:space="preserve">. </w:t>
      </w:r>
      <w:r w:rsidR="006079A6">
        <w:rPr>
          <w:bCs/>
        </w:rPr>
        <w:t>júna</w:t>
      </w:r>
      <w:r w:rsidRPr="003275A3">
        <w:rPr>
          <w:bCs/>
        </w:rPr>
        <w:t xml:space="preserve"> 201</w:t>
      </w:r>
      <w:r w:rsidR="00E62CB4">
        <w:rPr>
          <w:bCs/>
        </w:rPr>
        <w:t>3</w:t>
      </w:r>
      <w:r w:rsidRPr="003275A3">
        <w:rPr>
          <w:bCs/>
        </w:rPr>
        <w:t xml:space="preserve"> </w:t>
      </w:r>
      <w:r w:rsidRPr="00C536C5">
        <w:rPr>
          <w:bCs/>
        </w:rPr>
        <w:t>č. </w:t>
      </w:r>
      <w:r w:rsidR="00D653DB">
        <w:rPr>
          <w:bCs/>
        </w:rPr>
        <w:t>252</w:t>
      </w:r>
      <w:r>
        <w:rPr>
          <w:bCs/>
        </w:rPr>
        <w:t>.</w:t>
      </w:r>
    </w:p>
    <w:p w:rsidR="00233970" w:rsidP="009F5D4A">
      <w:pPr>
        <w:numPr>
          <w:numId w:val="10"/>
        </w:numPr>
        <w:bidi w:val="0"/>
        <w:jc w:val="both"/>
      </w:pPr>
      <w:r w:rsidRPr="003274EA">
        <w:rPr>
          <w:lang w:eastAsia="cs-CZ"/>
        </w:rPr>
        <w:t xml:space="preserve">Výbor NR SR pre </w:t>
      </w:r>
      <w:r>
        <w:rPr>
          <w:lang w:eastAsia="cs-CZ"/>
        </w:rPr>
        <w:t>financie a rozpočet</w:t>
      </w:r>
      <w:r w:rsidRPr="003274EA">
        <w:rPr>
          <w:lang w:eastAsia="cs-CZ"/>
        </w:rPr>
        <w:t xml:space="preserve"> </w:t>
      </w:r>
      <w:r w:rsidRPr="003275A3">
        <w:rPr>
          <w:bCs/>
        </w:rPr>
        <w:t xml:space="preserve">uznesením z </w:t>
      </w:r>
      <w:r w:rsidR="008908F2">
        <w:rPr>
          <w:bCs/>
        </w:rPr>
        <w:t>13</w:t>
      </w:r>
      <w:r w:rsidRPr="00E62CB4">
        <w:rPr>
          <w:bCs/>
        </w:rPr>
        <w:t xml:space="preserve">. </w:t>
      </w:r>
      <w:r w:rsidR="006079A6">
        <w:rPr>
          <w:bCs/>
        </w:rPr>
        <w:t>júna</w:t>
      </w:r>
      <w:r w:rsidRPr="00E62CB4">
        <w:rPr>
          <w:bCs/>
        </w:rPr>
        <w:t xml:space="preserve"> 2013 č. </w:t>
      </w:r>
      <w:r w:rsidR="00B612F6">
        <w:rPr>
          <w:bCs/>
        </w:rPr>
        <w:t>179</w:t>
      </w:r>
      <w:r>
        <w:rPr>
          <w:bCs/>
        </w:rPr>
        <w:t>.</w:t>
      </w:r>
    </w:p>
    <w:p w:rsidR="0069691D" w:rsidP="009F5D4A">
      <w:pPr>
        <w:numPr>
          <w:numId w:val="10"/>
        </w:numPr>
        <w:bidi w:val="0"/>
        <w:jc w:val="both"/>
      </w:pPr>
      <w:r w:rsidRPr="003274EA">
        <w:rPr>
          <w:lang w:eastAsia="cs-CZ"/>
        </w:rPr>
        <w:t xml:space="preserve">Výbor NR SR pre hospodárske záležitosti </w:t>
      </w:r>
      <w:r w:rsidRPr="003275A3" w:rsidR="00E62CB4">
        <w:rPr>
          <w:bCs/>
        </w:rPr>
        <w:t xml:space="preserve">uznesením z </w:t>
      </w:r>
      <w:r w:rsidR="00CA3FA5">
        <w:rPr>
          <w:bCs/>
        </w:rPr>
        <w:t>11</w:t>
      </w:r>
      <w:r w:rsidRPr="00E62CB4" w:rsidR="00E62CB4">
        <w:rPr>
          <w:bCs/>
        </w:rPr>
        <w:t xml:space="preserve">. </w:t>
      </w:r>
      <w:r w:rsidR="006079A6">
        <w:rPr>
          <w:bCs/>
        </w:rPr>
        <w:t>júna</w:t>
      </w:r>
      <w:r w:rsidRPr="00E62CB4" w:rsidR="00E62CB4">
        <w:rPr>
          <w:bCs/>
        </w:rPr>
        <w:t xml:space="preserve"> 2013 č. </w:t>
      </w:r>
      <w:r w:rsidR="00E1032D">
        <w:rPr>
          <w:bCs/>
        </w:rPr>
        <w:t>179</w:t>
      </w:r>
      <w:r w:rsidR="00E62CB4">
        <w:rPr>
          <w:bCs/>
        </w:rPr>
        <w:t>.</w:t>
      </w:r>
    </w:p>
    <w:p w:rsidR="005C5BB3">
      <w:pPr>
        <w:bidi w:val="0"/>
        <w:jc w:val="center"/>
        <w:rPr>
          <w:b/>
          <w:bCs/>
        </w:rPr>
      </w:pPr>
    </w:p>
    <w:p w:rsidR="000C3652" w:rsidRPr="009F0EF1">
      <w:pPr>
        <w:bidi w:val="0"/>
        <w:jc w:val="center"/>
        <w:rPr>
          <w:b/>
          <w:bCs/>
        </w:rPr>
      </w:pPr>
      <w:r w:rsidRPr="009F0EF1">
        <w:rPr>
          <w:b/>
          <w:bCs/>
        </w:rPr>
        <w:t>IV.</w:t>
      </w:r>
    </w:p>
    <w:p w:rsidR="00CA7C7E" w:rsidRPr="009F0EF1">
      <w:pPr>
        <w:bidi w:val="0"/>
        <w:jc w:val="center"/>
        <w:rPr>
          <w:b/>
          <w:bCs/>
        </w:rPr>
      </w:pPr>
    </w:p>
    <w:p w:rsidR="00E62CB4" w:rsidRPr="00500104" w:rsidP="00E62CB4">
      <w:pPr>
        <w:bidi w:val="0"/>
        <w:ind w:firstLine="567"/>
        <w:jc w:val="both"/>
      </w:pPr>
      <w:r w:rsidRPr="00500104">
        <w:t>Z uznesení výborov Národnej rady Slovenskej republiky pod bodom III tejto správy vyplýva</w:t>
      </w:r>
      <w:r>
        <w:t>jú</w:t>
      </w:r>
      <w:r w:rsidRPr="00500104">
        <w:t xml:space="preserve"> nasledovn</w:t>
      </w:r>
      <w:r>
        <w:t>é</w:t>
      </w:r>
      <w:r w:rsidRPr="00500104">
        <w:t xml:space="preserve"> pozmeňujúc</w:t>
      </w:r>
      <w:r>
        <w:t>e a doplňujúce</w:t>
      </w:r>
      <w:r w:rsidRPr="00500104">
        <w:t xml:space="preserve"> návrh</w:t>
      </w:r>
      <w:r>
        <w:t>y</w:t>
      </w:r>
      <w:r w:rsidRPr="00500104">
        <w:t>:</w:t>
      </w:r>
    </w:p>
    <w:p w:rsidR="00853528" w:rsidRPr="008235D9" w:rsidP="00853528">
      <w:pPr>
        <w:bidi w:val="0"/>
        <w:jc w:val="both"/>
      </w:pPr>
    </w:p>
    <w:p w:rsidR="00853528" w:rsidP="00853528">
      <w:pPr>
        <w:pStyle w:val="ListParagraph"/>
        <w:numPr>
          <w:numId w:val="14"/>
        </w:numPr>
        <w:tabs>
          <w:tab w:val="left" w:pos="426"/>
        </w:tabs>
        <w:bidi w:val="0"/>
        <w:contextualSpacing/>
        <w:jc w:val="both"/>
        <w:rPr>
          <w:rFonts w:ascii="Arial" w:hAnsi="Arial" w:cs="Arial"/>
          <w:u w:val="single"/>
        </w:rPr>
      </w:pPr>
      <w:r w:rsidRPr="008235D9">
        <w:rPr>
          <w:rFonts w:ascii="Arial" w:hAnsi="Arial" w:cs="Arial"/>
          <w:u w:val="single"/>
        </w:rPr>
        <w:t>V čl. I</w:t>
      </w:r>
      <w:r>
        <w:rPr>
          <w:rFonts w:ascii="Arial" w:hAnsi="Arial" w:cs="Arial"/>
          <w:u w:val="single"/>
        </w:rPr>
        <w:t> sa pred bod 1 vkladá nový bod 1, ktorý znie:</w:t>
      </w:r>
      <w:r w:rsidRPr="008235D9">
        <w:rPr>
          <w:rFonts w:ascii="Arial" w:hAnsi="Arial" w:cs="Arial"/>
          <w:u w:val="single"/>
        </w:rPr>
        <w:t xml:space="preserve"> </w:t>
      </w:r>
    </w:p>
    <w:p w:rsidR="00853528" w:rsidRPr="00B04F10" w:rsidP="00853528">
      <w:pPr>
        <w:pStyle w:val="ListParagraph"/>
        <w:tabs>
          <w:tab w:val="left" w:pos="426"/>
        </w:tabs>
        <w:bidi w:val="0"/>
        <w:ind w:left="360"/>
        <w:contextualSpacing/>
        <w:jc w:val="both"/>
        <w:rPr>
          <w:rFonts w:ascii="Arial" w:hAnsi="Arial" w:cs="Arial"/>
        </w:rPr>
      </w:pPr>
      <w:r w:rsidRPr="00B04F10">
        <w:rPr>
          <w:rFonts w:ascii="Arial" w:hAnsi="Arial" w:cs="Arial"/>
        </w:rPr>
        <w:t xml:space="preserve">„1.  § 1 </w:t>
      </w:r>
      <w:r>
        <w:rPr>
          <w:rFonts w:ascii="Arial" w:hAnsi="Arial" w:cs="Arial"/>
        </w:rPr>
        <w:t xml:space="preserve">odsek 1 </w:t>
      </w:r>
      <w:r w:rsidRPr="00B04F10">
        <w:rPr>
          <w:rFonts w:ascii="Arial" w:hAnsi="Arial" w:cs="Arial"/>
        </w:rPr>
        <w:t>vrátane nadpisu znie:</w:t>
      </w:r>
    </w:p>
    <w:p w:rsidR="00853528" w:rsidRPr="008235D9" w:rsidP="00853528">
      <w:pPr>
        <w:pStyle w:val="ListParagraph"/>
        <w:bidi w:val="0"/>
        <w:ind w:left="360"/>
        <w:contextualSpacing/>
        <w:jc w:val="both"/>
        <w:rPr>
          <w:rFonts w:ascii="Arial" w:hAnsi="Arial" w:cs="Arial"/>
        </w:rPr>
      </w:pPr>
    </w:p>
    <w:p w:rsidR="00853528" w:rsidRPr="008235D9" w:rsidP="00853528">
      <w:pPr>
        <w:pStyle w:val="ListParagraph"/>
        <w:bidi w:val="0"/>
        <w:ind w:left="360"/>
        <w:jc w:val="center"/>
        <w:rPr>
          <w:rFonts w:ascii="Arial" w:hAnsi="Arial" w:cs="Arial"/>
          <w:b/>
          <w:lang w:eastAsia="cs-CZ"/>
        </w:rPr>
      </w:pPr>
      <w:r w:rsidRPr="008235D9">
        <w:rPr>
          <w:rFonts w:ascii="Arial" w:hAnsi="Arial" w:cs="Arial"/>
          <w:b/>
          <w:lang w:eastAsia="cs-CZ"/>
        </w:rPr>
        <w:t>„§ 1</w:t>
      </w:r>
    </w:p>
    <w:p w:rsidR="00853528" w:rsidRPr="008235D9" w:rsidP="00853528">
      <w:pPr>
        <w:pStyle w:val="ListParagraph"/>
        <w:bidi w:val="0"/>
        <w:ind w:left="360"/>
        <w:jc w:val="center"/>
        <w:rPr>
          <w:rFonts w:ascii="Arial" w:hAnsi="Arial" w:cs="Arial"/>
          <w:b/>
          <w:bCs/>
          <w:lang w:eastAsia="cs-CZ"/>
        </w:rPr>
      </w:pPr>
      <w:r w:rsidRPr="008235D9">
        <w:rPr>
          <w:rFonts w:ascii="Arial" w:hAnsi="Arial" w:cs="Arial"/>
          <w:b/>
          <w:lang w:eastAsia="cs-CZ"/>
        </w:rPr>
        <w:t>Predmet zákona</w:t>
      </w:r>
    </w:p>
    <w:p w:rsidR="00853528" w:rsidRPr="008235D9" w:rsidP="00853528">
      <w:pPr>
        <w:pStyle w:val="ListParagraph"/>
        <w:bidi w:val="0"/>
        <w:ind w:left="0"/>
        <w:jc w:val="both"/>
        <w:rPr>
          <w:rFonts w:ascii="Arial" w:hAnsi="Arial" w:cs="Arial"/>
          <w:b/>
          <w:bCs/>
          <w:lang w:eastAsia="cs-CZ"/>
        </w:rPr>
      </w:pPr>
    </w:p>
    <w:p w:rsidR="00853528" w:rsidRPr="008235D9" w:rsidP="00853528">
      <w:pPr>
        <w:pStyle w:val="ListParagraph"/>
        <w:bidi w:val="0"/>
        <w:ind w:hanging="294"/>
        <w:jc w:val="both"/>
        <w:rPr>
          <w:rFonts w:ascii="Arial" w:hAnsi="Arial" w:cs="Arial"/>
        </w:rPr>
      </w:pPr>
      <w:r w:rsidRPr="008235D9">
        <w:rPr>
          <w:rFonts w:ascii="Arial" w:hAnsi="Arial" w:cs="Arial"/>
          <w:bCs/>
          <w:lang w:eastAsia="cs-CZ"/>
        </w:rPr>
        <w:t>(</w:t>
      </w:r>
      <w:r w:rsidRPr="008235D9">
        <w:rPr>
          <w:rFonts w:ascii="Arial" w:hAnsi="Arial" w:cs="Arial"/>
          <w:lang w:eastAsia="cs-CZ"/>
        </w:rPr>
        <w:t xml:space="preserve">1) </w:t>
      </w:r>
      <w:r w:rsidRPr="008235D9">
        <w:rPr>
          <w:rFonts w:ascii="Arial" w:hAnsi="Arial" w:cs="Arial"/>
        </w:rPr>
        <w:t>Tento zákon upravuje zjednodušenie usporiadania vlastníckych vzťahov potrebn</w:t>
      </w:r>
      <w:r>
        <w:rPr>
          <w:rFonts w:ascii="Arial" w:hAnsi="Arial" w:cs="Arial"/>
        </w:rPr>
        <w:t>ých</w:t>
      </w:r>
      <w:r w:rsidRPr="008235D9">
        <w:rPr>
          <w:rFonts w:ascii="Arial" w:hAnsi="Arial" w:cs="Arial"/>
        </w:rPr>
        <w:t xml:space="preserve"> na prípravu stavieb, ktoré sú významnou investíciou a postup orgánov štátnej správy pri vydávaní osvedčenia o významnej investícii.“</w:t>
      </w:r>
      <w:r>
        <w:rPr>
          <w:rFonts w:ascii="Arial" w:hAnsi="Arial" w:cs="Arial"/>
        </w:rPr>
        <w:t>.“.</w:t>
      </w:r>
    </w:p>
    <w:p w:rsidR="00853528" w:rsidP="00853528">
      <w:pPr>
        <w:pStyle w:val="ListParagraph"/>
        <w:tabs>
          <w:tab w:val="left" w:pos="5245"/>
        </w:tabs>
        <w:bidi w:val="0"/>
        <w:jc w:val="both"/>
        <w:rPr>
          <w:rFonts w:ascii="Arial" w:hAnsi="Arial" w:cs="Arial"/>
        </w:rPr>
      </w:pPr>
    </w:p>
    <w:p w:rsidR="00853528" w:rsidP="00853528">
      <w:pPr>
        <w:pStyle w:val="ListParagraph"/>
        <w:tabs>
          <w:tab w:val="left" w:pos="5245"/>
        </w:tabs>
        <w:bidi w:val="0"/>
        <w:ind w:left="426"/>
        <w:jc w:val="both"/>
        <w:rPr>
          <w:rFonts w:ascii="Arial" w:hAnsi="Arial" w:cs="Arial"/>
        </w:rPr>
      </w:pPr>
      <w:r>
        <w:rPr>
          <w:rFonts w:ascii="Arial" w:hAnsi="Arial" w:cs="Arial"/>
        </w:rPr>
        <w:t>Doterajšie body sa primerane prečíslujú.</w:t>
      </w:r>
    </w:p>
    <w:p w:rsidR="00853528" w:rsidRPr="008235D9" w:rsidP="00853528">
      <w:pPr>
        <w:pStyle w:val="ListParagraph"/>
        <w:tabs>
          <w:tab w:val="left" w:pos="5245"/>
        </w:tabs>
        <w:bidi w:val="0"/>
        <w:jc w:val="both"/>
        <w:rPr>
          <w:rFonts w:ascii="Arial" w:hAnsi="Arial" w:cs="Arial"/>
        </w:rPr>
      </w:pPr>
      <w:r w:rsidRPr="008235D9">
        <w:rPr>
          <w:rFonts w:ascii="Arial" w:hAnsi="Arial" w:cs="Arial"/>
        </w:rPr>
        <w:tab/>
      </w:r>
    </w:p>
    <w:p w:rsidR="00853528" w:rsidRPr="008235D9" w:rsidP="00853528">
      <w:pPr>
        <w:bidi w:val="0"/>
        <w:ind w:left="2268"/>
        <w:jc w:val="both"/>
      </w:pPr>
      <w:r w:rsidRPr="008235D9">
        <w:t xml:space="preserve">Navrhuje sa zmeniť názov a obsah ustanovenia § 1 </w:t>
      </w:r>
      <w:r>
        <w:t xml:space="preserve">odsek 1 </w:t>
      </w:r>
      <w:r w:rsidRPr="008235D9">
        <w:t>z dôvodu doplnenia administratívneho postupu pri vydávaní osvedčenia o významnej investícii.</w:t>
      </w:r>
    </w:p>
    <w:p w:rsidR="00853528" w:rsidP="00853528">
      <w:pPr>
        <w:pStyle w:val="ListParagraph"/>
        <w:bidi w:val="0"/>
        <w:ind w:left="360"/>
        <w:contextualSpacing/>
        <w:jc w:val="both"/>
        <w:rPr>
          <w:rFonts w:ascii="Arial" w:hAnsi="Arial" w:cs="Arial"/>
        </w:rPr>
      </w:pPr>
      <w:r>
        <w:rPr>
          <w:rFonts w:ascii="Arial" w:hAnsi="Arial" w:cs="Arial"/>
        </w:rPr>
        <w:t xml:space="preserve"> </w:t>
      </w: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RPr="008235D9" w:rsidP="00853528">
      <w:pPr>
        <w:pStyle w:val="ListParagraph"/>
        <w:bidi w:val="0"/>
        <w:ind w:left="360"/>
        <w:contextualSpacing/>
        <w:jc w:val="both"/>
        <w:rPr>
          <w:rFonts w:ascii="Arial" w:hAnsi="Arial" w:cs="Arial"/>
        </w:rPr>
      </w:pPr>
    </w:p>
    <w:p w:rsidR="00853528" w:rsidRPr="00590E7D" w:rsidP="00853528">
      <w:pPr>
        <w:pStyle w:val="ListParagraph"/>
        <w:numPr>
          <w:numId w:val="14"/>
        </w:numPr>
        <w:bidi w:val="0"/>
        <w:contextualSpacing/>
        <w:jc w:val="both"/>
        <w:rPr>
          <w:rFonts w:ascii="Arial" w:hAnsi="Arial" w:cs="Arial"/>
        </w:rPr>
      </w:pPr>
      <w:r w:rsidRPr="00590E7D">
        <w:rPr>
          <w:rFonts w:ascii="Arial" w:hAnsi="Arial" w:cs="Arial"/>
          <w:u w:val="single"/>
        </w:rPr>
        <w:t>V čl. I</w:t>
      </w:r>
      <w:r w:rsidRPr="00590E7D" w:rsidR="001A1B42">
        <w:rPr>
          <w:rFonts w:ascii="Arial" w:hAnsi="Arial" w:cs="Arial"/>
          <w:u w:val="single"/>
        </w:rPr>
        <w:t xml:space="preserve"> pôvodný </w:t>
      </w:r>
      <w:r w:rsidRPr="00590E7D">
        <w:rPr>
          <w:rFonts w:ascii="Arial" w:hAnsi="Arial" w:cs="Arial"/>
          <w:u w:val="single"/>
        </w:rPr>
        <w:t>bod 1 znie:</w:t>
      </w:r>
    </w:p>
    <w:p w:rsidR="00853528" w:rsidRPr="00BB1EAC" w:rsidP="00853528">
      <w:pPr>
        <w:pStyle w:val="ListParagraph"/>
        <w:bidi w:val="0"/>
        <w:ind w:left="360"/>
        <w:contextualSpacing/>
        <w:jc w:val="both"/>
        <w:rPr>
          <w:rFonts w:ascii="Arial" w:hAnsi="Arial" w:cs="Arial"/>
        </w:rPr>
      </w:pPr>
      <w:r w:rsidRPr="00590E7D">
        <w:rPr>
          <w:rFonts w:ascii="Arial" w:hAnsi="Arial" w:cs="Arial"/>
        </w:rPr>
        <w:t>„1. § 1 odseky 2 a 3 znejú:</w:t>
      </w:r>
    </w:p>
    <w:p w:rsidR="00853528" w:rsidRPr="008235D9" w:rsidP="00853528">
      <w:pPr>
        <w:pStyle w:val="ListParagraph"/>
        <w:bidi w:val="0"/>
        <w:ind w:left="360"/>
        <w:contextualSpacing/>
        <w:jc w:val="both"/>
        <w:rPr>
          <w:rFonts w:ascii="Arial" w:hAnsi="Arial" w:cs="Arial"/>
        </w:rPr>
      </w:pPr>
    </w:p>
    <w:p w:rsidR="00853528" w:rsidRPr="008235D9" w:rsidP="00853528">
      <w:pPr>
        <w:bidi w:val="0"/>
        <w:ind w:left="426"/>
        <w:contextualSpacing/>
        <w:jc w:val="both"/>
        <w:rPr>
          <w:lang w:eastAsia="cs-CZ"/>
        </w:rPr>
      </w:pPr>
      <w:r w:rsidRPr="008235D9">
        <w:rPr>
          <w:lang w:eastAsia="cs-CZ"/>
        </w:rPr>
        <w:t>(2) Významnou investíciou je stavba, ktorej výstavbu bude zabezpečovať právnická osoba so sídlom na území Slovenskej republiky (ďalej len „podnik“), ak</w:t>
      </w:r>
    </w:p>
    <w:p w:rsidR="00853528" w:rsidRPr="008235D9" w:rsidP="00853528">
      <w:pPr>
        <w:pStyle w:val="ListParagraph"/>
        <w:bidi w:val="0"/>
        <w:ind w:left="360"/>
        <w:jc w:val="both"/>
        <w:rPr>
          <w:rFonts w:ascii="Arial" w:hAnsi="Arial" w:cs="Arial"/>
          <w:lang w:eastAsia="cs-CZ"/>
        </w:rPr>
      </w:pPr>
    </w:p>
    <w:p w:rsidR="00853528" w:rsidRPr="008235D9" w:rsidP="00853528">
      <w:pPr>
        <w:pStyle w:val="ListParagraph"/>
        <w:numPr>
          <w:numId w:val="15"/>
        </w:numPr>
        <w:bidi w:val="0"/>
        <w:contextualSpacing/>
        <w:jc w:val="both"/>
        <w:rPr>
          <w:rFonts w:ascii="Arial" w:hAnsi="Arial" w:cs="Arial"/>
          <w:lang w:eastAsia="cs-CZ"/>
        </w:rPr>
      </w:pPr>
      <w:r w:rsidRPr="008235D9">
        <w:rPr>
          <w:rFonts w:ascii="Arial" w:hAnsi="Arial" w:cs="Arial"/>
          <w:lang w:eastAsia="cs-CZ"/>
        </w:rPr>
        <w:t xml:space="preserve">finančné prostriedky potrebné na uskutočnenie stavby sú v sume najmenej 100 miliónov </w:t>
      </w:r>
      <w:r>
        <w:rPr>
          <w:rFonts w:ascii="Arial" w:hAnsi="Arial" w:cs="Arial"/>
          <w:lang w:eastAsia="cs-CZ"/>
        </w:rPr>
        <w:t>e</w:t>
      </w:r>
      <w:r w:rsidRPr="008235D9">
        <w:rPr>
          <w:rFonts w:ascii="Arial" w:hAnsi="Arial" w:cs="Arial"/>
          <w:lang w:eastAsia="cs-CZ"/>
        </w:rPr>
        <w:t xml:space="preserve">ur investičných nákladov, </w:t>
      </w:r>
    </w:p>
    <w:p w:rsidR="00853528" w:rsidRPr="008235D9" w:rsidP="00853528">
      <w:pPr>
        <w:pStyle w:val="ListParagraph"/>
        <w:numPr>
          <w:numId w:val="15"/>
        </w:numPr>
        <w:bidi w:val="0"/>
        <w:contextualSpacing/>
        <w:jc w:val="both"/>
        <w:rPr>
          <w:rFonts w:ascii="Arial" w:hAnsi="Arial" w:cs="Arial"/>
          <w:lang w:eastAsia="cs-CZ"/>
        </w:rPr>
      </w:pPr>
      <w:r w:rsidRPr="008235D9">
        <w:rPr>
          <w:rFonts w:ascii="Arial" w:hAnsi="Arial" w:cs="Arial"/>
          <w:lang w:eastAsia="cs-CZ"/>
        </w:rPr>
        <w:t xml:space="preserve">je národohospodársky významná, </w:t>
      </w:r>
    </w:p>
    <w:p w:rsidR="00853528" w:rsidRPr="008235D9" w:rsidP="00853528">
      <w:pPr>
        <w:pStyle w:val="ListParagraph"/>
        <w:numPr>
          <w:numId w:val="15"/>
        </w:numPr>
        <w:bidi w:val="0"/>
        <w:contextualSpacing/>
        <w:jc w:val="both"/>
        <w:rPr>
          <w:rFonts w:ascii="Arial" w:hAnsi="Arial" w:cs="Arial"/>
          <w:lang w:eastAsia="cs-CZ"/>
        </w:rPr>
      </w:pPr>
      <w:r w:rsidRPr="008235D9">
        <w:rPr>
          <w:rFonts w:ascii="Arial" w:hAnsi="Arial" w:cs="Arial"/>
          <w:lang w:eastAsia="cs-CZ"/>
        </w:rPr>
        <w:t>vláda S</w:t>
      </w:r>
      <w:r w:rsidR="001A1B42">
        <w:rPr>
          <w:rFonts w:ascii="Arial" w:hAnsi="Arial" w:cs="Arial"/>
          <w:lang w:eastAsia="cs-CZ"/>
        </w:rPr>
        <w:t xml:space="preserve">lovenskej republiky (ďalej </w:t>
      </w:r>
      <w:r w:rsidRPr="00590E7D" w:rsidR="001A1B42">
        <w:rPr>
          <w:rFonts w:ascii="Arial" w:hAnsi="Arial" w:cs="Arial"/>
          <w:lang w:eastAsia="cs-CZ"/>
        </w:rPr>
        <w:t xml:space="preserve">len </w:t>
      </w:r>
      <w:r w:rsidRPr="00590E7D" w:rsidR="001A1B42">
        <w:rPr>
          <w:rFonts w:ascii="Arial" w:hAnsi="Arial" w:cs="Arial"/>
          <w:b/>
          <w:lang w:eastAsia="cs-CZ"/>
        </w:rPr>
        <w:t>„</w:t>
      </w:r>
      <w:r w:rsidRPr="00590E7D">
        <w:rPr>
          <w:rFonts w:ascii="Arial" w:hAnsi="Arial" w:cs="Arial"/>
          <w:lang w:eastAsia="cs-CZ"/>
        </w:rPr>
        <w:t>vlá</w:t>
      </w:r>
      <w:r w:rsidRPr="008235D9">
        <w:rPr>
          <w:rFonts w:ascii="Arial" w:hAnsi="Arial" w:cs="Arial"/>
          <w:lang w:eastAsia="cs-CZ"/>
        </w:rPr>
        <w:t>da") o nej rozhodla, že jej uskutočnenie je vo verejnom záujme.</w:t>
      </w:r>
    </w:p>
    <w:p w:rsidR="00853528" w:rsidRPr="008235D9" w:rsidP="00853528">
      <w:pPr>
        <w:pStyle w:val="ListParagraph"/>
        <w:bidi w:val="0"/>
        <w:ind w:left="786"/>
        <w:contextualSpacing/>
        <w:jc w:val="both"/>
        <w:rPr>
          <w:rFonts w:ascii="Arial" w:hAnsi="Arial" w:cs="Arial"/>
          <w:lang w:eastAsia="cs-CZ"/>
        </w:rPr>
      </w:pPr>
    </w:p>
    <w:p w:rsidR="00853528" w:rsidRPr="008235D9" w:rsidP="00853528">
      <w:pPr>
        <w:bidi w:val="0"/>
        <w:ind w:left="426"/>
        <w:jc w:val="both"/>
        <w:rPr>
          <w:lang w:eastAsia="cs-CZ"/>
        </w:rPr>
      </w:pPr>
      <w:r w:rsidRPr="008235D9">
        <w:rPr>
          <w:lang w:eastAsia="cs-CZ"/>
        </w:rPr>
        <w:t xml:space="preserve">(3) Významnou investíciou je aj stavba, </w:t>
      </w:r>
      <w:r>
        <w:rPr>
          <w:lang w:eastAsia="cs-CZ"/>
        </w:rPr>
        <w:t>ktorá</w:t>
      </w:r>
      <w:r w:rsidRPr="008235D9">
        <w:rPr>
          <w:lang w:eastAsia="cs-CZ"/>
        </w:rPr>
        <w:t xml:space="preserve"> nespĺňa podmienku podľa odseku 2 písm. a), ak</w:t>
      </w:r>
    </w:p>
    <w:p w:rsidR="00853528" w:rsidRPr="008235D9" w:rsidP="00853528">
      <w:pPr>
        <w:bidi w:val="0"/>
        <w:spacing w:before="120"/>
        <w:ind w:left="425"/>
        <w:jc w:val="both"/>
        <w:rPr>
          <w:lang w:eastAsia="cs-CZ"/>
        </w:rPr>
      </w:pPr>
      <w:r w:rsidRPr="008235D9">
        <w:rPr>
          <w:lang w:eastAsia="cs-CZ"/>
        </w:rPr>
        <w:t xml:space="preserve">a) uskutočnenie tejto stavby je nevyhnutné na zabezpečenie prevádzkovania činnosti </w:t>
      </w:r>
      <w:r>
        <w:rPr>
          <w:lang w:eastAsia="cs-CZ"/>
        </w:rPr>
        <w:t xml:space="preserve">vo </w:t>
      </w:r>
      <w:r w:rsidRPr="008235D9">
        <w:rPr>
          <w:lang w:eastAsia="cs-CZ"/>
        </w:rPr>
        <w:t xml:space="preserve">významnej investícii podľa odseku 2, s ktorou technicky, technologicky alebo logisticky súvisí,  </w:t>
      </w:r>
    </w:p>
    <w:p w:rsidR="00853528" w:rsidRPr="008235D9" w:rsidP="00853528">
      <w:pPr>
        <w:bidi w:val="0"/>
        <w:ind w:firstLine="426"/>
        <w:contextualSpacing/>
        <w:jc w:val="both"/>
        <w:rPr>
          <w:color w:val="FF0000"/>
          <w:lang w:eastAsia="cs-CZ"/>
        </w:rPr>
      </w:pPr>
      <w:r w:rsidRPr="008235D9">
        <w:rPr>
          <w:lang w:eastAsia="cs-CZ"/>
        </w:rPr>
        <w:t xml:space="preserve">b) </w:t>
        <w:tab/>
        <w:t xml:space="preserve">je národohospodársky významná, </w:t>
      </w:r>
    </w:p>
    <w:p w:rsidR="00853528" w:rsidRPr="00590E7D" w:rsidP="00853528">
      <w:pPr>
        <w:bidi w:val="0"/>
        <w:ind w:firstLine="426"/>
        <w:contextualSpacing/>
        <w:jc w:val="both"/>
        <w:rPr>
          <w:lang w:eastAsia="cs-CZ"/>
        </w:rPr>
      </w:pPr>
      <w:r w:rsidRPr="008235D9">
        <w:rPr>
          <w:lang w:eastAsia="cs-CZ"/>
        </w:rPr>
        <w:t>c) vláda o nej rozhodla, že jej uskutočnenie je vo verejnom záujme.</w:t>
      </w:r>
      <w:r>
        <w:rPr>
          <w:lang w:eastAsia="cs-CZ"/>
        </w:rPr>
        <w:t>“.</w:t>
      </w:r>
      <w:r w:rsidRPr="00590E7D" w:rsidR="001A1B42">
        <w:rPr>
          <w:b/>
          <w:lang w:eastAsia="cs-CZ"/>
        </w:rPr>
        <w:t>“.</w:t>
      </w:r>
    </w:p>
    <w:p w:rsidR="00853528" w:rsidRPr="008235D9" w:rsidP="00853528">
      <w:pPr>
        <w:bidi w:val="0"/>
        <w:jc w:val="both"/>
        <w:rPr>
          <w:u w:val="single"/>
        </w:rPr>
      </w:pPr>
    </w:p>
    <w:p w:rsidR="00853528" w:rsidRPr="008235D9" w:rsidP="00853528">
      <w:pPr>
        <w:bidi w:val="0"/>
        <w:ind w:left="2268"/>
        <w:jc w:val="both"/>
      </w:pPr>
      <w:r w:rsidRPr="008235D9">
        <w:t>Navrhuje sa vypustiť možnosť, aby  podmienkou významnej investície bola stavba, ktorej uskutočnením sa vytvorí istý počet nových pracovných miest.</w:t>
      </w:r>
    </w:p>
    <w:p w:rsidR="00853528" w:rsidP="00853528">
      <w:pPr>
        <w:bidi w:val="0"/>
        <w:contextualSpacing/>
        <w:jc w:val="both"/>
      </w:pP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P="00853528">
      <w:pPr>
        <w:bidi w:val="0"/>
        <w:contextualSpacing/>
        <w:jc w:val="both"/>
      </w:pPr>
    </w:p>
    <w:p w:rsidR="00853528" w:rsidP="00853528">
      <w:pPr>
        <w:pStyle w:val="ListParagraph"/>
        <w:numPr>
          <w:numId w:val="14"/>
        </w:numPr>
        <w:bidi w:val="0"/>
        <w:contextualSpacing/>
        <w:jc w:val="both"/>
        <w:rPr>
          <w:rFonts w:ascii="Arial" w:hAnsi="Arial" w:cs="Arial"/>
          <w:u w:val="single"/>
        </w:rPr>
      </w:pPr>
      <w:r w:rsidRPr="008235D9">
        <w:rPr>
          <w:rFonts w:ascii="Arial" w:hAnsi="Arial" w:cs="Arial"/>
          <w:u w:val="single"/>
        </w:rPr>
        <w:t>V čl. I</w:t>
      </w:r>
      <w:r>
        <w:rPr>
          <w:rFonts w:ascii="Arial" w:hAnsi="Arial" w:cs="Arial"/>
          <w:u w:val="single"/>
        </w:rPr>
        <w:t> </w:t>
      </w:r>
      <w:r w:rsidRPr="008235D9">
        <w:rPr>
          <w:rFonts w:ascii="Arial" w:hAnsi="Arial" w:cs="Arial"/>
          <w:u w:val="single"/>
        </w:rPr>
        <w:t>sa</w:t>
      </w:r>
      <w:r>
        <w:rPr>
          <w:rFonts w:ascii="Arial" w:hAnsi="Arial" w:cs="Arial"/>
          <w:u w:val="single"/>
        </w:rPr>
        <w:t xml:space="preserve"> za bod 1 vkladá nový bod 2, ktorý znie:</w:t>
      </w:r>
    </w:p>
    <w:p w:rsidR="00853528" w:rsidRPr="00B4105C" w:rsidP="00853528">
      <w:pPr>
        <w:pStyle w:val="ListParagraph"/>
        <w:bidi w:val="0"/>
        <w:ind w:left="360"/>
        <w:contextualSpacing/>
        <w:jc w:val="both"/>
        <w:rPr>
          <w:rFonts w:ascii="Arial" w:hAnsi="Arial" w:cs="Arial"/>
        </w:rPr>
      </w:pPr>
      <w:r>
        <w:rPr>
          <w:rFonts w:ascii="Arial" w:hAnsi="Arial" w:cs="Arial"/>
        </w:rPr>
        <w:t xml:space="preserve">„2. </w:t>
      </w:r>
      <w:r w:rsidRPr="00B4105C">
        <w:rPr>
          <w:rFonts w:ascii="Arial" w:hAnsi="Arial" w:cs="Arial"/>
        </w:rPr>
        <w:t xml:space="preserve"> § 1</w:t>
      </w:r>
      <w:r>
        <w:rPr>
          <w:rFonts w:ascii="Arial" w:hAnsi="Arial" w:cs="Arial"/>
        </w:rPr>
        <w:t xml:space="preserve"> sa</w:t>
      </w:r>
      <w:r w:rsidRPr="00B4105C">
        <w:rPr>
          <w:rFonts w:ascii="Arial" w:hAnsi="Arial" w:cs="Arial"/>
        </w:rPr>
        <w:t xml:space="preserve"> dopĺňa odsekmi 5 až 10, ktoré znejú:</w:t>
      </w:r>
    </w:p>
    <w:p w:rsidR="00853528" w:rsidRPr="008235D9" w:rsidP="00853528">
      <w:pPr>
        <w:bidi w:val="0"/>
        <w:contextualSpacing/>
        <w:jc w:val="both"/>
      </w:pPr>
    </w:p>
    <w:p w:rsidR="00853528" w:rsidRPr="008235D9" w:rsidP="00853528">
      <w:pPr>
        <w:bidi w:val="0"/>
        <w:ind w:firstLine="426"/>
        <w:rPr>
          <w:lang w:eastAsia="cs-CZ"/>
        </w:rPr>
      </w:pPr>
      <w:r>
        <w:rPr>
          <w:lang w:eastAsia="cs-CZ"/>
        </w:rPr>
        <w:t>„</w:t>
      </w:r>
      <w:r w:rsidRPr="008235D9">
        <w:rPr>
          <w:lang w:eastAsia="cs-CZ"/>
        </w:rPr>
        <w:t>(5) Investičnými nákladmi sú:</w:t>
      </w:r>
    </w:p>
    <w:p w:rsidR="00853528" w:rsidRPr="008235D9" w:rsidP="00853528">
      <w:pPr>
        <w:bidi w:val="0"/>
        <w:ind w:left="426"/>
        <w:jc w:val="both"/>
        <w:rPr>
          <w:lang w:eastAsia="cs-CZ"/>
        </w:rPr>
      </w:pPr>
      <w:r w:rsidRPr="008235D9">
        <w:rPr>
          <w:lang w:eastAsia="cs-CZ"/>
        </w:rPr>
        <w:t xml:space="preserve">a) dlhodobý hmotný majetok vo forme pozemkov, budov, strojového a technologického zariadenia, ktorý sa nachádza na území Slovenskej republiky, </w:t>
      </w:r>
    </w:p>
    <w:p w:rsidR="00853528" w:rsidRPr="008235D9" w:rsidP="00853528">
      <w:pPr>
        <w:tabs>
          <w:tab w:val="left" w:pos="284"/>
        </w:tabs>
        <w:bidi w:val="0"/>
        <w:ind w:left="426"/>
        <w:jc w:val="both"/>
        <w:rPr>
          <w:lang w:eastAsia="cs-CZ"/>
        </w:rPr>
      </w:pPr>
      <w:r w:rsidRPr="008235D9">
        <w:rPr>
          <w:lang w:eastAsia="cs-CZ"/>
        </w:rPr>
        <w:t>b)  dlhodobý nehmotný majetok do výšky 50 % hodnoty dlhodobého hmotného majetku podľa písmena a), ktorý vznikol transferom technológií prostredníctvom nadobudnutia patent</w:t>
      </w:r>
      <w:r>
        <w:rPr>
          <w:lang w:eastAsia="cs-CZ"/>
        </w:rPr>
        <w:t>ov</w:t>
      </w:r>
      <w:r w:rsidRPr="008235D9">
        <w:rPr>
          <w:lang w:eastAsia="cs-CZ"/>
        </w:rPr>
        <w:t xml:space="preserve">ých práv, licencií, práv know-how alebo nepatentových technických poznatkov. </w:t>
      </w:r>
    </w:p>
    <w:p w:rsidR="00853528" w:rsidRPr="008235D9" w:rsidP="00853528">
      <w:pPr>
        <w:tabs>
          <w:tab w:val="left" w:pos="426"/>
        </w:tabs>
        <w:bidi w:val="0"/>
        <w:spacing w:before="120"/>
        <w:ind w:left="426"/>
        <w:jc w:val="both"/>
        <w:rPr>
          <w:lang w:eastAsia="cs-CZ"/>
        </w:rPr>
      </w:pPr>
      <w:r w:rsidRPr="008235D9">
        <w:rPr>
          <w:lang w:eastAsia="cs-CZ"/>
        </w:rPr>
        <w:t xml:space="preserve">(6) Začatím obstarávania dlhodobého hmotného majetku </w:t>
      </w:r>
      <w:r>
        <w:rPr>
          <w:lang w:eastAsia="cs-CZ"/>
        </w:rPr>
        <w:t xml:space="preserve">je </w:t>
      </w:r>
      <w:r w:rsidRPr="008235D9">
        <w:rPr>
          <w:lang w:eastAsia="cs-CZ"/>
        </w:rPr>
        <w:t>začatie stavebných prác alebo začatie vyvlastňovacieho konania</w:t>
      </w:r>
      <w:r w:rsidRPr="008235D9">
        <w:rPr>
          <w:vertAlign w:val="superscript"/>
          <w:lang w:eastAsia="cs-CZ"/>
        </w:rPr>
        <w:t>2)</w:t>
      </w:r>
      <w:r w:rsidRPr="008235D9">
        <w:rPr>
          <w:lang w:eastAsia="cs-CZ"/>
        </w:rPr>
        <w:t xml:space="preserve"> na podnikový pozemok. </w:t>
      </w:r>
    </w:p>
    <w:p w:rsidR="00853528" w:rsidRPr="008235D9" w:rsidP="00853528">
      <w:pPr>
        <w:tabs>
          <w:tab w:val="left" w:pos="426"/>
        </w:tabs>
        <w:bidi w:val="0"/>
        <w:spacing w:before="120"/>
        <w:ind w:left="426"/>
        <w:jc w:val="both"/>
        <w:rPr>
          <w:color w:val="FF0000"/>
          <w:lang w:eastAsia="cs-CZ"/>
        </w:rPr>
      </w:pPr>
      <w:r w:rsidRPr="008235D9">
        <w:rPr>
          <w:lang w:eastAsia="cs-CZ"/>
        </w:rPr>
        <w:t xml:space="preserve">(7) Žiadosťou je žiadosť o vydanie osvedčenia o významnej investícii </w:t>
      </w:r>
      <w:r>
        <w:rPr>
          <w:lang w:eastAsia="cs-CZ"/>
        </w:rPr>
        <w:t>príslušným ministerstvom</w:t>
      </w:r>
      <w:r w:rsidRPr="008235D9">
        <w:rPr>
          <w:lang w:eastAsia="cs-CZ"/>
        </w:rPr>
        <w:t xml:space="preserve">. </w:t>
      </w:r>
    </w:p>
    <w:p w:rsidR="00853528" w:rsidRPr="008235D9" w:rsidP="00853528">
      <w:pPr>
        <w:pStyle w:val="ListParagraph"/>
        <w:bidi w:val="0"/>
        <w:spacing w:before="120"/>
        <w:ind w:left="426"/>
        <w:jc w:val="both"/>
        <w:rPr>
          <w:rFonts w:ascii="Arial" w:hAnsi="Arial" w:cs="Arial"/>
          <w:lang w:eastAsia="cs-CZ"/>
        </w:rPr>
      </w:pPr>
      <w:r w:rsidRPr="008235D9">
        <w:rPr>
          <w:rFonts w:ascii="Arial" w:hAnsi="Arial" w:cs="Arial"/>
          <w:lang w:eastAsia="cs-CZ"/>
        </w:rPr>
        <w:t>(8) Osvedčením o významnej investícii je doklad držiteľa osvedčenia, že stavba je významnou investíciou.</w:t>
      </w:r>
    </w:p>
    <w:p w:rsidR="00853528" w:rsidRPr="008235D9" w:rsidP="00853528">
      <w:pPr>
        <w:pStyle w:val="ListParagraph"/>
        <w:bidi w:val="0"/>
        <w:spacing w:before="120"/>
        <w:ind w:left="426"/>
        <w:jc w:val="both"/>
        <w:rPr>
          <w:rFonts w:ascii="Arial" w:hAnsi="Arial" w:cs="Arial"/>
          <w:lang w:eastAsia="cs-CZ"/>
        </w:rPr>
      </w:pPr>
      <w:r w:rsidRPr="008235D9">
        <w:rPr>
          <w:rFonts w:ascii="Arial" w:hAnsi="Arial" w:cs="Arial"/>
          <w:lang w:eastAsia="cs-CZ"/>
        </w:rPr>
        <w:t xml:space="preserve">(9) Držiteľom osvedčenia je podnik, ktorý zabezpečuje významnú investíciu a ktorému bolo postupom podľa tohto zákona vydané </w:t>
      </w:r>
      <w:r>
        <w:rPr>
          <w:rFonts w:ascii="Arial" w:hAnsi="Arial" w:cs="Arial"/>
          <w:lang w:eastAsia="cs-CZ"/>
        </w:rPr>
        <w:t xml:space="preserve">príslušným </w:t>
      </w:r>
      <w:r w:rsidRPr="008235D9">
        <w:rPr>
          <w:rFonts w:ascii="Arial" w:hAnsi="Arial" w:cs="Arial"/>
          <w:lang w:eastAsia="cs-CZ"/>
        </w:rPr>
        <w:t>ministerstvom osvedčenie o významnej investícii.</w:t>
      </w:r>
    </w:p>
    <w:p w:rsidR="00853528" w:rsidRPr="008235D9" w:rsidP="00853528">
      <w:pPr>
        <w:pStyle w:val="ListParagraph"/>
        <w:bidi w:val="0"/>
        <w:spacing w:before="120"/>
        <w:ind w:left="425"/>
        <w:jc w:val="both"/>
        <w:rPr>
          <w:rFonts w:ascii="Arial" w:hAnsi="Arial" w:cs="Arial"/>
          <w:lang w:eastAsia="cs-CZ"/>
        </w:rPr>
      </w:pPr>
      <w:r w:rsidRPr="008235D9">
        <w:rPr>
          <w:rFonts w:ascii="Arial" w:hAnsi="Arial" w:cs="Arial"/>
          <w:lang w:eastAsia="cs-CZ"/>
        </w:rPr>
        <w:t>(10) Skončením realizácie významnej investície</w:t>
      </w:r>
      <w:r>
        <w:rPr>
          <w:rFonts w:ascii="Arial" w:hAnsi="Arial" w:cs="Arial"/>
          <w:lang w:eastAsia="cs-CZ"/>
        </w:rPr>
        <w:t xml:space="preserve"> je</w:t>
      </w:r>
      <w:r w:rsidRPr="008235D9">
        <w:rPr>
          <w:rFonts w:ascii="Arial" w:hAnsi="Arial" w:cs="Arial"/>
          <w:lang w:eastAsia="cs-CZ"/>
        </w:rPr>
        <w:t xml:space="preserve"> nadobudnutie právoplatnosti kolaudačného rozhodnutia na stavbu.</w:t>
      </w:r>
      <w:r>
        <w:rPr>
          <w:rFonts w:ascii="Arial" w:hAnsi="Arial" w:cs="Arial"/>
          <w:lang w:eastAsia="cs-CZ"/>
        </w:rPr>
        <w:t>“.“.</w:t>
      </w:r>
    </w:p>
    <w:p w:rsidR="00853528" w:rsidP="00853528">
      <w:pPr>
        <w:pStyle w:val="ListParagraph"/>
        <w:bidi w:val="0"/>
        <w:ind w:left="4820"/>
        <w:jc w:val="both"/>
        <w:rPr>
          <w:rFonts w:ascii="Arial" w:hAnsi="Arial" w:cs="Arial"/>
          <w:u w:val="single"/>
        </w:rPr>
      </w:pPr>
    </w:p>
    <w:p w:rsidR="00853528" w:rsidP="00853528">
      <w:pPr>
        <w:pStyle w:val="ListParagraph"/>
        <w:tabs>
          <w:tab w:val="left" w:pos="5245"/>
        </w:tabs>
        <w:bidi w:val="0"/>
        <w:ind w:left="426"/>
        <w:jc w:val="both"/>
        <w:rPr>
          <w:rFonts w:ascii="Arial" w:hAnsi="Arial" w:cs="Arial"/>
        </w:rPr>
      </w:pPr>
      <w:r>
        <w:rPr>
          <w:rFonts w:ascii="Arial" w:hAnsi="Arial" w:cs="Arial"/>
        </w:rPr>
        <w:t>Doterajšie body sa primerane prečíslujú.</w:t>
      </w:r>
    </w:p>
    <w:p w:rsidR="00853528" w:rsidRPr="008235D9" w:rsidP="00853528">
      <w:pPr>
        <w:pStyle w:val="ListParagraph"/>
        <w:bidi w:val="0"/>
        <w:ind w:left="4820"/>
        <w:jc w:val="both"/>
        <w:rPr>
          <w:rFonts w:ascii="Arial" w:hAnsi="Arial" w:cs="Arial"/>
          <w:u w:val="single"/>
        </w:rPr>
      </w:pPr>
    </w:p>
    <w:p w:rsidR="00853528" w:rsidRPr="008235D9" w:rsidP="00853528">
      <w:pPr>
        <w:bidi w:val="0"/>
        <w:ind w:left="2268"/>
        <w:jc w:val="both"/>
      </w:pPr>
      <w:r w:rsidRPr="008235D9">
        <w:t>Z dôvodu doplnenia procesných ustanovení pri vydávaní osvedčenia o významnej investícii, dopĺňajú sa definície pojmov.</w:t>
      </w:r>
    </w:p>
    <w:p w:rsidR="00853528" w:rsidP="00853528">
      <w:pPr>
        <w:bidi w:val="0"/>
        <w:contextualSpacing/>
        <w:jc w:val="both"/>
      </w:pP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RPr="008235D9" w:rsidP="00853528">
      <w:pPr>
        <w:bidi w:val="0"/>
        <w:contextualSpacing/>
        <w:jc w:val="both"/>
      </w:pPr>
    </w:p>
    <w:p w:rsidR="00853528" w:rsidP="00853528">
      <w:pPr>
        <w:pStyle w:val="ListParagraph"/>
        <w:numPr>
          <w:numId w:val="14"/>
        </w:numPr>
        <w:bidi w:val="0"/>
        <w:contextualSpacing/>
        <w:jc w:val="both"/>
        <w:rPr>
          <w:rFonts w:ascii="Arial" w:hAnsi="Arial" w:cs="Arial"/>
          <w:u w:val="single"/>
        </w:rPr>
      </w:pPr>
      <w:r w:rsidRPr="008235D9">
        <w:rPr>
          <w:rFonts w:ascii="Arial" w:hAnsi="Arial" w:cs="Arial"/>
          <w:u w:val="single"/>
        </w:rPr>
        <w:t>V čl. I sa za</w:t>
      </w:r>
      <w:r>
        <w:rPr>
          <w:rFonts w:ascii="Arial" w:hAnsi="Arial" w:cs="Arial"/>
          <w:u w:val="single"/>
        </w:rPr>
        <w:t xml:space="preserve"> bod 2 vkladá nový bod 3, ktorý znie:</w:t>
      </w:r>
    </w:p>
    <w:p w:rsidR="00853528" w:rsidRPr="00921F29" w:rsidP="00853528">
      <w:pPr>
        <w:pStyle w:val="ListParagraph"/>
        <w:bidi w:val="0"/>
        <w:ind w:left="360"/>
        <w:contextualSpacing/>
        <w:jc w:val="both"/>
        <w:rPr>
          <w:rFonts w:ascii="Arial" w:hAnsi="Arial" w:cs="Arial"/>
        </w:rPr>
      </w:pPr>
      <w:r>
        <w:rPr>
          <w:rFonts w:ascii="Arial" w:hAnsi="Arial" w:cs="Arial"/>
        </w:rPr>
        <w:t>„3. Za</w:t>
      </w:r>
      <w:r w:rsidRPr="00921F29">
        <w:rPr>
          <w:rFonts w:ascii="Arial" w:hAnsi="Arial" w:cs="Arial"/>
        </w:rPr>
        <w:t xml:space="preserve"> § 2</w:t>
      </w:r>
      <w:r>
        <w:rPr>
          <w:rFonts w:ascii="Arial" w:hAnsi="Arial" w:cs="Arial"/>
        </w:rPr>
        <w:t xml:space="preserve"> sa</w:t>
      </w:r>
      <w:r w:rsidRPr="00921F29">
        <w:rPr>
          <w:rFonts w:ascii="Arial" w:hAnsi="Arial" w:cs="Arial"/>
        </w:rPr>
        <w:t xml:space="preserve"> vkladajú § 2a a 2b, ktoré vrátane </w:t>
      </w:r>
      <w:r w:rsidRPr="001A1B42">
        <w:rPr>
          <w:rFonts w:ascii="Arial" w:hAnsi="Arial" w:cs="Arial"/>
        </w:rPr>
        <w:t>nadpis</w:t>
      </w:r>
      <w:r w:rsidRPr="00590E7D" w:rsidR="001A1B42">
        <w:rPr>
          <w:rFonts w:ascii="Arial" w:hAnsi="Arial" w:cs="Arial"/>
        </w:rPr>
        <w:t>ov</w:t>
      </w:r>
      <w:r w:rsidRPr="00921F29">
        <w:rPr>
          <w:rFonts w:ascii="Arial" w:hAnsi="Arial" w:cs="Arial"/>
        </w:rPr>
        <w:t xml:space="preserve"> znejú:</w:t>
      </w:r>
    </w:p>
    <w:p w:rsidR="00853528" w:rsidRPr="008235D9" w:rsidP="00853528">
      <w:pPr>
        <w:pStyle w:val="ListParagraph"/>
        <w:bidi w:val="0"/>
        <w:ind w:left="360"/>
        <w:contextualSpacing/>
        <w:jc w:val="both"/>
        <w:rPr>
          <w:rFonts w:ascii="Arial" w:hAnsi="Arial" w:cs="Arial"/>
        </w:rPr>
      </w:pPr>
    </w:p>
    <w:p w:rsidR="00853528" w:rsidRPr="008235D9" w:rsidP="00853528">
      <w:pPr>
        <w:pStyle w:val="ListParagraph"/>
        <w:bidi w:val="0"/>
        <w:ind w:left="360"/>
        <w:jc w:val="center"/>
        <w:rPr>
          <w:rFonts w:ascii="Arial" w:hAnsi="Arial" w:cs="Arial"/>
          <w:b/>
          <w:lang w:eastAsia="cs-CZ"/>
        </w:rPr>
      </w:pPr>
      <w:r w:rsidRPr="008235D9">
        <w:rPr>
          <w:rFonts w:ascii="Arial" w:hAnsi="Arial" w:cs="Arial"/>
          <w:b/>
          <w:lang w:eastAsia="cs-CZ"/>
        </w:rPr>
        <w:t>„§ 2a</w:t>
      </w:r>
    </w:p>
    <w:p w:rsidR="00853528" w:rsidRPr="008235D9" w:rsidP="00853528">
      <w:pPr>
        <w:pStyle w:val="ListParagraph"/>
        <w:bidi w:val="0"/>
        <w:ind w:left="360"/>
        <w:jc w:val="center"/>
        <w:rPr>
          <w:rFonts w:ascii="Arial" w:hAnsi="Arial" w:cs="Arial"/>
          <w:b/>
          <w:lang w:eastAsia="cs-CZ"/>
        </w:rPr>
      </w:pPr>
      <w:r w:rsidRPr="008235D9">
        <w:rPr>
          <w:rFonts w:ascii="Arial" w:hAnsi="Arial" w:cs="Arial"/>
          <w:b/>
          <w:lang w:eastAsia="cs-CZ"/>
        </w:rPr>
        <w:t>Pôsobnosť orgánov štátnej správy</w:t>
      </w:r>
    </w:p>
    <w:p w:rsidR="00853528" w:rsidRPr="008235D9" w:rsidP="00853528">
      <w:pPr>
        <w:pStyle w:val="ListParagraph"/>
        <w:bidi w:val="0"/>
        <w:ind w:left="360"/>
        <w:jc w:val="center"/>
        <w:rPr>
          <w:rFonts w:ascii="Arial" w:hAnsi="Arial" w:cs="Arial"/>
          <w:b/>
          <w:lang w:eastAsia="cs-CZ"/>
        </w:rPr>
      </w:pPr>
    </w:p>
    <w:p w:rsidR="00853528" w:rsidRPr="008235D9" w:rsidP="00853528">
      <w:pPr>
        <w:pStyle w:val="ListParagraph"/>
        <w:bidi w:val="0"/>
        <w:ind w:left="426"/>
        <w:contextualSpacing/>
        <w:jc w:val="both"/>
        <w:rPr>
          <w:rFonts w:ascii="Arial" w:hAnsi="Arial" w:cs="Arial"/>
          <w:lang w:eastAsia="cs-CZ"/>
        </w:rPr>
      </w:pPr>
      <w:r>
        <w:rPr>
          <w:rFonts w:ascii="Arial" w:hAnsi="Arial" w:cs="Arial"/>
          <w:lang w:eastAsia="cs-CZ"/>
        </w:rPr>
        <w:t>Príslušné ministerstvo</w:t>
      </w:r>
      <w:r w:rsidRPr="008235D9">
        <w:rPr>
          <w:rFonts w:ascii="Arial" w:hAnsi="Arial" w:cs="Arial"/>
          <w:lang w:eastAsia="cs-CZ"/>
        </w:rPr>
        <w:t xml:space="preserve"> vykonáva pri predkladaní žiadosti podľa § </w:t>
      </w:r>
      <w:r>
        <w:rPr>
          <w:rFonts w:ascii="Arial" w:hAnsi="Arial" w:cs="Arial"/>
          <w:lang w:eastAsia="cs-CZ"/>
        </w:rPr>
        <w:t>2b</w:t>
      </w:r>
      <w:r w:rsidRPr="008235D9">
        <w:rPr>
          <w:rFonts w:ascii="Arial" w:hAnsi="Arial" w:cs="Arial"/>
          <w:lang w:eastAsia="cs-CZ"/>
        </w:rPr>
        <w:t xml:space="preserve">, vydávaní osvedčenia o významnej investícii podľa § </w:t>
      </w:r>
      <w:r>
        <w:rPr>
          <w:rFonts w:ascii="Arial" w:hAnsi="Arial" w:cs="Arial"/>
          <w:lang w:eastAsia="cs-CZ"/>
        </w:rPr>
        <w:t>3</w:t>
      </w:r>
      <w:r w:rsidRPr="008235D9">
        <w:rPr>
          <w:rFonts w:ascii="Arial" w:hAnsi="Arial" w:cs="Arial"/>
          <w:lang w:eastAsia="cs-CZ"/>
        </w:rPr>
        <w:t xml:space="preserve">, pri ukladaní sankcií podľa § </w:t>
      </w:r>
      <w:r>
        <w:rPr>
          <w:rFonts w:ascii="Arial" w:hAnsi="Arial" w:cs="Arial"/>
          <w:lang w:eastAsia="cs-CZ"/>
        </w:rPr>
        <w:t>5a</w:t>
      </w:r>
      <w:r w:rsidRPr="008235D9">
        <w:rPr>
          <w:rFonts w:ascii="Arial" w:hAnsi="Arial" w:cs="Arial"/>
          <w:lang w:eastAsia="cs-CZ"/>
        </w:rPr>
        <w:t xml:space="preserve"> a výkone kontroly podľa § </w:t>
      </w:r>
      <w:r>
        <w:rPr>
          <w:rFonts w:ascii="Arial" w:hAnsi="Arial" w:cs="Arial"/>
          <w:lang w:eastAsia="cs-CZ"/>
        </w:rPr>
        <w:t>5b</w:t>
      </w:r>
      <w:r w:rsidRPr="008235D9">
        <w:rPr>
          <w:rFonts w:ascii="Arial" w:hAnsi="Arial" w:cs="Arial"/>
          <w:lang w:eastAsia="cs-CZ"/>
        </w:rPr>
        <w:t xml:space="preserve"> pôsobnosť podľa osobitného predpisu</w:t>
      </w:r>
      <w:r>
        <w:rPr>
          <w:rFonts w:ascii="Arial" w:hAnsi="Arial" w:cs="Arial"/>
          <w:vertAlign w:val="superscript"/>
          <w:lang w:eastAsia="cs-CZ"/>
        </w:rPr>
        <w:t>1a</w:t>
      </w:r>
      <w:r w:rsidRPr="008235D9">
        <w:rPr>
          <w:rFonts w:ascii="Arial" w:hAnsi="Arial" w:cs="Arial"/>
          <w:vertAlign w:val="superscript"/>
          <w:lang w:eastAsia="cs-CZ"/>
        </w:rPr>
        <w:t>)</w:t>
      </w:r>
      <w:r w:rsidRPr="008235D9">
        <w:rPr>
          <w:rFonts w:ascii="Arial" w:hAnsi="Arial" w:cs="Arial"/>
          <w:lang w:eastAsia="cs-CZ"/>
        </w:rPr>
        <w:t>.</w:t>
      </w:r>
    </w:p>
    <w:p w:rsidR="00853528" w:rsidRPr="008235D9" w:rsidP="00853528">
      <w:pPr>
        <w:bidi w:val="0"/>
        <w:contextualSpacing/>
        <w:jc w:val="both"/>
        <w:rPr>
          <w:lang w:eastAsia="cs-CZ"/>
        </w:rPr>
      </w:pPr>
    </w:p>
    <w:p w:rsidR="00853528" w:rsidRPr="008235D9" w:rsidP="00853528">
      <w:pPr>
        <w:pStyle w:val="ListParagraph"/>
        <w:bidi w:val="0"/>
        <w:ind w:left="426"/>
        <w:contextualSpacing/>
        <w:jc w:val="both"/>
        <w:rPr>
          <w:rFonts w:ascii="Arial" w:hAnsi="Arial" w:cs="Arial"/>
          <w:lang w:eastAsia="cs-CZ"/>
        </w:rPr>
      </w:pPr>
      <w:r>
        <w:rPr>
          <w:rFonts w:ascii="Arial" w:hAnsi="Arial" w:cs="Arial"/>
          <w:lang w:eastAsia="cs-CZ"/>
        </w:rPr>
        <w:t>Po</w:t>
      </w:r>
      <w:r w:rsidRPr="008235D9">
        <w:rPr>
          <w:rFonts w:ascii="Arial" w:hAnsi="Arial" w:cs="Arial"/>
          <w:lang w:eastAsia="cs-CZ"/>
        </w:rPr>
        <w:t>známka pod čiarou</w:t>
      </w:r>
      <w:r>
        <w:rPr>
          <w:rFonts w:ascii="Arial" w:hAnsi="Arial" w:cs="Arial"/>
          <w:lang w:eastAsia="cs-CZ"/>
        </w:rPr>
        <w:t xml:space="preserve"> k odkazu 1a) znie</w:t>
      </w:r>
      <w:r w:rsidRPr="008235D9">
        <w:rPr>
          <w:rFonts w:ascii="Arial" w:hAnsi="Arial" w:cs="Arial"/>
          <w:lang w:eastAsia="cs-CZ"/>
        </w:rPr>
        <w:t>:</w:t>
      </w:r>
    </w:p>
    <w:p w:rsidR="00853528" w:rsidRPr="008235D9" w:rsidP="00853528">
      <w:pPr>
        <w:pStyle w:val="ListParagraph"/>
        <w:bidi w:val="0"/>
        <w:ind w:left="426"/>
        <w:contextualSpacing/>
        <w:jc w:val="both"/>
        <w:rPr>
          <w:rFonts w:ascii="Arial" w:hAnsi="Arial" w:cs="Arial"/>
          <w:lang w:eastAsia="cs-CZ"/>
        </w:rPr>
      </w:pPr>
      <w:r w:rsidRPr="008235D9">
        <w:rPr>
          <w:rFonts w:ascii="Arial" w:hAnsi="Arial" w:cs="Arial"/>
          <w:lang w:eastAsia="cs-CZ"/>
        </w:rPr>
        <w:t>„</w:t>
      </w:r>
      <w:r w:rsidRPr="008235D9">
        <w:rPr>
          <w:rFonts w:ascii="Arial" w:hAnsi="Arial" w:cs="Arial"/>
          <w:vertAlign w:val="superscript"/>
          <w:lang w:eastAsia="cs-CZ"/>
        </w:rPr>
        <w:t>1</w:t>
      </w:r>
      <w:r>
        <w:rPr>
          <w:rFonts w:ascii="Arial" w:hAnsi="Arial" w:cs="Arial"/>
          <w:vertAlign w:val="superscript"/>
          <w:lang w:eastAsia="cs-CZ"/>
        </w:rPr>
        <w:t>a</w:t>
      </w:r>
      <w:r w:rsidRPr="008235D9">
        <w:rPr>
          <w:rFonts w:ascii="Arial" w:hAnsi="Arial" w:cs="Arial"/>
          <w:vertAlign w:val="superscript"/>
          <w:lang w:eastAsia="cs-CZ"/>
        </w:rPr>
        <w:t>)</w:t>
      </w:r>
      <w:r>
        <w:rPr>
          <w:rFonts w:ascii="Arial" w:hAnsi="Arial" w:cs="Arial"/>
          <w:vertAlign w:val="superscript"/>
          <w:lang w:eastAsia="cs-CZ"/>
        </w:rPr>
        <w:t xml:space="preserve"> </w:t>
      </w:r>
      <w:r w:rsidRPr="008235D9">
        <w:rPr>
          <w:rFonts w:ascii="Arial" w:hAnsi="Arial" w:cs="Arial"/>
          <w:lang w:eastAsia="cs-CZ"/>
        </w:rPr>
        <w:t>zákon č. 575/2001 Z. z.  o organizácii činnosti vlády a ústrednej štátnej sp</w:t>
      </w:r>
      <w:r>
        <w:rPr>
          <w:rFonts w:ascii="Arial" w:hAnsi="Arial" w:cs="Arial"/>
          <w:lang w:eastAsia="cs-CZ"/>
        </w:rPr>
        <w:t>r</w:t>
      </w:r>
      <w:r w:rsidRPr="008235D9">
        <w:rPr>
          <w:rFonts w:ascii="Arial" w:hAnsi="Arial" w:cs="Arial"/>
          <w:lang w:eastAsia="cs-CZ"/>
        </w:rPr>
        <w:t>ávy v znení neskorších predpisov</w:t>
      </w:r>
      <w:r>
        <w:rPr>
          <w:rFonts w:ascii="Arial" w:hAnsi="Arial" w:cs="Arial"/>
          <w:lang w:eastAsia="cs-CZ"/>
        </w:rPr>
        <w:t>.</w:t>
      </w:r>
    </w:p>
    <w:p w:rsidR="00853528" w:rsidRPr="008235D9" w:rsidP="00853528">
      <w:pPr>
        <w:bidi w:val="0"/>
        <w:rPr>
          <w:b/>
          <w:lang w:eastAsia="cs-CZ"/>
        </w:rPr>
      </w:pPr>
    </w:p>
    <w:p w:rsidR="00853528" w:rsidRPr="008235D9" w:rsidP="00853528">
      <w:pPr>
        <w:pStyle w:val="ListParagraph"/>
        <w:bidi w:val="0"/>
        <w:ind w:left="360"/>
        <w:jc w:val="center"/>
        <w:rPr>
          <w:rFonts w:ascii="Arial" w:hAnsi="Arial" w:cs="Arial"/>
          <w:b/>
          <w:lang w:eastAsia="cs-CZ"/>
        </w:rPr>
      </w:pPr>
      <w:r w:rsidRPr="008235D9">
        <w:rPr>
          <w:rFonts w:ascii="Arial" w:hAnsi="Arial" w:cs="Arial"/>
          <w:b/>
          <w:lang w:eastAsia="cs-CZ"/>
        </w:rPr>
        <w:t>§ 2b</w:t>
      </w:r>
    </w:p>
    <w:p w:rsidR="00853528" w:rsidRPr="008235D9" w:rsidP="00853528">
      <w:pPr>
        <w:pStyle w:val="ListParagraph"/>
        <w:bidi w:val="0"/>
        <w:ind w:left="360"/>
        <w:jc w:val="center"/>
        <w:rPr>
          <w:rFonts w:ascii="Arial" w:hAnsi="Arial" w:cs="Arial"/>
          <w:b/>
          <w:bCs/>
          <w:lang w:eastAsia="cs-CZ"/>
        </w:rPr>
      </w:pPr>
      <w:r w:rsidRPr="008235D9">
        <w:rPr>
          <w:rFonts w:ascii="Arial" w:hAnsi="Arial" w:cs="Arial"/>
          <w:b/>
          <w:bCs/>
          <w:lang w:eastAsia="cs-CZ"/>
        </w:rPr>
        <w:t>Žiadosť</w:t>
      </w:r>
    </w:p>
    <w:p w:rsidR="00853528" w:rsidRPr="008235D9" w:rsidP="00853528">
      <w:pPr>
        <w:pStyle w:val="ListParagraph"/>
        <w:bidi w:val="0"/>
        <w:ind w:left="360"/>
        <w:jc w:val="center"/>
        <w:rPr>
          <w:rFonts w:ascii="Arial" w:hAnsi="Arial" w:cs="Arial"/>
          <w:b/>
          <w:bCs/>
          <w:lang w:eastAsia="cs-CZ"/>
        </w:rPr>
      </w:pPr>
    </w:p>
    <w:p w:rsidR="00853528" w:rsidRPr="008235D9" w:rsidP="00853528">
      <w:pPr>
        <w:pStyle w:val="ListParagraph"/>
        <w:tabs>
          <w:tab w:val="left" w:pos="-142"/>
        </w:tabs>
        <w:bidi w:val="0"/>
        <w:ind w:left="426"/>
        <w:contextualSpacing/>
        <w:jc w:val="both"/>
        <w:rPr>
          <w:rFonts w:ascii="Arial" w:hAnsi="Arial" w:cs="Arial"/>
          <w:lang w:eastAsia="cs-CZ"/>
        </w:rPr>
      </w:pPr>
      <w:r>
        <w:rPr>
          <w:rFonts w:ascii="Arial" w:hAnsi="Arial" w:cs="Arial"/>
          <w:lang w:eastAsia="cs-CZ"/>
        </w:rPr>
        <w:t xml:space="preserve">(1) </w:t>
      </w:r>
      <w:r w:rsidRPr="008235D9">
        <w:rPr>
          <w:rFonts w:ascii="Arial" w:hAnsi="Arial" w:cs="Arial"/>
          <w:lang w:eastAsia="cs-CZ"/>
        </w:rPr>
        <w:t xml:space="preserve">Žiadosť podáva podnik na </w:t>
      </w:r>
      <w:r>
        <w:rPr>
          <w:rFonts w:ascii="Arial" w:hAnsi="Arial" w:cs="Arial"/>
          <w:lang w:eastAsia="cs-CZ"/>
        </w:rPr>
        <w:t xml:space="preserve">príslušné </w:t>
      </w:r>
      <w:r w:rsidRPr="008235D9">
        <w:rPr>
          <w:rFonts w:ascii="Arial" w:hAnsi="Arial" w:cs="Arial"/>
          <w:lang w:eastAsia="cs-CZ"/>
        </w:rPr>
        <w:t>ministerstvo.</w:t>
      </w:r>
    </w:p>
    <w:p w:rsidR="00853528" w:rsidRPr="008235D9" w:rsidP="00853528">
      <w:pPr>
        <w:pStyle w:val="ListParagraph"/>
        <w:bidi w:val="0"/>
        <w:ind w:left="0"/>
        <w:contextualSpacing/>
        <w:jc w:val="both"/>
        <w:rPr>
          <w:rFonts w:ascii="Arial" w:hAnsi="Arial" w:cs="Arial"/>
          <w:lang w:eastAsia="cs-CZ"/>
        </w:rPr>
      </w:pPr>
    </w:p>
    <w:p w:rsidR="00853528" w:rsidRPr="008235D9" w:rsidP="00853528">
      <w:pPr>
        <w:pStyle w:val="ListParagraph"/>
        <w:bidi w:val="0"/>
        <w:ind w:left="426"/>
        <w:contextualSpacing/>
        <w:jc w:val="both"/>
        <w:rPr>
          <w:rFonts w:ascii="Arial" w:hAnsi="Arial" w:cs="Arial"/>
          <w:lang w:eastAsia="cs-CZ"/>
        </w:rPr>
      </w:pPr>
      <w:r>
        <w:rPr>
          <w:rFonts w:ascii="Arial" w:hAnsi="Arial" w:cs="Arial"/>
          <w:lang w:eastAsia="cs-CZ"/>
        </w:rPr>
        <w:t xml:space="preserve">(2) </w:t>
      </w:r>
      <w:r w:rsidRPr="008235D9">
        <w:rPr>
          <w:rFonts w:ascii="Arial" w:hAnsi="Arial" w:cs="Arial"/>
          <w:lang w:eastAsia="cs-CZ"/>
        </w:rPr>
        <w:t xml:space="preserve">Žiadateľ predloží v dvoch listinných vyhotoveniach a v elektronickej forme žiadosť </w:t>
      </w:r>
      <w:r>
        <w:rPr>
          <w:rFonts w:ascii="Arial" w:hAnsi="Arial" w:cs="Arial"/>
          <w:lang w:eastAsia="cs-CZ"/>
        </w:rPr>
        <w:t xml:space="preserve">príslušnému </w:t>
      </w:r>
      <w:r w:rsidRPr="008235D9">
        <w:rPr>
          <w:rFonts w:ascii="Arial" w:hAnsi="Arial" w:cs="Arial"/>
          <w:lang w:eastAsia="cs-CZ"/>
        </w:rPr>
        <w:t>ministerstvu, ktorá obsahuje:</w:t>
      </w:r>
    </w:p>
    <w:p w:rsidR="00853528" w:rsidRPr="008235D9" w:rsidP="00853528">
      <w:pPr>
        <w:pStyle w:val="ListParagraph"/>
        <w:numPr>
          <w:numId w:val="16"/>
        </w:numPr>
        <w:bidi w:val="0"/>
        <w:spacing w:before="120"/>
        <w:ind w:left="357" w:firstLine="68"/>
        <w:jc w:val="both"/>
        <w:rPr>
          <w:rFonts w:ascii="Arial" w:hAnsi="Arial" w:cs="Arial"/>
          <w:lang w:eastAsia="cs-CZ"/>
        </w:rPr>
      </w:pPr>
      <w:r w:rsidRPr="008235D9">
        <w:rPr>
          <w:rFonts w:ascii="Arial" w:hAnsi="Arial" w:cs="Arial"/>
          <w:lang w:eastAsia="cs-CZ"/>
        </w:rPr>
        <w:t>identifikačné údaje podniku,</w:t>
      </w:r>
    </w:p>
    <w:p w:rsidR="00853528" w:rsidRPr="008235D9" w:rsidP="00853528">
      <w:pPr>
        <w:pStyle w:val="ListParagraph"/>
        <w:numPr>
          <w:numId w:val="16"/>
        </w:numPr>
        <w:bidi w:val="0"/>
        <w:ind w:left="426" w:firstLine="0"/>
        <w:contextualSpacing/>
        <w:jc w:val="both"/>
        <w:rPr>
          <w:rFonts w:ascii="Arial" w:hAnsi="Arial" w:cs="Arial"/>
          <w:lang w:eastAsia="cs-CZ"/>
        </w:rPr>
      </w:pPr>
      <w:r w:rsidRPr="008235D9">
        <w:rPr>
          <w:rFonts w:ascii="Arial" w:hAnsi="Arial" w:cs="Arial"/>
          <w:lang w:eastAsia="cs-CZ"/>
        </w:rPr>
        <w:t>plánovanú výšku finančných prostriedkov určených na realizáciu významnej investície podľa § 1 ods. 2 písm. a) v členení na jednotlivé roky,</w:t>
      </w:r>
    </w:p>
    <w:p w:rsidR="00853528" w:rsidRPr="008235D9" w:rsidP="00853528">
      <w:pPr>
        <w:pStyle w:val="ListParagraph"/>
        <w:numPr>
          <w:numId w:val="16"/>
        </w:numPr>
        <w:bidi w:val="0"/>
        <w:ind w:left="426" w:firstLine="0"/>
        <w:contextualSpacing/>
        <w:jc w:val="both"/>
        <w:rPr>
          <w:rFonts w:ascii="Arial" w:hAnsi="Arial" w:cs="Arial"/>
          <w:lang w:eastAsia="cs-CZ"/>
        </w:rPr>
      </w:pPr>
      <w:r w:rsidRPr="008235D9">
        <w:rPr>
          <w:rFonts w:ascii="Arial" w:hAnsi="Arial" w:cs="Arial"/>
          <w:lang w:eastAsia="cs-CZ"/>
        </w:rPr>
        <w:t xml:space="preserve">označenie katastrálneho územia, v ktorom bude stavba uskutočňovaná, </w:t>
      </w:r>
    </w:p>
    <w:p w:rsidR="00853528" w:rsidRPr="008235D9" w:rsidP="00853528">
      <w:pPr>
        <w:pStyle w:val="ListParagraph"/>
        <w:numPr>
          <w:numId w:val="16"/>
        </w:numPr>
        <w:bidi w:val="0"/>
        <w:ind w:left="426" w:firstLine="0"/>
        <w:contextualSpacing/>
        <w:jc w:val="both"/>
        <w:rPr>
          <w:rFonts w:ascii="Arial" w:hAnsi="Arial" w:cs="Arial"/>
          <w:lang w:eastAsia="cs-CZ"/>
        </w:rPr>
      </w:pPr>
      <w:r w:rsidRPr="008235D9">
        <w:rPr>
          <w:rFonts w:ascii="Arial" w:hAnsi="Arial" w:cs="Arial"/>
          <w:lang w:eastAsia="cs-CZ"/>
        </w:rPr>
        <w:t>požiadavky na technické vybavenie územia, požadovanú celkovú plochu výstavby v m</w:t>
      </w:r>
      <w:r w:rsidRPr="008235D9">
        <w:rPr>
          <w:rFonts w:ascii="Arial" w:hAnsi="Arial" w:cs="Arial"/>
          <w:vertAlign w:val="superscript"/>
          <w:lang w:eastAsia="cs-CZ"/>
        </w:rPr>
        <w:t>2</w:t>
      </w:r>
      <w:r w:rsidRPr="008235D9">
        <w:rPr>
          <w:rFonts w:ascii="Arial" w:hAnsi="Arial" w:cs="Arial"/>
          <w:lang w:eastAsia="cs-CZ"/>
        </w:rPr>
        <w:t xml:space="preserve"> členenú na plochu určenú na vybudovanie výrobných priestorov, skladových priestorov a administratívnej budovy,</w:t>
      </w:r>
    </w:p>
    <w:p w:rsidR="00853528" w:rsidRPr="008235D9" w:rsidP="00853528">
      <w:pPr>
        <w:pStyle w:val="ListParagraph"/>
        <w:numPr>
          <w:numId w:val="16"/>
        </w:numPr>
        <w:bidi w:val="0"/>
        <w:ind w:left="426" w:firstLine="0"/>
        <w:contextualSpacing/>
        <w:jc w:val="both"/>
        <w:rPr>
          <w:rFonts w:ascii="Arial" w:hAnsi="Arial" w:cs="Arial"/>
          <w:lang w:eastAsia="cs-CZ"/>
        </w:rPr>
      </w:pPr>
      <w:r w:rsidRPr="008235D9">
        <w:rPr>
          <w:rFonts w:ascii="Arial" w:hAnsi="Arial" w:cs="Arial"/>
          <w:lang w:eastAsia="cs-CZ"/>
        </w:rPr>
        <w:t>informácie o začatí realizácie stavby a predpokladaný termín skončenia realizácie stavby.</w:t>
      </w:r>
      <w:r>
        <w:rPr>
          <w:rFonts w:ascii="Arial" w:hAnsi="Arial" w:cs="Arial"/>
          <w:lang w:eastAsia="cs-CZ"/>
        </w:rPr>
        <w:t>“.“.</w:t>
      </w:r>
    </w:p>
    <w:p w:rsidR="00853528" w:rsidRPr="008235D9" w:rsidP="00853528">
      <w:pPr>
        <w:pStyle w:val="ListParagraph"/>
        <w:bidi w:val="0"/>
        <w:ind w:left="0"/>
        <w:contextualSpacing/>
        <w:jc w:val="both"/>
        <w:rPr>
          <w:rFonts w:ascii="Arial" w:hAnsi="Arial" w:cs="Arial"/>
          <w:lang w:eastAsia="cs-CZ"/>
        </w:rPr>
      </w:pPr>
    </w:p>
    <w:p w:rsidR="00853528" w:rsidRPr="008235D9" w:rsidP="00853528">
      <w:pPr>
        <w:bidi w:val="0"/>
        <w:ind w:left="2268"/>
        <w:jc w:val="both"/>
      </w:pPr>
      <w:r w:rsidRPr="008235D9">
        <w:t xml:space="preserve">Navrhuje sa doplnenie ustanovenia procesného charakteru a zároveň rozdelenie rozhodovacej právomoci vo veci významnej investície medzi </w:t>
      </w:r>
      <w:r>
        <w:t xml:space="preserve">príslušné </w:t>
      </w:r>
      <w:r w:rsidRPr="008235D9">
        <w:t>ministerstv</w:t>
      </w:r>
      <w:r>
        <w:t>á</w:t>
      </w:r>
      <w:r w:rsidRPr="008235D9">
        <w:t xml:space="preserve"> v rozsahu pôsobností, ktoré vykonávajú podľa </w:t>
      </w:r>
      <w:r w:rsidRPr="008235D9">
        <w:rPr>
          <w:lang w:eastAsia="cs-CZ"/>
        </w:rPr>
        <w:t>zákona č. 575/2001 Z. z.  o organizácii činnosti vlády a ústrednej štátnej sp</w:t>
      </w:r>
      <w:r>
        <w:rPr>
          <w:lang w:eastAsia="cs-CZ"/>
        </w:rPr>
        <w:t>r</w:t>
      </w:r>
      <w:r w:rsidRPr="008235D9">
        <w:rPr>
          <w:lang w:eastAsia="cs-CZ"/>
        </w:rPr>
        <w:t>ávy v znení neskorších predpisov.</w:t>
      </w:r>
    </w:p>
    <w:p w:rsidR="00853528" w:rsidP="00853528">
      <w:pPr>
        <w:pStyle w:val="ListParagraph"/>
        <w:bidi w:val="0"/>
        <w:ind w:left="360"/>
        <w:contextualSpacing/>
        <w:jc w:val="both"/>
        <w:rPr>
          <w:rFonts w:ascii="Arial" w:hAnsi="Arial" w:cs="Arial"/>
        </w:rPr>
      </w:pPr>
    </w:p>
    <w:p w:rsidR="00853528" w:rsidP="00853528">
      <w:pPr>
        <w:pStyle w:val="ListParagraph"/>
        <w:tabs>
          <w:tab w:val="left" w:pos="-426"/>
          <w:tab w:val="left" w:pos="5245"/>
        </w:tabs>
        <w:bidi w:val="0"/>
        <w:ind w:left="0"/>
        <w:jc w:val="both"/>
        <w:rPr>
          <w:rFonts w:ascii="Arial" w:hAnsi="Arial" w:cs="Arial"/>
        </w:rPr>
      </w:pPr>
      <w:r>
        <w:rPr>
          <w:rFonts w:ascii="Arial" w:hAnsi="Arial" w:cs="Arial"/>
        </w:rPr>
        <w:t>Doterajšie body sa primerane prečíslujú.</w:t>
      </w:r>
    </w:p>
    <w:p w:rsidR="00853528" w:rsidP="00853528">
      <w:pPr>
        <w:pStyle w:val="ListParagraph"/>
        <w:bidi w:val="0"/>
        <w:ind w:left="360"/>
        <w:contextualSpacing/>
        <w:jc w:val="both"/>
        <w:rPr>
          <w:rFonts w:ascii="Arial" w:hAnsi="Arial" w:cs="Arial"/>
        </w:rPr>
      </w:pP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RPr="008235D9" w:rsidP="00853528">
      <w:pPr>
        <w:pStyle w:val="ListParagraph"/>
        <w:bidi w:val="0"/>
        <w:ind w:left="360"/>
        <w:contextualSpacing/>
        <w:jc w:val="both"/>
        <w:rPr>
          <w:rFonts w:ascii="Arial" w:hAnsi="Arial" w:cs="Arial"/>
        </w:rPr>
      </w:pPr>
    </w:p>
    <w:p w:rsidR="00853528" w:rsidP="00853528">
      <w:pPr>
        <w:pStyle w:val="ListParagraph"/>
        <w:numPr>
          <w:numId w:val="14"/>
        </w:numPr>
        <w:bidi w:val="0"/>
        <w:contextualSpacing/>
        <w:jc w:val="both"/>
        <w:rPr>
          <w:rFonts w:ascii="Arial" w:hAnsi="Arial" w:cs="Arial"/>
          <w:u w:val="single"/>
        </w:rPr>
      </w:pPr>
      <w:r w:rsidRPr="008235D9">
        <w:rPr>
          <w:rFonts w:ascii="Arial" w:hAnsi="Arial" w:cs="Arial"/>
          <w:u w:val="single"/>
        </w:rPr>
        <w:t>V čl. I</w:t>
      </w:r>
      <w:r>
        <w:rPr>
          <w:rFonts w:ascii="Arial" w:hAnsi="Arial" w:cs="Arial"/>
          <w:u w:val="single"/>
        </w:rPr>
        <w:t> sa za bod 2 vkladá nový bod 3, ktorý znie:</w:t>
      </w:r>
    </w:p>
    <w:p w:rsidR="00853528" w:rsidRPr="00B0011E" w:rsidP="00853528">
      <w:pPr>
        <w:pStyle w:val="ListParagraph"/>
        <w:bidi w:val="0"/>
        <w:ind w:left="360"/>
        <w:contextualSpacing/>
        <w:jc w:val="both"/>
        <w:rPr>
          <w:rFonts w:ascii="Arial" w:hAnsi="Arial" w:cs="Arial"/>
        </w:rPr>
      </w:pPr>
      <w:r>
        <w:rPr>
          <w:rFonts w:ascii="Arial" w:hAnsi="Arial" w:cs="Arial"/>
        </w:rPr>
        <w:t xml:space="preserve">„3. </w:t>
      </w:r>
      <w:r w:rsidRPr="00B0011E">
        <w:rPr>
          <w:rFonts w:ascii="Arial" w:hAnsi="Arial" w:cs="Arial"/>
        </w:rPr>
        <w:t>§ 3</w:t>
      </w:r>
      <w:r>
        <w:rPr>
          <w:rFonts w:ascii="Arial" w:hAnsi="Arial" w:cs="Arial"/>
        </w:rPr>
        <w:t xml:space="preserve"> vrátane nadpisu</w:t>
      </w:r>
      <w:r w:rsidRPr="00B0011E">
        <w:rPr>
          <w:rFonts w:ascii="Arial" w:hAnsi="Arial" w:cs="Arial"/>
        </w:rPr>
        <w:t xml:space="preserve"> znie: </w:t>
      </w:r>
    </w:p>
    <w:p w:rsidR="00853528" w:rsidRPr="008235D9" w:rsidP="00853528">
      <w:pPr>
        <w:pStyle w:val="ListParagraph"/>
        <w:bidi w:val="0"/>
        <w:jc w:val="center"/>
        <w:rPr>
          <w:rFonts w:ascii="Arial" w:hAnsi="Arial" w:cs="Arial"/>
          <w:b/>
          <w:lang w:eastAsia="cs-CZ"/>
        </w:rPr>
      </w:pPr>
    </w:p>
    <w:p w:rsidR="00853528" w:rsidRPr="008235D9" w:rsidP="00853528">
      <w:pPr>
        <w:pStyle w:val="ListParagraph"/>
        <w:bidi w:val="0"/>
        <w:jc w:val="center"/>
        <w:rPr>
          <w:rFonts w:ascii="Arial" w:hAnsi="Arial" w:cs="Arial"/>
          <w:b/>
          <w:lang w:eastAsia="cs-CZ"/>
        </w:rPr>
      </w:pPr>
      <w:r w:rsidRPr="008235D9">
        <w:rPr>
          <w:rFonts w:ascii="Arial" w:hAnsi="Arial" w:cs="Arial"/>
          <w:b/>
          <w:lang w:eastAsia="cs-CZ"/>
        </w:rPr>
        <w:t>„§ 3</w:t>
      </w:r>
    </w:p>
    <w:p w:rsidR="00853528" w:rsidRPr="008235D9" w:rsidP="00853528">
      <w:pPr>
        <w:pStyle w:val="ListParagraph"/>
        <w:bidi w:val="0"/>
        <w:jc w:val="center"/>
        <w:rPr>
          <w:rFonts w:ascii="Arial" w:hAnsi="Arial" w:cs="Arial"/>
          <w:b/>
          <w:lang w:eastAsia="cs-CZ"/>
        </w:rPr>
      </w:pPr>
      <w:r w:rsidRPr="008235D9">
        <w:rPr>
          <w:rFonts w:ascii="Arial" w:hAnsi="Arial" w:cs="Arial"/>
          <w:b/>
          <w:lang w:eastAsia="cs-CZ"/>
        </w:rPr>
        <w:t>Osvedčenie o významnej investícii</w:t>
      </w:r>
    </w:p>
    <w:p w:rsidR="00853528" w:rsidRPr="008235D9" w:rsidP="00853528">
      <w:pPr>
        <w:pStyle w:val="ListParagraph"/>
        <w:bidi w:val="0"/>
        <w:jc w:val="center"/>
        <w:rPr>
          <w:rFonts w:ascii="Arial" w:hAnsi="Arial" w:cs="Arial"/>
          <w:b/>
          <w:lang w:eastAsia="cs-CZ"/>
        </w:rPr>
      </w:pPr>
    </w:p>
    <w:p w:rsidR="00853528" w:rsidRPr="008235D9" w:rsidP="00853528">
      <w:pPr>
        <w:pStyle w:val="ListParagraph"/>
        <w:bidi w:val="0"/>
        <w:spacing w:before="120"/>
        <w:ind w:left="426"/>
        <w:contextualSpacing/>
        <w:jc w:val="both"/>
        <w:rPr>
          <w:rFonts w:ascii="Arial" w:hAnsi="Arial" w:cs="Arial"/>
          <w:lang w:eastAsia="cs-CZ"/>
        </w:rPr>
      </w:pPr>
      <w:r>
        <w:rPr>
          <w:rFonts w:ascii="Arial" w:hAnsi="Arial" w:cs="Arial"/>
          <w:lang w:eastAsia="cs-CZ"/>
        </w:rPr>
        <w:t>(1) Príslušné m</w:t>
      </w:r>
      <w:r w:rsidRPr="008235D9">
        <w:rPr>
          <w:rFonts w:ascii="Arial" w:hAnsi="Arial" w:cs="Arial"/>
          <w:lang w:eastAsia="cs-CZ"/>
        </w:rPr>
        <w:t xml:space="preserve">inisterstvo predloží vláde na schválenie návrh na vydanie osvedčenia o významnej investícii na základe žiadosti podniku, ktorá spĺňa podmienku podľa § 1 ods. 2 písm. a), § 1 ods. 3 písm. a) do 60 dní od podania žiadosti, ktorá obsahuje náležitosti podľa § </w:t>
      </w:r>
      <w:r>
        <w:rPr>
          <w:rFonts w:ascii="Arial" w:hAnsi="Arial" w:cs="Arial"/>
          <w:lang w:eastAsia="cs-CZ"/>
        </w:rPr>
        <w:t>2b</w:t>
      </w:r>
      <w:r w:rsidRPr="008235D9">
        <w:rPr>
          <w:rFonts w:ascii="Arial" w:hAnsi="Arial" w:cs="Arial"/>
          <w:lang w:eastAsia="cs-CZ"/>
        </w:rPr>
        <w:t xml:space="preserve"> ods. 2. </w:t>
      </w:r>
    </w:p>
    <w:p w:rsidR="00853528" w:rsidRPr="008235D9" w:rsidP="00853528">
      <w:pPr>
        <w:pStyle w:val="ListParagraph"/>
        <w:bidi w:val="0"/>
        <w:spacing w:before="120"/>
        <w:ind w:left="425"/>
        <w:jc w:val="both"/>
        <w:rPr>
          <w:rFonts w:ascii="Arial" w:hAnsi="Arial" w:cs="Arial"/>
          <w:lang w:eastAsia="cs-CZ"/>
        </w:rPr>
      </w:pPr>
      <w:r>
        <w:rPr>
          <w:rFonts w:ascii="Arial" w:hAnsi="Arial" w:cs="Arial"/>
          <w:lang w:eastAsia="cs-CZ"/>
        </w:rPr>
        <w:t>(2) Príslušné m</w:t>
      </w:r>
      <w:r w:rsidRPr="008235D9">
        <w:rPr>
          <w:rFonts w:ascii="Arial" w:hAnsi="Arial" w:cs="Arial"/>
          <w:lang w:eastAsia="cs-CZ"/>
        </w:rPr>
        <w:t xml:space="preserve">inisterstvo vydá osvedčenie o významnej investícii do 15 dní od schválenia návrhu na vydanie osvedčenia o významnej investícii vládou. Ak vláda návrh na vydanie osvedčenia o významnej investícii neschváli, </w:t>
      </w:r>
      <w:r>
        <w:rPr>
          <w:rFonts w:ascii="Arial" w:hAnsi="Arial" w:cs="Arial"/>
          <w:lang w:eastAsia="cs-CZ"/>
        </w:rPr>
        <w:t xml:space="preserve">príslušné </w:t>
      </w:r>
      <w:r w:rsidRPr="008235D9">
        <w:rPr>
          <w:rFonts w:ascii="Arial" w:hAnsi="Arial" w:cs="Arial"/>
          <w:lang w:eastAsia="cs-CZ"/>
        </w:rPr>
        <w:t>ministerstvo žiadosť zamietne.</w:t>
      </w:r>
    </w:p>
    <w:p w:rsidR="00853528" w:rsidRPr="00817479" w:rsidP="00853528">
      <w:pPr>
        <w:pStyle w:val="ListParagraph"/>
        <w:numPr>
          <w:numId w:val="18"/>
        </w:numPr>
        <w:bidi w:val="0"/>
        <w:spacing w:before="120"/>
        <w:jc w:val="both"/>
        <w:rPr>
          <w:rFonts w:ascii="Arial" w:hAnsi="Arial" w:cs="Arial"/>
          <w:lang w:eastAsia="cs-CZ"/>
        </w:rPr>
      </w:pPr>
      <w:r w:rsidRPr="00817479">
        <w:rPr>
          <w:rFonts w:ascii="Arial" w:hAnsi="Arial" w:cs="Arial"/>
          <w:lang w:eastAsia="cs-CZ"/>
        </w:rPr>
        <w:t xml:space="preserve">V osvedčení o významnej investícii sa uvádza: </w:t>
      </w:r>
    </w:p>
    <w:p w:rsidR="00853528" w:rsidRPr="008235D9" w:rsidP="00853528">
      <w:pPr>
        <w:pStyle w:val="ListParagraph"/>
        <w:numPr>
          <w:numId w:val="17"/>
        </w:numPr>
        <w:bidi w:val="0"/>
        <w:spacing w:before="120"/>
        <w:ind w:left="709" w:hanging="283"/>
        <w:contextualSpacing/>
        <w:jc w:val="both"/>
        <w:rPr>
          <w:rFonts w:ascii="Arial" w:hAnsi="Arial" w:cs="Arial"/>
          <w:color w:val="000000"/>
        </w:rPr>
      </w:pPr>
      <w:r w:rsidRPr="008235D9">
        <w:rPr>
          <w:rFonts w:ascii="Arial" w:hAnsi="Arial" w:cs="Arial"/>
          <w:lang w:eastAsia="cs-CZ"/>
        </w:rPr>
        <w:t>údaj o tom, že ide o významnú investíciu,</w:t>
      </w:r>
    </w:p>
    <w:p w:rsidR="00853528" w:rsidRPr="008235D9" w:rsidP="00853528">
      <w:pPr>
        <w:pStyle w:val="ListParagraph"/>
        <w:numPr>
          <w:numId w:val="17"/>
        </w:numPr>
        <w:bidi w:val="0"/>
        <w:spacing w:before="120"/>
        <w:ind w:left="709" w:hanging="283"/>
        <w:contextualSpacing/>
        <w:jc w:val="both"/>
        <w:rPr>
          <w:rFonts w:ascii="Arial" w:hAnsi="Arial" w:cs="Arial"/>
          <w:color w:val="000000"/>
        </w:rPr>
      </w:pPr>
      <w:r w:rsidRPr="008235D9">
        <w:rPr>
          <w:rFonts w:ascii="Arial" w:hAnsi="Arial" w:cs="Arial"/>
          <w:lang w:eastAsia="cs-CZ"/>
        </w:rPr>
        <w:t>identifikačné údaje o držiteľovi osvedčenia,</w:t>
      </w:r>
    </w:p>
    <w:p w:rsidR="00853528" w:rsidRPr="008235D9" w:rsidP="00853528">
      <w:pPr>
        <w:pStyle w:val="ListParagraph"/>
        <w:numPr>
          <w:numId w:val="17"/>
        </w:numPr>
        <w:bidi w:val="0"/>
        <w:spacing w:before="120"/>
        <w:ind w:left="709" w:hanging="283"/>
        <w:contextualSpacing/>
        <w:jc w:val="both"/>
        <w:rPr>
          <w:rFonts w:ascii="Arial" w:hAnsi="Arial" w:cs="Arial"/>
          <w:color w:val="000000"/>
        </w:rPr>
      </w:pPr>
      <w:r w:rsidRPr="008235D9">
        <w:rPr>
          <w:rFonts w:ascii="Arial" w:hAnsi="Arial" w:cs="Arial"/>
          <w:lang w:eastAsia="cs-CZ"/>
        </w:rPr>
        <w:t>identifikačné údaje o podnikovom pozemku,</w:t>
      </w:r>
    </w:p>
    <w:p w:rsidR="00853528" w:rsidRPr="008235D9" w:rsidP="00853528">
      <w:pPr>
        <w:pStyle w:val="ListParagraph"/>
        <w:numPr>
          <w:numId w:val="17"/>
        </w:numPr>
        <w:bidi w:val="0"/>
        <w:spacing w:before="120"/>
        <w:ind w:left="0" w:firstLine="426"/>
        <w:contextualSpacing/>
        <w:jc w:val="both"/>
        <w:rPr>
          <w:rFonts w:ascii="Arial" w:hAnsi="Arial" w:cs="Arial"/>
          <w:color w:val="000000"/>
        </w:rPr>
      </w:pPr>
      <w:r w:rsidRPr="008235D9">
        <w:rPr>
          <w:rFonts w:ascii="Arial" w:hAnsi="Arial" w:cs="Arial"/>
          <w:lang w:eastAsia="cs-CZ"/>
        </w:rPr>
        <w:t>opis stavby, ktorá má stáť na podnikovom pozemku,</w:t>
      </w:r>
    </w:p>
    <w:p w:rsidR="00853528" w:rsidRPr="008235D9" w:rsidP="00853528">
      <w:pPr>
        <w:pStyle w:val="ListParagraph"/>
        <w:numPr>
          <w:numId w:val="17"/>
        </w:numPr>
        <w:bidi w:val="0"/>
        <w:spacing w:before="120"/>
        <w:ind w:left="709" w:hanging="283"/>
        <w:contextualSpacing/>
        <w:jc w:val="both"/>
        <w:rPr>
          <w:rFonts w:ascii="Arial" w:hAnsi="Arial" w:cs="Arial"/>
          <w:color w:val="000000"/>
        </w:rPr>
      </w:pPr>
      <w:r w:rsidRPr="008235D9">
        <w:rPr>
          <w:rFonts w:ascii="Arial" w:hAnsi="Arial" w:cs="Arial"/>
          <w:lang w:eastAsia="cs-CZ"/>
        </w:rPr>
        <w:t>údaj o výške investičných nákladov.</w:t>
      </w:r>
    </w:p>
    <w:p w:rsidR="00853528" w:rsidRPr="008235D9" w:rsidP="00853528">
      <w:pPr>
        <w:pStyle w:val="ListParagraph"/>
        <w:bidi w:val="0"/>
        <w:spacing w:before="120"/>
        <w:ind w:left="709"/>
        <w:contextualSpacing/>
        <w:jc w:val="both"/>
        <w:rPr>
          <w:rFonts w:ascii="Arial" w:hAnsi="Arial" w:cs="Arial"/>
          <w:color w:val="000000"/>
        </w:rPr>
      </w:pPr>
    </w:p>
    <w:p w:rsidR="00853528" w:rsidP="00853528">
      <w:pPr>
        <w:pStyle w:val="ListParagraph"/>
        <w:bidi w:val="0"/>
        <w:spacing w:before="120"/>
        <w:ind w:left="425"/>
        <w:jc w:val="both"/>
        <w:rPr>
          <w:rFonts w:ascii="Arial" w:hAnsi="Arial" w:cs="Arial"/>
          <w:lang w:eastAsia="cs-CZ"/>
        </w:rPr>
      </w:pPr>
      <w:r>
        <w:rPr>
          <w:rFonts w:ascii="Arial" w:hAnsi="Arial" w:cs="Arial"/>
          <w:lang w:eastAsia="cs-CZ"/>
        </w:rPr>
        <w:t xml:space="preserve">(4) </w:t>
      </w:r>
      <w:r w:rsidRPr="008235D9">
        <w:rPr>
          <w:rFonts w:ascii="Arial" w:hAnsi="Arial" w:cs="Arial"/>
          <w:lang w:eastAsia="cs-CZ"/>
        </w:rPr>
        <w:t xml:space="preserve">Osvedčenie o významnej investícii je dokladom, ktorý podnik dokladá k návrhu na začatie územného konania </w:t>
      </w:r>
      <w:r w:rsidRPr="008235D9">
        <w:rPr>
          <w:rFonts w:ascii="Arial" w:hAnsi="Arial" w:cs="Arial"/>
          <w:vertAlign w:val="superscript"/>
          <w:lang w:eastAsia="cs-CZ"/>
        </w:rPr>
        <w:t>1</w:t>
      </w:r>
      <w:r>
        <w:rPr>
          <w:rFonts w:ascii="Arial" w:hAnsi="Arial" w:cs="Arial"/>
          <w:vertAlign w:val="superscript"/>
          <w:lang w:eastAsia="cs-CZ"/>
        </w:rPr>
        <w:t>b)</w:t>
      </w:r>
      <w:r w:rsidRPr="008235D9">
        <w:rPr>
          <w:rFonts w:ascii="Arial" w:hAnsi="Arial" w:cs="Arial"/>
          <w:lang w:eastAsia="cs-CZ"/>
        </w:rPr>
        <w:t>, k návrhu na začatie vyvlastňovacieho konania</w:t>
      </w:r>
      <w:r w:rsidRPr="008235D9">
        <w:rPr>
          <w:rFonts w:ascii="Arial" w:hAnsi="Arial" w:cs="Arial"/>
          <w:vertAlign w:val="superscript"/>
          <w:lang w:eastAsia="cs-CZ"/>
        </w:rPr>
        <w:t>2</w:t>
      </w:r>
      <w:r>
        <w:rPr>
          <w:rFonts w:ascii="Arial" w:hAnsi="Arial" w:cs="Arial"/>
          <w:vertAlign w:val="superscript"/>
          <w:lang w:eastAsia="cs-CZ"/>
        </w:rPr>
        <w:t>)</w:t>
      </w:r>
      <w:r w:rsidRPr="008235D9">
        <w:rPr>
          <w:rFonts w:ascii="Arial" w:hAnsi="Arial" w:cs="Arial"/>
          <w:vertAlign w:val="superscript"/>
          <w:lang w:eastAsia="cs-CZ"/>
        </w:rPr>
        <w:t xml:space="preserve"> </w:t>
      </w:r>
      <w:r w:rsidRPr="008235D9">
        <w:rPr>
          <w:rFonts w:ascii="Arial" w:hAnsi="Arial" w:cs="Arial"/>
          <w:lang w:eastAsia="cs-CZ"/>
        </w:rPr>
        <w:t>a k návrhu na začatie stavebného konania</w:t>
      </w:r>
      <w:r w:rsidRPr="008235D9">
        <w:rPr>
          <w:rFonts w:ascii="Arial" w:hAnsi="Arial" w:cs="Arial"/>
          <w:vertAlign w:val="superscript"/>
          <w:lang w:eastAsia="cs-CZ"/>
        </w:rPr>
        <w:t>1c</w:t>
      </w:r>
      <w:r>
        <w:rPr>
          <w:rFonts w:ascii="Arial" w:hAnsi="Arial" w:cs="Arial"/>
          <w:vertAlign w:val="superscript"/>
          <w:lang w:eastAsia="cs-CZ"/>
        </w:rPr>
        <w:t>)</w:t>
      </w:r>
      <w:r w:rsidRPr="008235D9">
        <w:rPr>
          <w:rFonts w:ascii="Arial" w:hAnsi="Arial" w:cs="Arial"/>
          <w:lang w:eastAsia="cs-CZ"/>
        </w:rPr>
        <w:t>.</w:t>
      </w:r>
      <w:r w:rsidRPr="00590E7D" w:rsidR="00A83BF6">
        <w:rPr>
          <w:rFonts w:ascii="Arial" w:hAnsi="Arial" w:cs="Arial"/>
          <w:lang w:eastAsia="cs-CZ"/>
        </w:rPr>
        <w:t>“.</w:t>
      </w:r>
      <w:r w:rsidR="00A83BF6">
        <w:rPr>
          <w:rFonts w:ascii="Arial" w:hAnsi="Arial" w:cs="Arial"/>
          <w:lang w:eastAsia="cs-CZ"/>
        </w:rPr>
        <w:t xml:space="preserve"> </w:t>
      </w:r>
    </w:p>
    <w:p w:rsidR="00853528" w:rsidRPr="008235D9" w:rsidP="00853528">
      <w:pPr>
        <w:pStyle w:val="ListParagraph"/>
        <w:bidi w:val="0"/>
        <w:spacing w:before="120"/>
        <w:ind w:left="425"/>
        <w:jc w:val="both"/>
        <w:rPr>
          <w:rFonts w:ascii="Arial" w:hAnsi="Arial" w:cs="Arial"/>
          <w:lang w:eastAsia="cs-CZ"/>
        </w:rPr>
      </w:pPr>
    </w:p>
    <w:p w:rsidR="00853528" w:rsidRPr="00C22710" w:rsidP="00853528">
      <w:pPr>
        <w:bidi w:val="0"/>
        <w:contextualSpacing/>
        <w:jc w:val="both"/>
        <w:rPr>
          <w:lang w:eastAsia="cs-CZ"/>
        </w:rPr>
      </w:pPr>
      <w:r w:rsidRPr="00C22710">
        <w:rPr>
          <w:lang w:eastAsia="cs-CZ"/>
        </w:rPr>
        <w:t>Po</w:t>
      </w:r>
      <w:r>
        <w:rPr>
          <w:lang w:eastAsia="cs-CZ"/>
        </w:rPr>
        <w:t>známky</w:t>
      </w:r>
      <w:r w:rsidRPr="00C22710">
        <w:rPr>
          <w:lang w:eastAsia="cs-CZ"/>
        </w:rPr>
        <w:t xml:space="preserve"> pod čiarou</w:t>
      </w:r>
      <w:r>
        <w:rPr>
          <w:lang w:eastAsia="cs-CZ"/>
        </w:rPr>
        <w:t xml:space="preserve"> k odkazom 1b</w:t>
      </w:r>
      <w:r w:rsidRPr="00C22710">
        <w:rPr>
          <w:lang w:eastAsia="cs-CZ"/>
        </w:rPr>
        <w:t>)</w:t>
      </w:r>
      <w:r>
        <w:rPr>
          <w:lang w:eastAsia="cs-CZ"/>
        </w:rPr>
        <w:t xml:space="preserve"> a 1c)</w:t>
      </w:r>
      <w:r w:rsidRPr="00C22710">
        <w:rPr>
          <w:lang w:eastAsia="cs-CZ"/>
        </w:rPr>
        <w:t xml:space="preserve"> zne</w:t>
      </w:r>
      <w:r>
        <w:rPr>
          <w:lang w:eastAsia="cs-CZ"/>
        </w:rPr>
        <w:t>jú</w:t>
      </w:r>
      <w:r w:rsidRPr="00C22710">
        <w:rPr>
          <w:lang w:eastAsia="cs-CZ"/>
        </w:rPr>
        <w:t>:</w:t>
      </w:r>
    </w:p>
    <w:p w:rsidR="00853528" w:rsidRPr="008235D9" w:rsidP="00853528">
      <w:pPr>
        <w:bidi w:val="0"/>
        <w:jc w:val="both"/>
        <w:rPr>
          <w:i/>
          <w:lang w:eastAsia="cs-CZ"/>
        </w:rPr>
      </w:pPr>
      <w:r w:rsidRPr="00590E7D" w:rsidR="00A83BF6">
        <w:rPr>
          <w:lang w:eastAsia="cs-CZ"/>
        </w:rPr>
        <w:t>„</w:t>
      </w:r>
      <w:r w:rsidRPr="00590E7D">
        <w:rPr>
          <w:vertAlign w:val="superscript"/>
          <w:lang w:eastAsia="cs-CZ"/>
        </w:rPr>
        <w:t>1</w:t>
      </w:r>
      <w:r>
        <w:rPr>
          <w:vertAlign w:val="superscript"/>
          <w:lang w:eastAsia="cs-CZ"/>
        </w:rPr>
        <w:t>b)</w:t>
      </w:r>
      <w:r w:rsidRPr="008235D9">
        <w:rPr>
          <w:i/>
          <w:lang w:eastAsia="cs-CZ"/>
        </w:rPr>
        <w:t xml:space="preserve"> § 35 ods. 1 zákona č. 50/1976 Zb. o územnom plánovaní a stavebnom poriadku (stavebný zákon) v znení neskorších predpisov.</w:t>
      </w:r>
    </w:p>
    <w:p w:rsidR="00853528" w:rsidRPr="008235D9" w:rsidP="00853528">
      <w:pPr>
        <w:bidi w:val="0"/>
        <w:jc w:val="both"/>
        <w:rPr>
          <w:color w:val="000000"/>
        </w:rPr>
      </w:pPr>
      <w:r w:rsidRPr="008235D9">
        <w:rPr>
          <w:vertAlign w:val="superscript"/>
          <w:lang w:eastAsia="cs-CZ"/>
        </w:rPr>
        <w:t>1c</w:t>
      </w:r>
      <w:r>
        <w:rPr>
          <w:vertAlign w:val="superscript"/>
          <w:lang w:eastAsia="cs-CZ"/>
        </w:rPr>
        <w:t xml:space="preserve">) </w:t>
      </w:r>
      <w:r w:rsidRPr="008235D9">
        <w:rPr>
          <w:i/>
          <w:lang w:eastAsia="cs-CZ"/>
        </w:rPr>
        <w:t>§ 58 ods. 1 zákona č. 50/1976 Zb</w:t>
      </w:r>
      <w:r w:rsidRPr="008235D9">
        <w:rPr>
          <w:color w:val="000000"/>
        </w:rPr>
        <w:t>.</w:t>
      </w:r>
      <w:r>
        <w:rPr>
          <w:color w:val="000000"/>
        </w:rPr>
        <w:t>“.“.</w:t>
      </w:r>
    </w:p>
    <w:p w:rsidR="00853528" w:rsidP="00853528">
      <w:pPr>
        <w:bidi w:val="0"/>
        <w:jc w:val="both"/>
        <w:rPr>
          <w:color w:val="000000"/>
        </w:rPr>
      </w:pPr>
    </w:p>
    <w:p w:rsidR="00853528" w:rsidP="00853528">
      <w:pPr>
        <w:pStyle w:val="ListParagraph"/>
        <w:tabs>
          <w:tab w:val="left" w:pos="5245"/>
        </w:tabs>
        <w:bidi w:val="0"/>
        <w:ind w:left="0"/>
        <w:jc w:val="both"/>
        <w:rPr>
          <w:rFonts w:ascii="Arial" w:hAnsi="Arial" w:cs="Arial"/>
        </w:rPr>
      </w:pPr>
      <w:r>
        <w:rPr>
          <w:rFonts w:ascii="Arial" w:hAnsi="Arial" w:cs="Arial"/>
        </w:rPr>
        <w:t>Doterajšie body sa primerane prečíslujú.</w:t>
      </w:r>
    </w:p>
    <w:p w:rsidR="00853528" w:rsidRPr="008235D9" w:rsidP="00853528">
      <w:pPr>
        <w:bidi w:val="0"/>
        <w:jc w:val="both"/>
        <w:rPr>
          <w:color w:val="000000"/>
        </w:rPr>
      </w:pPr>
    </w:p>
    <w:p w:rsidR="00853528" w:rsidP="00853528">
      <w:pPr>
        <w:bidi w:val="0"/>
        <w:ind w:left="2268"/>
        <w:jc w:val="both"/>
      </w:pPr>
      <w:r w:rsidRPr="008235D9">
        <w:t xml:space="preserve">Navrhuje sa ustanovenie lehoty, v rámci ktorej je </w:t>
      </w:r>
      <w:r>
        <w:t xml:space="preserve">príslušné </w:t>
      </w:r>
      <w:r w:rsidRPr="008235D9">
        <w:t>ministerstvo povinné predložiť návrh na vydanie osvedčenia o významnej investícii a vydať osvedčenie o významnej investícii, ak vláda rozhodla o schválení. Zároveň sa dopĺňajú náležitosti vydaného osvedčenia o významnej investícii. Osvedčenie o významnej investícii prikladá podnik niel</w:t>
      </w:r>
      <w:r>
        <w:t>e</w:t>
      </w:r>
      <w:r w:rsidRPr="008235D9">
        <w:t>n v územnom a vyvlastňovacom konaní, ale aj v stavebnom konaní.</w:t>
      </w: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RPr="008235D9" w:rsidP="00853528">
      <w:pPr>
        <w:bidi w:val="0"/>
        <w:contextualSpacing/>
        <w:jc w:val="both"/>
      </w:pPr>
    </w:p>
    <w:p w:rsidR="00853528" w:rsidP="00853528">
      <w:pPr>
        <w:pStyle w:val="ListParagraph"/>
        <w:numPr>
          <w:numId w:val="14"/>
        </w:numPr>
        <w:bidi w:val="0"/>
        <w:contextualSpacing/>
        <w:jc w:val="both"/>
        <w:rPr>
          <w:rFonts w:ascii="Arial" w:hAnsi="Arial" w:cs="Arial"/>
          <w:u w:val="single"/>
        </w:rPr>
      </w:pPr>
      <w:r w:rsidRPr="008235D9">
        <w:rPr>
          <w:rFonts w:ascii="Arial" w:hAnsi="Arial" w:cs="Arial"/>
          <w:u w:val="single"/>
        </w:rPr>
        <w:t xml:space="preserve">V čl. I sa za </w:t>
      </w:r>
      <w:r>
        <w:rPr>
          <w:rFonts w:ascii="Arial" w:hAnsi="Arial" w:cs="Arial"/>
          <w:u w:val="single"/>
        </w:rPr>
        <w:t>bod 2 vkladá nový bod 3, ktorý znie:</w:t>
      </w:r>
    </w:p>
    <w:p w:rsidR="00853528" w:rsidRPr="00C22710" w:rsidP="00853528">
      <w:pPr>
        <w:pStyle w:val="ListParagraph"/>
        <w:bidi w:val="0"/>
        <w:ind w:left="360"/>
        <w:contextualSpacing/>
        <w:jc w:val="both"/>
        <w:rPr>
          <w:rFonts w:ascii="Arial" w:hAnsi="Arial" w:cs="Arial"/>
        </w:rPr>
      </w:pPr>
      <w:r>
        <w:rPr>
          <w:rFonts w:ascii="Arial" w:hAnsi="Arial" w:cs="Arial"/>
        </w:rPr>
        <w:t xml:space="preserve">„3. Za </w:t>
      </w:r>
      <w:r w:rsidRPr="00C22710">
        <w:rPr>
          <w:rFonts w:ascii="Arial" w:hAnsi="Arial" w:cs="Arial"/>
        </w:rPr>
        <w:t>§ 3</w:t>
      </w:r>
      <w:r>
        <w:rPr>
          <w:rFonts w:ascii="Arial" w:hAnsi="Arial" w:cs="Arial"/>
        </w:rPr>
        <w:t xml:space="preserve"> sa</w:t>
      </w:r>
      <w:r w:rsidRPr="00C22710">
        <w:rPr>
          <w:rFonts w:ascii="Arial" w:hAnsi="Arial" w:cs="Arial"/>
        </w:rPr>
        <w:t xml:space="preserve"> vkladá § 3a, ktorý </w:t>
      </w:r>
      <w:r w:rsidRPr="00590E7D" w:rsidR="00A83BF6">
        <w:rPr>
          <w:rFonts w:ascii="Arial" w:hAnsi="Arial" w:cs="Arial"/>
        </w:rPr>
        <w:t>vrátane nadpisu</w:t>
      </w:r>
      <w:r w:rsidR="00A83BF6">
        <w:rPr>
          <w:rFonts w:ascii="Arial" w:hAnsi="Arial" w:cs="Arial"/>
        </w:rPr>
        <w:t xml:space="preserve"> </w:t>
      </w:r>
      <w:r w:rsidRPr="00C22710">
        <w:rPr>
          <w:rFonts w:ascii="Arial" w:hAnsi="Arial" w:cs="Arial"/>
        </w:rPr>
        <w:t>znie:</w:t>
      </w:r>
    </w:p>
    <w:p w:rsidR="00853528" w:rsidRPr="008235D9" w:rsidP="00853528">
      <w:pPr>
        <w:pStyle w:val="ListParagraph"/>
        <w:bidi w:val="0"/>
        <w:ind w:left="360"/>
        <w:contextualSpacing/>
        <w:jc w:val="both"/>
        <w:rPr>
          <w:rFonts w:ascii="Arial" w:hAnsi="Arial" w:cs="Arial"/>
        </w:rPr>
      </w:pPr>
    </w:p>
    <w:p w:rsidR="00853528" w:rsidRPr="008235D9" w:rsidP="00853528">
      <w:pPr>
        <w:bidi w:val="0"/>
        <w:ind w:left="30" w:firstLine="283"/>
        <w:jc w:val="center"/>
        <w:rPr>
          <w:b/>
          <w:lang w:eastAsia="cs-CZ"/>
        </w:rPr>
      </w:pPr>
      <w:r w:rsidRPr="008235D9">
        <w:rPr>
          <w:b/>
          <w:lang w:eastAsia="cs-CZ"/>
        </w:rPr>
        <w:t>„§ 3a</w:t>
      </w:r>
    </w:p>
    <w:p w:rsidR="00853528" w:rsidRPr="008235D9" w:rsidP="00853528">
      <w:pPr>
        <w:bidi w:val="0"/>
        <w:ind w:left="30" w:firstLine="283"/>
        <w:jc w:val="center"/>
        <w:rPr>
          <w:b/>
          <w:lang w:eastAsia="cs-CZ"/>
        </w:rPr>
      </w:pPr>
      <w:r w:rsidRPr="008235D9">
        <w:rPr>
          <w:b/>
          <w:lang w:eastAsia="cs-CZ"/>
        </w:rPr>
        <w:t>Povinnosti držiteľa osvedčenia</w:t>
      </w:r>
    </w:p>
    <w:p w:rsidR="00853528" w:rsidRPr="008235D9" w:rsidP="00853528">
      <w:pPr>
        <w:bidi w:val="0"/>
        <w:ind w:left="30" w:firstLine="283"/>
        <w:jc w:val="center"/>
        <w:rPr>
          <w:b/>
          <w:lang w:eastAsia="cs-CZ"/>
        </w:rPr>
      </w:pPr>
    </w:p>
    <w:p w:rsidR="00853528" w:rsidRPr="008235D9" w:rsidP="00853528">
      <w:pPr>
        <w:pStyle w:val="ListParagraph"/>
        <w:bidi w:val="0"/>
        <w:ind w:left="30"/>
        <w:contextualSpacing/>
        <w:jc w:val="both"/>
        <w:rPr>
          <w:rFonts w:ascii="Arial" w:hAnsi="Arial" w:cs="Arial"/>
          <w:lang w:eastAsia="cs-CZ"/>
        </w:rPr>
      </w:pPr>
      <w:r>
        <w:rPr>
          <w:rFonts w:ascii="Arial" w:hAnsi="Arial" w:cs="Arial"/>
          <w:lang w:eastAsia="cs-CZ"/>
        </w:rPr>
        <w:t xml:space="preserve">(1) </w:t>
      </w:r>
      <w:r w:rsidRPr="008235D9">
        <w:rPr>
          <w:rFonts w:ascii="Arial" w:hAnsi="Arial" w:cs="Arial"/>
          <w:lang w:eastAsia="cs-CZ"/>
        </w:rPr>
        <w:t>Držiteľ osvedčenia je povinný najneskôr do 12 mesiacov odo dňa doručenia osvedčenia o významnej investícii začať obstarávanie dlhodobého h</w:t>
      </w:r>
      <w:r>
        <w:rPr>
          <w:rFonts w:ascii="Arial" w:hAnsi="Arial" w:cs="Arial"/>
          <w:lang w:eastAsia="cs-CZ"/>
        </w:rPr>
        <w:t>motného majetku (§ 1</w:t>
      </w:r>
      <w:r w:rsidRPr="008235D9">
        <w:rPr>
          <w:rFonts w:ascii="Arial" w:hAnsi="Arial" w:cs="Arial"/>
          <w:lang w:eastAsia="cs-CZ"/>
        </w:rPr>
        <w:t xml:space="preserve"> ods. 5 písm. a)</w:t>
      </w:r>
      <w:r>
        <w:rPr>
          <w:rFonts w:ascii="Arial" w:hAnsi="Arial" w:cs="Arial"/>
          <w:lang w:eastAsia="cs-CZ"/>
        </w:rPr>
        <w:t>)</w:t>
      </w:r>
      <w:r w:rsidRPr="008235D9">
        <w:rPr>
          <w:rFonts w:ascii="Arial" w:hAnsi="Arial" w:cs="Arial"/>
          <w:lang w:eastAsia="cs-CZ"/>
        </w:rPr>
        <w:t>.</w:t>
      </w:r>
    </w:p>
    <w:p w:rsidR="00853528" w:rsidRPr="008235D9" w:rsidP="00853528">
      <w:pPr>
        <w:pStyle w:val="ListParagraph"/>
        <w:bidi w:val="0"/>
        <w:ind w:left="0"/>
        <w:contextualSpacing/>
        <w:jc w:val="both"/>
        <w:rPr>
          <w:rFonts w:ascii="Arial" w:hAnsi="Arial" w:cs="Arial"/>
          <w:lang w:eastAsia="cs-CZ"/>
        </w:rPr>
      </w:pPr>
      <w:r>
        <w:rPr>
          <w:rFonts w:ascii="Arial" w:hAnsi="Arial" w:cs="Arial"/>
          <w:lang w:eastAsia="cs-CZ"/>
        </w:rPr>
        <w:t xml:space="preserve">(2) </w:t>
      </w:r>
      <w:r w:rsidRPr="008235D9">
        <w:rPr>
          <w:rFonts w:ascii="Arial" w:hAnsi="Arial" w:cs="Arial"/>
          <w:lang w:eastAsia="cs-CZ"/>
        </w:rPr>
        <w:t>Držiteľ osvedčenia je povinný splniť podmienky podľa § 1 ods. 2 písm. a) do 7 rokov od doručenia osvedčenia o významnej investícii.</w:t>
      </w:r>
    </w:p>
    <w:p w:rsidR="00853528" w:rsidRPr="008235D9" w:rsidP="00853528">
      <w:pPr>
        <w:bidi w:val="0"/>
        <w:contextualSpacing/>
        <w:jc w:val="both"/>
        <w:rPr>
          <w:lang w:eastAsia="cs-CZ"/>
        </w:rPr>
      </w:pPr>
      <w:r w:rsidRPr="008235D9">
        <w:rPr>
          <w:lang w:eastAsia="cs-CZ"/>
        </w:rPr>
        <w:t xml:space="preserve">(3) Držiteľ osvedčenia je povinný písomne oznámiť </w:t>
      </w:r>
      <w:r>
        <w:rPr>
          <w:lang w:eastAsia="cs-CZ"/>
        </w:rPr>
        <w:t xml:space="preserve">príslušnému </w:t>
      </w:r>
      <w:r w:rsidRPr="008235D9">
        <w:rPr>
          <w:lang w:eastAsia="cs-CZ"/>
        </w:rPr>
        <w:t xml:space="preserve">ministerstvu skončenie realizácie významnej investície do 30 dní odo dňa nadobudnutia právoplatnosti kolaudačného rozhodnutia podľa § </w:t>
      </w:r>
      <w:r>
        <w:rPr>
          <w:lang w:eastAsia="cs-CZ"/>
        </w:rPr>
        <w:t>1</w:t>
      </w:r>
      <w:r w:rsidRPr="008235D9">
        <w:rPr>
          <w:lang w:eastAsia="cs-CZ"/>
        </w:rPr>
        <w:t xml:space="preserve"> ods. 10.</w:t>
      </w:r>
      <w:r>
        <w:rPr>
          <w:lang w:eastAsia="cs-CZ"/>
        </w:rPr>
        <w:t>“.“.</w:t>
      </w:r>
    </w:p>
    <w:p w:rsidR="00853528" w:rsidP="00853528">
      <w:pPr>
        <w:bidi w:val="0"/>
        <w:contextualSpacing/>
        <w:jc w:val="both"/>
      </w:pPr>
    </w:p>
    <w:p w:rsidR="00853528" w:rsidP="00853528">
      <w:pPr>
        <w:pStyle w:val="ListParagraph"/>
        <w:tabs>
          <w:tab w:val="left" w:pos="5245"/>
        </w:tabs>
        <w:bidi w:val="0"/>
        <w:ind w:left="0"/>
        <w:jc w:val="both"/>
        <w:rPr>
          <w:rFonts w:ascii="Arial" w:hAnsi="Arial" w:cs="Arial"/>
        </w:rPr>
      </w:pPr>
      <w:r>
        <w:rPr>
          <w:rFonts w:ascii="Arial" w:hAnsi="Arial" w:cs="Arial"/>
        </w:rPr>
        <w:t>Doterajšie body sa primerane prečíslujú.</w:t>
      </w:r>
    </w:p>
    <w:p w:rsidR="00853528" w:rsidRPr="008235D9" w:rsidP="00853528">
      <w:pPr>
        <w:bidi w:val="0"/>
        <w:contextualSpacing/>
        <w:jc w:val="both"/>
      </w:pPr>
    </w:p>
    <w:p w:rsidR="00853528" w:rsidRPr="008235D9" w:rsidP="00853528">
      <w:pPr>
        <w:bidi w:val="0"/>
        <w:ind w:left="2268"/>
        <w:jc w:val="both"/>
      </w:pPr>
      <w:r w:rsidRPr="008235D9">
        <w:t>Navrhuje sa zavedenie právnej úpravy povinností, ktoré podnik uskutočňujúci významnú investíciu musí dodržiavať.</w:t>
      </w:r>
    </w:p>
    <w:p w:rsidR="00853528" w:rsidP="00853528">
      <w:pPr>
        <w:pStyle w:val="FootnoteText"/>
        <w:bidi w:val="0"/>
        <w:spacing w:before="0"/>
        <w:ind w:left="2268"/>
        <w:rPr>
          <w:rFonts w:ascii="Arial" w:hAnsi="Arial" w:cs="Arial"/>
          <w:b/>
          <w:sz w:val="24"/>
          <w:szCs w:val="24"/>
        </w:rPr>
      </w:pP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RPr="008235D9" w:rsidP="00853528">
      <w:pPr>
        <w:bidi w:val="0"/>
        <w:contextualSpacing/>
        <w:jc w:val="both"/>
      </w:pPr>
    </w:p>
    <w:p w:rsidR="00853528" w:rsidP="00853528">
      <w:pPr>
        <w:pStyle w:val="ListParagraph"/>
        <w:numPr>
          <w:numId w:val="14"/>
        </w:numPr>
        <w:bidi w:val="0"/>
        <w:contextualSpacing/>
        <w:jc w:val="both"/>
        <w:rPr>
          <w:rFonts w:ascii="Arial" w:hAnsi="Arial" w:cs="Arial"/>
          <w:u w:val="single"/>
        </w:rPr>
      </w:pPr>
      <w:r w:rsidRPr="008235D9">
        <w:rPr>
          <w:rFonts w:ascii="Arial" w:hAnsi="Arial" w:cs="Arial"/>
          <w:u w:val="single"/>
        </w:rPr>
        <w:t>V čl. I sa za</w:t>
      </w:r>
      <w:r>
        <w:rPr>
          <w:rFonts w:ascii="Arial" w:hAnsi="Arial" w:cs="Arial"/>
          <w:u w:val="single"/>
        </w:rPr>
        <w:t xml:space="preserve"> bod 2 vkladá nový bod 3, ktorý znie:</w:t>
      </w:r>
    </w:p>
    <w:p w:rsidR="00853528" w:rsidRPr="002C19A1" w:rsidP="00853528">
      <w:pPr>
        <w:pStyle w:val="ListParagraph"/>
        <w:bidi w:val="0"/>
        <w:ind w:left="360"/>
        <w:contextualSpacing/>
        <w:jc w:val="both"/>
        <w:rPr>
          <w:rFonts w:ascii="Arial" w:hAnsi="Arial" w:cs="Arial"/>
        </w:rPr>
      </w:pPr>
      <w:r>
        <w:rPr>
          <w:rFonts w:ascii="Arial" w:hAnsi="Arial" w:cs="Arial"/>
        </w:rPr>
        <w:t xml:space="preserve">„3. </w:t>
      </w:r>
      <w:r w:rsidRPr="002C19A1">
        <w:rPr>
          <w:rFonts w:ascii="Arial" w:hAnsi="Arial" w:cs="Arial"/>
        </w:rPr>
        <w:t xml:space="preserve"> </w:t>
      </w:r>
      <w:r>
        <w:rPr>
          <w:rFonts w:ascii="Arial" w:hAnsi="Arial" w:cs="Arial"/>
        </w:rPr>
        <w:t xml:space="preserve">Za </w:t>
      </w:r>
      <w:r w:rsidRPr="002C19A1">
        <w:rPr>
          <w:rFonts w:ascii="Arial" w:hAnsi="Arial" w:cs="Arial"/>
        </w:rPr>
        <w:t>§ 5</w:t>
      </w:r>
      <w:r>
        <w:rPr>
          <w:rFonts w:ascii="Arial" w:hAnsi="Arial" w:cs="Arial"/>
        </w:rPr>
        <w:t xml:space="preserve"> sa</w:t>
      </w:r>
      <w:r w:rsidRPr="002C19A1">
        <w:rPr>
          <w:rFonts w:ascii="Arial" w:hAnsi="Arial" w:cs="Arial"/>
        </w:rPr>
        <w:t xml:space="preserve"> vkladajú § 5a a 5b, ktoré </w:t>
      </w:r>
      <w:r w:rsidRPr="00590E7D" w:rsidR="00A83BF6">
        <w:rPr>
          <w:rFonts w:ascii="Arial" w:hAnsi="Arial" w:cs="Arial"/>
        </w:rPr>
        <w:t>vrátane nadpisov</w:t>
      </w:r>
      <w:r w:rsidR="00A83BF6">
        <w:rPr>
          <w:rFonts w:ascii="Arial" w:hAnsi="Arial" w:cs="Arial"/>
        </w:rPr>
        <w:t xml:space="preserve"> </w:t>
      </w:r>
      <w:r w:rsidRPr="002C19A1">
        <w:rPr>
          <w:rFonts w:ascii="Arial" w:hAnsi="Arial" w:cs="Arial"/>
        </w:rPr>
        <w:t>znejú:</w:t>
      </w:r>
    </w:p>
    <w:p w:rsidR="00853528" w:rsidRPr="008235D9" w:rsidP="00853528">
      <w:pPr>
        <w:bidi w:val="0"/>
        <w:contextualSpacing/>
        <w:jc w:val="both"/>
      </w:pPr>
    </w:p>
    <w:p w:rsidR="00853528" w:rsidRPr="008235D9" w:rsidP="00853528">
      <w:pPr>
        <w:bidi w:val="0"/>
        <w:ind w:left="30" w:firstLine="283"/>
        <w:jc w:val="center"/>
        <w:rPr>
          <w:b/>
          <w:lang w:eastAsia="cs-CZ"/>
        </w:rPr>
      </w:pPr>
      <w:r w:rsidRPr="008235D9">
        <w:rPr>
          <w:b/>
          <w:lang w:eastAsia="cs-CZ"/>
        </w:rPr>
        <w:t>„§ 5a</w:t>
      </w:r>
    </w:p>
    <w:p w:rsidR="00853528" w:rsidRPr="008235D9" w:rsidP="00853528">
      <w:pPr>
        <w:bidi w:val="0"/>
        <w:ind w:left="30" w:firstLine="283"/>
        <w:jc w:val="center"/>
        <w:rPr>
          <w:b/>
          <w:lang w:eastAsia="cs-CZ"/>
        </w:rPr>
      </w:pPr>
      <w:r w:rsidRPr="008235D9">
        <w:rPr>
          <w:b/>
          <w:lang w:eastAsia="cs-CZ"/>
        </w:rPr>
        <w:t>Správne delikty</w:t>
      </w:r>
    </w:p>
    <w:p w:rsidR="00853528" w:rsidRPr="008235D9" w:rsidP="00853528">
      <w:pPr>
        <w:tabs>
          <w:tab w:val="left" w:pos="709"/>
        </w:tabs>
        <w:bidi w:val="0"/>
        <w:ind w:left="313" w:firstLine="113"/>
        <w:jc w:val="both"/>
        <w:rPr>
          <w:lang w:eastAsia="cs-CZ"/>
        </w:rPr>
      </w:pPr>
      <w:r w:rsidRPr="008235D9">
        <w:rPr>
          <w:color w:val="000000"/>
        </w:rPr>
        <w:br/>
      </w:r>
      <w:r w:rsidRPr="008235D9">
        <w:rPr>
          <w:lang w:eastAsia="cs-CZ"/>
        </w:rPr>
        <w:t xml:space="preserve">(1) </w:t>
        <w:tab/>
        <w:t xml:space="preserve">Ak držiteľ osvedčenia nezačne obstarávať dlhodobý hmotný majetok podľa § </w:t>
      </w:r>
      <w:r>
        <w:rPr>
          <w:lang w:eastAsia="cs-CZ"/>
        </w:rPr>
        <w:t>1 ods. 5 v súlade s § 1</w:t>
      </w:r>
      <w:r w:rsidRPr="008235D9">
        <w:rPr>
          <w:lang w:eastAsia="cs-CZ"/>
        </w:rPr>
        <w:t xml:space="preserve"> ods. 6 najneskôr do 12 mesiacov odo dňa doručenia osvedčenia o významnej investícii, osvedčenie o významnej investícii stráca platnosť. </w:t>
      </w:r>
    </w:p>
    <w:p w:rsidR="00853528" w:rsidRPr="008235D9" w:rsidP="00853528">
      <w:pPr>
        <w:tabs>
          <w:tab w:val="left" w:pos="709"/>
        </w:tabs>
        <w:bidi w:val="0"/>
        <w:ind w:left="284"/>
        <w:jc w:val="both"/>
        <w:rPr>
          <w:lang w:eastAsia="cs-CZ"/>
        </w:rPr>
      </w:pPr>
      <w:r w:rsidRPr="008235D9">
        <w:rPr>
          <w:lang w:eastAsia="cs-CZ"/>
        </w:rPr>
        <w:t xml:space="preserve">(2) </w:t>
      </w:r>
      <w:r>
        <w:rPr>
          <w:lang w:eastAsia="cs-CZ"/>
        </w:rPr>
        <w:t>Príslušné m</w:t>
      </w:r>
      <w:r w:rsidRPr="008235D9">
        <w:rPr>
          <w:lang w:eastAsia="cs-CZ"/>
        </w:rPr>
        <w:t>inisterstvo uloží držiteľovi osvedčenia pokutu 15 % zo sumy investičných nákladov, ak držiteľ osvedčenia nevynaloží investičné náklady na uskutočnenie stavby v sume podľa § 1 ods. 2 písm. a) do siedmich rokov od doručenia osvedčenia o významnej investícii.</w:t>
      </w:r>
    </w:p>
    <w:p w:rsidR="00853528" w:rsidRPr="008235D9" w:rsidP="00853528">
      <w:pPr>
        <w:bidi w:val="0"/>
        <w:ind w:left="284"/>
        <w:contextualSpacing/>
        <w:jc w:val="both"/>
        <w:rPr>
          <w:lang w:eastAsia="cs-CZ"/>
        </w:rPr>
      </w:pPr>
      <w:r w:rsidRPr="008235D9">
        <w:rPr>
          <w:lang w:eastAsia="cs-CZ"/>
        </w:rPr>
        <w:t xml:space="preserve">(3) </w:t>
      </w:r>
      <w:r>
        <w:rPr>
          <w:lang w:eastAsia="cs-CZ"/>
        </w:rPr>
        <w:t>Príslušné m</w:t>
      </w:r>
      <w:r w:rsidRPr="008235D9">
        <w:rPr>
          <w:lang w:eastAsia="cs-CZ"/>
        </w:rPr>
        <w:t>inisterstvo uloží držiteľovi osvedčenia pokutu 15 % zo sumy investičných nákladov, ak držiteľ osvedčenia použije podnikový pozemok po jeho nadobudnutí do vlastníctva podniku na základe právoplatného povolenia vkladu vlastníckeho práva do katastra nehnuteľností na iný účel ako je uvedený v osvedčení o významnej investícii.</w:t>
      </w:r>
    </w:p>
    <w:p w:rsidR="00853528" w:rsidRPr="008235D9" w:rsidP="00853528">
      <w:pPr>
        <w:bidi w:val="0"/>
        <w:ind w:left="284"/>
        <w:contextualSpacing/>
        <w:jc w:val="both"/>
        <w:rPr>
          <w:lang w:eastAsia="cs-CZ"/>
        </w:rPr>
      </w:pPr>
    </w:p>
    <w:p w:rsidR="00853528" w:rsidRPr="008235D9" w:rsidP="00853528">
      <w:pPr>
        <w:pStyle w:val="ListParagraph"/>
        <w:bidi w:val="0"/>
        <w:ind w:left="0"/>
        <w:jc w:val="center"/>
        <w:rPr>
          <w:rFonts w:ascii="Arial" w:hAnsi="Arial" w:cs="Arial"/>
          <w:b/>
          <w:lang w:eastAsia="cs-CZ"/>
        </w:rPr>
      </w:pPr>
      <w:r w:rsidRPr="008235D9">
        <w:rPr>
          <w:rFonts w:ascii="Arial" w:hAnsi="Arial" w:cs="Arial"/>
          <w:b/>
          <w:lang w:eastAsia="cs-CZ"/>
        </w:rPr>
        <w:t xml:space="preserve"> § 5b</w:t>
      </w:r>
    </w:p>
    <w:p w:rsidR="00853528" w:rsidRPr="008235D9" w:rsidP="00853528">
      <w:pPr>
        <w:pStyle w:val="ListParagraph"/>
        <w:tabs>
          <w:tab w:val="center" w:pos="4536"/>
          <w:tab w:val="left" w:pos="6154"/>
        </w:tabs>
        <w:bidi w:val="0"/>
        <w:ind w:left="0"/>
        <w:rPr>
          <w:rFonts w:ascii="Arial" w:hAnsi="Arial" w:cs="Arial"/>
          <w:b/>
          <w:lang w:eastAsia="cs-CZ"/>
        </w:rPr>
      </w:pPr>
      <w:r w:rsidRPr="008235D9">
        <w:rPr>
          <w:rFonts w:ascii="Arial" w:hAnsi="Arial" w:cs="Arial"/>
          <w:b/>
          <w:lang w:eastAsia="cs-CZ"/>
        </w:rPr>
        <w:tab/>
        <w:t>Výkon kontroly</w:t>
      </w:r>
    </w:p>
    <w:p w:rsidR="00853528" w:rsidRPr="008235D9" w:rsidP="00853528">
      <w:pPr>
        <w:pStyle w:val="ListParagraph"/>
        <w:tabs>
          <w:tab w:val="center" w:pos="4536"/>
          <w:tab w:val="left" w:pos="6154"/>
        </w:tabs>
        <w:bidi w:val="0"/>
        <w:ind w:left="0"/>
        <w:rPr>
          <w:rFonts w:ascii="Arial" w:hAnsi="Arial" w:cs="Arial"/>
          <w:b/>
          <w:lang w:eastAsia="cs-CZ"/>
        </w:rPr>
      </w:pPr>
    </w:p>
    <w:p w:rsidR="00853528" w:rsidRPr="008235D9" w:rsidP="00853528">
      <w:pPr>
        <w:pStyle w:val="ListParagraph"/>
        <w:tabs>
          <w:tab w:val="center" w:pos="-709"/>
          <w:tab w:val="left" w:pos="-567"/>
        </w:tabs>
        <w:bidi w:val="0"/>
        <w:ind w:left="284"/>
        <w:jc w:val="both"/>
        <w:rPr>
          <w:rFonts w:ascii="Arial" w:hAnsi="Arial" w:cs="Arial"/>
          <w:lang w:eastAsia="cs-CZ"/>
        </w:rPr>
      </w:pPr>
      <w:r w:rsidRPr="008235D9">
        <w:rPr>
          <w:rFonts w:ascii="Arial" w:hAnsi="Arial" w:cs="Arial"/>
          <w:lang w:eastAsia="cs-CZ"/>
        </w:rPr>
        <w:t xml:space="preserve">Kontrolu splnenia podmienok a povinností podľa tohto zákona vykonáva </w:t>
      </w:r>
      <w:r>
        <w:rPr>
          <w:rFonts w:ascii="Arial" w:hAnsi="Arial" w:cs="Arial"/>
          <w:lang w:eastAsia="cs-CZ"/>
        </w:rPr>
        <w:t>príslušné m</w:t>
      </w:r>
      <w:r w:rsidRPr="008235D9">
        <w:rPr>
          <w:rFonts w:ascii="Arial" w:hAnsi="Arial" w:cs="Arial"/>
          <w:lang w:eastAsia="cs-CZ"/>
        </w:rPr>
        <w:t>inisterstvo podľa osobitného predpisu.</w:t>
      </w:r>
      <w:r>
        <w:rPr>
          <w:rFonts w:ascii="Arial" w:hAnsi="Arial" w:cs="Arial"/>
          <w:lang w:eastAsia="cs-CZ"/>
        </w:rPr>
        <w:t>“.“.</w:t>
      </w:r>
    </w:p>
    <w:p w:rsidR="00853528" w:rsidP="00853528">
      <w:pPr>
        <w:tabs>
          <w:tab w:val="left" w:pos="4820"/>
          <w:tab w:val="left" w:pos="6154"/>
        </w:tabs>
        <w:bidi w:val="0"/>
        <w:jc w:val="both"/>
      </w:pPr>
    </w:p>
    <w:p w:rsidR="00853528" w:rsidP="00853528">
      <w:pPr>
        <w:tabs>
          <w:tab w:val="left" w:pos="4820"/>
          <w:tab w:val="left" w:pos="6154"/>
        </w:tabs>
        <w:bidi w:val="0"/>
        <w:ind w:left="2268"/>
        <w:jc w:val="both"/>
      </w:pPr>
      <w:r w:rsidRPr="008235D9">
        <w:t xml:space="preserve">Navrhuje sa doplnenie sankčného mechanizmu za porušenie povinností uložených týmto zákonom a zároveň oprávnenosť </w:t>
      </w:r>
      <w:r>
        <w:t xml:space="preserve">príslušného </w:t>
      </w:r>
      <w:r w:rsidRPr="008235D9">
        <w:t>ministerstva na výkon kontroly.</w:t>
      </w:r>
    </w:p>
    <w:p w:rsidR="00853528" w:rsidP="00853528">
      <w:pPr>
        <w:tabs>
          <w:tab w:val="left" w:pos="4820"/>
          <w:tab w:val="left" w:pos="6154"/>
        </w:tabs>
        <w:bidi w:val="0"/>
        <w:jc w:val="both"/>
      </w:pPr>
    </w:p>
    <w:p w:rsidR="00853528" w:rsidP="00853528">
      <w:pPr>
        <w:pStyle w:val="ListParagraph"/>
        <w:tabs>
          <w:tab w:val="left" w:pos="5245"/>
        </w:tabs>
        <w:bidi w:val="0"/>
        <w:ind w:left="284"/>
        <w:jc w:val="both"/>
        <w:rPr>
          <w:rFonts w:ascii="Arial" w:hAnsi="Arial" w:cs="Arial"/>
        </w:rPr>
      </w:pPr>
      <w:r>
        <w:rPr>
          <w:rFonts w:ascii="Arial" w:hAnsi="Arial" w:cs="Arial"/>
        </w:rPr>
        <w:t>Doterajšie body sa primerane prečíslujú.</w:t>
      </w:r>
    </w:p>
    <w:p w:rsidR="00853528" w:rsidP="00853528">
      <w:pPr>
        <w:pStyle w:val="ListParagraph"/>
        <w:bidi w:val="0"/>
        <w:ind w:left="360"/>
        <w:contextualSpacing/>
        <w:jc w:val="both"/>
        <w:rPr>
          <w:rFonts w:ascii="Arial" w:hAnsi="Arial" w:cs="Arial"/>
        </w:rPr>
      </w:pP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P="00853528">
      <w:pPr>
        <w:pStyle w:val="ListParagraph"/>
        <w:bidi w:val="0"/>
        <w:ind w:left="360"/>
        <w:contextualSpacing/>
        <w:jc w:val="both"/>
        <w:rPr>
          <w:rFonts w:ascii="Arial" w:hAnsi="Arial" w:cs="Arial"/>
        </w:rPr>
      </w:pPr>
    </w:p>
    <w:p w:rsidR="00853528" w:rsidRPr="00503262" w:rsidP="00853528">
      <w:pPr>
        <w:pStyle w:val="ListParagraph"/>
        <w:numPr>
          <w:numId w:val="14"/>
        </w:numPr>
        <w:bidi w:val="0"/>
        <w:contextualSpacing/>
        <w:jc w:val="both"/>
        <w:rPr>
          <w:rFonts w:ascii="Arial" w:hAnsi="Arial" w:cs="Arial"/>
        </w:rPr>
      </w:pPr>
      <w:r>
        <w:rPr>
          <w:rFonts w:ascii="Arial" w:hAnsi="Arial" w:cs="Arial"/>
          <w:u w:val="single"/>
        </w:rPr>
        <w:t xml:space="preserve">V čl. II </w:t>
      </w:r>
      <w:r w:rsidRPr="00503262">
        <w:rPr>
          <w:rFonts w:ascii="Arial" w:hAnsi="Arial" w:cs="Arial"/>
          <w:u w:val="single"/>
        </w:rPr>
        <w:t> bode 1 v § 117b</w:t>
      </w:r>
      <w:r w:rsidRPr="00584743">
        <w:rPr>
          <w:rFonts w:ascii="Arial" w:hAnsi="Arial" w:cs="Arial"/>
        </w:rPr>
        <w:t xml:space="preserve"> </w:t>
      </w:r>
      <w:r>
        <w:rPr>
          <w:rFonts w:ascii="Arial" w:hAnsi="Arial" w:cs="Arial"/>
        </w:rPr>
        <w:t>sa</w:t>
      </w:r>
      <w:r w:rsidRPr="00584743">
        <w:rPr>
          <w:rFonts w:ascii="Arial" w:hAnsi="Arial" w:cs="Arial"/>
        </w:rPr>
        <w:t xml:space="preserve"> v prvej a druhej vete</w:t>
      </w:r>
      <w:r>
        <w:rPr>
          <w:rFonts w:ascii="Arial" w:hAnsi="Arial" w:cs="Arial"/>
        </w:rPr>
        <w:t xml:space="preserve"> za slová „územného konania“ vkladajú slová „a stavebného konania“.</w:t>
      </w:r>
    </w:p>
    <w:p w:rsidR="00853528" w:rsidP="00853528">
      <w:pPr>
        <w:pStyle w:val="ListParagraph"/>
        <w:bidi w:val="0"/>
        <w:ind w:left="360"/>
        <w:contextualSpacing/>
        <w:jc w:val="both"/>
        <w:rPr>
          <w:rFonts w:ascii="Arial" w:hAnsi="Arial" w:cs="Arial"/>
        </w:rPr>
      </w:pPr>
    </w:p>
    <w:p w:rsidR="00853528" w:rsidP="00853528">
      <w:pPr>
        <w:pStyle w:val="ListParagraph"/>
        <w:bidi w:val="0"/>
        <w:ind w:left="2268"/>
        <w:contextualSpacing/>
        <w:jc w:val="both"/>
        <w:rPr>
          <w:rFonts w:ascii="Arial" w:hAnsi="Arial" w:cs="Arial"/>
        </w:rPr>
      </w:pPr>
      <w:r>
        <w:rPr>
          <w:rFonts w:ascii="Arial" w:hAnsi="Arial" w:cs="Arial"/>
        </w:rPr>
        <w:t>Ide o upresnenie právomoci obvodných úradov v sídle kraja.</w:t>
      </w:r>
    </w:p>
    <w:p w:rsidR="00853528" w:rsidP="00853528">
      <w:pPr>
        <w:pStyle w:val="ListParagraph"/>
        <w:bidi w:val="0"/>
        <w:ind w:left="0"/>
        <w:contextualSpacing/>
        <w:jc w:val="both"/>
        <w:rPr>
          <w:rFonts w:ascii="Arial" w:hAnsi="Arial" w:cs="Arial"/>
        </w:rPr>
      </w:pP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P="00853528">
      <w:pPr>
        <w:pStyle w:val="ListParagraph"/>
        <w:bidi w:val="0"/>
        <w:ind w:left="0"/>
        <w:contextualSpacing/>
        <w:jc w:val="both"/>
        <w:rPr>
          <w:rFonts w:ascii="Arial" w:hAnsi="Arial" w:cs="Arial"/>
        </w:rPr>
      </w:pPr>
    </w:p>
    <w:p w:rsidR="00853528" w:rsidRPr="00B60738" w:rsidP="00853528">
      <w:pPr>
        <w:pStyle w:val="ListParagraph"/>
        <w:numPr>
          <w:numId w:val="14"/>
        </w:numPr>
        <w:bidi w:val="0"/>
        <w:contextualSpacing/>
        <w:jc w:val="both"/>
        <w:rPr>
          <w:rFonts w:ascii="Arial" w:hAnsi="Arial" w:cs="Arial"/>
        </w:rPr>
      </w:pPr>
      <w:r>
        <w:rPr>
          <w:rFonts w:ascii="Arial" w:hAnsi="Arial" w:cs="Arial"/>
          <w:u w:val="single"/>
        </w:rPr>
        <w:t xml:space="preserve">V čl. II </w:t>
      </w:r>
      <w:r w:rsidRPr="00503262">
        <w:rPr>
          <w:rFonts w:ascii="Arial" w:hAnsi="Arial" w:cs="Arial"/>
          <w:u w:val="single"/>
        </w:rPr>
        <w:t> bode 1 v § 117b</w:t>
      </w:r>
      <w:r w:rsidRPr="00584743">
        <w:rPr>
          <w:rFonts w:ascii="Arial" w:hAnsi="Arial" w:cs="Arial"/>
        </w:rPr>
        <w:t xml:space="preserve"> </w:t>
      </w:r>
      <w:r>
        <w:rPr>
          <w:rFonts w:ascii="Arial" w:hAnsi="Arial" w:cs="Arial"/>
        </w:rPr>
        <w:t xml:space="preserve">sa </w:t>
      </w:r>
      <w:r w:rsidRPr="00584743">
        <w:rPr>
          <w:rFonts w:ascii="Arial" w:hAnsi="Arial" w:cs="Arial"/>
        </w:rPr>
        <w:t>v druhej vete</w:t>
      </w:r>
      <w:r>
        <w:rPr>
          <w:rFonts w:ascii="Arial" w:hAnsi="Arial" w:cs="Arial"/>
        </w:rPr>
        <w:t xml:space="preserve"> </w:t>
      </w:r>
      <w:r w:rsidRPr="00B60738">
        <w:rPr>
          <w:rFonts w:ascii="Arial" w:hAnsi="Arial" w:cs="Arial"/>
        </w:rPr>
        <w:t>nad slovo „predpisu“ umiestňuje odkaz na poznámku pod čiarou 10ja.</w:t>
      </w:r>
    </w:p>
    <w:p w:rsidR="00853528" w:rsidRPr="00B60738" w:rsidP="00853528">
      <w:pPr>
        <w:pStyle w:val="ListParagraph"/>
        <w:overflowPunct w:val="0"/>
        <w:autoSpaceDE w:val="0"/>
        <w:autoSpaceDN w:val="0"/>
        <w:bidi w:val="0"/>
        <w:adjustRightInd w:val="0"/>
        <w:ind w:left="0"/>
        <w:contextualSpacing/>
        <w:jc w:val="both"/>
        <w:rPr>
          <w:rFonts w:ascii="Arial" w:hAnsi="Arial" w:cs="Arial"/>
          <w:b/>
        </w:rPr>
      </w:pPr>
    </w:p>
    <w:p w:rsidR="00853528" w:rsidRPr="00B60738" w:rsidP="00853528">
      <w:pPr>
        <w:pStyle w:val="ListParagraph"/>
        <w:overflowPunct w:val="0"/>
        <w:autoSpaceDE w:val="0"/>
        <w:autoSpaceDN w:val="0"/>
        <w:bidi w:val="0"/>
        <w:adjustRightInd w:val="0"/>
        <w:ind w:left="2268"/>
        <w:jc w:val="both"/>
        <w:rPr>
          <w:rFonts w:ascii="Arial" w:hAnsi="Arial" w:cs="Arial"/>
        </w:rPr>
      </w:pPr>
      <w:r w:rsidRPr="00B60738">
        <w:rPr>
          <w:rFonts w:ascii="Arial" w:hAnsi="Arial" w:cs="Arial"/>
        </w:rPr>
        <w:t>Legislatívno-technická pripomienka dopĺňa chýbajúci odkaz.</w:t>
      </w:r>
    </w:p>
    <w:p w:rsidR="00853528" w:rsidP="00853528">
      <w:pPr>
        <w:pStyle w:val="FootnoteText"/>
        <w:bidi w:val="0"/>
        <w:spacing w:before="0"/>
        <w:ind w:left="2268"/>
        <w:rPr>
          <w:rFonts w:ascii="Arial" w:hAnsi="Arial" w:cs="Arial"/>
          <w:b/>
          <w:sz w:val="24"/>
          <w:szCs w:val="24"/>
        </w:rPr>
      </w:pPr>
    </w:p>
    <w:p w:rsidR="00D653DB" w:rsidRPr="00D653DB" w:rsidP="00D653DB">
      <w:pPr>
        <w:pStyle w:val="FootnoteText"/>
        <w:bidi w:val="0"/>
        <w:spacing w:before="0"/>
        <w:ind w:left="2268"/>
        <w:rPr>
          <w:rFonts w:ascii="Arial" w:hAnsi="Arial" w:cs="Arial"/>
          <w:b/>
          <w:sz w:val="24"/>
          <w:szCs w:val="24"/>
        </w:rPr>
      </w:pPr>
      <w:r w:rsidRPr="00D653DB">
        <w:rPr>
          <w:rFonts w:ascii="Arial" w:hAnsi="Arial" w:cs="Arial"/>
          <w:b/>
          <w:sz w:val="24"/>
          <w:szCs w:val="24"/>
        </w:rPr>
        <w:t>Ústavnoprávny výbor NR SR</w:t>
      </w:r>
    </w:p>
    <w:p w:rsidR="00D653DB" w:rsidRPr="00B02F1A" w:rsidP="00D653DB">
      <w:pPr>
        <w:pStyle w:val="FootnoteText"/>
        <w:bidi w:val="0"/>
        <w:spacing w:before="0"/>
        <w:ind w:left="2268"/>
        <w:rPr>
          <w:rFonts w:ascii="Arial" w:hAnsi="Arial" w:cs="Arial"/>
          <w:b/>
          <w:sz w:val="24"/>
          <w:szCs w:val="24"/>
        </w:rPr>
      </w:pPr>
      <w:r w:rsidRPr="00B02F1A">
        <w:rPr>
          <w:rFonts w:ascii="Arial" w:hAnsi="Arial" w:cs="Arial"/>
          <w:b/>
          <w:sz w:val="24"/>
          <w:szCs w:val="24"/>
        </w:rPr>
        <w:t>Výbor NR SR pre financie a rozpočet</w:t>
      </w: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P="00853528">
      <w:pPr>
        <w:pStyle w:val="ListParagraph"/>
        <w:overflowPunct w:val="0"/>
        <w:autoSpaceDE w:val="0"/>
        <w:autoSpaceDN w:val="0"/>
        <w:bidi w:val="0"/>
        <w:adjustRightInd w:val="0"/>
        <w:spacing w:line="360" w:lineRule="auto"/>
        <w:jc w:val="both"/>
        <w:rPr>
          <w:rFonts w:ascii="Times New Roman" w:hAnsi="Times New Roman"/>
        </w:rPr>
      </w:pPr>
    </w:p>
    <w:p w:rsidR="00853528" w:rsidP="00853528">
      <w:pPr>
        <w:pStyle w:val="ListParagraph"/>
        <w:numPr>
          <w:numId w:val="14"/>
        </w:numPr>
        <w:bidi w:val="0"/>
        <w:contextualSpacing/>
        <w:jc w:val="both"/>
        <w:rPr>
          <w:rFonts w:ascii="Arial" w:hAnsi="Arial" w:cs="Arial"/>
          <w:u w:val="single"/>
        </w:rPr>
      </w:pPr>
      <w:r>
        <w:rPr>
          <w:rFonts w:ascii="Arial" w:hAnsi="Arial" w:cs="Arial"/>
          <w:u w:val="single"/>
        </w:rPr>
        <w:t>V čl. II v bode 1 sa na konci pripája tento text:</w:t>
      </w:r>
    </w:p>
    <w:p w:rsidR="00853528" w:rsidRPr="00667574" w:rsidP="00853528">
      <w:pPr>
        <w:pStyle w:val="ListParagraph"/>
        <w:bidi w:val="0"/>
        <w:ind w:left="284"/>
        <w:contextualSpacing/>
        <w:jc w:val="both"/>
        <w:rPr>
          <w:rFonts w:ascii="Arial" w:hAnsi="Arial" w:cs="Arial"/>
        </w:rPr>
      </w:pPr>
      <w:r>
        <w:rPr>
          <w:rFonts w:ascii="Arial" w:hAnsi="Arial" w:cs="Arial"/>
        </w:rPr>
        <w:t>„</w:t>
      </w:r>
      <w:r w:rsidRPr="00667574">
        <w:rPr>
          <w:rFonts w:ascii="Arial" w:hAnsi="Arial" w:cs="Arial"/>
        </w:rPr>
        <w:t>Poznámka pod čiarou k odkazu 10ja) znie:</w:t>
      </w:r>
    </w:p>
    <w:p w:rsidR="00853528" w:rsidRPr="008235D9" w:rsidP="00853528">
      <w:pPr>
        <w:bidi w:val="0"/>
        <w:ind w:left="284"/>
        <w:contextualSpacing/>
        <w:jc w:val="both"/>
      </w:pPr>
      <w:r w:rsidRPr="008235D9">
        <w:t>„</w:t>
      </w:r>
      <w:r>
        <w:rPr>
          <w:vertAlign w:val="superscript"/>
        </w:rPr>
        <w:t xml:space="preserve">10ja) </w:t>
      </w:r>
      <w:r w:rsidRPr="008235D9">
        <w:t xml:space="preserve">§ </w:t>
      </w:r>
      <w:r>
        <w:t>1 ods. 2 a 3</w:t>
      </w:r>
      <w:r w:rsidRPr="008235D9">
        <w:t xml:space="preserve"> </w:t>
      </w:r>
      <w:r w:rsidRPr="008235D9">
        <w:rPr>
          <w:bCs/>
        </w:rPr>
        <w:t>zákona č. 175/1999 Z. z. o niektorých opatreniach týkajúcich sa prípravy významných investícií a o zmene a doplnení niektorých zákonov v znení neskorších predpisov</w:t>
      </w:r>
      <w:r w:rsidRPr="008235D9">
        <w:t>.“</w:t>
      </w:r>
      <w:r>
        <w:t>.“.</w:t>
      </w:r>
    </w:p>
    <w:p w:rsidR="00853528" w:rsidRPr="008235D9" w:rsidP="00853528">
      <w:pPr>
        <w:bidi w:val="0"/>
        <w:ind w:left="284"/>
        <w:contextualSpacing/>
        <w:jc w:val="both"/>
      </w:pPr>
    </w:p>
    <w:p w:rsidR="00853528" w:rsidRPr="008235D9" w:rsidP="00853528">
      <w:pPr>
        <w:bidi w:val="0"/>
        <w:ind w:left="2268"/>
      </w:pPr>
      <w:r w:rsidRPr="008235D9">
        <w:t xml:space="preserve">Ide o legislatívno - technickú úpravu. </w:t>
      </w:r>
    </w:p>
    <w:p w:rsidR="00853528" w:rsidP="00853528">
      <w:pPr>
        <w:pStyle w:val="ListParagraph"/>
        <w:bidi w:val="0"/>
        <w:ind w:left="0"/>
        <w:jc w:val="both"/>
        <w:rPr>
          <w:rFonts w:ascii="Arial" w:hAnsi="Arial" w:cs="Arial"/>
        </w:rPr>
      </w:pPr>
    </w:p>
    <w:p w:rsidR="00853528" w:rsidRPr="00853528" w:rsidP="00853528">
      <w:pPr>
        <w:pStyle w:val="FootnoteText"/>
        <w:bidi w:val="0"/>
        <w:spacing w:before="0"/>
        <w:ind w:left="2268"/>
        <w:rPr>
          <w:rFonts w:ascii="Arial" w:hAnsi="Arial" w:cs="Arial"/>
          <w:b/>
          <w:sz w:val="24"/>
          <w:szCs w:val="24"/>
        </w:rPr>
      </w:pPr>
      <w:r w:rsidRPr="00853528">
        <w:rPr>
          <w:rFonts w:ascii="Arial" w:hAnsi="Arial" w:cs="Arial"/>
          <w:b/>
          <w:sz w:val="24"/>
          <w:szCs w:val="24"/>
        </w:rPr>
        <w:t>Výbor NR SR pre hospodárske záležitosti</w:t>
      </w:r>
    </w:p>
    <w:p w:rsidR="00853528" w:rsidRPr="00853528" w:rsidP="00853528">
      <w:pPr>
        <w:pStyle w:val="FootnoteText"/>
        <w:bidi w:val="0"/>
        <w:spacing w:before="0"/>
        <w:ind w:left="2340"/>
        <w:rPr>
          <w:rFonts w:ascii="Arial" w:hAnsi="Arial" w:cs="Arial"/>
          <w:b/>
          <w:sz w:val="24"/>
          <w:szCs w:val="24"/>
        </w:rPr>
      </w:pPr>
    </w:p>
    <w:p w:rsidR="00853528" w:rsidRPr="00853528" w:rsidP="00853528">
      <w:pPr>
        <w:pStyle w:val="FootnoteText"/>
        <w:bidi w:val="0"/>
        <w:spacing w:before="0"/>
        <w:ind w:left="2268"/>
        <w:rPr>
          <w:rFonts w:ascii="Arial" w:hAnsi="Arial" w:cs="Arial"/>
          <w:b/>
          <w:i/>
          <w:sz w:val="24"/>
          <w:szCs w:val="24"/>
        </w:rPr>
      </w:pPr>
      <w:r w:rsidRPr="00853528">
        <w:rPr>
          <w:rFonts w:ascii="Arial" w:hAnsi="Arial" w:cs="Arial"/>
          <w:b/>
          <w:i/>
          <w:sz w:val="24"/>
          <w:szCs w:val="24"/>
        </w:rPr>
        <w:t>Gestorský výbor odporúča schváliť</w:t>
      </w:r>
    </w:p>
    <w:p w:rsidR="00853528" w:rsidP="00853528">
      <w:pPr>
        <w:pStyle w:val="ListParagraph"/>
        <w:bidi w:val="0"/>
        <w:ind w:left="0"/>
        <w:jc w:val="both"/>
        <w:rPr>
          <w:rFonts w:ascii="Arial" w:hAnsi="Arial" w:cs="Arial"/>
        </w:rPr>
      </w:pPr>
    </w:p>
    <w:p w:rsidR="00853528" w:rsidRPr="00B60738" w:rsidP="00853528">
      <w:pPr>
        <w:pStyle w:val="ListParagraph"/>
        <w:numPr>
          <w:numId w:val="14"/>
        </w:numPr>
        <w:overflowPunct w:val="0"/>
        <w:autoSpaceDE w:val="0"/>
        <w:autoSpaceDN w:val="0"/>
        <w:bidi w:val="0"/>
        <w:adjustRightInd w:val="0"/>
        <w:contextualSpacing/>
        <w:jc w:val="both"/>
        <w:rPr>
          <w:rFonts w:ascii="Arial" w:hAnsi="Arial" w:cs="Arial"/>
          <w:u w:val="single"/>
        </w:rPr>
      </w:pPr>
      <w:r w:rsidRPr="00B60738">
        <w:rPr>
          <w:rFonts w:ascii="Arial" w:hAnsi="Arial" w:cs="Arial"/>
          <w:u w:val="single"/>
        </w:rPr>
        <w:t>Čl. II sa dopĺňa tretím bodom, ktorý znie:</w:t>
      </w:r>
    </w:p>
    <w:p w:rsidR="00853528" w:rsidRPr="00B60738" w:rsidP="00853528">
      <w:pPr>
        <w:pStyle w:val="ListParagraph"/>
        <w:overflowPunct w:val="0"/>
        <w:autoSpaceDE w:val="0"/>
        <w:autoSpaceDN w:val="0"/>
        <w:bidi w:val="0"/>
        <w:adjustRightInd w:val="0"/>
        <w:ind w:left="284"/>
        <w:jc w:val="both"/>
        <w:rPr>
          <w:rFonts w:ascii="Arial" w:hAnsi="Arial" w:cs="Arial"/>
        </w:rPr>
      </w:pPr>
      <w:r w:rsidRPr="00B60738">
        <w:rPr>
          <w:rFonts w:ascii="Arial" w:hAnsi="Arial" w:cs="Arial"/>
        </w:rPr>
        <w:t xml:space="preserve">„3. V § 140b ods. 4 sa slová „ciest pre motorové vozidlá“ nahrádzajú slovami „rýchlostných ciest“.“. </w:t>
      </w:r>
    </w:p>
    <w:p w:rsidR="00853528" w:rsidRPr="00B60738" w:rsidP="00853528">
      <w:pPr>
        <w:pStyle w:val="ListParagraph"/>
        <w:overflowPunct w:val="0"/>
        <w:autoSpaceDE w:val="0"/>
        <w:autoSpaceDN w:val="0"/>
        <w:bidi w:val="0"/>
        <w:adjustRightInd w:val="0"/>
        <w:jc w:val="both"/>
        <w:rPr>
          <w:rFonts w:ascii="Arial" w:hAnsi="Arial" w:cs="Arial"/>
        </w:rPr>
      </w:pPr>
    </w:p>
    <w:p w:rsidR="00853528" w:rsidRPr="00552D59" w:rsidP="00853528">
      <w:pPr>
        <w:pStyle w:val="ListParagraph"/>
        <w:overflowPunct w:val="0"/>
        <w:autoSpaceDE w:val="0"/>
        <w:autoSpaceDN w:val="0"/>
        <w:bidi w:val="0"/>
        <w:adjustRightInd w:val="0"/>
        <w:ind w:left="2268"/>
        <w:jc w:val="both"/>
        <w:rPr>
          <w:rFonts w:ascii="Arial" w:hAnsi="Arial" w:cs="Arial"/>
        </w:rPr>
      </w:pPr>
      <w:r w:rsidRPr="00B60738">
        <w:rPr>
          <w:rFonts w:ascii="Arial" w:hAnsi="Arial" w:cs="Arial"/>
        </w:rPr>
        <w:t xml:space="preserve">Pripomienka dôsledne zjednocuje znenie stavebného zákona v súlade s dikciou ustanovenia § 144 zákona č. 8/2009 Z. z. o cestnej premávke a o zmene a doplnení niektorých zákonov v znení neskorších predpisov. </w:t>
      </w:r>
    </w:p>
    <w:p w:rsidR="006B3DBF" w:rsidRPr="006079A6" w:rsidP="006B3DBF">
      <w:pPr>
        <w:overflowPunct w:val="0"/>
        <w:bidi w:val="0"/>
        <w:jc w:val="both"/>
        <w:rPr>
          <w:u w:val="single"/>
        </w:rPr>
      </w:pPr>
    </w:p>
    <w:p w:rsidR="008C214B" w:rsidRPr="00D653DB" w:rsidP="008C214B">
      <w:pPr>
        <w:pStyle w:val="FootnoteText"/>
        <w:bidi w:val="0"/>
        <w:spacing w:before="0"/>
        <w:ind w:left="2268"/>
        <w:rPr>
          <w:rFonts w:ascii="Arial" w:hAnsi="Arial" w:cs="Arial"/>
          <w:b/>
          <w:sz w:val="24"/>
          <w:szCs w:val="24"/>
        </w:rPr>
      </w:pPr>
      <w:r w:rsidRPr="00D653DB">
        <w:rPr>
          <w:rFonts w:ascii="Arial" w:hAnsi="Arial" w:cs="Arial"/>
          <w:b/>
          <w:sz w:val="24"/>
          <w:szCs w:val="24"/>
        </w:rPr>
        <w:t>Ústavnoprávny výbor NR SR</w:t>
      </w:r>
    </w:p>
    <w:p w:rsidR="008C214B" w:rsidRPr="00730089" w:rsidP="008C214B">
      <w:pPr>
        <w:pStyle w:val="FootnoteText"/>
        <w:bidi w:val="0"/>
        <w:spacing w:before="0"/>
        <w:ind w:left="2268"/>
        <w:rPr>
          <w:rFonts w:ascii="Arial" w:hAnsi="Arial" w:cs="Arial"/>
          <w:b/>
          <w:sz w:val="24"/>
          <w:szCs w:val="24"/>
        </w:rPr>
      </w:pPr>
      <w:r w:rsidRPr="00730089">
        <w:rPr>
          <w:rFonts w:ascii="Arial" w:hAnsi="Arial" w:cs="Arial"/>
          <w:b/>
          <w:sz w:val="24"/>
          <w:szCs w:val="24"/>
        </w:rPr>
        <w:t>Výbor NR SR pre financie a rozpočet</w:t>
      </w:r>
    </w:p>
    <w:p w:rsidR="008C214B" w:rsidRPr="00D653DB" w:rsidP="008C214B">
      <w:pPr>
        <w:pStyle w:val="FootnoteText"/>
        <w:bidi w:val="0"/>
        <w:spacing w:before="0"/>
        <w:ind w:left="2268"/>
        <w:rPr>
          <w:rFonts w:ascii="Arial" w:hAnsi="Arial" w:cs="Arial"/>
          <w:b/>
          <w:sz w:val="24"/>
          <w:szCs w:val="24"/>
        </w:rPr>
      </w:pPr>
      <w:r w:rsidRPr="00D653DB">
        <w:rPr>
          <w:rFonts w:ascii="Arial" w:hAnsi="Arial" w:cs="Arial"/>
          <w:b/>
          <w:sz w:val="24"/>
          <w:szCs w:val="24"/>
        </w:rPr>
        <w:t>Výbor NR SR pre hospodárske záležitosti</w:t>
      </w:r>
    </w:p>
    <w:p w:rsidR="008C214B" w:rsidRPr="00D653DB" w:rsidP="008C214B">
      <w:pPr>
        <w:pStyle w:val="FootnoteText"/>
        <w:bidi w:val="0"/>
        <w:spacing w:before="0"/>
        <w:ind w:left="2340"/>
        <w:rPr>
          <w:rFonts w:ascii="Arial" w:hAnsi="Arial" w:cs="Arial"/>
          <w:b/>
          <w:sz w:val="24"/>
          <w:szCs w:val="24"/>
        </w:rPr>
      </w:pPr>
    </w:p>
    <w:p w:rsidR="008C214B" w:rsidRPr="00D653DB" w:rsidP="008C214B">
      <w:pPr>
        <w:pStyle w:val="FootnoteText"/>
        <w:bidi w:val="0"/>
        <w:spacing w:before="0"/>
        <w:ind w:left="2268"/>
        <w:rPr>
          <w:rFonts w:ascii="Arial" w:hAnsi="Arial" w:cs="Arial"/>
          <w:b/>
          <w:i/>
          <w:sz w:val="24"/>
          <w:szCs w:val="24"/>
        </w:rPr>
      </w:pPr>
      <w:r w:rsidRPr="00D653DB">
        <w:rPr>
          <w:rFonts w:ascii="Arial" w:hAnsi="Arial" w:cs="Arial"/>
          <w:b/>
          <w:i/>
          <w:sz w:val="24"/>
          <w:szCs w:val="24"/>
        </w:rPr>
        <w:t>Gestorský výbor odporúča schváliť</w:t>
      </w:r>
    </w:p>
    <w:p w:rsidR="00E62CB4" w:rsidRPr="009E3C55" w:rsidP="00E62CB4">
      <w:pPr>
        <w:bidi w:val="0"/>
        <w:ind w:firstLine="567"/>
        <w:jc w:val="both"/>
        <w:rPr>
          <w:b/>
          <w:bCs/>
        </w:rPr>
      </w:pPr>
    </w:p>
    <w:p w:rsidR="00E62CB4" w:rsidRPr="009E3C55" w:rsidP="00E62CB4">
      <w:pPr>
        <w:bidi w:val="0"/>
        <w:ind w:firstLine="567"/>
        <w:jc w:val="both"/>
        <w:rPr>
          <w:b/>
          <w:bCs/>
        </w:rPr>
      </w:pPr>
      <w:r w:rsidRPr="009E3C55">
        <w:rPr>
          <w:b/>
          <w:bCs/>
        </w:rPr>
        <w:t>Gestorský výbor odporúča o</w:t>
      </w:r>
      <w:r w:rsidRPr="009E3C55" w:rsidR="005068AD">
        <w:rPr>
          <w:b/>
          <w:bCs/>
        </w:rPr>
        <w:t xml:space="preserve"> bodoch </w:t>
      </w:r>
      <w:r w:rsidR="00853528">
        <w:rPr>
          <w:b/>
          <w:bCs/>
        </w:rPr>
        <w:t>1</w:t>
      </w:r>
      <w:r w:rsidRPr="009E3C55" w:rsidR="005068AD">
        <w:rPr>
          <w:b/>
          <w:bCs/>
        </w:rPr>
        <w:t xml:space="preserve"> a</w:t>
      </w:r>
      <w:r w:rsidR="009E3C55">
        <w:rPr>
          <w:b/>
          <w:bCs/>
        </w:rPr>
        <w:t>ž</w:t>
      </w:r>
      <w:r w:rsidRPr="009E3C55" w:rsidR="005068AD">
        <w:rPr>
          <w:b/>
          <w:bCs/>
        </w:rPr>
        <w:t> </w:t>
      </w:r>
      <w:r w:rsidR="006079A6">
        <w:rPr>
          <w:b/>
          <w:bCs/>
        </w:rPr>
        <w:t xml:space="preserve"> </w:t>
      </w:r>
      <w:r w:rsidR="00853528">
        <w:rPr>
          <w:b/>
          <w:bCs/>
        </w:rPr>
        <w:t>11</w:t>
      </w:r>
      <w:r w:rsidRPr="009E3C55" w:rsidR="005068AD">
        <w:rPr>
          <w:b/>
          <w:bCs/>
        </w:rPr>
        <w:t xml:space="preserve"> </w:t>
      </w:r>
      <w:r w:rsidRPr="009E3C55">
        <w:rPr>
          <w:b/>
          <w:bCs/>
        </w:rPr>
        <w:t xml:space="preserve">hlasovať </w:t>
      </w:r>
      <w:r w:rsidRPr="009E3C55" w:rsidR="00782592">
        <w:rPr>
          <w:b/>
          <w:bCs/>
        </w:rPr>
        <w:t>spoločne s odporúčaním schváliť.</w:t>
      </w:r>
    </w:p>
    <w:p w:rsidR="00E62CB4" w:rsidP="00E62CB4">
      <w:pPr>
        <w:bidi w:val="0"/>
        <w:ind w:firstLine="567"/>
        <w:jc w:val="both"/>
        <w:rPr>
          <w:b/>
          <w:bCs/>
          <w:u w:val="single"/>
        </w:rPr>
      </w:pPr>
    </w:p>
    <w:p w:rsidR="000C3652" w:rsidRPr="00600B48" w:rsidP="00C51C57">
      <w:pPr>
        <w:bidi w:val="0"/>
        <w:jc w:val="center"/>
        <w:rPr>
          <w:b/>
          <w:bCs/>
        </w:rPr>
      </w:pPr>
      <w:r w:rsidRPr="00600B48">
        <w:rPr>
          <w:b/>
          <w:bCs/>
        </w:rPr>
        <w:t>V.</w:t>
      </w:r>
    </w:p>
    <w:p w:rsidR="00CA7C7E" w:rsidRPr="005D1A52" w:rsidP="00C51C57">
      <w:pPr>
        <w:bidi w:val="0"/>
        <w:jc w:val="center"/>
        <w:rPr>
          <w:b/>
          <w:bCs/>
          <w:u w:val="single"/>
        </w:rPr>
      </w:pPr>
    </w:p>
    <w:p w:rsidR="00E62CB4" w:rsidRPr="009F0EF1" w:rsidP="00E62CB4">
      <w:pPr>
        <w:bidi w:val="0"/>
        <w:ind w:firstLine="540"/>
        <w:jc w:val="both"/>
      </w:pPr>
      <w:r w:rsidRPr="009F0EF1">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0C3652" w:rsidRPr="005D1A52" w:rsidP="00C51C57">
      <w:pPr>
        <w:bidi w:val="0"/>
        <w:ind w:firstLine="540"/>
        <w:jc w:val="both"/>
        <w:rPr>
          <w:u w:val="single"/>
        </w:rPr>
      </w:pPr>
    </w:p>
    <w:p w:rsidR="000C3652" w:rsidRPr="00600B48" w:rsidP="00C51C57">
      <w:pPr>
        <w:bidi w:val="0"/>
        <w:ind w:firstLine="540"/>
        <w:jc w:val="both"/>
        <w:rPr>
          <w:b/>
          <w:bCs/>
        </w:rPr>
      </w:pPr>
      <w:r w:rsidRPr="00600B48">
        <w:rPr>
          <w:b/>
          <w:bCs/>
        </w:rPr>
        <w:t>odporúča Národnej rade Slovenskej republiky</w:t>
      </w:r>
    </w:p>
    <w:p w:rsidR="000C3652" w:rsidRPr="005D1A52" w:rsidP="00C51C57">
      <w:pPr>
        <w:bidi w:val="0"/>
        <w:ind w:firstLine="540"/>
        <w:jc w:val="both"/>
        <w:rPr>
          <w:b/>
          <w:bCs/>
          <w:u w:val="single"/>
        </w:rPr>
      </w:pPr>
    </w:p>
    <w:p w:rsidR="00B71A0B" w:rsidP="00C51C57">
      <w:pPr>
        <w:bidi w:val="0"/>
        <w:ind w:firstLine="540"/>
        <w:jc w:val="both"/>
        <w:rPr>
          <w:u w:val="single"/>
        </w:rPr>
      </w:pPr>
      <w:r w:rsidRPr="00CA3FA5" w:rsidR="00CA3FA5">
        <w:rPr>
          <w:noProof/>
        </w:rPr>
        <w:t xml:space="preserve">návrh </w:t>
      </w:r>
      <w:r w:rsidRPr="00CA3FA5" w:rsidR="00CA3FA5">
        <w:rPr>
          <w:szCs w:val="22"/>
        </w:rPr>
        <w:t>poslancov Národnej rady Slovenskej republiky Maroša KONDRÓTA, Michala  BAGAČKU  a  Františka  PETRA  na   vydanie   zákona,  ktorým   sa   mení zákon č. 175/1999 Z. z. o niektorých opatreniach týkajúcich sa prípravy významných investícií a  o  doplnení   niektorých  zákonov  v  znení neskorších  predpisov  a   ktorým  sa  mení  zákon  č. 50/1976 Zb. o územnom plánovaní a stavebnom poriadku (stavebný zákon) v znení neskorších predpisov</w:t>
      </w:r>
      <w:r w:rsidR="00CA3FA5">
        <w:rPr>
          <w:szCs w:val="22"/>
        </w:rPr>
        <w:t xml:space="preserve">  </w:t>
      </w:r>
    </w:p>
    <w:p w:rsidR="00600B48" w:rsidRPr="005D1A52" w:rsidP="00C51C57">
      <w:pPr>
        <w:bidi w:val="0"/>
        <w:ind w:firstLine="540"/>
        <w:jc w:val="both"/>
        <w:rPr>
          <w:u w:val="single"/>
        </w:rPr>
      </w:pPr>
    </w:p>
    <w:p w:rsidR="00F7638F" w:rsidRPr="00600B48" w:rsidP="00C51C57">
      <w:pPr>
        <w:bidi w:val="0"/>
        <w:ind w:firstLine="540"/>
        <w:jc w:val="both"/>
        <w:rPr>
          <w:b/>
          <w:bCs/>
        </w:rPr>
      </w:pPr>
      <w:r w:rsidRPr="00600B48" w:rsidR="000C3652">
        <w:rPr>
          <w:b/>
          <w:bCs/>
        </w:rPr>
        <w:t>s c h v á l i</w:t>
      </w:r>
      <w:r w:rsidRPr="00600B48" w:rsidR="00D91485">
        <w:rPr>
          <w:b/>
          <w:bCs/>
        </w:rPr>
        <w:t> </w:t>
      </w:r>
      <w:r w:rsidRPr="00600B48" w:rsidR="000C3652">
        <w:rPr>
          <w:b/>
          <w:bCs/>
        </w:rPr>
        <w:t>ť</w:t>
      </w:r>
      <w:r w:rsidRPr="00600B48">
        <w:rPr>
          <w:b/>
          <w:bCs/>
        </w:rPr>
        <w:t>.</w:t>
      </w:r>
    </w:p>
    <w:p w:rsidR="00593244" w:rsidRPr="00664946" w:rsidP="00C51C57">
      <w:pPr>
        <w:bidi w:val="0"/>
        <w:ind w:firstLine="540"/>
        <w:jc w:val="both"/>
        <w:rPr>
          <w:b/>
          <w:bCs/>
        </w:rPr>
      </w:pPr>
    </w:p>
    <w:p w:rsidR="00593244" w:rsidP="00C51C57">
      <w:pPr>
        <w:bidi w:val="0"/>
        <w:jc w:val="both"/>
      </w:pPr>
      <w:r w:rsidRPr="009F0EF1" w:rsidR="000C3652">
        <w:t xml:space="preserve">        Spoločná správa výborov Národnej rady Slovenskej repub</w:t>
      </w:r>
      <w:r w:rsidRPr="009F0EF1" w:rsidR="00F64C90">
        <w:t xml:space="preserve">liky o výsledku prerokovania  </w:t>
      </w:r>
      <w:r w:rsidRPr="009F0EF1" w:rsidR="000C3652">
        <w:t xml:space="preserve">návrhu </w:t>
      </w:r>
      <w:r w:rsidRPr="009F0EF1" w:rsidR="00E153C6">
        <w:t>zákona</w:t>
      </w:r>
      <w:r w:rsidRPr="009F0EF1" w:rsidR="00AD7403">
        <w:t xml:space="preserve"> </w:t>
      </w:r>
      <w:r w:rsidRPr="009F0EF1" w:rsidR="000C3652">
        <w:t xml:space="preserve">v druhom čítaní bola schválená uznesením  </w:t>
      </w:r>
      <w:r w:rsidR="00E62CB4">
        <w:t xml:space="preserve">z </w:t>
      </w:r>
      <w:r w:rsidR="00E1032D">
        <w:t>18</w:t>
      </w:r>
      <w:r w:rsidR="00A10ADB">
        <w:t>.</w:t>
      </w:r>
      <w:r w:rsidRPr="009F0EF1" w:rsidR="00BC0C65">
        <w:t xml:space="preserve"> </w:t>
      </w:r>
      <w:r w:rsidR="006079A6">
        <w:t>júna</w:t>
      </w:r>
      <w:r w:rsidRPr="00664946" w:rsidR="00265908">
        <w:t xml:space="preserve"> </w:t>
      </w:r>
      <w:r w:rsidRPr="009F0EF1" w:rsidR="00BB70A3">
        <w:t>20</w:t>
      </w:r>
      <w:r w:rsidRPr="009F0EF1" w:rsidR="001A416F">
        <w:t>1</w:t>
      </w:r>
      <w:r w:rsidR="00E62CB4">
        <w:t>3</w:t>
      </w:r>
      <w:r w:rsidRPr="009F0EF1" w:rsidR="00F1221E">
        <w:t xml:space="preserve"> č.</w:t>
      </w:r>
      <w:r w:rsidR="00D36F1E">
        <w:t xml:space="preserve"> </w:t>
      </w:r>
      <w:r w:rsidR="007F5FCD">
        <w:t>183</w:t>
      </w:r>
      <w:r w:rsidRPr="009F0EF1" w:rsidR="000C3652">
        <w:t>.</w:t>
      </w:r>
    </w:p>
    <w:p w:rsidR="000C3652" w:rsidRPr="009F0EF1" w:rsidP="00C51C57">
      <w:pPr>
        <w:bidi w:val="0"/>
        <w:jc w:val="both"/>
      </w:pPr>
      <w:r w:rsidRPr="009F0EF1">
        <w:t xml:space="preserve"> </w:t>
      </w:r>
    </w:p>
    <w:p w:rsidR="00F1221E" w:rsidRPr="009F0EF1" w:rsidP="00C51C57">
      <w:pPr>
        <w:bidi w:val="0"/>
        <w:ind w:firstLine="567"/>
        <w:jc w:val="both"/>
        <w:rPr>
          <w:bCs/>
        </w:rPr>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bidi w:val="0"/>
        <w:ind w:firstLine="567"/>
        <w:jc w:val="both"/>
        <w:rPr>
          <w:bCs/>
        </w:rPr>
      </w:pPr>
    </w:p>
    <w:p w:rsidR="000C3652" w:rsidRPr="009F0EF1" w:rsidP="00C51C57">
      <w:pPr>
        <w:bidi w:val="0"/>
        <w:jc w:val="both"/>
      </w:pPr>
      <w:r w:rsidRPr="009F0EF1">
        <w:t xml:space="preserve">Bratislava </w:t>
      </w:r>
      <w:r w:rsidR="00E1032D">
        <w:t>18</w:t>
      </w:r>
      <w:r w:rsidRPr="009F0EF1" w:rsidR="00316AEB">
        <w:t xml:space="preserve">. </w:t>
      </w:r>
      <w:r w:rsidR="006079A6">
        <w:t>júna</w:t>
      </w:r>
      <w:r w:rsidRPr="009F0EF1" w:rsidR="004C0D13">
        <w:t xml:space="preserve"> </w:t>
      </w:r>
      <w:r w:rsidRPr="009F0EF1" w:rsidR="00BB70A3">
        <w:t>20</w:t>
      </w:r>
      <w:r w:rsidRPr="009F0EF1" w:rsidR="001A416F">
        <w:t>1</w:t>
      </w:r>
      <w:r w:rsidR="00E62CB4">
        <w:t>3</w:t>
      </w:r>
    </w:p>
    <w:p w:rsidR="004E6B5F" w:rsidP="00C51C57">
      <w:pPr>
        <w:bidi w:val="0"/>
        <w:jc w:val="both"/>
      </w:pPr>
    </w:p>
    <w:p w:rsidR="004E6B5F" w:rsidRPr="009F0EF1" w:rsidP="00C51C57">
      <w:pPr>
        <w:bidi w:val="0"/>
        <w:jc w:val="both"/>
      </w:pPr>
    </w:p>
    <w:p w:rsidR="000C3652" w:rsidRPr="009F0EF1" w:rsidP="00C51C57">
      <w:pPr>
        <w:bidi w:val="0"/>
        <w:jc w:val="center"/>
        <w:rPr>
          <w:bCs/>
          <w:lang w:eastAsia="cs-CZ"/>
        </w:rPr>
      </w:pPr>
      <w:r w:rsidR="0000364F">
        <w:rPr>
          <w:lang w:eastAsia="cs-CZ"/>
        </w:rPr>
        <w:t>Maroš</w:t>
      </w:r>
      <w:r w:rsidRPr="009F0EF1" w:rsidR="008D010E">
        <w:rPr>
          <w:lang w:eastAsia="cs-CZ"/>
        </w:rPr>
        <w:t xml:space="preserve"> </w:t>
      </w:r>
      <w:r w:rsidRPr="009F0EF1">
        <w:rPr>
          <w:lang w:eastAsia="cs-CZ"/>
        </w:rPr>
        <w:t xml:space="preserve"> </w:t>
      </w:r>
      <w:r w:rsidR="0000364F">
        <w:rPr>
          <w:b/>
          <w:bCs/>
          <w:lang w:eastAsia="cs-CZ"/>
        </w:rPr>
        <w:t>K o n d r ó t</w:t>
      </w:r>
      <w:r w:rsidRPr="009F0EF1" w:rsidR="00A8591A">
        <w:rPr>
          <w:bCs/>
          <w:lang w:eastAsia="cs-CZ"/>
        </w:rPr>
        <w:t>, v.r.</w:t>
      </w:r>
      <w:r w:rsidRPr="009F0EF1">
        <w:rPr>
          <w:b/>
          <w:lang w:eastAsia="cs-CZ"/>
        </w:rPr>
        <w:t xml:space="preserve">  </w:t>
      </w:r>
    </w:p>
    <w:p w:rsidR="000C3652" w:rsidRPr="009F0EF1" w:rsidP="00C51C57">
      <w:pPr>
        <w:bidi w:val="0"/>
        <w:jc w:val="center"/>
        <w:rPr>
          <w:lang w:eastAsia="cs-CZ"/>
        </w:rPr>
      </w:pPr>
      <w:r w:rsidR="0000364F">
        <w:rPr>
          <w:lang w:eastAsia="cs-CZ"/>
        </w:rPr>
        <w:t>pod</w:t>
      </w:r>
      <w:r w:rsidRPr="009F0EF1">
        <w:rPr>
          <w:lang w:eastAsia="cs-CZ"/>
        </w:rPr>
        <w:t>predseda Výboru NR SR pre</w:t>
      </w:r>
    </w:p>
    <w:p w:rsidR="000C3652" w:rsidRPr="009F0EF1">
      <w:pPr>
        <w:bidi w:val="0"/>
        <w:jc w:val="center"/>
      </w:pPr>
      <w:r w:rsidR="00593244">
        <w:rPr>
          <w:lang w:eastAsia="cs-CZ"/>
        </w:rPr>
        <w:t>hospodárske záležitosti</w:t>
      </w:r>
      <w:r w:rsidRPr="009F0EF1"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4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C214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4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E3EE1">
      <w:rPr>
        <w:rStyle w:val="PageNumber"/>
        <w:rFonts w:ascii="Times New Roman" w:hAnsi="Times New Roman"/>
        <w:noProof/>
      </w:rPr>
      <w:t>4</w:t>
    </w:r>
    <w:r>
      <w:rPr>
        <w:rStyle w:val="PageNumber"/>
        <w:rFonts w:ascii="Times New Roman" w:hAnsi="Times New Roman"/>
      </w:rPr>
      <w:fldChar w:fldCharType="end"/>
    </w:r>
  </w:p>
  <w:p w:rsidR="008C214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2">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0841F9A"/>
    <w:multiLevelType w:val="hybridMultilevel"/>
    <w:tmpl w:val="B3BCAFEC"/>
    <w:lvl w:ilvl="0">
      <w:start w:val="3"/>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6">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46258FD"/>
    <w:multiLevelType w:val="hybridMultilevel"/>
    <w:tmpl w:val="09AED52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421020A5"/>
    <w:multiLevelType w:val="hybridMultilevel"/>
    <w:tmpl w:val="5918519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5C766A80"/>
    <w:multiLevelType w:val="hybridMultilevel"/>
    <w:tmpl w:val="EAA2F3C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2">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A405519"/>
    <w:multiLevelType w:val="hybridMultilevel"/>
    <w:tmpl w:val="9CE0ACDC"/>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2"/>
  </w:num>
  <w:num w:numId="2">
    <w:abstractNumId w:val="9"/>
  </w:num>
  <w:num w:numId="3">
    <w:abstractNumId w:val="1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3"/>
  </w:num>
  <w:num w:numId="12">
    <w:abstractNumId w:val="3"/>
  </w:num>
  <w:num w:numId="13">
    <w:abstractNumId w:val="10"/>
  </w:num>
  <w:num w:numId="14">
    <w:abstractNumId w:val="15"/>
  </w:num>
  <w:num w:numId="15">
    <w:abstractNumId w:val="11"/>
  </w:num>
  <w:num w:numId="16">
    <w:abstractNumId w:val="8"/>
  </w:num>
  <w:num w:numId="17">
    <w:abstractNumId w:val="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64F"/>
    <w:rsid w:val="00005E6D"/>
    <w:rsid w:val="00007C8D"/>
    <w:rsid w:val="000103A4"/>
    <w:rsid w:val="000108C0"/>
    <w:rsid w:val="000124F3"/>
    <w:rsid w:val="00012592"/>
    <w:rsid w:val="00012DDE"/>
    <w:rsid w:val="00013E07"/>
    <w:rsid w:val="00015611"/>
    <w:rsid w:val="00024C4D"/>
    <w:rsid w:val="000277D8"/>
    <w:rsid w:val="0003485C"/>
    <w:rsid w:val="000352DE"/>
    <w:rsid w:val="0004411A"/>
    <w:rsid w:val="0004416D"/>
    <w:rsid w:val="00046809"/>
    <w:rsid w:val="00046FC1"/>
    <w:rsid w:val="0004759F"/>
    <w:rsid w:val="00050DE3"/>
    <w:rsid w:val="00053A72"/>
    <w:rsid w:val="0005474C"/>
    <w:rsid w:val="00054833"/>
    <w:rsid w:val="00065871"/>
    <w:rsid w:val="00067262"/>
    <w:rsid w:val="0007078E"/>
    <w:rsid w:val="00074BC5"/>
    <w:rsid w:val="000770A8"/>
    <w:rsid w:val="00084218"/>
    <w:rsid w:val="00091893"/>
    <w:rsid w:val="000947F1"/>
    <w:rsid w:val="00094CE3"/>
    <w:rsid w:val="000A2132"/>
    <w:rsid w:val="000A36B7"/>
    <w:rsid w:val="000A727F"/>
    <w:rsid w:val="000B2837"/>
    <w:rsid w:val="000B3EB8"/>
    <w:rsid w:val="000B3EDE"/>
    <w:rsid w:val="000B4017"/>
    <w:rsid w:val="000B48F9"/>
    <w:rsid w:val="000B70EA"/>
    <w:rsid w:val="000B74F5"/>
    <w:rsid w:val="000C2403"/>
    <w:rsid w:val="000C3652"/>
    <w:rsid w:val="000C551D"/>
    <w:rsid w:val="000D3EAC"/>
    <w:rsid w:val="000D5019"/>
    <w:rsid w:val="000E670B"/>
    <w:rsid w:val="000F0BE4"/>
    <w:rsid w:val="000F2A81"/>
    <w:rsid w:val="000F2B4F"/>
    <w:rsid w:val="001024DA"/>
    <w:rsid w:val="00102B93"/>
    <w:rsid w:val="00104CF4"/>
    <w:rsid w:val="001060EF"/>
    <w:rsid w:val="00110DE2"/>
    <w:rsid w:val="00111056"/>
    <w:rsid w:val="001166FF"/>
    <w:rsid w:val="001251A5"/>
    <w:rsid w:val="001257B9"/>
    <w:rsid w:val="001278B4"/>
    <w:rsid w:val="00132370"/>
    <w:rsid w:val="001575F1"/>
    <w:rsid w:val="00162A9F"/>
    <w:rsid w:val="0016707B"/>
    <w:rsid w:val="0017200C"/>
    <w:rsid w:val="001778F5"/>
    <w:rsid w:val="00180FEA"/>
    <w:rsid w:val="00183584"/>
    <w:rsid w:val="00184883"/>
    <w:rsid w:val="00191A85"/>
    <w:rsid w:val="001935FB"/>
    <w:rsid w:val="00196697"/>
    <w:rsid w:val="001A1B42"/>
    <w:rsid w:val="001A2A6E"/>
    <w:rsid w:val="001A2DEB"/>
    <w:rsid w:val="001A416F"/>
    <w:rsid w:val="001A60D9"/>
    <w:rsid w:val="001A6772"/>
    <w:rsid w:val="001B6D42"/>
    <w:rsid w:val="001C61C3"/>
    <w:rsid w:val="001D3A77"/>
    <w:rsid w:val="001D76E5"/>
    <w:rsid w:val="001D7E9F"/>
    <w:rsid w:val="001E337E"/>
    <w:rsid w:val="001E4C64"/>
    <w:rsid w:val="001F0874"/>
    <w:rsid w:val="00202F34"/>
    <w:rsid w:val="00203497"/>
    <w:rsid w:val="0020465C"/>
    <w:rsid w:val="00211C1E"/>
    <w:rsid w:val="00217F45"/>
    <w:rsid w:val="00221366"/>
    <w:rsid w:val="00221BA6"/>
    <w:rsid w:val="0022441A"/>
    <w:rsid w:val="00225F3C"/>
    <w:rsid w:val="0023061A"/>
    <w:rsid w:val="00232E19"/>
    <w:rsid w:val="00233970"/>
    <w:rsid w:val="00235474"/>
    <w:rsid w:val="0023792D"/>
    <w:rsid w:val="00237C17"/>
    <w:rsid w:val="002421C5"/>
    <w:rsid w:val="0024492D"/>
    <w:rsid w:val="00245DFA"/>
    <w:rsid w:val="00251524"/>
    <w:rsid w:val="002531DE"/>
    <w:rsid w:val="00254627"/>
    <w:rsid w:val="00263251"/>
    <w:rsid w:val="002648C3"/>
    <w:rsid w:val="00264B9D"/>
    <w:rsid w:val="00265908"/>
    <w:rsid w:val="00272E1C"/>
    <w:rsid w:val="00280E1F"/>
    <w:rsid w:val="00283109"/>
    <w:rsid w:val="0028352F"/>
    <w:rsid w:val="00283C8E"/>
    <w:rsid w:val="002846FF"/>
    <w:rsid w:val="00293A9A"/>
    <w:rsid w:val="002946BC"/>
    <w:rsid w:val="0029567C"/>
    <w:rsid w:val="002A4765"/>
    <w:rsid w:val="002B12FF"/>
    <w:rsid w:val="002B3E49"/>
    <w:rsid w:val="002C031C"/>
    <w:rsid w:val="002C19A1"/>
    <w:rsid w:val="002C3BA1"/>
    <w:rsid w:val="002C6A96"/>
    <w:rsid w:val="002D3466"/>
    <w:rsid w:val="002D42E3"/>
    <w:rsid w:val="002D5F04"/>
    <w:rsid w:val="002F440F"/>
    <w:rsid w:val="00300764"/>
    <w:rsid w:val="0030693B"/>
    <w:rsid w:val="00307882"/>
    <w:rsid w:val="00313755"/>
    <w:rsid w:val="00316AEB"/>
    <w:rsid w:val="00323E4C"/>
    <w:rsid w:val="00325227"/>
    <w:rsid w:val="003272CF"/>
    <w:rsid w:val="003274EA"/>
    <w:rsid w:val="003275A3"/>
    <w:rsid w:val="00334022"/>
    <w:rsid w:val="0033613D"/>
    <w:rsid w:val="00337708"/>
    <w:rsid w:val="00340F24"/>
    <w:rsid w:val="003542D9"/>
    <w:rsid w:val="003619DD"/>
    <w:rsid w:val="00362A76"/>
    <w:rsid w:val="00362CD0"/>
    <w:rsid w:val="0036401C"/>
    <w:rsid w:val="00372464"/>
    <w:rsid w:val="003766BA"/>
    <w:rsid w:val="00380E34"/>
    <w:rsid w:val="00387A2F"/>
    <w:rsid w:val="003924EA"/>
    <w:rsid w:val="00392540"/>
    <w:rsid w:val="00397531"/>
    <w:rsid w:val="003A0ABA"/>
    <w:rsid w:val="003A0DF6"/>
    <w:rsid w:val="003A0E85"/>
    <w:rsid w:val="003A2090"/>
    <w:rsid w:val="003A2468"/>
    <w:rsid w:val="003A3284"/>
    <w:rsid w:val="003B1512"/>
    <w:rsid w:val="003B24B8"/>
    <w:rsid w:val="003B5A76"/>
    <w:rsid w:val="003B5C7E"/>
    <w:rsid w:val="003B73CC"/>
    <w:rsid w:val="003C5D15"/>
    <w:rsid w:val="003C5E11"/>
    <w:rsid w:val="003C7CD1"/>
    <w:rsid w:val="003D0049"/>
    <w:rsid w:val="003D4995"/>
    <w:rsid w:val="003E51D0"/>
    <w:rsid w:val="003F229B"/>
    <w:rsid w:val="003F3369"/>
    <w:rsid w:val="003F6928"/>
    <w:rsid w:val="00401893"/>
    <w:rsid w:val="00401C7E"/>
    <w:rsid w:val="0041548D"/>
    <w:rsid w:val="00415693"/>
    <w:rsid w:val="004162A1"/>
    <w:rsid w:val="00417D14"/>
    <w:rsid w:val="00422075"/>
    <w:rsid w:val="0042307D"/>
    <w:rsid w:val="0042486F"/>
    <w:rsid w:val="00424BC9"/>
    <w:rsid w:val="00432FBB"/>
    <w:rsid w:val="004365D0"/>
    <w:rsid w:val="0044119D"/>
    <w:rsid w:val="00441D29"/>
    <w:rsid w:val="004439CC"/>
    <w:rsid w:val="00447763"/>
    <w:rsid w:val="00454A2A"/>
    <w:rsid w:val="00462E56"/>
    <w:rsid w:val="00465CB5"/>
    <w:rsid w:val="004711B6"/>
    <w:rsid w:val="004765A8"/>
    <w:rsid w:val="0047725E"/>
    <w:rsid w:val="00486C1E"/>
    <w:rsid w:val="004A20E1"/>
    <w:rsid w:val="004A4141"/>
    <w:rsid w:val="004B0401"/>
    <w:rsid w:val="004B1891"/>
    <w:rsid w:val="004B2C0D"/>
    <w:rsid w:val="004B374D"/>
    <w:rsid w:val="004B7D3C"/>
    <w:rsid w:val="004C0D13"/>
    <w:rsid w:val="004D1C08"/>
    <w:rsid w:val="004D350D"/>
    <w:rsid w:val="004D6E0C"/>
    <w:rsid w:val="004D74EA"/>
    <w:rsid w:val="004E4843"/>
    <w:rsid w:val="004E663A"/>
    <w:rsid w:val="004E6B5F"/>
    <w:rsid w:val="004F1874"/>
    <w:rsid w:val="004F3C81"/>
    <w:rsid w:val="004F41BA"/>
    <w:rsid w:val="004F6542"/>
    <w:rsid w:val="004F7F4F"/>
    <w:rsid w:val="00500104"/>
    <w:rsid w:val="0050154B"/>
    <w:rsid w:val="00503262"/>
    <w:rsid w:val="00503FE0"/>
    <w:rsid w:val="005068AD"/>
    <w:rsid w:val="005125FA"/>
    <w:rsid w:val="00513D93"/>
    <w:rsid w:val="00516098"/>
    <w:rsid w:val="00517EE4"/>
    <w:rsid w:val="00522E95"/>
    <w:rsid w:val="0052453E"/>
    <w:rsid w:val="005337AD"/>
    <w:rsid w:val="005353D1"/>
    <w:rsid w:val="00535E8E"/>
    <w:rsid w:val="005402E5"/>
    <w:rsid w:val="00544480"/>
    <w:rsid w:val="00545241"/>
    <w:rsid w:val="00552D59"/>
    <w:rsid w:val="005562F3"/>
    <w:rsid w:val="00557CBE"/>
    <w:rsid w:val="00572C3C"/>
    <w:rsid w:val="00575BC9"/>
    <w:rsid w:val="00584743"/>
    <w:rsid w:val="00585A09"/>
    <w:rsid w:val="0058748E"/>
    <w:rsid w:val="005878AD"/>
    <w:rsid w:val="00590E7D"/>
    <w:rsid w:val="00591012"/>
    <w:rsid w:val="00593244"/>
    <w:rsid w:val="00596E52"/>
    <w:rsid w:val="00597E27"/>
    <w:rsid w:val="005A2519"/>
    <w:rsid w:val="005A2A79"/>
    <w:rsid w:val="005A4B0F"/>
    <w:rsid w:val="005A572B"/>
    <w:rsid w:val="005A6495"/>
    <w:rsid w:val="005B2917"/>
    <w:rsid w:val="005C00C0"/>
    <w:rsid w:val="005C5BB3"/>
    <w:rsid w:val="005D1A52"/>
    <w:rsid w:val="005D30F0"/>
    <w:rsid w:val="005D3BC8"/>
    <w:rsid w:val="005D4602"/>
    <w:rsid w:val="005D6F71"/>
    <w:rsid w:val="005E0DB6"/>
    <w:rsid w:val="005E1E57"/>
    <w:rsid w:val="005E6FBD"/>
    <w:rsid w:val="00600B48"/>
    <w:rsid w:val="00600C6B"/>
    <w:rsid w:val="0060136B"/>
    <w:rsid w:val="00602DA2"/>
    <w:rsid w:val="0060400B"/>
    <w:rsid w:val="006071C8"/>
    <w:rsid w:val="006079A6"/>
    <w:rsid w:val="00611EDC"/>
    <w:rsid w:val="006125FA"/>
    <w:rsid w:val="00613987"/>
    <w:rsid w:val="0061424A"/>
    <w:rsid w:val="006177BC"/>
    <w:rsid w:val="006232EF"/>
    <w:rsid w:val="0062357B"/>
    <w:rsid w:val="006245FC"/>
    <w:rsid w:val="00626633"/>
    <w:rsid w:val="0063188B"/>
    <w:rsid w:val="00636335"/>
    <w:rsid w:val="006416ED"/>
    <w:rsid w:val="006419EB"/>
    <w:rsid w:val="0064797A"/>
    <w:rsid w:val="006533C7"/>
    <w:rsid w:val="00657634"/>
    <w:rsid w:val="006578CD"/>
    <w:rsid w:val="00664946"/>
    <w:rsid w:val="00667037"/>
    <w:rsid w:val="00667574"/>
    <w:rsid w:val="00670BB4"/>
    <w:rsid w:val="006751CE"/>
    <w:rsid w:val="006769E3"/>
    <w:rsid w:val="00676BD7"/>
    <w:rsid w:val="006824BA"/>
    <w:rsid w:val="00682D72"/>
    <w:rsid w:val="00683433"/>
    <w:rsid w:val="00684075"/>
    <w:rsid w:val="0069645B"/>
    <w:rsid w:val="0069691D"/>
    <w:rsid w:val="006A5E61"/>
    <w:rsid w:val="006A6C4D"/>
    <w:rsid w:val="006B0B7A"/>
    <w:rsid w:val="006B3DBF"/>
    <w:rsid w:val="006C4996"/>
    <w:rsid w:val="006C4F35"/>
    <w:rsid w:val="006D2B2B"/>
    <w:rsid w:val="006D3933"/>
    <w:rsid w:val="006D4BC2"/>
    <w:rsid w:val="006D7860"/>
    <w:rsid w:val="006E053C"/>
    <w:rsid w:val="006E1191"/>
    <w:rsid w:val="006E1878"/>
    <w:rsid w:val="006E40B3"/>
    <w:rsid w:val="006F1926"/>
    <w:rsid w:val="006F365E"/>
    <w:rsid w:val="006F7B37"/>
    <w:rsid w:val="00702E99"/>
    <w:rsid w:val="00706EA1"/>
    <w:rsid w:val="00711011"/>
    <w:rsid w:val="00712ABF"/>
    <w:rsid w:val="00716EA9"/>
    <w:rsid w:val="00730089"/>
    <w:rsid w:val="00735075"/>
    <w:rsid w:val="00736FF2"/>
    <w:rsid w:val="007402A8"/>
    <w:rsid w:val="00743BB9"/>
    <w:rsid w:val="0075033D"/>
    <w:rsid w:val="00751D84"/>
    <w:rsid w:val="00752183"/>
    <w:rsid w:val="00753F6E"/>
    <w:rsid w:val="007547C6"/>
    <w:rsid w:val="00756462"/>
    <w:rsid w:val="007647FF"/>
    <w:rsid w:val="00765794"/>
    <w:rsid w:val="00767C05"/>
    <w:rsid w:val="00770186"/>
    <w:rsid w:val="00774677"/>
    <w:rsid w:val="00780171"/>
    <w:rsid w:val="007816EE"/>
    <w:rsid w:val="00782592"/>
    <w:rsid w:val="007863AF"/>
    <w:rsid w:val="00787E09"/>
    <w:rsid w:val="007A1624"/>
    <w:rsid w:val="007A1927"/>
    <w:rsid w:val="007A2BA5"/>
    <w:rsid w:val="007B0080"/>
    <w:rsid w:val="007B3A9C"/>
    <w:rsid w:val="007B6133"/>
    <w:rsid w:val="007C2770"/>
    <w:rsid w:val="007C2B2A"/>
    <w:rsid w:val="007C3983"/>
    <w:rsid w:val="007D6180"/>
    <w:rsid w:val="007D64C3"/>
    <w:rsid w:val="007D6F95"/>
    <w:rsid w:val="007D7DAE"/>
    <w:rsid w:val="007E0B7A"/>
    <w:rsid w:val="007E1B36"/>
    <w:rsid w:val="007E3D20"/>
    <w:rsid w:val="007E6818"/>
    <w:rsid w:val="007F2438"/>
    <w:rsid w:val="007F5FCD"/>
    <w:rsid w:val="007F6A30"/>
    <w:rsid w:val="00800906"/>
    <w:rsid w:val="008013F6"/>
    <w:rsid w:val="008039E0"/>
    <w:rsid w:val="00804137"/>
    <w:rsid w:val="0080518E"/>
    <w:rsid w:val="00805B15"/>
    <w:rsid w:val="00810916"/>
    <w:rsid w:val="00817479"/>
    <w:rsid w:val="008221A6"/>
    <w:rsid w:val="008235D9"/>
    <w:rsid w:val="00827DD9"/>
    <w:rsid w:val="008322C2"/>
    <w:rsid w:val="0083669C"/>
    <w:rsid w:val="00840ADE"/>
    <w:rsid w:val="00846CCD"/>
    <w:rsid w:val="0084768B"/>
    <w:rsid w:val="00853528"/>
    <w:rsid w:val="00854867"/>
    <w:rsid w:val="008614CD"/>
    <w:rsid w:val="00861CDD"/>
    <w:rsid w:val="008633EF"/>
    <w:rsid w:val="00867CD7"/>
    <w:rsid w:val="008806BA"/>
    <w:rsid w:val="0088104A"/>
    <w:rsid w:val="00882AA8"/>
    <w:rsid w:val="00884628"/>
    <w:rsid w:val="00885B11"/>
    <w:rsid w:val="008907D6"/>
    <w:rsid w:val="008908F2"/>
    <w:rsid w:val="0089120F"/>
    <w:rsid w:val="00894643"/>
    <w:rsid w:val="0089768F"/>
    <w:rsid w:val="008A011C"/>
    <w:rsid w:val="008A2512"/>
    <w:rsid w:val="008A72D7"/>
    <w:rsid w:val="008A7836"/>
    <w:rsid w:val="008B1B9F"/>
    <w:rsid w:val="008B302F"/>
    <w:rsid w:val="008B37C3"/>
    <w:rsid w:val="008C08AD"/>
    <w:rsid w:val="008C11DE"/>
    <w:rsid w:val="008C2100"/>
    <w:rsid w:val="008C214B"/>
    <w:rsid w:val="008C6DE2"/>
    <w:rsid w:val="008C70C3"/>
    <w:rsid w:val="008C7AFB"/>
    <w:rsid w:val="008D010E"/>
    <w:rsid w:val="008D0CE5"/>
    <w:rsid w:val="008D3A24"/>
    <w:rsid w:val="008D3F79"/>
    <w:rsid w:val="008D4760"/>
    <w:rsid w:val="008D758B"/>
    <w:rsid w:val="008E1D31"/>
    <w:rsid w:val="008E1DBA"/>
    <w:rsid w:val="008E3EE1"/>
    <w:rsid w:val="008E574B"/>
    <w:rsid w:val="008E6688"/>
    <w:rsid w:val="008F47BA"/>
    <w:rsid w:val="008F5A12"/>
    <w:rsid w:val="008F7604"/>
    <w:rsid w:val="00906C9F"/>
    <w:rsid w:val="0091055A"/>
    <w:rsid w:val="0091274A"/>
    <w:rsid w:val="00915195"/>
    <w:rsid w:val="00921F29"/>
    <w:rsid w:val="00927BC9"/>
    <w:rsid w:val="00927D3F"/>
    <w:rsid w:val="00931CA5"/>
    <w:rsid w:val="00932D68"/>
    <w:rsid w:val="00933E8D"/>
    <w:rsid w:val="00935E94"/>
    <w:rsid w:val="00936940"/>
    <w:rsid w:val="0094086A"/>
    <w:rsid w:val="00943A83"/>
    <w:rsid w:val="00945418"/>
    <w:rsid w:val="00956628"/>
    <w:rsid w:val="009601BB"/>
    <w:rsid w:val="00960871"/>
    <w:rsid w:val="00960CF4"/>
    <w:rsid w:val="0096379D"/>
    <w:rsid w:val="0097393D"/>
    <w:rsid w:val="00973E39"/>
    <w:rsid w:val="00980A34"/>
    <w:rsid w:val="0098130B"/>
    <w:rsid w:val="00985204"/>
    <w:rsid w:val="00990B84"/>
    <w:rsid w:val="00991DEF"/>
    <w:rsid w:val="009B1751"/>
    <w:rsid w:val="009C3467"/>
    <w:rsid w:val="009C4A6B"/>
    <w:rsid w:val="009D0E4A"/>
    <w:rsid w:val="009D20C8"/>
    <w:rsid w:val="009D61B1"/>
    <w:rsid w:val="009E3C55"/>
    <w:rsid w:val="009E7AFB"/>
    <w:rsid w:val="009F0E19"/>
    <w:rsid w:val="009F0EF1"/>
    <w:rsid w:val="009F4BCF"/>
    <w:rsid w:val="009F5D4A"/>
    <w:rsid w:val="009F7A07"/>
    <w:rsid w:val="00A01446"/>
    <w:rsid w:val="00A0155A"/>
    <w:rsid w:val="00A025E9"/>
    <w:rsid w:val="00A043A9"/>
    <w:rsid w:val="00A10ADB"/>
    <w:rsid w:val="00A14B78"/>
    <w:rsid w:val="00A14F9C"/>
    <w:rsid w:val="00A16686"/>
    <w:rsid w:val="00A17C65"/>
    <w:rsid w:val="00A21BC9"/>
    <w:rsid w:val="00A22FCD"/>
    <w:rsid w:val="00A30ECD"/>
    <w:rsid w:val="00A32372"/>
    <w:rsid w:val="00A37921"/>
    <w:rsid w:val="00A40A8F"/>
    <w:rsid w:val="00A433B4"/>
    <w:rsid w:val="00A50C22"/>
    <w:rsid w:val="00A61603"/>
    <w:rsid w:val="00A6195F"/>
    <w:rsid w:val="00A72B70"/>
    <w:rsid w:val="00A73678"/>
    <w:rsid w:val="00A73BC1"/>
    <w:rsid w:val="00A7489C"/>
    <w:rsid w:val="00A800A7"/>
    <w:rsid w:val="00A82012"/>
    <w:rsid w:val="00A82C0D"/>
    <w:rsid w:val="00A83BF6"/>
    <w:rsid w:val="00A8591A"/>
    <w:rsid w:val="00A93212"/>
    <w:rsid w:val="00A9476F"/>
    <w:rsid w:val="00A97726"/>
    <w:rsid w:val="00AA00C5"/>
    <w:rsid w:val="00AA0654"/>
    <w:rsid w:val="00AA250B"/>
    <w:rsid w:val="00AA5498"/>
    <w:rsid w:val="00AD5FB2"/>
    <w:rsid w:val="00AD7403"/>
    <w:rsid w:val="00AE168A"/>
    <w:rsid w:val="00AE16B1"/>
    <w:rsid w:val="00AE3FCC"/>
    <w:rsid w:val="00AE600F"/>
    <w:rsid w:val="00AF2229"/>
    <w:rsid w:val="00AF371A"/>
    <w:rsid w:val="00AF3CEE"/>
    <w:rsid w:val="00AF4654"/>
    <w:rsid w:val="00AF5BE9"/>
    <w:rsid w:val="00B0011E"/>
    <w:rsid w:val="00B006AA"/>
    <w:rsid w:val="00B01CA9"/>
    <w:rsid w:val="00B02F1A"/>
    <w:rsid w:val="00B03457"/>
    <w:rsid w:val="00B04E9D"/>
    <w:rsid w:val="00B04F10"/>
    <w:rsid w:val="00B11A19"/>
    <w:rsid w:val="00B1749A"/>
    <w:rsid w:val="00B22425"/>
    <w:rsid w:val="00B23514"/>
    <w:rsid w:val="00B32DB7"/>
    <w:rsid w:val="00B346B1"/>
    <w:rsid w:val="00B34FA1"/>
    <w:rsid w:val="00B4105C"/>
    <w:rsid w:val="00B52944"/>
    <w:rsid w:val="00B54292"/>
    <w:rsid w:val="00B60738"/>
    <w:rsid w:val="00B612F6"/>
    <w:rsid w:val="00B70483"/>
    <w:rsid w:val="00B713EE"/>
    <w:rsid w:val="00B71A0B"/>
    <w:rsid w:val="00B71ACC"/>
    <w:rsid w:val="00B72B53"/>
    <w:rsid w:val="00B74F31"/>
    <w:rsid w:val="00B755E4"/>
    <w:rsid w:val="00B85023"/>
    <w:rsid w:val="00B854EE"/>
    <w:rsid w:val="00B90357"/>
    <w:rsid w:val="00B96997"/>
    <w:rsid w:val="00B977A0"/>
    <w:rsid w:val="00BA1838"/>
    <w:rsid w:val="00BA3789"/>
    <w:rsid w:val="00BA4A14"/>
    <w:rsid w:val="00BA6268"/>
    <w:rsid w:val="00BA6F02"/>
    <w:rsid w:val="00BB1112"/>
    <w:rsid w:val="00BB1EAC"/>
    <w:rsid w:val="00BB3362"/>
    <w:rsid w:val="00BB560B"/>
    <w:rsid w:val="00BB70A3"/>
    <w:rsid w:val="00BC0C65"/>
    <w:rsid w:val="00BC5952"/>
    <w:rsid w:val="00BC6AA6"/>
    <w:rsid w:val="00BD42AD"/>
    <w:rsid w:val="00BD5472"/>
    <w:rsid w:val="00BD5648"/>
    <w:rsid w:val="00BD65A0"/>
    <w:rsid w:val="00BE18B9"/>
    <w:rsid w:val="00BE29C6"/>
    <w:rsid w:val="00BE2F6C"/>
    <w:rsid w:val="00BE376E"/>
    <w:rsid w:val="00BE3CD4"/>
    <w:rsid w:val="00BE4924"/>
    <w:rsid w:val="00BE4B57"/>
    <w:rsid w:val="00BE7E27"/>
    <w:rsid w:val="00C000DB"/>
    <w:rsid w:val="00C04A6D"/>
    <w:rsid w:val="00C051F5"/>
    <w:rsid w:val="00C06119"/>
    <w:rsid w:val="00C158F5"/>
    <w:rsid w:val="00C21072"/>
    <w:rsid w:val="00C22710"/>
    <w:rsid w:val="00C314B0"/>
    <w:rsid w:val="00C3529C"/>
    <w:rsid w:val="00C374D5"/>
    <w:rsid w:val="00C47C33"/>
    <w:rsid w:val="00C51C57"/>
    <w:rsid w:val="00C536C5"/>
    <w:rsid w:val="00C545C5"/>
    <w:rsid w:val="00C645B7"/>
    <w:rsid w:val="00C65BC0"/>
    <w:rsid w:val="00C727C0"/>
    <w:rsid w:val="00C760C6"/>
    <w:rsid w:val="00C8115B"/>
    <w:rsid w:val="00C83D45"/>
    <w:rsid w:val="00C87763"/>
    <w:rsid w:val="00C87929"/>
    <w:rsid w:val="00C94DFA"/>
    <w:rsid w:val="00C9642B"/>
    <w:rsid w:val="00CA3FA5"/>
    <w:rsid w:val="00CA7C7E"/>
    <w:rsid w:val="00CB1E5A"/>
    <w:rsid w:val="00CB7915"/>
    <w:rsid w:val="00CC115E"/>
    <w:rsid w:val="00CC144D"/>
    <w:rsid w:val="00CC28BB"/>
    <w:rsid w:val="00CC2B3B"/>
    <w:rsid w:val="00CC2B66"/>
    <w:rsid w:val="00CC3285"/>
    <w:rsid w:val="00CC4A1B"/>
    <w:rsid w:val="00CC6E22"/>
    <w:rsid w:val="00CD0504"/>
    <w:rsid w:val="00CD144D"/>
    <w:rsid w:val="00CD6DE4"/>
    <w:rsid w:val="00CD7F54"/>
    <w:rsid w:val="00CE169B"/>
    <w:rsid w:val="00CE18CC"/>
    <w:rsid w:val="00CE7116"/>
    <w:rsid w:val="00CF17A9"/>
    <w:rsid w:val="00CF1B8A"/>
    <w:rsid w:val="00CF302F"/>
    <w:rsid w:val="00CF54F5"/>
    <w:rsid w:val="00CF75FF"/>
    <w:rsid w:val="00D05671"/>
    <w:rsid w:val="00D14D36"/>
    <w:rsid w:val="00D15554"/>
    <w:rsid w:val="00D15B6F"/>
    <w:rsid w:val="00D17526"/>
    <w:rsid w:val="00D2098A"/>
    <w:rsid w:val="00D24E8A"/>
    <w:rsid w:val="00D31E1E"/>
    <w:rsid w:val="00D33108"/>
    <w:rsid w:val="00D3428E"/>
    <w:rsid w:val="00D347D8"/>
    <w:rsid w:val="00D35A4C"/>
    <w:rsid w:val="00D36BF1"/>
    <w:rsid w:val="00D36F1E"/>
    <w:rsid w:val="00D37657"/>
    <w:rsid w:val="00D43BBD"/>
    <w:rsid w:val="00D51430"/>
    <w:rsid w:val="00D51CCE"/>
    <w:rsid w:val="00D54775"/>
    <w:rsid w:val="00D64C18"/>
    <w:rsid w:val="00D653DB"/>
    <w:rsid w:val="00D65FA6"/>
    <w:rsid w:val="00D675DF"/>
    <w:rsid w:val="00D70F94"/>
    <w:rsid w:val="00D73D7E"/>
    <w:rsid w:val="00D75DBB"/>
    <w:rsid w:val="00D90D49"/>
    <w:rsid w:val="00D91485"/>
    <w:rsid w:val="00D9237F"/>
    <w:rsid w:val="00D92F73"/>
    <w:rsid w:val="00DA0846"/>
    <w:rsid w:val="00DA168C"/>
    <w:rsid w:val="00DA22EB"/>
    <w:rsid w:val="00DA32B0"/>
    <w:rsid w:val="00DB1D6E"/>
    <w:rsid w:val="00DB2D81"/>
    <w:rsid w:val="00DB53F6"/>
    <w:rsid w:val="00DD5282"/>
    <w:rsid w:val="00DD643D"/>
    <w:rsid w:val="00DD6D6F"/>
    <w:rsid w:val="00DD6D97"/>
    <w:rsid w:val="00DE219E"/>
    <w:rsid w:val="00DE648F"/>
    <w:rsid w:val="00DF43DC"/>
    <w:rsid w:val="00E01EE7"/>
    <w:rsid w:val="00E0336C"/>
    <w:rsid w:val="00E039DA"/>
    <w:rsid w:val="00E0562A"/>
    <w:rsid w:val="00E1032D"/>
    <w:rsid w:val="00E13310"/>
    <w:rsid w:val="00E153C6"/>
    <w:rsid w:val="00E15CCA"/>
    <w:rsid w:val="00E16001"/>
    <w:rsid w:val="00E16C58"/>
    <w:rsid w:val="00E2042C"/>
    <w:rsid w:val="00E20E99"/>
    <w:rsid w:val="00E30B1F"/>
    <w:rsid w:val="00E31871"/>
    <w:rsid w:val="00E3331E"/>
    <w:rsid w:val="00E33688"/>
    <w:rsid w:val="00E34B89"/>
    <w:rsid w:val="00E40707"/>
    <w:rsid w:val="00E46139"/>
    <w:rsid w:val="00E53564"/>
    <w:rsid w:val="00E53D2D"/>
    <w:rsid w:val="00E5463F"/>
    <w:rsid w:val="00E569F0"/>
    <w:rsid w:val="00E62CB4"/>
    <w:rsid w:val="00E64F63"/>
    <w:rsid w:val="00E67DDF"/>
    <w:rsid w:val="00E73AB6"/>
    <w:rsid w:val="00E821E8"/>
    <w:rsid w:val="00E829EB"/>
    <w:rsid w:val="00E82DA8"/>
    <w:rsid w:val="00E90182"/>
    <w:rsid w:val="00EA0822"/>
    <w:rsid w:val="00EA1C2E"/>
    <w:rsid w:val="00EA5B6F"/>
    <w:rsid w:val="00EA5DC2"/>
    <w:rsid w:val="00EB218C"/>
    <w:rsid w:val="00EB71C5"/>
    <w:rsid w:val="00EC6E13"/>
    <w:rsid w:val="00ED7AAA"/>
    <w:rsid w:val="00EE02DF"/>
    <w:rsid w:val="00EE2077"/>
    <w:rsid w:val="00EE213B"/>
    <w:rsid w:val="00EE422F"/>
    <w:rsid w:val="00EE64FD"/>
    <w:rsid w:val="00EE6CA4"/>
    <w:rsid w:val="00EF02CC"/>
    <w:rsid w:val="00EF152C"/>
    <w:rsid w:val="00EF303A"/>
    <w:rsid w:val="00F025DE"/>
    <w:rsid w:val="00F025EE"/>
    <w:rsid w:val="00F11C62"/>
    <w:rsid w:val="00F1221E"/>
    <w:rsid w:val="00F12F7C"/>
    <w:rsid w:val="00F15D65"/>
    <w:rsid w:val="00F3013D"/>
    <w:rsid w:val="00F31BBA"/>
    <w:rsid w:val="00F46AA0"/>
    <w:rsid w:val="00F51B7A"/>
    <w:rsid w:val="00F52A36"/>
    <w:rsid w:val="00F53DCB"/>
    <w:rsid w:val="00F56DCD"/>
    <w:rsid w:val="00F64C90"/>
    <w:rsid w:val="00F66C57"/>
    <w:rsid w:val="00F67AFD"/>
    <w:rsid w:val="00F752EE"/>
    <w:rsid w:val="00F7638F"/>
    <w:rsid w:val="00F768C6"/>
    <w:rsid w:val="00F83F47"/>
    <w:rsid w:val="00F8409A"/>
    <w:rsid w:val="00F846FD"/>
    <w:rsid w:val="00F854CE"/>
    <w:rsid w:val="00F93318"/>
    <w:rsid w:val="00F93372"/>
    <w:rsid w:val="00F95614"/>
    <w:rsid w:val="00FA4BD3"/>
    <w:rsid w:val="00FB30A4"/>
    <w:rsid w:val="00FB465D"/>
    <w:rsid w:val="00FB60CC"/>
    <w:rsid w:val="00FB642E"/>
    <w:rsid w:val="00FD4551"/>
    <w:rsid w:val="00FD4F3D"/>
    <w:rsid w:val="00FE22CF"/>
    <w:rsid w:val="00FE3E88"/>
    <w:rsid w:val="00FE5132"/>
    <w:rsid w:val="00FE5BA1"/>
    <w:rsid w:val="00FE7571"/>
    <w:rsid w:val="00FF2196"/>
    <w:rsid w:val="00FF44C4"/>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99"/>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B88D-9B81-4BA5-B65E-B3DADC51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61</TotalTime>
  <Pages>8</Pages>
  <Words>2137</Words>
  <Characters>12185</Characters>
  <Application>Microsoft Office Word</Application>
  <DocSecurity>0</DocSecurity>
  <Lines>0</Lines>
  <Paragraphs>0</Paragraphs>
  <ScaleCrop>false</ScaleCrop>
  <Company>Kancelária NR SR</Company>
  <LinksUpToDate>false</LinksUpToDate>
  <CharactersWithSpaces>14294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Prokopčáková, Gabriela, Ing.</cp:lastModifiedBy>
  <cp:revision>5</cp:revision>
  <cp:lastPrinted>2013-06-17T09:26:00Z</cp:lastPrinted>
  <dcterms:created xsi:type="dcterms:W3CDTF">2013-06-17T12:50:00Z</dcterms:created>
  <dcterms:modified xsi:type="dcterms:W3CDTF">2013-06-18T08:21:00Z</dcterms:modified>
</cp:coreProperties>
</file>