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E0234" w:rsidP="00AE0234">
      <w:pPr>
        <w:pStyle w:val="Title"/>
        <w:bidi w:val="0"/>
        <w:rPr>
          <w:rFonts w:ascii="Times New Roman" w:hAnsi="Times New Roman" w:cs="Times New Roman"/>
          <w:caps/>
          <w:spacing w:val="30"/>
        </w:rPr>
      </w:pPr>
      <w:r>
        <w:rPr>
          <w:rFonts w:ascii="Times New Roman" w:hAnsi="Times New Roman" w:cs="Times New Roman"/>
          <w:caps/>
          <w:spacing w:val="30"/>
        </w:rPr>
        <w:t xml:space="preserve">Dôvodová správa </w:t>
      </w:r>
    </w:p>
    <w:p w:rsidR="00AE0234" w:rsidP="00AE0234">
      <w:pPr>
        <w:pStyle w:val="Heading1"/>
        <w:numPr>
          <w:numId w:val="0"/>
        </w:numPr>
        <w:tabs>
          <w:tab w:val="clear" w:pos="567"/>
          <w:tab w:val="left" w:pos="708"/>
        </w:tabs>
        <w:bidi w:val="0"/>
        <w:spacing w:before="0"/>
        <w:ind w:firstLine="0"/>
        <w:rPr>
          <w:rFonts w:ascii="Times New Roman" w:hAnsi="Times New Roman"/>
          <w:sz w:val="24"/>
          <w:szCs w:val="24"/>
        </w:rPr>
      </w:pPr>
    </w:p>
    <w:p w:rsidR="00AE0234" w:rsidRPr="00F40763" w:rsidP="004447AD">
      <w:pPr>
        <w:pStyle w:val="Heading1"/>
        <w:numPr>
          <w:numId w:val="0"/>
        </w:numPr>
        <w:tabs>
          <w:tab w:val="clear" w:pos="567"/>
          <w:tab w:val="left" w:pos="708"/>
        </w:tabs>
        <w:bidi w:val="0"/>
        <w:spacing w:before="0"/>
        <w:ind w:firstLine="0"/>
        <w:rPr>
          <w:rFonts w:ascii="Times New Roman" w:hAnsi="Times New Roman"/>
          <w:sz w:val="24"/>
          <w:szCs w:val="24"/>
        </w:rPr>
      </w:pPr>
      <w:r w:rsidRPr="00F40763">
        <w:rPr>
          <w:rFonts w:ascii="Times New Roman" w:hAnsi="Times New Roman"/>
          <w:bCs w:val="0"/>
          <w:sz w:val="24"/>
          <w:szCs w:val="24"/>
        </w:rPr>
        <w:t>A. Všeobecná časť</w:t>
      </w:r>
    </w:p>
    <w:p w:rsidR="00AE0234" w:rsidP="004447AD">
      <w:pPr>
        <w:bidi w:val="0"/>
        <w:jc w:val="both"/>
        <w:rPr>
          <w:rFonts w:ascii="Times New Roman" w:hAnsi="Times New Roman"/>
          <w:b/>
          <w:bCs/>
        </w:rPr>
      </w:pPr>
    </w:p>
    <w:p w:rsidR="00B42059" w:rsidP="00B42059">
      <w:pPr>
        <w:bidi w:val="0"/>
        <w:ind w:firstLine="708"/>
        <w:jc w:val="both"/>
        <w:rPr>
          <w:rStyle w:val="PlaceholderText"/>
          <w:color w:val="000000"/>
        </w:rPr>
      </w:pPr>
      <w:r w:rsidRPr="00F20417" w:rsidR="00F20417">
        <w:rPr>
          <w:rFonts w:ascii="Times New Roman" w:hAnsi="Times New Roman"/>
        </w:rPr>
        <w:t>Vláda Slovenskej republiky predkladá na rokovanie Národnej rady Slovenskej republiky</w:t>
      </w:r>
      <w:r w:rsidR="00F20417">
        <w:rPr>
          <w:rFonts w:ascii="Times New Roman" w:hAnsi="Times New Roman"/>
        </w:rPr>
        <w:t xml:space="preserve"> </w:t>
      </w:r>
      <w:r w:rsidRPr="00F875BA" w:rsidR="000D5E34">
        <w:rPr>
          <w:rFonts w:ascii="Times New Roman" w:hAnsi="Times New Roman"/>
        </w:rPr>
        <w:t>vládny</w:t>
      </w:r>
      <w:r w:rsidR="000D5E34">
        <w:rPr>
          <w:rFonts w:ascii="Times New Roman" w:hAnsi="Times New Roman"/>
        </w:rPr>
        <w:t xml:space="preserve"> </w:t>
      </w:r>
      <w:r>
        <w:rPr>
          <w:rStyle w:val="PlaceholderText"/>
          <w:color w:val="000000"/>
        </w:rPr>
        <w:t xml:space="preserve">návrh zákona, ktorým sa mení a dopĺňa zákon Národnej rady Slovenskej republiky č. 233/1995 Z. z. o súdnych exekútoroch a exekučnej činnosti </w:t>
      </w:r>
      <w:r w:rsidRPr="00FD03EF">
        <w:rPr>
          <w:rStyle w:val="PlaceholderText"/>
          <w:color w:val="auto"/>
        </w:rPr>
        <w:t>(Exekučný poriadok)</w:t>
      </w:r>
      <w:r>
        <w:rPr>
          <w:rStyle w:val="PlaceholderText"/>
          <w:color w:val="000000"/>
        </w:rPr>
        <w:t xml:space="preserve"> a o zmene a doplnení ďalších zákonov v znení neskorších predpisov </w:t>
      </w:r>
      <w:r>
        <w:rPr>
          <w:rFonts w:ascii="Times New Roman" w:hAnsi="Times New Roman"/>
        </w:rPr>
        <w:t xml:space="preserve">a ktorým sa menia a dopĺňajú niektoré </w:t>
      </w:r>
      <w:r w:rsidRPr="00C01C6B">
        <w:rPr>
          <w:rFonts w:ascii="Times New Roman" w:hAnsi="Times New Roman"/>
        </w:rPr>
        <w:t>zákony</w:t>
      </w:r>
      <w:r w:rsidRPr="00C01C6B">
        <w:rPr>
          <w:rStyle w:val="PlaceholderText"/>
          <w:color w:val="auto"/>
        </w:rPr>
        <w:t xml:space="preserve"> (ďalej</w:t>
      </w:r>
      <w:r>
        <w:rPr>
          <w:rStyle w:val="PlaceholderText"/>
          <w:color w:val="000000"/>
        </w:rPr>
        <w:t xml:space="preserve"> len „návrh zákona“).</w:t>
      </w:r>
    </w:p>
    <w:p w:rsidR="00B42059" w:rsidP="00B42059">
      <w:pPr>
        <w:bidi w:val="0"/>
        <w:ind w:firstLine="720"/>
        <w:jc w:val="both"/>
        <w:rPr>
          <w:rStyle w:val="PlaceholderText"/>
          <w:color w:val="000000"/>
        </w:rPr>
      </w:pPr>
    </w:p>
    <w:p w:rsidR="00B42059" w:rsidP="00B42059">
      <w:pPr>
        <w:bidi w:val="0"/>
        <w:ind w:firstLine="708"/>
        <w:jc w:val="both"/>
        <w:rPr>
          <w:rStyle w:val="PlaceholderText"/>
          <w:color w:val="000000"/>
        </w:rPr>
      </w:pPr>
      <w:r>
        <w:rPr>
          <w:rStyle w:val="PlaceholderText"/>
          <w:color w:val="000000"/>
        </w:rPr>
        <w:t>Návrh zákona sa predkladá v zmysle Rámcového plánu legislatívnych úloh vlády Slovenskej republiky na VI. volebné obdobie.  </w:t>
      </w:r>
    </w:p>
    <w:p w:rsidR="00B42059" w:rsidP="00B42059">
      <w:pPr>
        <w:bidi w:val="0"/>
        <w:ind w:firstLine="708"/>
        <w:jc w:val="both"/>
        <w:rPr>
          <w:rStyle w:val="PlaceholderText"/>
          <w:color w:val="000000"/>
        </w:rPr>
      </w:pPr>
    </w:p>
    <w:p w:rsidR="00B42059" w:rsidP="00B42059">
      <w:pPr>
        <w:bidi w:val="0"/>
        <w:ind w:firstLine="708"/>
        <w:jc w:val="both"/>
        <w:rPr>
          <w:rStyle w:val="PlaceholderText"/>
          <w:color w:val="000000"/>
        </w:rPr>
      </w:pPr>
      <w:r>
        <w:rPr>
          <w:rStyle w:val="PlaceholderText"/>
          <w:color w:val="000000"/>
        </w:rPr>
        <w:t>Účelom návrhu zákona je vytvoriť legislatívne podmienky pre realizáciu Programového vyhlásenia vlády Slovenskej republiky v časti Úloha štátu a verejného sektora –</w:t>
      </w:r>
      <w:r w:rsidRPr="00F40763">
        <w:rPr>
          <w:rStyle w:val="PlaceholderText"/>
          <w:color w:val="000000"/>
        </w:rPr>
        <w:t xml:space="preserve"> Spravodlivosť</w:t>
      </w:r>
      <w:r>
        <w:rPr>
          <w:rStyle w:val="PlaceholderText"/>
          <w:color w:val="000000"/>
        </w:rPr>
        <w:t>, upraviť niektoré statusové otázky súdnych exekútorov (</w:t>
      </w:r>
      <w:r w:rsidR="001B67B5">
        <w:rPr>
          <w:rStyle w:val="PlaceholderText"/>
          <w:color w:val="000000"/>
        </w:rPr>
        <w:t>vy</w:t>
      </w:r>
      <w:r>
        <w:rPr>
          <w:rStyle w:val="PlaceholderText"/>
          <w:color w:val="000000"/>
        </w:rPr>
        <w:t xml:space="preserve">menovanie súdnych exekútorov, výberové konanie na funkciu súdneho exekútora, prerušenie výkonu funkcie súdneho exekútora) a vytvoriť podmienky pre zlepšenie pravidiel, podľa ktorých sa vedie  disciplinárne konanie voči súdnym exekútorom. Ide o otázky, ktorých riešenie bolo opomínané napriek tomu, že problémy boli identifikované už dávnejšie. Predložený návrh zákona po adekvátnych odborných diskusiách tieto otázky koncepčne upravuje.  </w:t>
      </w:r>
    </w:p>
    <w:p w:rsidR="00B42059" w:rsidP="00B42059">
      <w:pPr>
        <w:bidi w:val="0"/>
        <w:ind w:firstLine="708"/>
        <w:jc w:val="both"/>
        <w:rPr>
          <w:rStyle w:val="PlaceholderText"/>
          <w:color w:val="000000"/>
        </w:rPr>
      </w:pPr>
    </w:p>
    <w:p w:rsidR="00B42059" w:rsidP="00B42059">
      <w:pPr>
        <w:bidi w:val="0"/>
        <w:ind w:firstLine="708"/>
        <w:jc w:val="both"/>
        <w:rPr>
          <w:rFonts w:ascii="Times New Roman" w:hAnsi="Times New Roman"/>
        </w:rPr>
      </w:pPr>
      <w:r>
        <w:rPr>
          <w:rFonts w:ascii="Times New Roman" w:hAnsi="Times New Roman"/>
        </w:rPr>
        <w:t>Jedným z kľúčových bodov pripravovaného návrhu zákona je zavedenie nového spôsobu obsadzovania funkcie súdneho exekútora. Súdneho exekútora vymenuje minister výlučne na základe výsledkov výberového konania</w:t>
      </w:r>
      <w:r w:rsidRPr="00C70185">
        <w:rPr>
          <w:rFonts w:ascii="Times New Roman" w:hAnsi="Times New Roman"/>
        </w:rPr>
        <w:t xml:space="preserve">, ktoré bude otvorené pre všetky osoby spĺňajúce zákonné podmienky pre účasť vo výberovom konaní. </w:t>
      </w:r>
      <w:r>
        <w:rPr>
          <w:rFonts w:ascii="Times New Roman" w:hAnsi="Times New Roman"/>
        </w:rPr>
        <w:t xml:space="preserve">Návrh zákona zavádza do systému ustanovovania exekútorov do funkcie regionálny (územný) princíp. Výberové konanie bude vyhlasovať minister spravodlivosti pre územný obvod krajského súdu, a to buď na návrh Slovenskej komory exekútorov (ďalej len „komora“) v prípade zániku výkonu funkcie exekútora, alebo bez návrhu, ak je v územnom obvode dotknutého krajského súdu potrebné zvýšiť počet exekútorov. Výberové konanie uskutoční výberová komisia kreovaná z osôb nominovaných komorou, ministrom spravodlivosti a súdnou mocou a bude verejné. </w:t>
      </w:r>
    </w:p>
    <w:p w:rsidR="00B42059" w:rsidRPr="00C70185" w:rsidP="00B42059">
      <w:pPr>
        <w:bidi w:val="0"/>
        <w:ind w:firstLine="708"/>
        <w:jc w:val="both"/>
        <w:rPr>
          <w:rFonts w:ascii="Times New Roman" w:hAnsi="Times New Roman"/>
        </w:rPr>
      </w:pPr>
    </w:p>
    <w:p w:rsidR="00B42059" w:rsidP="00B42059">
      <w:pPr>
        <w:bidi w:val="0"/>
        <w:ind w:firstLine="708"/>
        <w:jc w:val="both"/>
        <w:rPr>
          <w:rFonts w:ascii="Times New Roman" w:hAnsi="Times New Roman"/>
          <w:color w:val="000000"/>
        </w:rPr>
      </w:pPr>
      <w:r>
        <w:rPr>
          <w:rFonts w:ascii="Times New Roman" w:hAnsi="Times New Roman"/>
          <w:color w:val="000000"/>
        </w:rPr>
        <w:t xml:space="preserve">V súlade s tendenciou zvyšovania odbornej </w:t>
      </w:r>
      <w:r w:rsidR="001B67B5">
        <w:rPr>
          <w:rFonts w:ascii="Times New Roman" w:hAnsi="Times New Roman"/>
          <w:color w:val="000000"/>
        </w:rPr>
        <w:t>úrovne</w:t>
      </w:r>
      <w:r>
        <w:rPr>
          <w:rFonts w:ascii="Times New Roman" w:hAnsi="Times New Roman"/>
          <w:color w:val="000000"/>
        </w:rPr>
        <w:t xml:space="preserve"> uchádzačov o túto profesiu </w:t>
      </w:r>
      <w:r w:rsidRPr="00AC6D89">
        <w:rPr>
          <w:rFonts w:ascii="Times New Roman" w:hAnsi="Times New Roman"/>
          <w:color w:val="000000"/>
        </w:rPr>
        <w:t xml:space="preserve">dochádza </w:t>
      </w:r>
      <w:r>
        <w:rPr>
          <w:rFonts w:ascii="Times New Roman" w:hAnsi="Times New Roman"/>
          <w:color w:val="000000"/>
        </w:rPr>
        <w:t>predmetnou novelizáciou</w:t>
      </w:r>
      <w:r w:rsidRPr="00AC6D89">
        <w:rPr>
          <w:rFonts w:ascii="Times New Roman" w:hAnsi="Times New Roman"/>
          <w:color w:val="000000"/>
        </w:rPr>
        <w:t xml:space="preserve"> k predĺženiu praxe </w:t>
      </w:r>
      <w:r>
        <w:rPr>
          <w:rFonts w:ascii="Times New Roman" w:hAnsi="Times New Roman"/>
          <w:color w:val="000000"/>
        </w:rPr>
        <w:t>exekútorského</w:t>
      </w:r>
      <w:r w:rsidRPr="00AC6D89">
        <w:rPr>
          <w:rFonts w:ascii="Times New Roman" w:hAnsi="Times New Roman"/>
          <w:color w:val="000000"/>
        </w:rPr>
        <w:t xml:space="preserve"> koncipienta z doterajšej trojročnej na päťročnú</w:t>
      </w:r>
      <w:r>
        <w:rPr>
          <w:rFonts w:ascii="Times New Roman" w:hAnsi="Times New Roman"/>
          <w:color w:val="000000"/>
        </w:rPr>
        <w:t xml:space="preserve"> prax</w:t>
      </w:r>
      <w:r w:rsidRPr="00AC6D89">
        <w:rPr>
          <w:rFonts w:ascii="Times New Roman" w:hAnsi="Times New Roman"/>
          <w:color w:val="000000"/>
        </w:rPr>
        <w:t>,</w:t>
      </w:r>
      <w:r>
        <w:rPr>
          <w:rFonts w:ascii="Times New Roman" w:hAnsi="Times New Roman"/>
          <w:color w:val="000000"/>
        </w:rPr>
        <w:t xml:space="preserve"> k predĺženiu započítateľnej inej právnej praxe do exekučnej praxe z jedného roka na dva roky, k zmene definície pojmu exekučnej praxe, ako i k zakotveniu povinného vzdelávania súdnych exekútorov a exekútorských koncipientov. </w:t>
      </w:r>
      <w:r w:rsidRPr="00AC6D89">
        <w:rPr>
          <w:rFonts w:ascii="Times New Roman" w:hAnsi="Times New Roman"/>
          <w:color w:val="000000"/>
        </w:rPr>
        <w:t xml:space="preserve"> </w:t>
      </w:r>
    </w:p>
    <w:p w:rsidR="00B42059" w:rsidP="00B42059">
      <w:pPr>
        <w:bidi w:val="0"/>
        <w:jc w:val="both"/>
        <w:rPr>
          <w:rFonts w:ascii="Times New Roman" w:hAnsi="Times New Roman"/>
          <w:color w:val="000000"/>
        </w:rPr>
      </w:pPr>
    </w:p>
    <w:p w:rsidR="00B42059" w:rsidP="00B42059">
      <w:pPr>
        <w:bidi w:val="0"/>
        <w:ind w:firstLine="709"/>
        <w:jc w:val="both"/>
        <w:rPr>
          <w:rStyle w:val="PlaceholderText"/>
          <w:color w:val="000000"/>
        </w:rPr>
      </w:pPr>
      <w:r>
        <w:rPr>
          <w:rStyle w:val="PlaceholderText"/>
          <w:color w:val="000000"/>
        </w:rPr>
        <w:t xml:space="preserve">Vo vzťahu k disciplinárnemu konaniu voči súdnym exekútorom sa navrhuje zavedenie náhodného výberu disciplinárneho senátu zvlášť pre každé disciplinárne konanie, pričom celý priebeh disciplinárneho konania, ktorý doposiaľ upravoval vnútorný predpis komory, bude upravený zákonom. </w:t>
      </w:r>
      <w:r w:rsidRPr="004F4504">
        <w:rPr>
          <w:rStyle w:val="PlaceholderText"/>
          <w:color w:val="000000"/>
        </w:rPr>
        <w:t xml:space="preserve">V záujme posilnenia transparentnosti sa budú databázy predsedov disciplinárnych senátov a členov disciplinárnych </w:t>
      </w:r>
      <w:r>
        <w:rPr>
          <w:rStyle w:val="PlaceholderText"/>
          <w:color w:val="000000"/>
        </w:rPr>
        <w:t xml:space="preserve">senátov </w:t>
      </w:r>
      <w:r w:rsidRPr="004F4504">
        <w:rPr>
          <w:rStyle w:val="PlaceholderText"/>
          <w:color w:val="000000"/>
        </w:rPr>
        <w:t>zverejňovať na webovom sídle komory, rovnako tak aj zloženie disciplinárneho senátu, termín ústneho pojednávania a uložené disciplinárne opatrenie v konkrétnej disciplinárnej veci.</w:t>
      </w:r>
    </w:p>
    <w:p w:rsidR="00B42059" w:rsidP="00B42059">
      <w:pPr>
        <w:bidi w:val="0"/>
        <w:ind w:firstLine="709"/>
        <w:jc w:val="both"/>
        <w:rPr>
          <w:rStyle w:val="PlaceholderText"/>
          <w:color w:val="000000"/>
        </w:rPr>
      </w:pPr>
    </w:p>
    <w:p w:rsidR="00B42059" w:rsidP="00B42059">
      <w:pPr>
        <w:bidi w:val="0"/>
        <w:ind w:firstLine="709"/>
        <w:jc w:val="both"/>
        <w:rPr>
          <w:rStyle w:val="PlaceholderText"/>
          <w:color w:val="000000"/>
        </w:rPr>
      </w:pPr>
      <w:r w:rsidRPr="00F40763">
        <w:rPr>
          <w:rStyle w:val="PlaceholderText"/>
          <w:color w:val="000000"/>
        </w:rPr>
        <w:t>Precizuje</w:t>
      </w:r>
      <w:r>
        <w:rPr>
          <w:rStyle w:val="PlaceholderText"/>
          <w:color w:val="000000"/>
        </w:rPr>
        <w:t xml:space="preserve"> sa právomoc </w:t>
      </w:r>
      <w:r w:rsidRPr="00F875BA" w:rsidR="000D5E34">
        <w:rPr>
          <w:rStyle w:val="PlaceholderText"/>
          <w:color w:val="000000"/>
        </w:rPr>
        <w:t>Ministerstva spravodlivosti Slovenskej republiky (ďalej len „ministerstvo“)</w:t>
      </w:r>
      <w:r>
        <w:rPr>
          <w:rStyle w:val="PlaceholderText"/>
          <w:color w:val="000000"/>
        </w:rPr>
        <w:t xml:space="preserve"> pri výkone štátneho dohľadu nad činnosťou exekútorov a činnosťou komory, </w:t>
      </w:r>
      <w:r w:rsidRPr="00F40763">
        <w:rPr>
          <w:rStyle w:val="PlaceholderText"/>
          <w:color w:val="000000"/>
        </w:rPr>
        <w:t>mení</w:t>
      </w:r>
      <w:r>
        <w:rPr>
          <w:rStyle w:val="PlaceholderText"/>
          <w:color w:val="000000"/>
        </w:rPr>
        <w:t xml:space="preserve"> sa kontrolný mechanizmus vo vzťahu k možnosti exekútora nakladať s peňažnými prostriedkami účastníkov konania zavedením kontroly exekučnej činnosti.</w:t>
      </w:r>
    </w:p>
    <w:p w:rsidR="00B42059" w:rsidRPr="00C70185" w:rsidP="00B42059">
      <w:pPr>
        <w:bidi w:val="0"/>
        <w:jc w:val="both"/>
        <w:rPr>
          <w:rFonts w:ascii="Times New Roman" w:hAnsi="Times New Roman"/>
          <w:color w:val="000000"/>
        </w:rPr>
      </w:pPr>
    </w:p>
    <w:p w:rsidR="00B42059" w:rsidP="00B42059">
      <w:pPr>
        <w:bidi w:val="0"/>
        <w:ind w:firstLine="709"/>
        <w:jc w:val="both"/>
        <w:rPr>
          <w:rStyle w:val="PlaceholderText"/>
          <w:color w:val="000000"/>
        </w:rPr>
      </w:pPr>
      <w:r>
        <w:rPr>
          <w:rStyle w:val="PlaceholderText"/>
          <w:color w:val="000000"/>
        </w:rPr>
        <w:t xml:space="preserve">V novej právnej úpravy sa reaguje aj na požiadavky aplikačnej praxe a riešia sa niektoré nedostatky súčasnej právnej úpravy, týkajúce sa napríklad inštitútu osobitného bankového účtu exekútora, zavádza sa lehota na vyplatenie peňažných prostriedkov prijatých súdnym exekútorom pri výkone exekúcie oprávnenému, upravuje sa postup súdneho exekútora pri započítaní plnenia prijatého alebo vymoženého z majetku povinného. </w:t>
      </w:r>
    </w:p>
    <w:p w:rsidR="00B42059" w:rsidP="00B42059">
      <w:pPr>
        <w:bidi w:val="0"/>
        <w:ind w:firstLine="709"/>
        <w:jc w:val="both"/>
        <w:rPr>
          <w:rStyle w:val="PlaceholderText"/>
          <w:color w:val="000000"/>
        </w:rPr>
      </w:pPr>
    </w:p>
    <w:p w:rsidR="00B42059" w:rsidP="00B42059">
      <w:pPr>
        <w:bidi w:val="0"/>
        <w:ind w:firstLine="709"/>
        <w:jc w:val="both"/>
        <w:rPr>
          <w:rStyle w:val="PlaceholderText"/>
          <w:color w:val="000000"/>
        </w:rPr>
      </w:pPr>
      <w:r>
        <w:rPr>
          <w:rStyle w:val="PlaceholderText"/>
          <w:color w:val="000000"/>
        </w:rPr>
        <w:t>Vyššia transparentnosť sa dosiahne aj zverejňovaním dôležitých skutočností týkajúcich sa postavenia a činnosti súdnych exekútorov. Popri zverejňov</w:t>
      </w:r>
      <w:r w:rsidR="001B67B5">
        <w:rPr>
          <w:rStyle w:val="PlaceholderText"/>
          <w:color w:val="000000"/>
        </w:rPr>
        <w:t xml:space="preserve">aní zoznamu súdnych exekútorov </w:t>
      </w:r>
      <w:r>
        <w:rPr>
          <w:rStyle w:val="PlaceholderText"/>
          <w:color w:val="000000"/>
        </w:rPr>
        <w:t>(na webovom sídle ministerstva) sa navrhuje tiež úprava povin</w:t>
      </w:r>
      <w:r w:rsidR="001B67B5">
        <w:rPr>
          <w:rStyle w:val="PlaceholderText"/>
          <w:color w:val="000000"/>
        </w:rPr>
        <w:t xml:space="preserve">nosti zverejňovania informácií </w:t>
      </w:r>
      <w:r>
        <w:rPr>
          <w:rStyle w:val="PlaceholderText"/>
          <w:color w:val="000000"/>
        </w:rPr>
        <w:t xml:space="preserve">o prerušení, pozastavení a zániku výkonu funkcie exekútora, informácií </w:t>
        <w:br/>
        <w:t>o zástupcovi a náhradníkovi súdneho exekútora, zverejňovanie úradných hodín súdneho exekútora, čísla osobitného bankového účtu exekútora a pod. Vo vzťahu k výberových konaniam na funkciu súdneho exekútora sa okrem vyhlásenia výberového konania na webovom sídle ministerstva navrhuje zverejňovať  aj zoznam členov výberovej komisie a ich náhradníkov a zápisnicu o priebehu výberového konania.</w:t>
      </w:r>
    </w:p>
    <w:p w:rsidR="00B42059" w:rsidP="00B42059">
      <w:pPr>
        <w:bidi w:val="0"/>
        <w:ind w:firstLine="709"/>
        <w:jc w:val="both"/>
        <w:rPr>
          <w:rStyle w:val="PlaceholderText"/>
          <w:color w:val="000000"/>
        </w:rPr>
      </w:pPr>
    </w:p>
    <w:p w:rsidR="00B42059" w:rsidRPr="00A276BF" w:rsidP="00B42059">
      <w:pPr>
        <w:bidi w:val="0"/>
        <w:ind w:firstLine="709"/>
        <w:jc w:val="both"/>
        <w:rPr>
          <w:rStyle w:val="PlaceholderText"/>
          <w:color w:val="000000"/>
        </w:rPr>
      </w:pPr>
      <w:r w:rsidRPr="00A276BF">
        <w:rPr>
          <w:rStyle w:val="PlaceholderText"/>
          <w:color w:val="000000"/>
        </w:rPr>
        <w:t xml:space="preserve">K odstráneniu problémov, s ktorými sa stretávali účastníci exekučného konania, ktorí mnohokrát nemali vedomosť o jeho skončení, prispeje úprava inštitútu konečného vyúčtovania exekučného konania. </w:t>
      </w:r>
    </w:p>
    <w:p w:rsidR="00B42059" w:rsidP="00B42059">
      <w:pPr>
        <w:bidi w:val="0"/>
        <w:ind w:firstLine="709"/>
        <w:jc w:val="both"/>
        <w:rPr>
          <w:rStyle w:val="PlaceholderText"/>
          <w:color w:val="000000"/>
        </w:rPr>
      </w:pPr>
    </w:p>
    <w:p w:rsidR="00B42059" w:rsidP="00B42059">
      <w:pPr>
        <w:pStyle w:val="BodyText"/>
        <w:bidi w:val="0"/>
        <w:ind w:firstLine="708"/>
        <w:rPr>
          <w:rFonts w:ascii="Times New Roman" w:hAnsi="Times New Roman" w:cs="Times New Roman"/>
        </w:rPr>
      </w:pPr>
      <w:r w:rsidRPr="007C7A76">
        <w:rPr>
          <w:rStyle w:val="PlaceholderText"/>
          <w:color w:val="000000"/>
        </w:rPr>
        <w:t>Návrh zákona je v súlade s</w:t>
      </w:r>
      <w:r>
        <w:rPr>
          <w:rStyle w:val="PlaceholderText"/>
          <w:color w:val="000000"/>
        </w:rPr>
        <w:t> </w:t>
      </w:r>
      <w:r w:rsidRPr="007C7A76">
        <w:rPr>
          <w:rStyle w:val="PlaceholderText"/>
          <w:color w:val="000000"/>
        </w:rPr>
        <w:t>Ústavou</w:t>
      </w:r>
      <w:r>
        <w:rPr>
          <w:rStyle w:val="PlaceholderText"/>
          <w:color w:val="000000"/>
        </w:rPr>
        <w:t xml:space="preserve"> Slovenskej republiky</w:t>
      </w:r>
      <w:r w:rsidRPr="007C7A76">
        <w:rPr>
          <w:rStyle w:val="PlaceholderText"/>
          <w:color w:val="000000"/>
        </w:rPr>
        <w:t>, ústavnými zákonmi, medzinárodnými</w:t>
      </w:r>
      <w:r>
        <w:rPr>
          <w:rFonts w:ascii="Times New Roman" w:hAnsi="Times New Roman" w:cs="Times New Roman"/>
        </w:rPr>
        <w:t xml:space="preserve"> zmluvami, ktorými je Slovenská republika viazaná a zákonmi a súčasne je v súlade s právom Európskej únie.</w:t>
      </w:r>
    </w:p>
    <w:p w:rsidR="00B42059" w:rsidP="00B42059">
      <w:pPr>
        <w:bidi w:val="0"/>
        <w:ind w:firstLine="708"/>
        <w:jc w:val="both"/>
        <w:rPr>
          <w:rFonts w:ascii="Times New Roman" w:hAnsi="Times New Roman"/>
        </w:rPr>
      </w:pPr>
    </w:p>
    <w:p w:rsidR="00B42059" w:rsidP="00B42059">
      <w:pPr>
        <w:bidi w:val="0"/>
        <w:ind w:firstLine="708"/>
        <w:jc w:val="both"/>
        <w:rPr>
          <w:rStyle w:val="PlaceholderText"/>
          <w:color w:val="000000"/>
        </w:rPr>
      </w:pPr>
      <w:r>
        <w:rPr>
          <w:rFonts w:ascii="Times New Roman" w:hAnsi="Times New Roman"/>
        </w:rPr>
        <w:t xml:space="preserve">Predkladaný návrh zákona </w:t>
      </w:r>
      <w:r w:rsidRPr="00EC2DEE">
        <w:rPr>
          <w:rStyle w:val="PlaceholderText"/>
          <w:color w:val="000000"/>
        </w:rPr>
        <w:t>nemá vplyv na rozpočet</w:t>
      </w:r>
      <w:r>
        <w:rPr>
          <w:rStyle w:val="PlaceholderText"/>
          <w:color w:val="000000"/>
        </w:rPr>
        <w:t xml:space="preserve"> verejnej správy, podnikateľské </w:t>
      </w:r>
      <w:r w:rsidRPr="00EC2DEE">
        <w:rPr>
          <w:rStyle w:val="PlaceholderText"/>
          <w:color w:val="000000"/>
        </w:rPr>
        <w:t>prostredie, environmentálny ani sociálny vplyv.</w:t>
      </w:r>
      <w:r>
        <w:rPr>
          <w:rStyle w:val="PlaceholderText"/>
          <w:color w:val="000000"/>
        </w:rPr>
        <w:t xml:space="preserve"> Návrh zákona má pozitívny vplyv na </w:t>
      </w:r>
      <w:r w:rsidRPr="00EC2DEE">
        <w:rPr>
          <w:rStyle w:val="PlaceholderText"/>
          <w:color w:val="000000"/>
        </w:rPr>
        <w:t>informatizáciu spoločnosti</w:t>
      </w:r>
      <w:r>
        <w:rPr>
          <w:rStyle w:val="PlaceholderText"/>
          <w:color w:val="000000"/>
        </w:rPr>
        <w:t>.</w:t>
      </w:r>
    </w:p>
    <w:p w:rsidR="00B42059" w:rsidP="00B42059">
      <w:pPr>
        <w:bidi w:val="0"/>
        <w:ind w:firstLine="708"/>
        <w:jc w:val="both"/>
        <w:rPr>
          <w:rStyle w:val="PlaceholderText"/>
          <w:color w:val="000000"/>
        </w:rPr>
      </w:pPr>
    </w:p>
    <w:p w:rsidR="00B42059" w:rsidP="00B42059">
      <w:pPr>
        <w:bidi w:val="0"/>
        <w:ind w:firstLine="708"/>
        <w:jc w:val="both"/>
        <w:rPr>
          <w:rStyle w:val="PlaceholderText"/>
          <w:color w:val="000000"/>
        </w:rPr>
      </w:pPr>
      <w:r w:rsidRPr="00C207FE">
        <w:rPr>
          <w:rStyle w:val="PlaceholderText"/>
          <w:color w:val="auto"/>
        </w:rPr>
        <w:t xml:space="preserve">Materiál </w:t>
      </w:r>
      <w:r w:rsidRPr="00C207FE" w:rsidR="00C207FE">
        <w:rPr>
          <w:rStyle w:val="PlaceholderText"/>
          <w:color w:val="auto"/>
        </w:rPr>
        <w:t xml:space="preserve">prerokovala a schválila vláda Slovenskej republiky na svojom rokovaní </w:t>
      </w:r>
      <w:r w:rsidR="000D5E34">
        <w:rPr>
          <w:rStyle w:val="PlaceholderText"/>
          <w:color w:val="auto"/>
        </w:rPr>
        <w:t>d</w:t>
      </w:r>
      <w:r w:rsidRPr="00C207FE" w:rsidR="00C207FE">
        <w:rPr>
          <w:rStyle w:val="PlaceholderText"/>
          <w:color w:val="auto"/>
        </w:rPr>
        <w:t xml:space="preserve">ňa 30. mája 2013. </w:t>
      </w:r>
    </w:p>
    <w:p w:rsidR="00F46863"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C207FE"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RPr="006F768E" w:rsidP="00F20417">
      <w:pPr>
        <w:bidi w:val="0"/>
        <w:jc w:val="center"/>
        <w:rPr>
          <w:rFonts w:ascii="Times New Roman" w:hAnsi="Times New Roman"/>
          <w:b/>
          <w:caps/>
          <w:spacing w:val="30"/>
        </w:rPr>
      </w:pPr>
      <w:r w:rsidRPr="006F768E">
        <w:rPr>
          <w:rFonts w:ascii="Times New Roman" w:hAnsi="Times New Roman"/>
          <w:b/>
          <w:caps/>
          <w:spacing w:val="30"/>
        </w:rPr>
        <w:t>Doložka zlučiteľnosti</w:t>
      </w:r>
    </w:p>
    <w:p w:rsidR="00F20417" w:rsidRPr="006F768E" w:rsidP="00F20417">
      <w:pPr>
        <w:bidi w:val="0"/>
        <w:jc w:val="center"/>
        <w:rPr>
          <w:rFonts w:ascii="Times New Roman" w:hAnsi="Times New Roman"/>
          <w:b/>
        </w:rPr>
      </w:pPr>
      <w:r w:rsidRPr="006F768E">
        <w:rPr>
          <w:rFonts w:ascii="Times New Roman" w:hAnsi="Times New Roman"/>
          <w:b/>
        </w:rPr>
        <w:t>právneho predpisu s právom Európskej únie </w:t>
      </w:r>
    </w:p>
    <w:p w:rsidR="00F20417" w:rsidRPr="006F768E" w:rsidP="00F20417">
      <w:pPr>
        <w:bidi w:val="0"/>
        <w:rPr>
          <w:rFonts w:ascii="Times New Roman" w:hAnsi="Times New Roman"/>
        </w:rPr>
      </w:pPr>
    </w:p>
    <w:p w:rsidR="00F20417" w:rsidRPr="006F768E" w:rsidP="00F20417">
      <w:pPr>
        <w:bidi w:val="0"/>
        <w:rPr>
          <w:rFonts w:ascii="Times New Roman" w:hAnsi="Times New Roman"/>
        </w:rPr>
      </w:pPr>
    </w:p>
    <w:p w:rsidR="00F20417" w:rsidRPr="006F768E" w:rsidP="00F20417">
      <w:pPr>
        <w:bidi w:val="0"/>
        <w:ind w:left="360" w:hanging="360"/>
        <w:rPr>
          <w:rFonts w:ascii="Times New Roman" w:hAnsi="Times New Roman"/>
          <w:b/>
        </w:rPr>
      </w:pPr>
      <w:r w:rsidRPr="006F768E">
        <w:rPr>
          <w:rFonts w:ascii="Times New Roman" w:hAnsi="Times New Roman"/>
          <w:b/>
        </w:rPr>
        <w:t>1.</w:t>
        <w:tab/>
        <w:t>Predkladateľ právneho predpisu:</w:t>
      </w:r>
      <w:r w:rsidRPr="006F768E">
        <w:rPr>
          <w:rFonts w:ascii="Times New Roman" w:hAnsi="Times New Roman"/>
        </w:rPr>
        <w:t xml:space="preserve"> vláda Slovenskej republiky </w:t>
      </w:r>
    </w:p>
    <w:p w:rsidR="00F20417" w:rsidRPr="006F768E" w:rsidP="00F20417">
      <w:pPr>
        <w:tabs>
          <w:tab w:val="left" w:pos="360"/>
        </w:tabs>
        <w:bidi w:val="0"/>
        <w:ind w:left="360"/>
        <w:rPr>
          <w:rFonts w:ascii="Times New Roman" w:hAnsi="Times New Roman"/>
        </w:rPr>
      </w:pPr>
      <w:r w:rsidRPr="006F768E">
        <w:rPr>
          <w:rFonts w:ascii="Times New Roman" w:hAnsi="Times New Roman"/>
        </w:rPr>
        <w:t xml:space="preserve"> </w:t>
      </w:r>
    </w:p>
    <w:p w:rsidR="00F20417" w:rsidRPr="006F768E" w:rsidP="00F20417">
      <w:pPr>
        <w:bidi w:val="0"/>
        <w:ind w:left="360" w:hanging="360"/>
        <w:jc w:val="both"/>
        <w:rPr>
          <w:rFonts w:ascii="Times New Roman" w:hAnsi="Times New Roman"/>
          <w:b/>
        </w:rPr>
      </w:pPr>
      <w:r w:rsidRPr="006F768E">
        <w:rPr>
          <w:rFonts w:ascii="Times New Roman" w:hAnsi="Times New Roman"/>
          <w:b/>
        </w:rPr>
        <w:t>2.</w:t>
        <w:tab/>
        <w:t>Názov návrhu právneho predpisu:</w:t>
      </w:r>
      <w:r w:rsidRPr="006F768E">
        <w:rPr>
          <w:rFonts w:ascii="Times New Roman" w:hAnsi="Times New Roman"/>
        </w:rPr>
        <w:t xml:space="preserve"> Návrh zákona, ktorým sa mení a dopĺňa zákon Národnej rady Slovenskej republiky č. 233/1995 Z. z. o súdnych exekútoroch a exekučnej činnosti (Exekučný poriadok) a o zmene a doplnení ďalších zákonov v znení neskorších predpisov a ktorým sa m</w:t>
      </w:r>
      <w:r w:rsidR="00930231">
        <w:rPr>
          <w:rFonts w:ascii="Times New Roman" w:hAnsi="Times New Roman"/>
        </w:rPr>
        <w:t>enia a dopĺňajú niektoré zákony.</w:t>
      </w:r>
    </w:p>
    <w:p w:rsidR="00F20417" w:rsidRPr="006F768E" w:rsidP="00F20417">
      <w:pPr>
        <w:bidi w:val="0"/>
        <w:ind w:left="360" w:hanging="360"/>
        <w:rPr>
          <w:rFonts w:ascii="Times New Roman" w:hAnsi="Times New Roman"/>
        </w:rPr>
      </w:pPr>
    </w:p>
    <w:p w:rsidR="00F20417" w:rsidRPr="006F768E" w:rsidP="00F20417">
      <w:pPr>
        <w:bidi w:val="0"/>
        <w:ind w:left="360" w:hanging="360"/>
        <w:rPr>
          <w:rFonts w:ascii="Times New Roman" w:hAnsi="Times New Roman"/>
          <w:b/>
        </w:rPr>
      </w:pPr>
      <w:r w:rsidRPr="006F768E">
        <w:rPr>
          <w:rFonts w:ascii="Times New Roman" w:hAnsi="Times New Roman"/>
          <w:b/>
        </w:rPr>
        <w:t>3.</w:t>
        <w:tab/>
        <w:t>Problematika návrhu právneho predpisu:</w:t>
      </w:r>
    </w:p>
    <w:p w:rsidR="00F20417" w:rsidRPr="006F768E" w:rsidP="00F20417">
      <w:pPr>
        <w:bidi w:val="0"/>
        <w:ind w:firstLine="360"/>
        <w:rPr>
          <w:rFonts w:ascii="Times New Roman" w:hAnsi="Times New Roman"/>
        </w:rPr>
      </w:pPr>
    </w:p>
    <w:p w:rsidR="00F20417" w:rsidRPr="006F768E" w:rsidP="00F20417">
      <w:pPr>
        <w:bidi w:val="0"/>
        <w:ind w:left="709" w:hanging="349"/>
        <w:rPr>
          <w:rFonts w:ascii="Times New Roman" w:hAnsi="Times New Roman"/>
        </w:rPr>
      </w:pPr>
      <w:r w:rsidRPr="006F768E">
        <w:rPr>
          <w:rFonts w:ascii="Times New Roman" w:hAnsi="Times New Roman"/>
        </w:rPr>
        <w:t>a)</w:t>
        <w:tab/>
        <w:t>je upravená v práve Európskej únie</w:t>
      </w:r>
    </w:p>
    <w:p w:rsidR="00F20417" w:rsidRPr="006F768E" w:rsidP="00F20417">
      <w:pPr>
        <w:bidi w:val="0"/>
        <w:ind w:left="360"/>
        <w:rPr>
          <w:rFonts w:ascii="Times New Roman" w:hAnsi="Times New Roman"/>
        </w:rPr>
      </w:pPr>
    </w:p>
    <w:p w:rsidR="00F20417" w:rsidRPr="006F768E" w:rsidP="00F20417">
      <w:pPr>
        <w:tabs>
          <w:tab w:val="left" w:pos="1068"/>
        </w:tabs>
        <w:bidi w:val="0"/>
        <w:ind w:left="879" w:hanging="171"/>
        <w:rPr>
          <w:rFonts w:ascii="Times New Roman" w:hAnsi="Times New Roman"/>
          <w:i/>
        </w:rPr>
      </w:pPr>
      <w:r w:rsidRPr="006F768E">
        <w:rPr>
          <w:rFonts w:ascii="Times New Roman" w:hAnsi="Times New Roman"/>
        </w:rPr>
        <w:t>-</w:t>
        <w:tab/>
      </w:r>
      <w:r w:rsidRPr="006F768E">
        <w:rPr>
          <w:rFonts w:ascii="Times New Roman" w:hAnsi="Times New Roman"/>
          <w:i/>
        </w:rPr>
        <w:t>primárnom</w:t>
      </w:r>
    </w:p>
    <w:p w:rsidR="00F20417" w:rsidRPr="006F768E" w:rsidP="00F20417">
      <w:pPr>
        <w:bidi w:val="0"/>
        <w:ind w:left="851"/>
        <w:rPr>
          <w:rFonts w:ascii="Times New Roman" w:hAnsi="Times New Roman"/>
        </w:rPr>
      </w:pPr>
    </w:p>
    <w:p w:rsidR="00F20417" w:rsidRPr="006F768E" w:rsidP="00F20417">
      <w:pPr>
        <w:bidi w:val="0"/>
        <w:ind w:left="851"/>
        <w:rPr>
          <w:rFonts w:ascii="Times New Roman" w:hAnsi="Times New Roman"/>
        </w:rPr>
      </w:pPr>
      <w:r w:rsidRPr="006F768E">
        <w:rPr>
          <w:rFonts w:ascii="Times New Roman" w:hAnsi="Times New Roman"/>
        </w:rPr>
        <w:t xml:space="preserve">Článok </w:t>
      </w:r>
      <w:r>
        <w:rPr>
          <w:rFonts w:ascii="Times New Roman" w:hAnsi="Times New Roman"/>
        </w:rPr>
        <w:t>49</w:t>
      </w:r>
      <w:r w:rsidRPr="006F768E">
        <w:rPr>
          <w:rFonts w:ascii="Times New Roman" w:hAnsi="Times New Roman"/>
        </w:rPr>
        <w:t xml:space="preserve"> Zmluv</w:t>
      </w:r>
      <w:r>
        <w:rPr>
          <w:rFonts w:ascii="Times New Roman" w:hAnsi="Times New Roman"/>
        </w:rPr>
        <w:t xml:space="preserve">y o fungovaní Európskej únie </w:t>
        <w:br/>
      </w:r>
    </w:p>
    <w:p w:rsidR="00F20417" w:rsidRPr="006F768E" w:rsidP="00F20417">
      <w:pPr>
        <w:tabs>
          <w:tab w:val="left" w:pos="1068"/>
        </w:tabs>
        <w:bidi w:val="0"/>
        <w:ind w:left="879" w:hanging="171"/>
        <w:jc w:val="both"/>
        <w:rPr>
          <w:rFonts w:ascii="Times New Roman" w:hAnsi="Times New Roman"/>
          <w:i/>
        </w:rPr>
      </w:pPr>
      <w:r w:rsidRPr="006F768E">
        <w:rPr>
          <w:rFonts w:ascii="Times New Roman" w:hAnsi="Times New Roman"/>
        </w:rPr>
        <w:t>-</w:t>
        <w:tab/>
      </w:r>
      <w:r w:rsidRPr="006F768E">
        <w:rPr>
          <w:rFonts w:ascii="Times New Roman" w:hAnsi="Times New Roman"/>
          <w:i/>
        </w:rPr>
        <w:t>sekundárnom (prijatom po nadobudnutím platnosti Lisabonskej zmluvy, ktorou sa mení a dopĺňa Zmluva o</w:t>
      </w:r>
      <w:r>
        <w:rPr>
          <w:rFonts w:ascii="Times New Roman" w:hAnsi="Times New Roman"/>
          <w:i/>
        </w:rPr>
        <w:t xml:space="preserve"> Európskej únii a Zmluva o založení Európskeho spoločenstva </w:t>
      </w:r>
      <w:r w:rsidRPr="006F768E">
        <w:rPr>
          <w:rFonts w:ascii="Times New Roman" w:hAnsi="Times New Roman"/>
          <w:i/>
        </w:rPr>
        <w:t>– po 30. novembri 2009)</w:t>
      </w:r>
    </w:p>
    <w:p w:rsidR="00F20417" w:rsidRPr="006F768E" w:rsidP="00F20417">
      <w:pPr>
        <w:tabs>
          <w:tab w:val="left" w:pos="1068"/>
        </w:tabs>
        <w:bidi w:val="0"/>
        <w:ind w:left="879" w:hanging="171"/>
        <w:jc w:val="both"/>
        <w:rPr>
          <w:rFonts w:ascii="Times New Roman" w:hAnsi="Times New Roman"/>
          <w:i/>
        </w:rPr>
      </w:pPr>
    </w:p>
    <w:p w:rsidR="00F20417" w:rsidP="00F20417">
      <w:pPr>
        <w:widowControl w:val="0"/>
        <w:numPr>
          <w:numId w:val="4"/>
        </w:numPr>
        <w:autoSpaceDE w:val="0"/>
        <w:autoSpaceDN w:val="0"/>
        <w:bidi w:val="0"/>
        <w:adjustRightInd w:val="0"/>
        <w:rPr>
          <w:rFonts w:ascii="Times New Roman" w:hAnsi="Times New Roman"/>
        </w:rPr>
      </w:pPr>
      <w:r w:rsidRPr="006F768E">
        <w:rPr>
          <w:rFonts w:ascii="Times New Roman" w:hAnsi="Times New Roman"/>
        </w:rPr>
        <w:t xml:space="preserve">legislatívne akty </w:t>
      </w:r>
    </w:p>
    <w:p w:rsidR="00F20417" w:rsidP="00F20417">
      <w:pPr>
        <w:widowControl w:val="0"/>
        <w:numPr>
          <w:numId w:val="5"/>
        </w:numPr>
        <w:autoSpaceDE w:val="0"/>
        <w:autoSpaceDN w:val="0"/>
        <w:bidi w:val="0"/>
        <w:adjustRightInd w:val="0"/>
        <w:rPr>
          <w:rFonts w:ascii="Times New Roman" w:hAnsi="Times New Roman"/>
        </w:rPr>
      </w:pPr>
    </w:p>
    <w:p w:rsidR="00F20417" w:rsidRPr="00F04E08" w:rsidP="00F20417">
      <w:pPr>
        <w:bidi w:val="0"/>
        <w:ind w:left="1239"/>
        <w:rPr>
          <w:rFonts w:ascii="Times New Roman" w:hAnsi="Times New Roman"/>
        </w:rPr>
      </w:pPr>
    </w:p>
    <w:p w:rsidR="00F20417" w:rsidRPr="00F04E08" w:rsidP="00F20417">
      <w:pPr>
        <w:bidi w:val="0"/>
        <w:ind w:left="1239" w:hanging="360"/>
        <w:jc w:val="both"/>
        <w:rPr>
          <w:rFonts w:ascii="Times New Roman" w:hAnsi="Times New Roman"/>
        </w:rPr>
      </w:pPr>
      <w:r w:rsidRPr="006F768E">
        <w:rPr>
          <w:rFonts w:ascii="Times New Roman" w:hAnsi="Times New Roman"/>
        </w:rPr>
        <w:t>2.</w:t>
        <w:tab/>
        <w:t>nelegislatívne akty</w:t>
      </w:r>
    </w:p>
    <w:p w:rsidR="00F20417" w:rsidP="00F20417">
      <w:pPr>
        <w:tabs>
          <w:tab w:val="left" w:pos="1276"/>
        </w:tabs>
        <w:bidi w:val="0"/>
        <w:jc w:val="both"/>
        <w:rPr>
          <w:rFonts w:ascii="Times New Roman" w:hAnsi="Times New Roman"/>
        </w:rPr>
      </w:pPr>
      <w:r>
        <w:rPr>
          <w:rFonts w:ascii="Times New Roman" w:hAnsi="Times New Roman"/>
        </w:rPr>
        <w:tab/>
        <w:tab/>
        <w:t>-</w:t>
      </w:r>
    </w:p>
    <w:p w:rsidR="00F20417" w:rsidRPr="006F768E" w:rsidP="00F20417">
      <w:pPr>
        <w:bidi w:val="0"/>
        <w:jc w:val="both"/>
        <w:rPr>
          <w:rFonts w:ascii="Times New Roman" w:hAnsi="Times New Roman"/>
        </w:rPr>
      </w:pPr>
    </w:p>
    <w:p w:rsidR="00F20417" w:rsidP="00F20417">
      <w:pPr>
        <w:bidi w:val="0"/>
        <w:ind w:left="879" w:hanging="171"/>
        <w:jc w:val="both"/>
        <w:rPr>
          <w:rFonts w:ascii="Times New Roman" w:hAnsi="Times New Roman"/>
          <w:i/>
        </w:rPr>
      </w:pPr>
      <w:r w:rsidRPr="006F768E">
        <w:rPr>
          <w:rFonts w:ascii="Times New Roman" w:hAnsi="Times New Roman"/>
        </w:rPr>
        <w:t>-</w:t>
        <w:tab/>
      </w:r>
      <w:r w:rsidRPr="006F768E">
        <w:rPr>
          <w:rFonts w:ascii="Times New Roman" w:hAnsi="Times New Roman"/>
          <w:i/>
        </w:rPr>
        <w:t>sekundárnom (prijatom pred nadobudnutím platnosti Lisabonskej zmluvy, ktorou sa mení a dopĺňa Zmluva o</w:t>
      </w:r>
      <w:r>
        <w:rPr>
          <w:rFonts w:ascii="Times New Roman" w:hAnsi="Times New Roman"/>
          <w:i/>
        </w:rPr>
        <w:t xml:space="preserve"> Európskej únii a Zmluva o založení Európskeho spoločenstva </w:t>
      </w:r>
      <w:r w:rsidRPr="006F768E">
        <w:rPr>
          <w:rFonts w:ascii="Times New Roman" w:hAnsi="Times New Roman"/>
          <w:i/>
        </w:rPr>
        <w:t>– do 30. novembra 2009)</w:t>
      </w:r>
    </w:p>
    <w:p w:rsidR="00F20417" w:rsidP="00F20417">
      <w:pPr>
        <w:bidi w:val="0"/>
        <w:ind w:left="879" w:hanging="171"/>
        <w:jc w:val="both"/>
        <w:rPr>
          <w:rFonts w:ascii="Times New Roman" w:hAnsi="Times New Roman"/>
          <w:i/>
        </w:rPr>
      </w:pPr>
      <w:r>
        <w:rPr>
          <w:rFonts w:ascii="Times New Roman" w:hAnsi="Times New Roman"/>
          <w:i/>
        </w:rPr>
        <w:tab/>
        <w:t>-</w:t>
      </w:r>
    </w:p>
    <w:p w:rsidR="00F20417" w:rsidRPr="00F04E08" w:rsidP="00F20417">
      <w:pPr>
        <w:bidi w:val="0"/>
        <w:ind w:left="879" w:hanging="171"/>
        <w:jc w:val="both"/>
        <w:rPr>
          <w:rFonts w:ascii="Times New Roman" w:hAnsi="Times New Roman"/>
          <w:i/>
        </w:rPr>
      </w:pPr>
    </w:p>
    <w:p w:rsidR="00F20417" w:rsidRPr="006F768E" w:rsidP="00F20417">
      <w:pPr>
        <w:bidi w:val="0"/>
        <w:ind w:left="709" w:hanging="349"/>
        <w:rPr>
          <w:rFonts w:ascii="Times New Roman" w:hAnsi="Times New Roman"/>
        </w:rPr>
      </w:pPr>
      <w:r w:rsidRPr="006F768E">
        <w:rPr>
          <w:rFonts w:ascii="Times New Roman" w:hAnsi="Times New Roman"/>
        </w:rPr>
        <w:t>b)</w:t>
        <w:tab/>
        <w:t>je obsiahnutá v judikatúre Súdneho dvora Európskej únie.</w:t>
      </w:r>
    </w:p>
    <w:p w:rsidR="00F20417" w:rsidRPr="006F768E" w:rsidP="00F20417">
      <w:pPr>
        <w:bidi w:val="0"/>
        <w:ind w:left="709" w:hanging="349"/>
        <w:rPr>
          <w:rFonts w:ascii="Times New Roman" w:hAnsi="Times New Roman"/>
        </w:rPr>
      </w:pPr>
    </w:p>
    <w:p w:rsidR="00F20417" w:rsidP="00F20417">
      <w:pPr>
        <w:bidi w:val="0"/>
        <w:spacing w:after="120"/>
        <w:ind w:left="851"/>
        <w:jc w:val="both"/>
        <w:rPr>
          <w:rFonts w:ascii="Times New Roman" w:hAnsi="Times New Roman"/>
          <w:lang w:val="en-US" w:eastAsia="cs-CZ"/>
        </w:rPr>
      </w:pPr>
      <w:r w:rsidRPr="00E44493">
        <w:rPr>
          <w:rFonts w:ascii="Times New Roman" w:hAnsi="Times New Roman"/>
          <w:lang w:eastAsia="cs-CZ"/>
        </w:rPr>
        <w:t xml:space="preserve">Rozsudok </w:t>
      </w:r>
      <w:r>
        <w:rPr>
          <w:rFonts w:ascii="Times New Roman" w:hAnsi="Times New Roman"/>
          <w:lang w:eastAsia="cs-CZ"/>
        </w:rPr>
        <w:t xml:space="preserve">Súdneho dvora </w:t>
      </w:r>
      <w:r w:rsidRPr="00E44493">
        <w:rPr>
          <w:rFonts w:ascii="Times New Roman" w:hAnsi="Times New Roman"/>
          <w:lang w:eastAsia="cs-CZ"/>
        </w:rPr>
        <w:t xml:space="preserve">vo veci C-47/08 </w:t>
      </w:r>
      <w:r>
        <w:rPr>
          <w:rFonts w:ascii="Times New Roman" w:hAnsi="Times New Roman"/>
          <w:lang w:eastAsia="cs-CZ"/>
        </w:rPr>
        <w:t>Európska k</w:t>
      </w:r>
      <w:r w:rsidRPr="00E44493">
        <w:rPr>
          <w:rFonts w:ascii="Times New Roman" w:hAnsi="Times New Roman"/>
          <w:lang w:eastAsia="cs-CZ"/>
        </w:rPr>
        <w:t>omisia proti Belgick</w:t>
      </w:r>
      <w:r>
        <w:rPr>
          <w:rFonts w:ascii="Times New Roman" w:hAnsi="Times New Roman"/>
          <w:lang w:eastAsia="cs-CZ"/>
        </w:rPr>
        <w:t>ému kráľovstvu</w:t>
      </w:r>
      <w:r w:rsidRPr="00E44493">
        <w:rPr>
          <w:rFonts w:ascii="Times New Roman" w:hAnsi="Times New Roman"/>
          <w:lang w:eastAsia="cs-CZ"/>
        </w:rPr>
        <w:t xml:space="preserve"> </w:t>
      </w:r>
      <w:r w:rsidRPr="00E44493">
        <w:rPr>
          <w:rFonts w:ascii="Times New Roman" w:hAnsi="Times New Roman"/>
          <w:lang w:val="en-US" w:eastAsia="cs-CZ"/>
        </w:rPr>
        <w:t>[2011],</w:t>
      </w:r>
    </w:p>
    <w:p w:rsidR="00F20417" w:rsidP="00F20417">
      <w:pPr>
        <w:bidi w:val="0"/>
        <w:spacing w:after="120"/>
        <w:ind w:left="851"/>
        <w:jc w:val="both"/>
        <w:rPr>
          <w:rFonts w:ascii="Times New Roman" w:hAnsi="Times New Roman"/>
          <w:lang w:val="en-US" w:eastAsia="cs-CZ"/>
        </w:rPr>
      </w:pPr>
      <w:r w:rsidRPr="00E44493">
        <w:rPr>
          <w:rFonts w:ascii="Times New Roman" w:hAnsi="Times New Roman"/>
          <w:lang w:eastAsia="cs-CZ"/>
        </w:rPr>
        <w:t xml:space="preserve">Rozsudok </w:t>
      </w:r>
      <w:r>
        <w:rPr>
          <w:rFonts w:ascii="Times New Roman" w:hAnsi="Times New Roman"/>
          <w:lang w:eastAsia="cs-CZ"/>
        </w:rPr>
        <w:t xml:space="preserve">Súdneho dvora </w:t>
      </w:r>
      <w:r w:rsidRPr="00E44493">
        <w:rPr>
          <w:rFonts w:ascii="Times New Roman" w:hAnsi="Times New Roman"/>
          <w:lang w:eastAsia="cs-CZ"/>
        </w:rPr>
        <w:t xml:space="preserve">vo veci C-50/08 </w:t>
      </w:r>
      <w:r>
        <w:rPr>
          <w:rFonts w:ascii="Times New Roman" w:hAnsi="Times New Roman"/>
          <w:lang w:eastAsia="cs-CZ"/>
        </w:rPr>
        <w:t>Európska</w:t>
      </w:r>
      <w:r w:rsidRPr="00E44493">
        <w:rPr>
          <w:rFonts w:ascii="Times New Roman" w:hAnsi="Times New Roman"/>
          <w:lang w:eastAsia="cs-CZ"/>
        </w:rPr>
        <w:t xml:space="preserve"> </w:t>
      </w:r>
      <w:r>
        <w:rPr>
          <w:rFonts w:ascii="Times New Roman" w:hAnsi="Times New Roman"/>
          <w:lang w:eastAsia="cs-CZ"/>
        </w:rPr>
        <w:t>k</w:t>
      </w:r>
      <w:r w:rsidRPr="00E44493">
        <w:rPr>
          <w:rFonts w:ascii="Times New Roman" w:hAnsi="Times New Roman"/>
          <w:lang w:eastAsia="cs-CZ"/>
        </w:rPr>
        <w:t>omisia proti Francúzsk</w:t>
      </w:r>
      <w:r>
        <w:rPr>
          <w:rFonts w:ascii="Times New Roman" w:hAnsi="Times New Roman"/>
          <w:lang w:eastAsia="cs-CZ"/>
        </w:rPr>
        <w:t>ej republike</w:t>
      </w:r>
      <w:r w:rsidRPr="00E44493">
        <w:rPr>
          <w:rFonts w:ascii="Times New Roman" w:hAnsi="Times New Roman"/>
          <w:lang w:eastAsia="cs-CZ"/>
        </w:rPr>
        <w:t xml:space="preserve"> </w:t>
      </w:r>
      <w:r w:rsidRPr="00E44493">
        <w:rPr>
          <w:rFonts w:ascii="Times New Roman" w:hAnsi="Times New Roman"/>
          <w:lang w:val="en-US" w:eastAsia="cs-CZ"/>
        </w:rPr>
        <w:t>[2011],</w:t>
      </w:r>
    </w:p>
    <w:p w:rsidR="00F20417" w:rsidP="00F20417">
      <w:pPr>
        <w:bidi w:val="0"/>
        <w:spacing w:after="120"/>
        <w:ind w:left="851"/>
        <w:jc w:val="both"/>
        <w:rPr>
          <w:rFonts w:ascii="Times New Roman" w:hAnsi="Times New Roman"/>
          <w:lang w:val="en-US" w:eastAsia="cs-CZ"/>
        </w:rPr>
      </w:pPr>
      <w:r w:rsidRPr="00E44493">
        <w:rPr>
          <w:rFonts w:ascii="Times New Roman" w:hAnsi="Times New Roman"/>
          <w:lang w:eastAsia="cs-CZ"/>
        </w:rPr>
        <w:t xml:space="preserve">Rozsudok </w:t>
      </w:r>
      <w:r>
        <w:rPr>
          <w:rFonts w:ascii="Times New Roman" w:hAnsi="Times New Roman"/>
          <w:lang w:eastAsia="cs-CZ"/>
        </w:rPr>
        <w:t xml:space="preserve">Súdneho dvora </w:t>
      </w:r>
      <w:r w:rsidRPr="00E44493">
        <w:rPr>
          <w:rFonts w:ascii="Times New Roman" w:hAnsi="Times New Roman"/>
          <w:lang w:eastAsia="cs-CZ"/>
        </w:rPr>
        <w:t xml:space="preserve">vo veci C-51/08 </w:t>
      </w:r>
      <w:r>
        <w:rPr>
          <w:rFonts w:ascii="Times New Roman" w:hAnsi="Times New Roman"/>
          <w:lang w:eastAsia="cs-CZ"/>
        </w:rPr>
        <w:t>Európska</w:t>
      </w:r>
      <w:r w:rsidRPr="00E44493">
        <w:rPr>
          <w:rFonts w:ascii="Times New Roman" w:hAnsi="Times New Roman"/>
          <w:lang w:eastAsia="cs-CZ"/>
        </w:rPr>
        <w:t xml:space="preserve"> </w:t>
      </w:r>
      <w:r>
        <w:rPr>
          <w:rFonts w:ascii="Times New Roman" w:hAnsi="Times New Roman"/>
          <w:lang w:eastAsia="cs-CZ"/>
        </w:rPr>
        <w:t>k</w:t>
      </w:r>
      <w:r w:rsidRPr="00E44493">
        <w:rPr>
          <w:rFonts w:ascii="Times New Roman" w:hAnsi="Times New Roman"/>
          <w:lang w:eastAsia="cs-CZ"/>
        </w:rPr>
        <w:t>omisia proti Luxembursk</w:t>
      </w:r>
      <w:r>
        <w:rPr>
          <w:rFonts w:ascii="Times New Roman" w:hAnsi="Times New Roman"/>
          <w:lang w:eastAsia="cs-CZ"/>
        </w:rPr>
        <w:t>ému veľkovojvodstvu</w:t>
      </w:r>
      <w:r w:rsidRPr="00E44493">
        <w:rPr>
          <w:rFonts w:ascii="Times New Roman" w:hAnsi="Times New Roman"/>
          <w:lang w:eastAsia="cs-CZ"/>
        </w:rPr>
        <w:t xml:space="preserve"> </w:t>
      </w:r>
      <w:r w:rsidRPr="00E44493">
        <w:rPr>
          <w:rFonts w:ascii="Times New Roman" w:hAnsi="Times New Roman"/>
          <w:lang w:val="en-US" w:eastAsia="cs-CZ"/>
        </w:rPr>
        <w:t>[2011],</w:t>
      </w:r>
    </w:p>
    <w:p w:rsidR="00F20417" w:rsidP="00B56CD2">
      <w:pPr>
        <w:bidi w:val="0"/>
        <w:spacing w:after="120"/>
        <w:ind w:left="851"/>
        <w:jc w:val="both"/>
        <w:rPr>
          <w:rFonts w:ascii="Times New Roman" w:hAnsi="Times New Roman"/>
          <w:lang w:val="en-US" w:eastAsia="cs-CZ"/>
        </w:rPr>
      </w:pPr>
      <w:r w:rsidRPr="00E44493">
        <w:rPr>
          <w:rFonts w:ascii="Times New Roman" w:hAnsi="Times New Roman"/>
          <w:lang w:eastAsia="cs-CZ"/>
        </w:rPr>
        <w:t xml:space="preserve">Rozsudok </w:t>
      </w:r>
      <w:r>
        <w:rPr>
          <w:rFonts w:ascii="Times New Roman" w:hAnsi="Times New Roman"/>
          <w:lang w:eastAsia="cs-CZ"/>
        </w:rPr>
        <w:t xml:space="preserve">Súdneho dvora </w:t>
      </w:r>
      <w:r w:rsidRPr="00E44493">
        <w:rPr>
          <w:rFonts w:ascii="Times New Roman" w:hAnsi="Times New Roman"/>
          <w:lang w:eastAsia="cs-CZ"/>
        </w:rPr>
        <w:t xml:space="preserve">vo veci C-52/08 </w:t>
      </w:r>
      <w:r>
        <w:rPr>
          <w:rFonts w:ascii="Times New Roman" w:hAnsi="Times New Roman"/>
          <w:lang w:eastAsia="cs-CZ"/>
        </w:rPr>
        <w:t>Európska</w:t>
      </w:r>
      <w:r w:rsidRPr="00E44493">
        <w:rPr>
          <w:rFonts w:ascii="Times New Roman" w:hAnsi="Times New Roman"/>
          <w:lang w:eastAsia="cs-CZ"/>
        </w:rPr>
        <w:t xml:space="preserve"> </w:t>
      </w:r>
      <w:r>
        <w:rPr>
          <w:rFonts w:ascii="Times New Roman" w:hAnsi="Times New Roman"/>
          <w:lang w:eastAsia="cs-CZ"/>
        </w:rPr>
        <w:t>k</w:t>
      </w:r>
      <w:r w:rsidRPr="00E44493">
        <w:rPr>
          <w:rFonts w:ascii="Times New Roman" w:hAnsi="Times New Roman"/>
          <w:lang w:eastAsia="cs-CZ"/>
        </w:rPr>
        <w:t>omisia proti Portugalsk</w:t>
      </w:r>
      <w:r>
        <w:rPr>
          <w:rFonts w:ascii="Times New Roman" w:hAnsi="Times New Roman"/>
          <w:lang w:eastAsia="cs-CZ"/>
        </w:rPr>
        <w:t>ej republike</w:t>
      </w:r>
      <w:r w:rsidRPr="00E44493">
        <w:rPr>
          <w:rFonts w:ascii="Times New Roman" w:hAnsi="Times New Roman"/>
          <w:lang w:eastAsia="cs-CZ"/>
        </w:rPr>
        <w:t xml:space="preserve"> </w:t>
      </w:r>
      <w:r w:rsidRPr="00E44493">
        <w:rPr>
          <w:rFonts w:ascii="Times New Roman" w:hAnsi="Times New Roman"/>
          <w:lang w:val="en-US" w:eastAsia="cs-CZ"/>
        </w:rPr>
        <w:t>[2011],</w:t>
      </w:r>
    </w:p>
    <w:p w:rsidR="00F20417" w:rsidP="00F20417">
      <w:pPr>
        <w:bidi w:val="0"/>
        <w:spacing w:after="120"/>
        <w:ind w:left="851"/>
        <w:jc w:val="both"/>
        <w:rPr>
          <w:rFonts w:ascii="Times New Roman" w:hAnsi="Times New Roman"/>
          <w:lang w:val="en-US" w:eastAsia="cs-CZ"/>
        </w:rPr>
      </w:pPr>
      <w:r w:rsidRPr="00E44493">
        <w:rPr>
          <w:rFonts w:ascii="Times New Roman" w:hAnsi="Times New Roman"/>
          <w:lang w:eastAsia="cs-CZ"/>
        </w:rPr>
        <w:t xml:space="preserve">Rozsudok </w:t>
      </w:r>
      <w:r>
        <w:rPr>
          <w:rFonts w:ascii="Times New Roman" w:hAnsi="Times New Roman"/>
          <w:lang w:eastAsia="cs-CZ"/>
        </w:rPr>
        <w:t xml:space="preserve">Súdneho dvora </w:t>
      </w:r>
      <w:r w:rsidRPr="00E44493">
        <w:rPr>
          <w:rFonts w:ascii="Times New Roman" w:hAnsi="Times New Roman"/>
          <w:lang w:eastAsia="cs-CZ"/>
        </w:rPr>
        <w:t xml:space="preserve">vo veci C-53/08 </w:t>
      </w:r>
      <w:r>
        <w:rPr>
          <w:rFonts w:ascii="Times New Roman" w:hAnsi="Times New Roman"/>
          <w:lang w:eastAsia="cs-CZ"/>
        </w:rPr>
        <w:t>Európska</w:t>
      </w:r>
      <w:r w:rsidRPr="00E44493">
        <w:rPr>
          <w:rFonts w:ascii="Times New Roman" w:hAnsi="Times New Roman"/>
          <w:lang w:eastAsia="cs-CZ"/>
        </w:rPr>
        <w:t xml:space="preserve"> </w:t>
      </w:r>
      <w:r>
        <w:rPr>
          <w:rFonts w:ascii="Times New Roman" w:hAnsi="Times New Roman"/>
          <w:lang w:eastAsia="cs-CZ"/>
        </w:rPr>
        <w:t>k</w:t>
      </w:r>
      <w:r w:rsidRPr="00E44493">
        <w:rPr>
          <w:rFonts w:ascii="Times New Roman" w:hAnsi="Times New Roman"/>
          <w:lang w:eastAsia="cs-CZ"/>
        </w:rPr>
        <w:t>omisia proti Rakúsk</w:t>
      </w:r>
      <w:r>
        <w:rPr>
          <w:rFonts w:ascii="Times New Roman" w:hAnsi="Times New Roman"/>
          <w:lang w:eastAsia="cs-CZ"/>
        </w:rPr>
        <w:t>ej republike</w:t>
      </w:r>
      <w:r w:rsidRPr="00E44493">
        <w:rPr>
          <w:rFonts w:ascii="Times New Roman" w:hAnsi="Times New Roman"/>
          <w:lang w:eastAsia="cs-CZ"/>
        </w:rPr>
        <w:t xml:space="preserve"> </w:t>
      </w:r>
      <w:r>
        <w:rPr>
          <w:rFonts w:ascii="Times New Roman" w:hAnsi="Times New Roman"/>
          <w:lang w:val="en-US" w:eastAsia="cs-CZ"/>
        </w:rPr>
        <w:t>[2011] a</w:t>
      </w:r>
    </w:p>
    <w:p w:rsidR="00F20417" w:rsidRPr="006F768E" w:rsidP="00B56CD2">
      <w:pPr>
        <w:bidi w:val="0"/>
        <w:spacing w:after="120"/>
        <w:ind w:left="851"/>
        <w:jc w:val="both"/>
        <w:rPr>
          <w:rFonts w:ascii="Times New Roman" w:hAnsi="Times New Roman"/>
          <w:lang w:eastAsia="cs-CZ"/>
        </w:rPr>
      </w:pPr>
      <w:r w:rsidRPr="00E44493">
        <w:rPr>
          <w:rFonts w:ascii="Times New Roman" w:hAnsi="Times New Roman"/>
          <w:lang w:eastAsia="cs-CZ"/>
        </w:rPr>
        <w:t xml:space="preserve">Rozsudok </w:t>
      </w:r>
      <w:r>
        <w:rPr>
          <w:rFonts w:ascii="Times New Roman" w:hAnsi="Times New Roman"/>
          <w:lang w:eastAsia="cs-CZ"/>
        </w:rPr>
        <w:t xml:space="preserve">Súdneho dvora </w:t>
      </w:r>
      <w:r w:rsidRPr="00E44493">
        <w:rPr>
          <w:rFonts w:ascii="Times New Roman" w:hAnsi="Times New Roman"/>
          <w:lang w:eastAsia="cs-CZ"/>
        </w:rPr>
        <w:t xml:space="preserve">vo veci C-54/08 </w:t>
      </w:r>
      <w:r>
        <w:rPr>
          <w:rFonts w:ascii="Times New Roman" w:hAnsi="Times New Roman"/>
          <w:lang w:eastAsia="cs-CZ"/>
        </w:rPr>
        <w:t>Európska</w:t>
      </w:r>
      <w:r w:rsidRPr="00E44493">
        <w:rPr>
          <w:rFonts w:ascii="Times New Roman" w:hAnsi="Times New Roman"/>
          <w:lang w:eastAsia="cs-CZ"/>
        </w:rPr>
        <w:t xml:space="preserve"> </w:t>
      </w:r>
      <w:r>
        <w:rPr>
          <w:rFonts w:ascii="Times New Roman" w:hAnsi="Times New Roman"/>
          <w:lang w:eastAsia="cs-CZ"/>
        </w:rPr>
        <w:t>k</w:t>
      </w:r>
      <w:r w:rsidRPr="00E44493">
        <w:rPr>
          <w:rFonts w:ascii="Times New Roman" w:hAnsi="Times New Roman"/>
          <w:lang w:eastAsia="cs-CZ"/>
        </w:rPr>
        <w:t xml:space="preserve">omisia proti </w:t>
      </w:r>
      <w:r>
        <w:rPr>
          <w:rFonts w:ascii="Times New Roman" w:hAnsi="Times New Roman"/>
          <w:lang w:eastAsia="cs-CZ"/>
        </w:rPr>
        <w:t>Spolkovej republike Nemecko</w:t>
      </w:r>
      <w:r w:rsidRPr="00E44493">
        <w:rPr>
          <w:rFonts w:ascii="Times New Roman" w:hAnsi="Times New Roman"/>
          <w:lang w:eastAsia="cs-CZ"/>
        </w:rPr>
        <w:t xml:space="preserve"> </w:t>
      </w:r>
      <w:r w:rsidRPr="00E44493">
        <w:rPr>
          <w:rFonts w:ascii="Times New Roman" w:hAnsi="Times New Roman"/>
          <w:lang w:val="en-US" w:eastAsia="cs-CZ"/>
        </w:rPr>
        <w:t>[2011]</w:t>
      </w:r>
      <w:r>
        <w:rPr>
          <w:rFonts w:ascii="Times New Roman" w:hAnsi="Times New Roman"/>
          <w:lang w:val="en-US" w:eastAsia="cs-CZ"/>
        </w:rPr>
        <w:t>.</w:t>
      </w:r>
    </w:p>
    <w:p w:rsidR="00F20417" w:rsidRPr="006F768E" w:rsidP="00F20417">
      <w:pPr>
        <w:bidi w:val="0"/>
        <w:ind w:left="360" w:hanging="360"/>
        <w:rPr>
          <w:rFonts w:ascii="Times New Roman" w:hAnsi="Times New Roman"/>
          <w:b/>
        </w:rPr>
      </w:pPr>
      <w:r w:rsidRPr="006F768E">
        <w:rPr>
          <w:rFonts w:ascii="Times New Roman" w:hAnsi="Times New Roman"/>
          <w:b/>
        </w:rPr>
        <w:t>4.</w:t>
        <w:tab/>
        <w:t xml:space="preserve">Záväzky Slovenskej republiky vo vzťahu k Európskej únii: </w:t>
      </w:r>
    </w:p>
    <w:p w:rsidR="00F20417" w:rsidRPr="006F768E" w:rsidP="00F20417">
      <w:pPr>
        <w:bidi w:val="0"/>
        <w:rPr>
          <w:rFonts w:ascii="Times New Roman" w:hAnsi="Times New Roman"/>
        </w:rPr>
      </w:pPr>
    </w:p>
    <w:p w:rsidR="00F20417" w:rsidRPr="006F768E" w:rsidP="00F20417">
      <w:pPr>
        <w:bidi w:val="0"/>
        <w:ind w:left="709" w:hanging="349"/>
        <w:rPr>
          <w:rFonts w:ascii="Times New Roman" w:hAnsi="Times New Roman"/>
        </w:rPr>
      </w:pPr>
      <w:r w:rsidRPr="006F768E">
        <w:rPr>
          <w:rFonts w:ascii="Times New Roman" w:hAnsi="Times New Roman"/>
        </w:rPr>
        <w:t>a)</w:t>
        <w:tab/>
        <w:t>lehota na prebratie smernice alebo lehota na implementáciu nariadenia alebo rozhodnutia</w:t>
      </w:r>
    </w:p>
    <w:p w:rsidR="00F20417" w:rsidRPr="006F768E" w:rsidP="00F20417">
      <w:pPr>
        <w:bidi w:val="0"/>
        <w:ind w:left="720"/>
        <w:rPr>
          <w:rFonts w:ascii="Times New Roman" w:hAnsi="Times New Roman"/>
        </w:rPr>
      </w:pPr>
    </w:p>
    <w:p w:rsidR="00F20417" w:rsidP="00F20417">
      <w:pPr>
        <w:bidi w:val="0"/>
        <w:rPr>
          <w:rFonts w:ascii="Times New Roman" w:hAnsi="Times New Roman"/>
        </w:rPr>
      </w:pPr>
      <w:r>
        <w:rPr>
          <w:rFonts w:ascii="Times New Roman" w:hAnsi="Times New Roman"/>
        </w:rPr>
        <w:tab/>
        <w:t>-</w:t>
      </w:r>
    </w:p>
    <w:p w:rsidR="00F20417" w:rsidRPr="006F768E" w:rsidP="00F20417">
      <w:pPr>
        <w:bidi w:val="0"/>
        <w:rPr>
          <w:rFonts w:ascii="Times New Roman" w:hAnsi="Times New Roman"/>
        </w:rPr>
      </w:pPr>
    </w:p>
    <w:p w:rsidR="00F20417" w:rsidRPr="006F768E" w:rsidP="00F20417">
      <w:pPr>
        <w:bidi w:val="0"/>
        <w:ind w:left="709" w:hanging="349"/>
        <w:rPr>
          <w:rFonts w:ascii="Times New Roman" w:hAnsi="Times New Roman"/>
        </w:rPr>
      </w:pPr>
      <w:r w:rsidRPr="006F768E">
        <w:rPr>
          <w:rFonts w:ascii="Times New Roman" w:hAnsi="Times New Roman"/>
        </w:rPr>
        <w:t>b)</w:t>
        <w:tab/>
      </w:r>
      <w:r w:rsidRPr="006F768E">
        <w:rPr>
          <w:rFonts w:ascii="Times New Roman" w:hAnsi="Times New Roman"/>
          <w:color w:val="000000"/>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p w:rsidR="00F20417" w:rsidRPr="006F768E" w:rsidP="00F20417">
      <w:pPr>
        <w:bidi w:val="0"/>
        <w:ind w:left="709" w:hanging="349"/>
        <w:rPr>
          <w:rFonts w:ascii="Times New Roman" w:hAnsi="Times New Roman"/>
        </w:rPr>
      </w:pPr>
      <w:r w:rsidRPr="006F768E">
        <w:rPr>
          <w:rFonts w:ascii="Times New Roman" w:hAnsi="Times New Roman"/>
        </w:rPr>
        <w:tab/>
      </w:r>
    </w:p>
    <w:p w:rsidR="00F20417" w:rsidRPr="006F768E" w:rsidP="00F20417">
      <w:pPr>
        <w:bidi w:val="0"/>
        <w:ind w:left="709" w:hanging="349"/>
        <w:rPr>
          <w:rFonts w:ascii="Times New Roman" w:hAnsi="Times New Roman"/>
        </w:rPr>
      </w:pPr>
      <w:r w:rsidRPr="006F768E">
        <w:rPr>
          <w:rFonts w:ascii="Times New Roman" w:hAnsi="Times New Roman"/>
        </w:rPr>
        <w:tab/>
        <w:t> </w:t>
      </w:r>
      <w:r>
        <w:rPr>
          <w:rFonts w:ascii="Times New Roman" w:hAnsi="Times New Roman"/>
        </w:rPr>
        <w:t>-</w:t>
      </w:r>
    </w:p>
    <w:p w:rsidR="00F20417" w:rsidRPr="006F768E" w:rsidP="00F20417">
      <w:pPr>
        <w:bidi w:val="0"/>
        <w:ind w:left="709" w:hanging="349"/>
        <w:rPr>
          <w:rFonts w:ascii="Times New Roman" w:hAnsi="Times New Roman"/>
        </w:rPr>
      </w:pPr>
    </w:p>
    <w:p w:rsidR="00F20417" w:rsidRPr="006F768E" w:rsidP="00F20417">
      <w:pPr>
        <w:bidi w:val="0"/>
        <w:ind w:left="709" w:hanging="349"/>
        <w:rPr>
          <w:rFonts w:ascii="Times New Roman" w:hAnsi="Times New Roman"/>
        </w:rPr>
      </w:pPr>
      <w:r w:rsidRPr="006F768E">
        <w:rPr>
          <w:rFonts w:ascii="Times New Roman" w:hAnsi="Times New Roman"/>
        </w:rPr>
        <w:t>c)</w:t>
        <w:tab/>
        <w:t>informácia o konaní začatom proti Slovenskej republike o porušení podľa čl. 258 až 260 Zmluvy o fungovaní Európskej únie</w:t>
      </w:r>
    </w:p>
    <w:p w:rsidR="00F20417" w:rsidRPr="006F768E" w:rsidP="00F20417">
      <w:pPr>
        <w:bidi w:val="0"/>
        <w:ind w:left="720"/>
        <w:rPr>
          <w:rFonts w:ascii="Times New Roman" w:hAnsi="Times New Roman"/>
        </w:rPr>
      </w:pPr>
    </w:p>
    <w:p w:rsidR="00F20417" w:rsidRPr="006F768E" w:rsidP="00F20417">
      <w:pPr>
        <w:bidi w:val="0"/>
        <w:ind w:left="709" w:hanging="1"/>
        <w:rPr>
          <w:rFonts w:ascii="Times New Roman" w:hAnsi="Times New Roman"/>
        </w:rPr>
      </w:pPr>
      <w:r>
        <w:rPr>
          <w:rFonts w:ascii="Times New Roman" w:hAnsi="Times New Roman"/>
          <w:lang w:eastAsia="cs-CZ"/>
        </w:rPr>
        <w:t>P</w:t>
      </w:r>
      <w:r w:rsidRPr="00E44493">
        <w:rPr>
          <w:rFonts w:ascii="Times New Roman" w:hAnsi="Times New Roman"/>
          <w:lang w:eastAsia="cs-CZ"/>
        </w:rPr>
        <w:t xml:space="preserve">roti Slovenskej republike je vedené konanie o porušení Zmluvy o fungovaní Európskej </w:t>
      </w:r>
      <w:r>
        <w:rPr>
          <w:rFonts w:ascii="Times New Roman" w:hAnsi="Times New Roman"/>
          <w:lang w:eastAsia="cs-CZ"/>
        </w:rPr>
        <w:t xml:space="preserve"> </w:t>
      </w:r>
      <w:r w:rsidRPr="00E44493">
        <w:rPr>
          <w:rFonts w:ascii="Times New Roman" w:hAnsi="Times New Roman"/>
          <w:lang w:eastAsia="cs-CZ"/>
        </w:rPr>
        <w:t>únie č. 2006/2237.</w:t>
      </w:r>
    </w:p>
    <w:p w:rsidR="00F20417" w:rsidRPr="006F768E" w:rsidP="00F20417">
      <w:pPr>
        <w:bidi w:val="0"/>
        <w:ind w:firstLine="708"/>
        <w:rPr>
          <w:rFonts w:ascii="Times New Roman" w:hAnsi="Times New Roman"/>
        </w:rPr>
      </w:pPr>
    </w:p>
    <w:p w:rsidR="00F20417" w:rsidRPr="006F768E" w:rsidP="00F20417">
      <w:pPr>
        <w:bidi w:val="0"/>
        <w:ind w:left="709" w:hanging="349"/>
        <w:rPr>
          <w:rFonts w:ascii="Times New Roman" w:hAnsi="Times New Roman"/>
        </w:rPr>
      </w:pPr>
      <w:r w:rsidRPr="006F768E">
        <w:rPr>
          <w:rFonts w:ascii="Times New Roman" w:hAnsi="Times New Roman"/>
        </w:rPr>
        <w:t>d)</w:t>
        <w:tab/>
        <w:t>informácia o právnych predpisoch, v ktorých sú preberané smernice už prebraté spolu s uvedením rozsahu tohto prebratia</w:t>
      </w:r>
    </w:p>
    <w:p w:rsidR="00F20417" w:rsidRPr="006F768E" w:rsidP="00F20417">
      <w:pPr>
        <w:bidi w:val="0"/>
        <w:ind w:left="720"/>
        <w:rPr>
          <w:rFonts w:ascii="Times New Roman" w:hAnsi="Times New Roman"/>
        </w:rPr>
      </w:pPr>
    </w:p>
    <w:p w:rsidR="00F20417" w:rsidRPr="006F768E" w:rsidP="00F20417">
      <w:pPr>
        <w:bidi w:val="0"/>
        <w:ind w:firstLine="708"/>
        <w:rPr>
          <w:rFonts w:ascii="Times New Roman" w:hAnsi="Times New Roman"/>
        </w:rPr>
      </w:pPr>
      <w:r w:rsidRPr="006F768E">
        <w:rPr>
          <w:rFonts w:ascii="Times New Roman" w:hAnsi="Times New Roman"/>
        </w:rPr>
        <w:t> </w:t>
      </w:r>
      <w:r>
        <w:rPr>
          <w:rFonts w:ascii="Times New Roman" w:hAnsi="Times New Roman"/>
        </w:rPr>
        <w:t>-</w:t>
      </w:r>
    </w:p>
    <w:p w:rsidR="00F20417" w:rsidRPr="006F768E" w:rsidP="00F20417">
      <w:pPr>
        <w:bidi w:val="0"/>
        <w:ind w:firstLine="708"/>
        <w:rPr>
          <w:rFonts w:ascii="Times New Roman" w:hAnsi="Times New Roman"/>
        </w:rPr>
      </w:pPr>
    </w:p>
    <w:p w:rsidR="00F20417" w:rsidRPr="006F768E" w:rsidP="00F20417">
      <w:pPr>
        <w:bidi w:val="0"/>
        <w:ind w:left="360" w:hanging="360"/>
        <w:rPr>
          <w:rFonts w:ascii="Times New Roman" w:hAnsi="Times New Roman"/>
          <w:b/>
        </w:rPr>
      </w:pPr>
      <w:r w:rsidRPr="006F768E">
        <w:rPr>
          <w:rFonts w:ascii="Times New Roman" w:hAnsi="Times New Roman"/>
          <w:b/>
        </w:rPr>
        <w:t>5.</w:t>
        <w:tab/>
        <w:t>Stupeň zlučiteľnosti návrhu právneho predpisu s právom Európskej únie:</w:t>
      </w:r>
    </w:p>
    <w:p w:rsidR="00F20417" w:rsidRPr="006F768E" w:rsidP="00F20417">
      <w:pPr>
        <w:bidi w:val="0"/>
        <w:rPr>
          <w:rFonts w:ascii="Times New Roman" w:hAnsi="Times New Roman"/>
        </w:rPr>
      </w:pPr>
    </w:p>
    <w:p w:rsidR="00F20417" w:rsidRPr="006F768E" w:rsidP="00F20417">
      <w:pPr>
        <w:bidi w:val="0"/>
        <w:ind w:firstLine="360"/>
        <w:rPr>
          <w:rFonts w:ascii="Times New Roman" w:hAnsi="Times New Roman"/>
        </w:rPr>
      </w:pPr>
      <w:r w:rsidRPr="006F768E">
        <w:rPr>
          <w:rFonts w:ascii="Times New Roman" w:hAnsi="Times New Roman"/>
        </w:rPr>
        <w:t xml:space="preserve">Stupeň zlučiteľnosti </w:t>
      </w:r>
      <w:r>
        <w:rPr>
          <w:rFonts w:ascii="Times New Roman" w:hAnsi="Times New Roman"/>
        </w:rPr>
        <w:t>–</w:t>
      </w:r>
      <w:r w:rsidRPr="006F768E">
        <w:rPr>
          <w:rFonts w:ascii="Times New Roman" w:hAnsi="Times New Roman"/>
        </w:rPr>
        <w:t xml:space="preserve"> úplný</w:t>
      </w:r>
      <w:r>
        <w:rPr>
          <w:rFonts w:ascii="Times New Roman" w:hAnsi="Times New Roman"/>
        </w:rPr>
        <w:t>.</w:t>
      </w:r>
    </w:p>
    <w:p w:rsidR="00F20417" w:rsidRPr="006F768E" w:rsidP="00F20417">
      <w:pPr>
        <w:bidi w:val="0"/>
        <w:rPr>
          <w:rFonts w:ascii="Times New Roman" w:hAnsi="Times New Roman"/>
        </w:rPr>
      </w:pPr>
    </w:p>
    <w:p w:rsidR="00F20417" w:rsidRPr="006F768E" w:rsidP="00F20417">
      <w:pPr>
        <w:bidi w:val="0"/>
        <w:ind w:left="360" w:hanging="360"/>
        <w:rPr>
          <w:rFonts w:ascii="Times New Roman" w:hAnsi="Times New Roman"/>
          <w:b/>
        </w:rPr>
      </w:pPr>
      <w:r w:rsidRPr="006F768E">
        <w:rPr>
          <w:rFonts w:ascii="Times New Roman" w:hAnsi="Times New Roman"/>
          <w:b/>
        </w:rPr>
        <w:t>6.</w:t>
        <w:tab/>
        <w:t xml:space="preserve">Gestor a spolupracujúce rezorty: </w:t>
      </w:r>
    </w:p>
    <w:p w:rsidR="00F20417" w:rsidRPr="006F768E" w:rsidP="00F20417">
      <w:pPr>
        <w:tabs>
          <w:tab w:val="left" w:pos="360"/>
        </w:tabs>
        <w:bidi w:val="0"/>
        <w:ind w:left="360"/>
        <w:rPr>
          <w:rFonts w:ascii="Times New Roman" w:hAnsi="Times New Roman"/>
        </w:rPr>
      </w:pPr>
    </w:p>
    <w:p w:rsidR="00F20417" w:rsidRPr="006F768E" w:rsidP="00F20417">
      <w:pPr>
        <w:tabs>
          <w:tab w:val="left" w:pos="360"/>
        </w:tabs>
        <w:bidi w:val="0"/>
        <w:ind w:left="360"/>
        <w:rPr>
          <w:rFonts w:ascii="Times New Roman" w:hAnsi="Times New Roman"/>
        </w:rPr>
      </w:pPr>
      <w:r w:rsidRPr="006F768E">
        <w:rPr>
          <w:rFonts w:ascii="Times New Roman" w:hAnsi="Times New Roman"/>
        </w:rPr>
        <w:t> </w:t>
      </w:r>
    </w:p>
    <w:p w:rsidR="00F20417" w:rsidRPr="006F768E" w:rsidP="00F20417">
      <w:pPr>
        <w:tabs>
          <w:tab w:val="left" w:pos="360"/>
        </w:tabs>
        <w:bidi w:val="0"/>
        <w:rPr>
          <w:rFonts w:ascii="Times New Roman" w:hAnsi="Times New Roman"/>
        </w:rPr>
      </w:pPr>
    </w:p>
    <w:p w:rsidR="00F20417" w:rsidRPr="006F768E" w:rsidP="00F20417">
      <w:pPr>
        <w:bidi w:val="0"/>
        <w:rPr>
          <w:rFonts w:ascii="Times New Roman" w:hAnsi="Times New Roman"/>
        </w:rPr>
      </w:pPr>
    </w:p>
    <w:p w:rsidR="00F20417" w:rsidRPr="006F768E" w:rsidP="00F20417">
      <w:pPr>
        <w:tabs>
          <w:tab w:val="left" w:pos="360"/>
        </w:tabs>
        <w:bidi w:val="0"/>
        <w:ind w:left="360"/>
        <w:rPr>
          <w:rFonts w:ascii="Times New Roman" w:hAnsi="Times New Roman"/>
        </w:rPr>
      </w:pPr>
    </w:p>
    <w:p w:rsidR="00F20417"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049C4" w:rsidP="00AD5E42">
      <w:pPr>
        <w:bidi w:val="0"/>
        <w:ind w:firstLine="708"/>
        <w:jc w:val="both"/>
        <w:rPr>
          <w:rFonts w:ascii="Times New Roman" w:hAnsi="Times New Roman"/>
        </w:rPr>
      </w:pPr>
    </w:p>
    <w:p w:rsidR="00F049C4" w:rsidP="00AD5E42">
      <w:pPr>
        <w:bidi w:val="0"/>
        <w:ind w:firstLine="708"/>
        <w:jc w:val="both"/>
        <w:rPr>
          <w:rFonts w:ascii="Times New Roman" w:hAnsi="Times New Roman"/>
        </w:rPr>
      </w:pPr>
    </w:p>
    <w:p w:rsidR="00F049C4"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RPr="00DE7826" w:rsidP="00F20417">
      <w:pPr>
        <w:bidi w:val="0"/>
        <w:jc w:val="center"/>
        <w:rPr>
          <w:rFonts w:ascii="Times New Roman" w:hAnsi="Times New Roman"/>
          <w:b/>
          <w:bCs/>
          <w:caps/>
          <w:color w:val="000000"/>
          <w:spacing w:val="30"/>
        </w:rPr>
      </w:pPr>
      <w:r w:rsidRPr="00DE7826">
        <w:rPr>
          <w:rFonts w:ascii="Times New Roman" w:hAnsi="Times New Roman"/>
          <w:b/>
          <w:bCs/>
          <w:caps/>
          <w:color w:val="000000"/>
          <w:spacing w:val="30"/>
        </w:rPr>
        <w:t>Doložka</w:t>
      </w:r>
    </w:p>
    <w:p w:rsidR="00F20417" w:rsidRPr="00DE7826" w:rsidP="00F20417">
      <w:pPr>
        <w:bidi w:val="0"/>
        <w:jc w:val="center"/>
        <w:rPr>
          <w:rFonts w:ascii="Times New Roman" w:hAnsi="Times New Roman"/>
          <w:b/>
          <w:bCs/>
          <w:color w:val="000000"/>
        </w:rPr>
      </w:pPr>
      <w:r w:rsidRPr="00DE7826">
        <w:rPr>
          <w:rFonts w:ascii="Times New Roman" w:hAnsi="Times New Roman"/>
          <w:b/>
          <w:bCs/>
          <w:color w:val="000000"/>
        </w:rPr>
        <w:t>vybraných vplyvov</w:t>
      </w:r>
    </w:p>
    <w:p w:rsidR="00F20417" w:rsidRPr="00DE7826" w:rsidP="00F20417">
      <w:pPr>
        <w:bidi w:val="0"/>
        <w:rPr>
          <w:rFonts w:ascii="Times New Roman" w:hAnsi="Times New Roman"/>
          <w:color w:val="000000"/>
        </w:rPr>
      </w:pPr>
    </w:p>
    <w:p w:rsidR="00F20417" w:rsidRPr="00DE7826" w:rsidP="00F20417">
      <w:pPr>
        <w:bidi w:val="0"/>
        <w:rPr>
          <w:rFonts w:ascii="Times New Roman" w:hAnsi="Times New Roman"/>
          <w:color w:val="000000"/>
        </w:rPr>
      </w:pPr>
    </w:p>
    <w:p w:rsidR="00F20417" w:rsidRPr="00DE7826" w:rsidP="00F20417">
      <w:pPr>
        <w:bidi w:val="0"/>
        <w:jc w:val="both"/>
        <w:rPr>
          <w:rFonts w:ascii="Times New Roman" w:hAnsi="Times New Roman"/>
          <w:color w:val="000000"/>
        </w:rPr>
      </w:pPr>
      <w:r w:rsidRPr="00DE7826">
        <w:rPr>
          <w:rFonts w:ascii="Times New Roman" w:hAnsi="Times New Roman"/>
          <w:b/>
          <w:bCs/>
          <w:color w:val="000000"/>
        </w:rPr>
        <w:t xml:space="preserve">A.1. Názov materiálu: </w:t>
      </w:r>
      <w:r w:rsidR="003A53EA">
        <w:rPr>
          <w:rFonts w:ascii="Times New Roman" w:hAnsi="Times New Roman"/>
          <w:bCs/>
          <w:color w:val="000000"/>
        </w:rPr>
        <w:t>Návrh zákona</w:t>
      </w:r>
      <w:r w:rsidRPr="00DE7826">
        <w:rPr>
          <w:rFonts w:ascii="Times New Roman" w:hAnsi="Times New Roman"/>
          <w:color w:val="000000"/>
        </w:rPr>
        <w:t xml:space="preserve">, ktorým </w:t>
      </w:r>
      <w:r>
        <w:rPr>
          <w:rFonts w:ascii="Times New Roman" w:hAnsi="Times New Roman"/>
          <w:color w:val="000000"/>
        </w:rPr>
        <w:t>sa</w:t>
      </w:r>
      <w:r w:rsidRPr="00DE7826">
        <w:rPr>
          <w:rFonts w:ascii="Times New Roman" w:hAnsi="Times New Roman"/>
          <w:color w:val="000000"/>
        </w:rPr>
        <w:t xml:space="preserve"> </w:t>
      </w:r>
      <w:r>
        <w:rPr>
          <w:rFonts w:ascii="Times New Roman" w:hAnsi="Times New Roman"/>
          <w:color w:val="000000"/>
        </w:rPr>
        <w:t xml:space="preserve">mení a </w:t>
      </w:r>
      <w:r w:rsidRPr="00DE7826">
        <w:rPr>
          <w:rFonts w:ascii="Times New Roman" w:hAnsi="Times New Roman"/>
          <w:color w:val="000000"/>
        </w:rPr>
        <w:t xml:space="preserve">dopĺňa zákon </w:t>
      </w:r>
      <w:r>
        <w:rPr>
          <w:rFonts w:ascii="Times New Roman" w:hAnsi="Times New Roman"/>
          <w:color w:val="000000"/>
        </w:rPr>
        <w:t xml:space="preserve">Národnej rady Slovenskej republiky </w:t>
      </w:r>
      <w:r w:rsidRPr="00DE7826">
        <w:rPr>
          <w:rFonts w:ascii="Times New Roman" w:hAnsi="Times New Roman"/>
          <w:color w:val="000000"/>
        </w:rPr>
        <w:t>č. 233/1995 Z. z. o súdnych exekútoroch a exekučnej činnosti (Exekučný poriadok) a o zmene a doplnení ďalších zákonov v znení neskorších predpisov</w:t>
      </w:r>
      <w:r>
        <w:rPr>
          <w:rFonts w:ascii="Times New Roman" w:hAnsi="Times New Roman"/>
          <w:color w:val="000000"/>
        </w:rPr>
        <w:t xml:space="preserve"> a ktorým sa m</w:t>
      </w:r>
      <w:r w:rsidR="00930231">
        <w:rPr>
          <w:rFonts w:ascii="Times New Roman" w:hAnsi="Times New Roman"/>
          <w:color w:val="000000"/>
        </w:rPr>
        <w:t>enia a dopĺňajú niektoré zákony.</w:t>
      </w:r>
    </w:p>
    <w:p w:rsidR="00F20417" w:rsidRPr="00DE7826" w:rsidP="00F20417">
      <w:pPr>
        <w:bidi w:val="0"/>
        <w:jc w:val="both"/>
        <w:rPr>
          <w:rFonts w:ascii="Times New Roman" w:hAnsi="Times New Roman"/>
          <w:b/>
          <w:bCs/>
          <w:color w:val="000000"/>
        </w:rPr>
      </w:pPr>
      <w:r w:rsidRPr="00DE7826">
        <w:rPr>
          <w:rFonts w:ascii="Times New Roman" w:hAnsi="Times New Roman"/>
          <w:b/>
          <w:bCs/>
          <w:color w:val="000000"/>
        </w:rPr>
        <w:t xml:space="preserve">        Termín začatia a ukončenia PPK:</w:t>
      </w:r>
      <w:r w:rsidRPr="00DE7826">
        <w:rPr>
          <w:rFonts w:ascii="Times New Roman" w:hAnsi="Times New Roman"/>
          <w:color w:val="000000"/>
        </w:rPr>
        <w:t xml:space="preserve"> </w:t>
      </w:r>
      <w:r>
        <w:rPr>
          <w:rFonts w:ascii="Times New Roman" w:hAnsi="Times New Roman"/>
          <w:color w:val="000000"/>
        </w:rPr>
        <w:t>-</w:t>
      </w:r>
      <w:r w:rsidRPr="00DE7826">
        <w:rPr>
          <w:rFonts w:ascii="Times New Roman" w:hAnsi="Times New Roman"/>
          <w:color w:val="000000"/>
        </w:rPr>
        <w:t xml:space="preserve">  </w:t>
      </w:r>
    </w:p>
    <w:p w:rsidR="00F20417" w:rsidRPr="00DE7826" w:rsidP="00F20417">
      <w:pPr>
        <w:bidi w:val="0"/>
        <w:jc w:val="both"/>
        <w:rPr>
          <w:rFonts w:ascii="Times New Roman" w:hAnsi="Times New Roman"/>
          <w:b/>
          <w:bCs/>
          <w:color w:val="000000"/>
        </w:rPr>
      </w:pPr>
    </w:p>
    <w:p w:rsidR="00F20417" w:rsidRPr="00DE7826" w:rsidP="00F20417">
      <w:pPr>
        <w:bidi w:val="0"/>
        <w:jc w:val="both"/>
        <w:rPr>
          <w:rFonts w:ascii="Times New Roman" w:hAnsi="Times New Roman"/>
          <w:b/>
          <w:bCs/>
          <w:color w:val="000000"/>
        </w:rPr>
      </w:pPr>
      <w:r w:rsidRPr="00DE7826">
        <w:rPr>
          <w:rFonts w:ascii="Times New Roman" w:hAnsi="Times New Roman"/>
          <w:b/>
          <w:bCs/>
          <w:color w:val="000000"/>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519"/>
        <w:gridCol w:w="1192"/>
        <w:gridCol w:w="1181"/>
        <w:gridCol w:w="119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F20417" w:rsidRPr="00DE7826" w:rsidP="00016D79">
            <w:pPr>
              <w:bidi w:val="0"/>
              <w:spacing w:after="0" w:line="240" w:lineRule="auto"/>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20417" w:rsidRPr="00DE7826" w:rsidP="00016D79">
            <w:pPr>
              <w:bidi w:val="0"/>
              <w:spacing w:after="0" w:line="240" w:lineRule="auto"/>
              <w:jc w:val="center"/>
              <w:rPr>
                <w:rFonts w:ascii="Times New Roman" w:hAnsi="Times New Roman"/>
                <w:color w:val="000000"/>
              </w:rPr>
            </w:pPr>
            <w:r w:rsidRPr="00DE7826">
              <w:rPr>
                <w:rFonts w:ascii="Times New Roman" w:hAnsi="Times New Roman"/>
                <w:color w:val="000000"/>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20417" w:rsidRPr="00DE7826" w:rsidP="00016D79">
            <w:pPr>
              <w:bidi w:val="0"/>
              <w:spacing w:after="0" w:line="240" w:lineRule="auto"/>
              <w:jc w:val="center"/>
              <w:rPr>
                <w:rFonts w:ascii="Times New Roman" w:hAnsi="Times New Roman"/>
                <w:color w:val="000000"/>
              </w:rPr>
            </w:pPr>
            <w:r w:rsidRPr="00DE7826">
              <w:rPr>
                <w:rFonts w:ascii="Times New Roman" w:hAnsi="Times New Roman"/>
                <w:color w:val="000000"/>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20417" w:rsidRPr="00DE7826" w:rsidP="00016D79">
            <w:pPr>
              <w:bidi w:val="0"/>
              <w:spacing w:after="0" w:line="240" w:lineRule="auto"/>
              <w:jc w:val="center"/>
              <w:rPr>
                <w:rFonts w:ascii="Times New Roman" w:hAnsi="Times New Roman"/>
                <w:color w:val="000000"/>
              </w:rPr>
            </w:pPr>
            <w:r w:rsidRPr="00DE7826">
              <w:rPr>
                <w:rFonts w:ascii="Times New Roman" w:hAnsi="Times New Roman"/>
                <w:color w:val="000000"/>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F20417" w:rsidRPr="00DE7826" w:rsidP="00016D79">
            <w:pPr>
              <w:bidi w:val="0"/>
              <w:spacing w:after="0" w:line="240" w:lineRule="auto"/>
              <w:rPr>
                <w:rFonts w:ascii="Times New Roman" w:hAnsi="Times New Roman"/>
                <w:color w:val="000000"/>
              </w:rPr>
            </w:pPr>
            <w:r w:rsidRPr="00DE7826">
              <w:rPr>
                <w:rFonts w:ascii="Times New Roman" w:hAnsi="Times New Roman"/>
                <w:color w:val="000000"/>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20417" w:rsidRPr="00DE7826" w:rsidP="00016D79">
            <w:pPr>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20417" w:rsidRPr="00DE7826" w:rsidP="00016D79">
            <w:pPr>
              <w:bidi w:val="0"/>
              <w:spacing w:after="0" w:line="240" w:lineRule="auto"/>
              <w:jc w:val="center"/>
              <w:rPr>
                <w:rFonts w:ascii="Times New Roman" w:hAnsi="Times New Roman"/>
                <w:color w:val="000000"/>
              </w:rPr>
            </w:pPr>
            <w:r w:rsidRPr="00DE7826">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20417" w:rsidRPr="00DE7826" w:rsidP="00016D79">
            <w:pPr>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F20417" w:rsidRPr="00DE7826" w:rsidP="00016D79">
            <w:pPr>
              <w:bidi w:val="0"/>
              <w:spacing w:after="0" w:line="240" w:lineRule="auto"/>
              <w:rPr>
                <w:rFonts w:ascii="Times New Roman" w:hAnsi="Times New Roman"/>
                <w:color w:val="000000"/>
              </w:rPr>
            </w:pPr>
            <w:r w:rsidRPr="00DE7826">
              <w:rPr>
                <w:rFonts w:ascii="Times New Roman" w:hAnsi="Times New Roman"/>
                <w:color w:val="000000"/>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20417" w:rsidRPr="00DE7826" w:rsidP="00016D79">
            <w:pPr>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20417" w:rsidRPr="00DE7826" w:rsidP="00016D79">
            <w:pPr>
              <w:bidi w:val="0"/>
              <w:spacing w:after="0" w:line="240" w:lineRule="auto"/>
              <w:jc w:val="center"/>
              <w:rPr>
                <w:rFonts w:ascii="Times New Roman" w:hAnsi="Times New Roman"/>
                <w:color w:val="000000"/>
              </w:rPr>
            </w:pPr>
            <w:r w:rsidRPr="00DE7826">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20417" w:rsidRPr="00DE7826" w:rsidP="00016D79">
            <w:pPr>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F20417" w:rsidRPr="00DE7826" w:rsidP="00016D79">
            <w:pPr>
              <w:bidi w:val="0"/>
              <w:spacing w:after="0" w:line="240" w:lineRule="auto"/>
              <w:rPr>
                <w:rFonts w:ascii="Times New Roman" w:hAnsi="Times New Roman"/>
                <w:color w:val="000000"/>
              </w:rPr>
            </w:pPr>
            <w:r w:rsidRPr="00DE7826">
              <w:rPr>
                <w:rFonts w:ascii="Times New Roman" w:hAnsi="Times New Roman"/>
                <w:color w:val="000000"/>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20417" w:rsidRPr="00DE7826" w:rsidP="00016D79">
            <w:pPr>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20417" w:rsidRPr="00DE7826" w:rsidP="00016D79">
            <w:pPr>
              <w:bidi w:val="0"/>
              <w:spacing w:after="0" w:line="240" w:lineRule="auto"/>
              <w:jc w:val="center"/>
              <w:rPr>
                <w:rFonts w:ascii="Times New Roman" w:hAnsi="Times New Roman"/>
                <w:color w:val="000000"/>
              </w:rPr>
            </w:pPr>
            <w:r w:rsidRPr="00DE7826">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20417" w:rsidRPr="00DE7826" w:rsidP="00016D79">
            <w:pPr>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F20417" w:rsidRPr="00DE7826" w:rsidP="00016D79">
            <w:pPr>
              <w:bidi w:val="0"/>
              <w:spacing w:after="0" w:line="240" w:lineRule="auto"/>
              <w:rPr>
                <w:rFonts w:ascii="Times New Roman" w:hAnsi="Times New Roman"/>
                <w:color w:val="000000"/>
              </w:rPr>
            </w:pPr>
            <w:r w:rsidRPr="00DE7826">
              <w:rPr>
                <w:rFonts w:ascii="Times New Roman" w:hAnsi="Times New Roman"/>
                <w:color w:val="000000"/>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F20417" w:rsidRPr="00DE7826" w:rsidP="00016D79">
            <w:pPr>
              <w:bidi w:val="0"/>
              <w:spacing w:after="0" w:line="240" w:lineRule="auto"/>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F20417" w:rsidRPr="00DE7826" w:rsidP="00016D79">
            <w:pPr>
              <w:bidi w:val="0"/>
              <w:spacing w:after="0" w:line="240" w:lineRule="auto"/>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F20417" w:rsidRPr="00DE7826" w:rsidP="00016D79">
            <w:pPr>
              <w:bidi w:val="0"/>
              <w:spacing w:after="0" w:line="240" w:lineRule="auto"/>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F20417" w:rsidRPr="00DE7826" w:rsidP="00016D79">
            <w:pPr>
              <w:bidi w:val="0"/>
              <w:spacing w:after="0" w:line="240" w:lineRule="auto"/>
              <w:rPr>
                <w:rFonts w:ascii="Times New Roman" w:hAnsi="Times New Roman"/>
                <w:color w:val="000000"/>
              </w:rPr>
            </w:pPr>
            <w:r w:rsidRPr="00DE7826">
              <w:rPr>
                <w:rFonts w:ascii="Times New Roman" w:hAnsi="Times New Roman"/>
                <w:color w:val="000000"/>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20417" w:rsidRPr="00DE7826" w:rsidP="00016D79">
            <w:pPr>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20417" w:rsidRPr="00DE7826" w:rsidP="00016D79">
            <w:pPr>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20417" w:rsidRPr="00DE7826" w:rsidP="00016D79">
            <w:pPr>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F20417" w:rsidRPr="00DE7826" w:rsidP="00016D79">
            <w:pPr>
              <w:bidi w:val="0"/>
              <w:spacing w:after="0" w:line="240" w:lineRule="auto"/>
              <w:rPr>
                <w:rFonts w:ascii="Times New Roman" w:hAnsi="Times New Roman"/>
                <w:color w:val="000000"/>
              </w:rPr>
            </w:pPr>
            <w:r w:rsidRPr="00DE7826">
              <w:rPr>
                <w:rFonts w:ascii="Times New Roman" w:hAnsi="Times New Roman"/>
                <w:color w:val="000000"/>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20417" w:rsidRPr="00DE7826" w:rsidP="00016D79">
            <w:pPr>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20417" w:rsidRPr="00DE7826" w:rsidP="00016D79">
            <w:pPr>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20417" w:rsidRPr="00DE7826" w:rsidP="00016D79">
            <w:pPr>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F20417" w:rsidRPr="00DE7826" w:rsidP="00016D79">
            <w:pPr>
              <w:bidi w:val="0"/>
              <w:spacing w:after="0" w:line="240" w:lineRule="auto"/>
              <w:rPr>
                <w:rFonts w:ascii="Times New Roman" w:hAnsi="Times New Roman"/>
                <w:color w:val="000000"/>
              </w:rPr>
            </w:pPr>
            <w:r w:rsidRPr="00DE7826">
              <w:rPr>
                <w:rFonts w:ascii="Times New Roman" w:hAnsi="Times New Roman"/>
                <w:color w:val="000000"/>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20417" w:rsidRPr="00DE7826" w:rsidP="00016D79">
            <w:pPr>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20417" w:rsidRPr="00DE7826" w:rsidP="00016D79">
            <w:pPr>
              <w:bidi w:val="0"/>
              <w:spacing w:after="0" w:line="240" w:lineRule="auto"/>
              <w:jc w:val="center"/>
              <w:rPr>
                <w:rFonts w:ascii="Times New Roman" w:hAnsi="Times New Roman"/>
                <w:color w:val="000000"/>
              </w:rPr>
            </w:pPr>
            <w:r w:rsidRPr="00DE7826">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20417" w:rsidRPr="00DE7826" w:rsidP="00016D79">
            <w:pPr>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F20417" w:rsidRPr="00DE7826" w:rsidP="00016D79">
            <w:pPr>
              <w:bidi w:val="0"/>
              <w:spacing w:after="0" w:line="240" w:lineRule="auto"/>
              <w:rPr>
                <w:rFonts w:ascii="Times New Roman" w:hAnsi="Times New Roman"/>
                <w:color w:val="000000"/>
              </w:rPr>
            </w:pPr>
            <w:r w:rsidRPr="00DE7826">
              <w:rPr>
                <w:rFonts w:ascii="Times New Roman" w:hAnsi="Times New Roman"/>
                <w:color w:val="000000"/>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20417" w:rsidRPr="00DE7826" w:rsidP="00016D79">
            <w:pPr>
              <w:bidi w:val="0"/>
              <w:spacing w:after="0" w:line="240" w:lineRule="auto"/>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20417" w:rsidRPr="00DE7826" w:rsidP="00016D79">
            <w:pPr>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F20417" w:rsidRPr="00DE7826" w:rsidP="00016D79">
            <w:pPr>
              <w:bidi w:val="0"/>
              <w:spacing w:after="0" w:line="240" w:lineRule="auto"/>
              <w:jc w:val="center"/>
              <w:rPr>
                <w:rFonts w:ascii="Times New Roman" w:hAnsi="Times New Roman"/>
                <w:color w:val="000000"/>
              </w:rPr>
            </w:pPr>
          </w:p>
        </w:tc>
      </w:tr>
    </w:tbl>
    <w:p w:rsidR="00F20417" w:rsidRPr="00DE7826" w:rsidP="00F20417">
      <w:pPr>
        <w:bidi w:val="0"/>
        <w:rPr>
          <w:rFonts w:ascii="Times New Roman" w:hAnsi="Times New Roman"/>
          <w:color w:val="000000"/>
        </w:rPr>
      </w:pPr>
      <w:r w:rsidRPr="00DE7826">
        <w:rPr>
          <w:rFonts w:ascii="Times New Roman" w:hAnsi="Times New Roman"/>
          <w:color w:val="000000"/>
        </w:rPr>
        <w:t> </w:t>
      </w:r>
    </w:p>
    <w:p w:rsidR="00F20417" w:rsidRPr="00DE7826" w:rsidP="00F20417">
      <w:pPr>
        <w:bidi w:val="0"/>
        <w:jc w:val="both"/>
        <w:rPr>
          <w:rFonts w:ascii="Times New Roman" w:hAnsi="Times New Roman"/>
          <w:b/>
          <w:bCs/>
          <w:color w:val="000000"/>
        </w:rPr>
      </w:pPr>
    </w:p>
    <w:p w:rsidR="00F20417" w:rsidRPr="00DE7826" w:rsidP="00F20417">
      <w:pPr>
        <w:bidi w:val="0"/>
        <w:jc w:val="both"/>
        <w:rPr>
          <w:rFonts w:ascii="Times New Roman" w:hAnsi="Times New Roman"/>
          <w:b/>
          <w:bCs/>
          <w:color w:val="000000"/>
        </w:rPr>
      </w:pPr>
      <w:r w:rsidRPr="00DE7826">
        <w:rPr>
          <w:rFonts w:ascii="Times New Roman" w:hAnsi="Times New Roman"/>
          <w:b/>
          <w:bCs/>
          <w:color w:val="000000"/>
        </w:rPr>
        <w:t>A.3. Poznámky</w:t>
      </w:r>
    </w:p>
    <w:p w:rsidR="00F20417" w:rsidRPr="00DE7826" w:rsidP="00F20417">
      <w:pPr>
        <w:bidi w:val="0"/>
        <w:jc w:val="both"/>
        <w:rPr>
          <w:rFonts w:ascii="Times New Roman" w:hAnsi="Times New Roman"/>
          <w:color w:val="000000"/>
        </w:rPr>
      </w:pPr>
      <w:r w:rsidRPr="00DE7826">
        <w:rPr>
          <w:rFonts w:ascii="Times New Roman" w:hAnsi="Times New Roman"/>
          <w:color w:val="000000"/>
        </w:rPr>
        <w:t> </w:t>
      </w:r>
    </w:p>
    <w:p w:rsidR="00F20417" w:rsidRPr="00DE7826" w:rsidP="00F20417">
      <w:pPr>
        <w:bidi w:val="0"/>
        <w:jc w:val="both"/>
        <w:rPr>
          <w:rFonts w:ascii="Times New Roman" w:hAnsi="Times New Roman"/>
          <w:i/>
          <w:iCs/>
          <w:color w:val="000000"/>
        </w:rPr>
      </w:pPr>
      <w:r w:rsidRPr="00DE7826">
        <w:rPr>
          <w:rFonts w:ascii="Times New Roman" w:hAnsi="Times New Roman"/>
          <w:i/>
          <w:iCs/>
          <w:color w:val="000000"/>
        </w:rPr>
        <w:t xml:space="preserve">      </w:t>
      </w:r>
    </w:p>
    <w:p w:rsidR="00F20417" w:rsidRPr="00DE7826" w:rsidP="00F20417">
      <w:pPr>
        <w:bidi w:val="0"/>
        <w:jc w:val="both"/>
        <w:rPr>
          <w:rFonts w:ascii="Times New Roman" w:hAnsi="Times New Roman"/>
          <w:b/>
          <w:bCs/>
          <w:color w:val="000000"/>
        </w:rPr>
      </w:pPr>
      <w:r w:rsidRPr="00DE7826">
        <w:rPr>
          <w:rFonts w:ascii="Times New Roman" w:hAnsi="Times New Roman"/>
          <w:b/>
          <w:bCs/>
          <w:color w:val="000000"/>
        </w:rPr>
        <w:t>A.4. Alternatívne riešenia</w:t>
      </w:r>
    </w:p>
    <w:p w:rsidR="00F20417" w:rsidRPr="00DE7826" w:rsidP="00F20417">
      <w:pPr>
        <w:bidi w:val="0"/>
        <w:jc w:val="both"/>
        <w:rPr>
          <w:rFonts w:ascii="Times New Roman" w:hAnsi="Times New Roman"/>
          <w:b/>
          <w:bCs/>
          <w:color w:val="000000"/>
        </w:rPr>
      </w:pPr>
      <w:r w:rsidRPr="00DE7826">
        <w:rPr>
          <w:rFonts w:ascii="Times New Roman" w:hAnsi="Times New Roman"/>
          <w:color w:val="000000"/>
        </w:rPr>
        <w:t> </w:t>
      </w:r>
    </w:p>
    <w:p w:rsidR="00F20417" w:rsidRPr="00DE7826" w:rsidP="00F20417">
      <w:pPr>
        <w:bidi w:val="0"/>
        <w:jc w:val="both"/>
        <w:rPr>
          <w:rFonts w:ascii="Times New Roman" w:hAnsi="Times New Roman"/>
          <w:b/>
          <w:bCs/>
          <w:color w:val="000000"/>
        </w:rPr>
      </w:pPr>
    </w:p>
    <w:p w:rsidR="00F20417" w:rsidRPr="00DE7826" w:rsidP="00F20417">
      <w:pPr>
        <w:bidi w:val="0"/>
        <w:jc w:val="both"/>
        <w:rPr>
          <w:rFonts w:ascii="Times New Roman" w:hAnsi="Times New Roman"/>
          <w:b/>
          <w:bCs/>
          <w:color w:val="000000"/>
        </w:rPr>
      </w:pPr>
      <w:r w:rsidRPr="00DE7826">
        <w:rPr>
          <w:rFonts w:ascii="Times New Roman" w:hAnsi="Times New Roman"/>
          <w:b/>
          <w:bCs/>
          <w:color w:val="000000"/>
        </w:rPr>
        <w:t>A.5. Stanovisko gestorov</w:t>
      </w:r>
    </w:p>
    <w:p w:rsidR="00F20417" w:rsidRPr="00DE7826" w:rsidP="00F20417">
      <w:pPr>
        <w:bidi w:val="0"/>
        <w:jc w:val="both"/>
        <w:rPr>
          <w:rFonts w:ascii="Times New Roman" w:hAnsi="Times New Roman"/>
          <w:b/>
          <w:bCs/>
          <w:color w:val="000000"/>
        </w:rPr>
      </w:pPr>
      <w:r w:rsidRPr="00DE7826">
        <w:rPr>
          <w:rFonts w:ascii="Times New Roman" w:hAnsi="Times New Roman"/>
          <w:color w:val="000000"/>
        </w:rPr>
        <w:t> </w:t>
      </w:r>
    </w:p>
    <w:p w:rsidR="00F20417"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RPr="00F20417" w:rsidP="00F20417">
      <w:pPr>
        <w:pStyle w:val="BodyText"/>
        <w:bidi w:val="0"/>
        <w:jc w:val="center"/>
        <w:rPr>
          <w:rFonts w:ascii="Times New Roman" w:hAnsi="Times New Roman" w:cs="Times New Roman"/>
          <w:b/>
          <w:bCs/>
          <w:sz w:val="28"/>
          <w:szCs w:val="28"/>
        </w:rPr>
      </w:pPr>
      <w:r w:rsidRPr="00F20417">
        <w:rPr>
          <w:rFonts w:ascii="Times New Roman" w:hAnsi="Times New Roman" w:cs="Times New Roman"/>
          <w:b/>
          <w:bCs/>
          <w:sz w:val="28"/>
          <w:szCs w:val="28"/>
        </w:rPr>
        <w:t>Vplyvy na informatizáciu spoločnosti</w:t>
      </w:r>
    </w:p>
    <w:p w:rsidR="00F20417" w:rsidRPr="00F20417" w:rsidP="00F20417">
      <w:pPr>
        <w:pStyle w:val="BodyText"/>
        <w:bidi w:val="0"/>
        <w:rPr>
          <w:rFonts w:ascii="Times New Roman" w:hAnsi="Times New Roman" w:cs="Times New Roman"/>
          <w:bCs/>
          <w:sz w:val="28"/>
          <w:szCs w:val="28"/>
        </w:rPr>
      </w:pPr>
    </w:p>
    <w:tbl>
      <w:tblPr>
        <w:tblStyle w:val="TableNormal"/>
        <w:tblW w:w="90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
      <w:tblGrid>
        <w:gridCol w:w="5235"/>
        <w:gridCol w:w="3780"/>
      </w:tblGrid>
      <w:tr>
        <w:tblPrEx>
          <w:tblW w:w="90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F20417" w:rsidRPr="00F20417" w:rsidP="00016D79">
            <w:pPr>
              <w:bidi w:val="0"/>
              <w:spacing w:after="0" w:line="240" w:lineRule="auto"/>
              <w:jc w:val="both"/>
              <w:rPr>
                <w:rFonts w:ascii="Times New Roman" w:hAnsi="Times New Roman"/>
                <w:b/>
                <w:sz w:val="22"/>
                <w:szCs w:val="22"/>
              </w:rPr>
            </w:pPr>
            <w:r w:rsidRPr="00F20417">
              <w:rPr>
                <w:rFonts w:ascii="Times New Roman" w:hAnsi="Times New Roman"/>
                <w:b/>
                <w:sz w:val="22"/>
                <w:szCs w:val="22"/>
              </w:rPr>
              <w:t>Budovanie základných pilierov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F20417" w:rsidRPr="00F20417" w:rsidP="00016D79">
            <w:pPr>
              <w:bidi w:val="0"/>
              <w:spacing w:after="0" w:line="240" w:lineRule="auto"/>
              <w:rPr>
                <w:rFonts w:ascii="Times New Roman" w:hAnsi="Times New Roman"/>
                <w:b/>
                <w:i/>
                <w:iCs/>
                <w:sz w:val="22"/>
                <w:szCs w:val="22"/>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F20417" w:rsidRPr="00F20417" w:rsidP="00016D79">
            <w:pPr>
              <w:bidi w:val="0"/>
              <w:spacing w:after="0" w:line="240" w:lineRule="auto"/>
              <w:jc w:val="both"/>
              <w:rPr>
                <w:rFonts w:ascii="Times New Roman" w:hAnsi="Times New Roman"/>
                <w:b/>
                <w:sz w:val="22"/>
                <w:szCs w:val="22"/>
              </w:rPr>
            </w:pPr>
            <w:r w:rsidRPr="00F20417">
              <w:rPr>
                <w:rFonts w:ascii="Times New Roman" w:hAnsi="Times New Roman"/>
                <w:b/>
                <w:sz w:val="22"/>
                <w:szCs w:val="22"/>
              </w:rPr>
              <w:t>Obsah</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F20417" w:rsidRPr="00F20417" w:rsidP="00016D79">
            <w:pPr>
              <w:bidi w:val="0"/>
              <w:spacing w:after="0" w:line="240" w:lineRule="auto"/>
              <w:rPr>
                <w:rFonts w:ascii="Times New Roman" w:hAnsi="Times New Roman"/>
                <w:i/>
                <w:iCs/>
                <w:sz w:val="22"/>
                <w:szCs w:val="22"/>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F20417" w:rsidRPr="00F20417" w:rsidP="00016D79">
            <w:pPr>
              <w:bidi w:val="0"/>
              <w:spacing w:after="0" w:line="240" w:lineRule="auto"/>
              <w:jc w:val="both"/>
              <w:rPr>
                <w:rFonts w:ascii="Times New Roman" w:hAnsi="Times New Roman"/>
                <w:sz w:val="22"/>
                <w:szCs w:val="22"/>
              </w:rPr>
            </w:pPr>
            <w:r w:rsidRPr="00F20417">
              <w:rPr>
                <w:rFonts w:ascii="Times New Roman" w:hAnsi="Times New Roman"/>
                <w:b/>
                <w:sz w:val="22"/>
                <w:szCs w:val="22"/>
              </w:rPr>
              <w:t>6.1.</w:t>
            </w:r>
            <w:r w:rsidRPr="00F20417">
              <w:rPr>
                <w:rFonts w:ascii="Times New Roman" w:hAnsi="Times New Roman"/>
                <w:sz w:val="22"/>
                <w:szCs w:val="22"/>
              </w:rPr>
              <w:t xml:space="preserve"> Rozširujú alebo inovujú  sa existujúce alebo vytvárajú sa či zavádzajú  sa nové elektronické služby?</w:t>
            </w:r>
          </w:p>
          <w:p w:rsidR="00F20417" w:rsidRPr="00F20417" w:rsidP="00016D79">
            <w:pPr>
              <w:bidi w:val="0"/>
              <w:spacing w:after="0" w:line="240" w:lineRule="auto"/>
              <w:jc w:val="both"/>
              <w:rPr>
                <w:rFonts w:ascii="Times New Roman" w:hAnsi="Times New Roman"/>
                <w:sz w:val="20"/>
                <w:szCs w:val="20"/>
              </w:rPr>
            </w:pPr>
            <w:r w:rsidRPr="00F20417">
              <w:rPr>
                <w:rFonts w:ascii="Times New Roman" w:hAnsi="Times New Roman"/>
                <w:i/>
                <w:iCs/>
                <w:sz w:val="20"/>
                <w:szCs w:val="20"/>
              </w:rPr>
              <w:t>(Popíšte ich funkciu a úroveň poskytovania.)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F20417" w:rsidRPr="00F20417" w:rsidP="00016D79">
            <w:pPr>
              <w:bidi w:val="0"/>
              <w:spacing w:after="0" w:line="240" w:lineRule="auto"/>
              <w:rPr>
                <w:rFonts w:ascii="Times New Roman" w:hAnsi="Times New Roman"/>
                <w:i/>
                <w:iCs/>
                <w:sz w:val="22"/>
                <w:szCs w:val="22"/>
              </w:rPr>
            </w:pPr>
            <w:r w:rsidRPr="00F20417">
              <w:rPr>
                <w:rFonts w:ascii="Times New Roman" w:hAnsi="Times New Roman"/>
                <w:i/>
                <w:iCs/>
                <w:sz w:val="22"/>
                <w:szCs w:val="22"/>
              </w:rPr>
              <w:t>Návrh zákona zavádza zverejňovanie vybraných informácií o súdnych exekútoroch na webovom sídle Ministerstva spravodlivosti SR a/alebo Slovenskej komory exekútorov (zoznam exekútorov, pozastavenie výkonu funkcie exekútora, prerušenie výkonu funkcie exekútora, zánik výkonu funkcie exekútora, číslo osobitného bankového účtu, úradné hodiny, zástupca, príp. náhradník exekútora, uloženie disciplinárneho opatrenia, zmena sídla exekútorského úradu).</w:t>
            </w:r>
          </w:p>
          <w:p w:rsidR="00F20417" w:rsidRPr="00F20417" w:rsidP="00016D79">
            <w:pPr>
              <w:bidi w:val="0"/>
              <w:spacing w:after="0" w:line="240" w:lineRule="auto"/>
              <w:rPr>
                <w:rFonts w:ascii="Times New Roman" w:hAnsi="Times New Roman"/>
                <w:i/>
                <w:iCs/>
                <w:sz w:val="22"/>
                <w:szCs w:val="22"/>
              </w:rPr>
            </w:pPr>
            <w:r w:rsidRPr="00F20417">
              <w:rPr>
                <w:rFonts w:ascii="Times New Roman" w:hAnsi="Times New Roman"/>
                <w:i/>
                <w:iCs/>
                <w:sz w:val="22"/>
                <w:szCs w:val="22"/>
              </w:rPr>
              <w:t xml:space="preserve"> </w:t>
            </w:r>
          </w:p>
          <w:p w:rsidR="00F20417" w:rsidRPr="00F20417" w:rsidP="00016D79">
            <w:pPr>
              <w:bidi w:val="0"/>
              <w:spacing w:after="0" w:line="240" w:lineRule="auto"/>
              <w:rPr>
                <w:rFonts w:ascii="Times New Roman" w:hAnsi="Times New Roman"/>
                <w:i/>
                <w:iCs/>
                <w:sz w:val="20"/>
                <w:szCs w:val="20"/>
              </w:rPr>
            </w:pPr>
            <w:r w:rsidRPr="00F20417">
              <w:rPr>
                <w:rFonts w:ascii="Times New Roman" w:hAnsi="Times New Roman"/>
                <w:i/>
                <w:iCs/>
                <w:sz w:val="22"/>
                <w:szCs w:val="22"/>
              </w:rPr>
              <w:t xml:space="preserve">Úroveň I (informatívna) </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F20417" w:rsidRPr="00F20417" w:rsidP="00016D79">
            <w:pPr>
              <w:bidi w:val="0"/>
              <w:spacing w:after="0" w:line="240" w:lineRule="auto"/>
              <w:jc w:val="both"/>
              <w:rPr>
                <w:rFonts w:ascii="Times New Roman" w:hAnsi="Times New Roman"/>
                <w:sz w:val="22"/>
                <w:szCs w:val="22"/>
              </w:rPr>
            </w:pPr>
            <w:r w:rsidRPr="00F20417">
              <w:rPr>
                <w:rFonts w:ascii="Times New Roman" w:hAnsi="Times New Roman"/>
                <w:b/>
                <w:sz w:val="22"/>
                <w:szCs w:val="22"/>
              </w:rPr>
              <w:t>6.2.</w:t>
            </w:r>
            <w:r w:rsidRPr="00F20417">
              <w:rPr>
                <w:rFonts w:ascii="Times New Roman" w:hAnsi="Times New Roman"/>
                <w:sz w:val="22"/>
                <w:szCs w:val="22"/>
              </w:rPr>
              <w:t xml:space="preserve"> Vytvárajú sa podmienky pre sémantickú interoperabilitu?</w:t>
            </w:r>
          </w:p>
          <w:p w:rsidR="00F20417" w:rsidRPr="00F20417" w:rsidP="00016D79">
            <w:pPr>
              <w:bidi w:val="0"/>
              <w:spacing w:after="0" w:line="240" w:lineRule="auto"/>
              <w:jc w:val="both"/>
              <w:rPr>
                <w:rFonts w:ascii="Times New Roman" w:hAnsi="Times New Roman"/>
                <w:sz w:val="20"/>
                <w:szCs w:val="20"/>
              </w:rPr>
            </w:pPr>
            <w:r w:rsidRPr="00F20417">
              <w:rPr>
                <w:rFonts w:ascii="Times New Roman" w:hAnsi="Times New Roman"/>
                <w:i/>
                <w:iCs/>
                <w:sz w:val="20"/>
                <w:szCs w:val="20"/>
              </w:rPr>
              <w:t>(Popíšte spôsob jej zabezpečenia.)</w:t>
            </w:r>
          </w:p>
        </w:tc>
        <w:tc>
          <w:tcPr>
            <w:tcW w:w="3780" w:type="dxa"/>
            <w:tcBorders>
              <w:top w:val="single" w:sz="4" w:space="0" w:color="auto"/>
              <w:left w:val="single" w:sz="4" w:space="0" w:color="auto"/>
              <w:bottom w:val="single" w:sz="4" w:space="0" w:color="auto"/>
              <w:right w:val="single" w:sz="4" w:space="0" w:color="auto"/>
            </w:tcBorders>
            <w:textDirection w:val="lrTb"/>
            <w:vAlign w:val="center"/>
          </w:tcPr>
          <w:p w:rsidR="00F20417" w:rsidRPr="00F20417" w:rsidP="00016D79">
            <w:pPr>
              <w:bidi w:val="0"/>
              <w:spacing w:after="0" w:line="240" w:lineRule="auto"/>
              <w:rPr>
                <w:rFonts w:ascii="Times New Roman" w:hAnsi="Times New Roman"/>
                <w:i/>
                <w:iCs/>
                <w:sz w:val="22"/>
                <w:szCs w:val="22"/>
              </w:rPr>
            </w:pPr>
            <w:r w:rsidRPr="00F20417">
              <w:rPr>
                <w:rFonts w:ascii="Times New Roman" w:hAnsi="Times New Roman"/>
                <w:i/>
                <w:iCs/>
                <w:sz w:val="22"/>
                <w:szCs w:val="22"/>
              </w:rPr>
              <w:t xml:space="preserve">Nie </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F20417" w:rsidRPr="00F20417" w:rsidP="00016D79">
            <w:pPr>
              <w:bidi w:val="0"/>
              <w:spacing w:after="0" w:line="240" w:lineRule="auto"/>
              <w:jc w:val="both"/>
              <w:rPr>
                <w:rFonts w:ascii="Times New Roman" w:hAnsi="Times New Roman"/>
                <w:b/>
                <w:color w:val="FFFFFF"/>
                <w:sz w:val="22"/>
                <w:szCs w:val="22"/>
              </w:rPr>
            </w:pPr>
            <w:r w:rsidRPr="00F20417">
              <w:rPr>
                <w:rFonts w:ascii="Times New Roman" w:hAnsi="Times New Roman"/>
                <w:b/>
                <w:sz w:val="22"/>
                <w:szCs w:val="22"/>
              </w:rPr>
              <w:t>Ľudia</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F20417" w:rsidRPr="00F20417" w:rsidP="00016D79">
            <w:pPr>
              <w:bidi w:val="0"/>
              <w:spacing w:after="0" w:line="240" w:lineRule="auto"/>
              <w:rPr>
                <w:rFonts w:ascii="Times New Roman" w:hAnsi="Times New Roman"/>
                <w:b/>
                <w:i/>
                <w:iCs/>
                <w:sz w:val="22"/>
                <w:szCs w:val="22"/>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F20417" w:rsidRPr="00F20417" w:rsidP="00016D79">
            <w:pPr>
              <w:bidi w:val="0"/>
              <w:spacing w:after="0" w:line="240" w:lineRule="auto"/>
              <w:jc w:val="both"/>
              <w:rPr>
                <w:rFonts w:ascii="Times New Roman" w:hAnsi="Times New Roman"/>
                <w:sz w:val="22"/>
                <w:szCs w:val="22"/>
              </w:rPr>
            </w:pPr>
            <w:r w:rsidRPr="00F20417">
              <w:rPr>
                <w:rFonts w:ascii="Times New Roman" w:hAnsi="Times New Roman"/>
                <w:b/>
                <w:sz w:val="22"/>
                <w:szCs w:val="22"/>
              </w:rPr>
              <w:t>6.3.</w:t>
            </w:r>
            <w:r w:rsidRPr="00F20417">
              <w:rPr>
                <w:rFonts w:ascii="Times New Roman" w:hAnsi="Times New Roman"/>
                <w:sz w:val="22"/>
                <w:szCs w:val="22"/>
              </w:rPr>
              <w:t xml:space="preserve"> Zabezpečuje sa vzdelávanie v oblasti počítačovej gramotnosti a rozširovanie vedomostí o IKT?</w:t>
            </w:r>
          </w:p>
          <w:p w:rsidR="00F20417" w:rsidRPr="00F20417" w:rsidP="00016D79">
            <w:pPr>
              <w:bidi w:val="0"/>
              <w:spacing w:after="0" w:line="240" w:lineRule="auto"/>
              <w:jc w:val="both"/>
              <w:rPr>
                <w:rFonts w:ascii="Times New Roman" w:hAnsi="Times New Roman"/>
                <w:sz w:val="20"/>
                <w:szCs w:val="20"/>
              </w:rPr>
            </w:pPr>
            <w:r w:rsidRPr="00F20417">
              <w:rPr>
                <w:rFonts w:ascii="Times New Roman" w:hAnsi="Times New Roman"/>
                <w:i/>
                <w:iCs/>
                <w:sz w:val="20"/>
                <w:szCs w:val="20"/>
              </w:rPr>
              <w:t>(Uveďte spôsob, napr. projekty, školenia.)</w:t>
            </w:r>
          </w:p>
        </w:tc>
        <w:tc>
          <w:tcPr>
            <w:tcW w:w="3780" w:type="dxa"/>
            <w:tcBorders>
              <w:top w:val="single" w:sz="4" w:space="0" w:color="auto"/>
              <w:left w:val="single" w:sz="4" w:space="0" w:color="auto"/>
              <w:bottom w:val="single" w:sz="4" w:space="0" w:color="auto"/>
              <w:right w:val="single" w:sz="4" w:space="0" w:color="auto"/>
            </w:tcBorders>
            <w:textDirection w:val="lrTb"/>
            <w:vAlign w:val="center"/>
          </w:tcPr>
          <w:p w:rsidR="00F20417" w:rsidRPr="00F20417" w:rsidP="00016D79">
            <w:pPr>
              <w:bidi w:val="0"/>
              <w:spacing w:after="0" w:line="240" w:lineRule="auto"/>
              <w:rPr>
                <w:rFonts w:ascii="Times New Roman" w:hAnsi="Times New Roman"/>
                <w:i/>
                <w:iCs/>
                <w:sz w:val="22"/>
                <w:szCs w:val="22"/>
              </w:rPr>
            </w:pPr>
            <w:r w:rsidRPr="00F20417">
              <w:rPr>
                <w:rFonts w:ascii="Times New Roman" w:hAnsi="Times New Roman"/>
                <w:i/>
                <w:iCs/>
                <w:sz w:val="22"/>
                <w:szCs w:val="22"/>
              </w:rPr>
              <w:t xml:space="preserve">Nie </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F20417" w:rsidRPr="00F20417" w:rsidP="00016D79">
            <w:pPr>
              <w:bidi w:val="0"/>
              <w:spacing w:after="0" w:line="240" w:lineRule="auto"/>
              <w:jc w:val="both"/>
              <w:rPr>
                <w:rFonts w:ascii="Times New Roman" w:hAnsi="Times New Roman"/>
                <w:sz w:val="22"/>
                <w:szCs w:val="22"/>
              </w:rPr>
            </w:pPr>
            <w:r w:rsidRPr="00F20417">
              <w:rPr>
                <w:rFonts w:ascii="Times New Roman" w:hAnsi="Times New Roman"/>
                <w:b/>
                <w:sz w:val="22"/>
                <w:szCs w:val="22"/>
              </w:rPr>
              <w:t>6.4.</w:t>
            </w:r>
            <w:r w:rsidRPr="00F20417">
              <w:rPr>
                <w:rFonts w:ascii="Times New Roman" w:hAnsi="Times New Roman"/>
                <w:sz w:val="22"/>
                <w:szCs w:val="22"/>
              </w:rPr>
              <w:t xml:space="preserve"> Zabezpečuje sa rozvoj elektronického vzdelávania?</w:t>
            </w:r>
          </w:p>
          <w:p w:rsidR="00F20417" w:rsidRPr="00F20417" w:rsidP="00016D79">
            <w:pPr>
              <w:bidi w:val="0"/>
              <w:spacing w:after="0" w:line="240" w:lineRule="auto"/>
              <w:jc w:val="both"/>
              <w:rPr>
                <w:rFonts w:ascii="Times New Roman" w:hAnsi="Times New Roman"/>
                <w:color w:val="FFFFFF"/>
                <w:sz w:val="20"/>
                <w:szCs w:val="20"/>
              </w:rPr>
            </w:pPr>
            <w:r w:rsidRPr="00F20417">
              <w:rPr>
                <w:rFonts w:ascii="Times New Roman" w:hAnsi="Times New Roman"/>
                <w:i/>
                <w:iCs/>
                <w:sz w:val="20"/>
                <w:szCs w:val="20"/>
              </w:rPr>
              <w:t>(Uveďte typ a spôsob zabezpečenia vzdelávacích aktivít.)</w:t>
            </w:r>
          </w:p>
        </w:tc>
        <w:tc>
          <w:tcPr>
            <w:tcW w:w="3780" w:type="dxa"/>
            <w:tcBorders>
              <w:top w:val="single" w:sz="4" w:space="0" w:color="auto"/>
              <w:left w:val="single" w:sz="4" w:space="0" w:color="auto"/>
              <w:bottom w:val="single" w:sz="4" w:space="0" w:color="auto"/>
              <w:right w:val="single" w:sz="4" w:space="0" w:color="auto"/>
            </w:tcBorders>
            <w:textDirection w:val="lrTb"/>
            <w:vAlign w:val="center"/>
          </w:tcPr>
          <w:p w:rsidR="00F20417" w:rsidRPr="00F20417" w:rsidP="00016D79">
            <w:pPr>
              <w:bidi w:val="0"/>
              <w:spacing w:after="0" w:line="240" w:lineRule="auto"/>
              <w:rPr>
                <w:rFonts w:ascii="Times New Roman" w:hAnsi="Times New Roman"/>
                <w:i/>
                <w:iCs/>
                <w:sz w:val="22"/>
                <w:szCs w:val="22"/>
              </w:rPr>
            </w:pPr>
            <w:r w:rsidRPr="00F20417">
              <w:rPr>
                <w:rFonts w:ascii="Times New Roman" w:hAnsi="Times New Roman"/>
                <w:i/>
                <w:iCs/>
                <w:sz w:val="22"/>
                <w:szCs w:val="22"/>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F20417" w:rsidRPr="00F20417" w:rsidP="00016D79">
            <w:pPr>
              <w:bidi w:val="0"/>
              <w:spacing w:after="0" w:line="240" w:lineRule="auto"/>
              <w:jc w:val="both"/>
              <w:rPr>
                <w:rFonts w:ascii="Times New Roman" w:hAnsi="Times New Roman"/>
                <w:sz w:val="22"/>
                <w:szCs w:val="22"/>
              </w:rPr>
            </w:pPr>
            <w:r w:rsidRPr="00F20417">
              <w:rPr>
                <w:rFonts w:ascii="Times New Roman" w:hAnsi="Times New Roman"/>
                <w:b/>
                <w:sz w:val="22"/>
                <w:szCs w:val="22"/>
              </w:rPr>
              <w:t>6.5.</w:t>
            </w:r>
            <w:r w:rsidRPr="00F20417">
              <w:rPr>
                <w:rFonts w:ascii="Times New Roman" w:hAnsi="Times New Roman"/>
                <w:sz w:val="22"/>
                <w:szCs w:val="22"/>
              </w:rPr>
              <w:t xml:space="preserve"> Zabezpečuje sa podporná a propagačná aktivita zameraná na zvyšovanie povedomia o informatizácii a IKT?</w:t>
            </w:r>
          </w:p>
          <w:p w:rsidR="00F20417" w:rsidRPr="00F20417" w:rsidP="00016D79">
            <w:pPr>
              <w:bidi w:val="0"/>
              <w:spacing w:after="0" w:line="240" w:lineRule="auto"/>
              <w:jc w:val="both"/>
              <w:rPr>
                <w:rFonts w:ascii="Times New Roman" w:hAnsi="Times New Roman"/>
                <w:color w:val="FFFFFF"/>
                <w:sz w:val="20"/>
                <w:szCs w:val="20"/>
              </w:rPr>
            </w:pPr>
            <w:r w:rsidRPr="00F20417">
              <w:rPr>
                <w:rFonts w:ascii="Times New Roman" w:hAnsi="Times New Roman"/>
                <w:i/>
                <w:iCs/>
                <w:sz w:val="20"/>
                <w:szCs w:val="20"/>
              </w:rPr>
              <w:t>(Uveďte typ a spôsob zabezpečenia propagačných aktivít.)</w:t>
            </w:r>
          </w:p>
        </w:tc>
        <w:tc>
          <w:tcPr>
            <w:tcW w:w="3780" w:type="dxa"/>
            <w:tcBorders>
              <w:top w:val="single" w:sz="4" w:space="0" w:color="auto"/>
              <w:left w:val="single" w:sz="4" w:space="0" w:color="auto"/>
              <w:bottom w:val="single" w:sz="4" w:space="0" w:color="auto"/>
              <w:right w:val="single" w:sz="4" w:space="0" w:color="auto"/>
            </w:tcBorders>
            <w:textDirection w:val="lrTb"/>
            <w:vAlign w:val="center"/>
          </w:tcPr>
          <w:p w:rsidR="00F20417" w:rsidRPr="00F20417" w:rsidP="00016D79">
            <w:pPr>
              <w:bidi w:val="0"/>
              <w:spacing w:after="0" w:line="240" w:lineRule="auto"/>
              <w:rPr>
                <w:rFonts w:ascii="Times New Roman" w:hAnsi="Times New Roman"/>
                <w:i/>
                <w:iCs/>
                <w:sz w:val="22"/>
                <w:szCs w:val="22"/>
              </w:rPr>
            </w:pPr>
            <w:r w:rsidRPr="00F20417">
              <w:rPr>
                <w:rFonts w:ascii="Times New Roman" w:hAnsi="Times New Roman"/>
                <w:i/>
                <w:iCs/>
                <w:sz w:val="22"/>
                <w:szCs w:val="22"/>
              </w:rPr>
              <w:t xml:space="preserve">Nie </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F20417" w:rsidRPr="00F20417" w:rsidP="00016D79">
            <w:pPr>
              <w:bidi w:val="0"/>
              <w:spacing w:after="0" w:line="240" w:lineRule="auto"/>
              <w:jc w:val="both"/>
              <w:rPr>
                <w:rFonts w:ascii="Times New Roman" w:hAnsi="Times New Roman"/>
                <w:sz w:val="22"/>
                <w:szCs w:val="22"/>
              </w:rPr>
            </w:pPr>
            <w:r w:rsidRPr="00F20417">
              <w:rPr>
                <w:rFonts w:ascii="Times New Roman" w:hAnsi="Times New Roman"/>
                <w:b/>
                <w:sz w:val="22"/>
                <w:szCs w:val="22"/>
              </w:rPr>
              <w:t>6.6.</w:t>
            </w:r>
            <w:r w:rsidRPr="00F20417">
              <w:rPr>
                <w:rFonts w:ascii="Times New Roman" w:hAnsi="Times New Roman"/>
                <w:sz w:val="22"/>
                <w:szCs w:val="22"/>
              </w:rPr>
              <w:t xml:space="preserve"> Zabezpečuje/zohľadňuje/zlepšuje sa prístup znevýhodnených osôb k službám informačnej spoločnosti?</w:t>
            </w:r>
          </w:p>
          <w:p w:rsidR="00F20417" w:rsidRPr="00F20417" w:rsidP="00016D79">
            <w:pPr>
              <w:bidi w:val="0"/>
              <w:spacing w:after="0" w:line="240" w:lineRule="auto"/>
              <w:jc w:val="both"/>
              <w:rPr>
                <w:rFonts w:ascii="Times New Roman" w:hAnsi="Times New Roman"/>
                <w:sz w:val="20"/>
                <w:szCs w:val="20"/>
              </w:rPr>
            </w:pPr>
            <w:r w:rsidRPr="00F20417">
              <w:rPr>
                <w:rFonts w:ascii="Times New Roman" w:hAnsi="Times New Roman"/>
                <w:i/>
                <w:iCs/>
                <w:sz w:val="20"/>
                <w:szCs w:val="20"/>
              </w:rPr>
              <w:t>(Uveďte spôsob sprístupnenia digitálneho prostredia.)</w:t>
            </w:r>
          </w:p>
        </w:tc>
        <w:tc>
          <w:tcPr>
            <w:tcW w:w="3780" w:type="dxa"/>
            <w:tcBorders>
              <w:top w:val="single" w:sz="4" w:space="0" w:color="auto"/>
              <w:left w:val="single" w:sz="4" w:space="0" w:color="auto"/>
              <w:bottom w:val="single" w:sz="4" w:space="0" w:color="auto"/>
              <w:right w:val="single" w:sz="4" w:space="0" w:color="auto"/>
            </w:tcBorders>
            <w:textDirection w:val="lrTb"/>
            <w:vAlign w:val="center"/>
          </w:tcPr>
          <w:p w:rsidR="00F20417" w:rsidRPr="00F20417" w:rsidP="00016D79">
            <w:pPr>
              <w:bidi w:val="0"/>
              <w:spacing w:after="0" w:line="240" w:lineRule="auto"/>
              <w:rPr>
                <w:rFonts w:ascii="Times New Roman" w:hAnsi="Times New Roman"/>
                <w:i/>
                <w:iCs/>
                <w:sz w:val="22"/>
                <w:szCs w:val="22"/>
              </w:rPr>
            </w:pPr>
            <w:r w:rsidRPr="00F20417">
              <w:rPr>
                <w:rFonts w:ascii="Times New Roman" w:hAnsi="Times New Roman"/>
                <w:i/>
                <w:iCs/>
                <w:sz w:val="22"/>
                <w:szCs w:val="22"/>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F20417" w:rsidRPr="00F20417" w:rsidP="00016D79">
            <w:pPr>
              <w:bidi w:val="0"/>
              <w:spacing w:after="0" w:line="240" w:lineRule="auto"/>
              <w:jc w:val="both"/>
              <w:rPr>
                <w:rFonts w:ascii="Times New Roman" w:hAnsi="Times New Roman"/>
                <w:b/>
                <w:sz w:val="22"/>
                <w:szCs w:val="22"/>
              </w:rPr>
            </w:pPr>
            <w:r w:rsidRPr="00F20417">
              <w:rPr>
                <w:rFonts w:ascii="Times New Roman" w:hAnsi="Times New Roman"/>
                <w:b/>
                <w:sz w:val="22"/>
                <w:szCs w:val="22"/>
              </w:rPr>
              <w:t>Infraštruktúra</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F20417" w:rsidRPr="00F20417" w:rsidP="00016D79">
            <w:pPr>
              <w:bidi w:val="0"/>
              <w:spacing w:after="0" w:line="240" w:lineRule="auto"/>
              <w:rPr>
                <w:rFonts w:ascii="Times New Roman" w:hAnsi="Times New Roman"/>
                <w:b/>
                <w:i/>
                <w:iCs/>
                <w:sz w:val="22"/>
                <w:szCs w:val="22"/>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F20417" w:rsidRPr="00F20417" w:rsidP="00016D79">
            <w:pPr>
              <w:bidi w:val="0"/>
              <w:spacing w:after="0" w:line="240" w:lineRule="auto"/>
              <w:jc w:val="both"/>
              <w:rPr>
                <w:rFonts w:ascii="Times New Roman" w:hAnsi="Times New Roman"/>
                <w:sz w:val="22"/>
                <w:szCs w:val="22"/>
              </w:rPr>
            </w:pPr>
            <w:r w:rsidRPr="00F20417">
              <w:rPr>
                <w:rFonts w:ascii="Times New Roman" w:hAnsi="Times New Roman"/>
                <w:b/>
                <w:sz w:val="22"/>
                <w:szCs w:val="22"/>
              </w:rPr>
              <w:t>6.7.</w:t>
            </w:r>
            <w:r w:rsidRPr="00F20417">
              <w:rPr>
                <w:rFonts w:ascii="Times New Roman" w:hAnsi="Times New Roman"/>
                <w:sz w:val="22"/>
                <w:szCs w:val="22"/>
              </w:rPr>
              <w:t xml:space="preserve"> Rozširuje, inovuje, vytvára alebo zavádza sa nový informačný systém?</w:t>
            </w:r>
          </w:p>
          <w:p w:rsidR="00F20417" w:rsidRPr="00F20417" w:rsidP="00016D79">
            <w:pPr>
              <w:bidi w:val="0"/>
              <w:spacing w:after="0" w:line="240" w:lineRule="auto"/>
              <w:jc w:val="both"/>
              <w:rPr>
                <w:rFonts w:ascii="Times New Roman" w:hAnsi="Times New Roman"/>
                <w:sz w:val="20"/>
                <w:szCs w:val="20"/>
              </w:rPr>
            </w:pPr>
            <w:r w:rsidRPr="00F20417">
              <w:rPr>
                <w:rFonts w:ascii="Times New Roman" w:hAnsi="Times New Roman"/>
                <w:i/>
                <w:iCs/>
                <w:sz w:val="20"/>
                <w:szCs w:val="20"/>
              </w:rPr>
              <w:t>(Uveďte jeho funkciu.)</w:t>
            </w:r>
          </w:p>
        </w:tc>
        <w:tc>
          <w:tcPr>
            <w:tcW w:w="3780" w:type="dxa"/>
            <w:tcBorders>
              <w:top w:val="single" w:sz="4" w:space="0" w:color="auto"/>
              <w:left w:val="single" w:sz="4" w:space="0" w:color="auto"/>
              <w:bottom w:val="single" w:sz="4" w:space="0" w:color="auto"/>
              <w:right w:val="single" w:sz="4" w:space="0" w:color="auto"/>
            </w:tcBorders>
            <w:textDirection w:val="lrTb"/>
            <w:vAlign w:val="center"/>
          </w:tcPr>
          <w:p w:rsidR="00F20417" w:rsidRPr="00F20417" w:rsidP="00016D79">
            <w:pPr>
              <w:bidi w:val="0"/>
              <w:spacing w:after="0" w:line="240" w:lineRule="auto"/>
              <w:rPr>
                <w:rFonts w:ascii="Times New Roman" w:hAnsi="Times New Roman"/>
                <w:i/>
                <w:iCs/>
                <w:sz w:val="22"/>
                <w:szCs w:val="22"/>
              </w:rPr>
            </w:pPr>
            <w:r w:rsidRPr="00F20417">
              <w:rPr>
                <w:rFonts w:ascii="Times New Roman" w:hAnsi="Times New Roman"/>
                <w:i/>
                <w:iCs/>
                <w:sz w:val="22"/>
                <w:szCs w:val="22"/>
              </w:rPr>
              <w:t xml:space="preserve">Nie </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F20417" w:rsidRPr="00F20417" w:rsidP="00016D79">
            <w:pPr>
              <w:bidi w:val="0"/>
              <w:spacing w:after="0" w:line="240" w:lineRule="auto"/>
              <w:jc w:val="both"/>
              <w:rPr>
                <w:rFonts w:ascii="Times New Roman" w:hAnsi="Times New Roman"/>
                <w:sz w:val="22"/>
                <w:szCs w:val="22"/>
              </w:rPr>
            </w:pPr>
            <w:r w:rsidRPr="00F20417">
              <w:rPr>
                <w:rFonts w:ascii="Times New Roman" w:hAnsi="Times New Roman"/>
                <w:b/>
                <w:sz w:val="22"/>
                <w:szCs w:val="22"/>
              </w:rPr>
              <w:t>6.8.</w:t>
            </w:r>
            <w:r w:rsidRPr="00F20417">
              <w:rPr>
                <w:rFonts w:ascii="Times New Roman" w:hAnsi="Times New Roman"/>
                <w:sz w:val="22"/>
                <w:szCs w:val="22"/>
              </w:rPr>
              <w:t xml:space="preserve"> Rozširuje sa prístupnosť k internetu?</w:t>
            </w:r>
          </w:p>
          <w:p w:rsidR="00F20417" w:rsidRPr="00F20417" w:rsidP="00016D79">
            <w:pPr>
              <w:bidi w:val="0"/>
              <w:spacing w:after="0" w:line="240" w:lineRule="auto"/>
              <w:jc w:val="both"/>
              <w:rPr>
                <w:rFonts w:ascii="Times New Roman" w:hAnsi="Times New Roman"/>
                <w:sz w:val="20"/>
                <w:szCs w:val="20"/>
              </w:rPr>
            </w:pPr>
            <w:r w:rsidRPr="00F20417">
              <w:rPr>
                <w:rFonts w:ascii="Times New Roman" w:hAnsi="Times New Roman"/>
                <w:i/>
                <w:iCs/>
                <w:sz w:val="20"/>
                <w:szCs w:val="20"/>
              </w:rPr>
              <w:t>(Uveďte spôsob rozširovania prístupnosti.)</w:t>
            </w:r>
          </w:p>
        </w:tc>
        <w:tc>
          <w:tcPr>
            <w:tcW w:w="3780" w:type="dxa"/>
            <w:tcBorders>
              <w:top w:val="single" w:sz="4" w:space="0" w:color="auto"/>
              <w:left w:val="single" w:sz="4" w:space="0" w:color="auto"/>
              <w:bottom w:val="single" w:sz="4" w:space="0" w:color="auto"/>
              <w:right w:val="single" w:sz="4" w:space="0" w:color="auto"/>
            </w:tcBorders>
            <w:textDirection w:val="lrTb"/>
            <w:vAlign w:val="center"/>
          </w:tcPr>
          <w:p w:rsidR="00F20417" w:rsidRPr="00F20417" w:rsidP="00016D79">
            <w:pPr>
              <w:bidi w:val="0"/>
              <w:spacing w:after="0" w:line="240" w:lineRule="auto"/>
              <w:rPr>
                <w:rFonts w:ascii="Times New Roman" w:hAnsi="Times New Roman"/>
                <w:i/>
                <w:iCs/>
                <w:sz w:val="22"/>
                <w:szCs w:val="22"/>
              </w:rPr>
            </w:pPr>
            <w:r w:rsidRPr="00F20417">
              <w:rPr>
                <w:rFonts w:ascii="Times New Roman" w:hAnsi="Times New Roman"/>
                <w:i/>
                <w:iCs/>
                <w:sz w:val="22"/>
                <w:szCs w:val="22"/>
              </w:rPr>
              <w:t xml:space="preserve">Nie </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F20417" w:rsidRPr="00F20417" w:rsidP="00016D79">
            <w:pPr>
              <w:bidi w:val="0"/>
              <w:spacing w:after="0" w:line="240" w:lineRule="auto"/>
              <w:rPr>
                <w:rFonts w:ascii="Times New Roman" w:hAnsi="Times New Roman"/>
                <w:sz w:val="22"/>
                <w:szCs w:val="22"/>
              </w:rPr>
            </w:pPr>
            <w:r w:rsidRPr="00F20417">
              <w:rPr>
                <w:rFonts w:ascii="Times New Roman" w:hAnsi="Times New Roman"/>
                <w:b/>
                <w:sz w:val="22"/>
                <w:szCs w:val="22"/>
              </w:rPr>
              <w:t>6.9.</w:t>
            </w:r>
            <w:r w:rsidRPr="00F20417">
              <w:rPr>
                <w:rFonts w:ascii="Times New Roman" w:hAnsi="Times New Roman"/>
                <w:sz w:val="22"/>
                <w:szCs w:val="22"/>
              </w:rPr>
              <w:t xml:space="preserve"> Rozširuje sa prístupnosť k elektronickým službám?</w:t>
            </w:r>
          </w:p>
          <w:p w:rsidR="00F20417" w:rsidRPr="00F20417" w:rsidP="00016D79">
            <w:pPr>
              <w:bidi w:val="0"/>
              <w:spacing w:after="0" w:line="240" w:lineRule="auto"/>
              <w:rPr>
                <w:rFonts w:ascii="Times New Roman" w:hAnsi="Times New Roman"/>
                <w:sz w:val="20"/>
                <w:szCs w:val="20"/>
              </w:rPr>
            </w:pPr>
            <w:r w:rsidRPr="00F20417">
              <w:rPr>
                <w:rFonts w:ascii="Times New Roman" w:hAnsi="Times New Roman"/>
                <w:i/>
                <w:iCs/>
                <w:sz w:val="20"/>
                <w:szCs w:val="20"/>
              </w:rPr>
              <w:t>(Uveďte spôsob rozširovania prístupnosti.)</w:t>
            </w:r>
          </w:p>
        </w:tc>
        <w:tc>
          <w:tcPr>
            <w:tcW w:w="3780" w:type="dxa"/>
            <w:tcBorders>
              <w:top w:val="single" w:sz="4" w:space="0" w:color="auto"/>
              <w:left w:val="single" w:sz="4" w:space="0" w:color="auto"/>
              <w:bottom w:val="single" w:sz="4" w:space="0" w:color="auto"/>
              <w:right w:val="single" w:sz="4" w:space="0" w:color="auto"/>
            </w:tcBorders>
            <w:textDirection w:val="lrTb"/>
            <w:vAlign w:val="center"/>
          </w:tcPr>
          <w:p w:rsidR="00F20417" w:rsidRPr="00F20417" w:rsidP="00016D79">
            <w:pPr>
              <w:bidi w:val="0"/>
              <w:spacing w:after="0" w:line="240" w:lineRule="auto"/>
              <w:rPr>
                <w:rFonts w:ascii="Times New Roman" w:hAnsi="Times New Roman"/>
                <w:i/>
                <w:iCs/>
                <w:sz w:val="22"/>
                <w:szCs w:val="22"/>
              </w:rPr>
            </w:pPr>
            <w:r w:rsidRPr="00F20417">
              <w:rPr>
                <w:rFonts w:ascii="Times New Roman" w:hAnsi="Times New Roman"/>
                <w:i/>
                <w:iCs/>
                <w:sz w:val="22"/>
                <w:szCs w:val="22"/>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F20417" w:rsidRPr="00F20417" w:rsidP="00016D79">
            <w:pPr>
              <w:bidi w:val="0"/>
              <w:spacing w:after="0" w:line="240" w:lineRule="auto"/>
              <w:jc w:val="both"/>
              <w:rPr>
                <w:rFonts w:ascii="Times New Roman" w:hAnsi="Times New Roman"/>
                <w:sz w:val="22"/>
                <w:szCs w:val="22"/>
              </w:rPr>
            </w:pPr>
            <w:r w:rsidRPr="00F20417">
              <w:rPr>
                <w:rFonts w:ascii="Times New Roman" w:hAnsi="Times New Roman"/>
                <w:b/>
                <w:sz w:val="22"/>
                <w:szCs w:val="22"/>
              </w:rPr>
              <w:t>6.10.</w:t>
            </w:r>
            <w:r w:rsidRPr="00F20417">
              <w:rPr>
                <w:rFonts w:ascii="Times New Roman" w:hAnsi="Times New Roman"/>
                <w:sz w:val="22"/>
                <w:szCs w:val="22"/>
              </w:rPr>
              <w:t xml:space="preserve"> Zabezpečuje sa technická interoperabilita?</w:t>
            </w:r>
          </w:p>
          <w:p w:rsidR="00F20417" w:rsidRPr="00F20417" w:rsidP="00016D79">
            <w:pPr>
              <w:bidi w:val="0"/>
              <w:spacing w:after="0" w:line="240" w:lineRule="auto"/>
              <w:jc w:val="both"/>
              <w:rPr>
                <w:rFonts w:ascii="Times New Roman" w:hAnsi="Times New Roman"/>
                <w:sz w:val="20"/>
                <w:szCs w:val="20"/>
              </w:rPr>
            </w:pPr>
            <w:r w:rsidRPr="00F20417">
              <w:rPr>
                <w:rFonts w:ascii="Times New Roman" w:hAnsi="Times New Roman"/>
                <w:i/>
                <w:iCs/>
                <w:sz w:val="20"/>
                <w:szCs w:val="20"/>
              </w:rPr>
              <w:t>(Uveďte spôsob jej zabezpečenia.)</w:t>
            </w:r>
          </w:p>
        </w:tc>
        <w:tc>
          <w:tcPr>
            <w:tcW w:w="3780" w:type="dxa"/>
            <w:tcBorders>
              <w:top w:val="single" w:sz="4" w:space="0" w:color="auto"/>
              <w:left w:val="single" w:sz="4" w:space="0" w:color="auto"/>
              <w:bottom w:val="single" w:sz="4" w:space="0" w:color="auto"/>
              <w:right w:val="single" w:sz="4" w:space="0" w:color="auto"/>
            </w:tcBorders>
            <w:textDirection w:val="lrTb"/>
            <w:vAlign w:val="center"/>
          </w:tcPr>
          <w:p w:rsidR="00F20417" w:rsidRPr="00F20417" w:rsidP="00016D79">
            <w:pPr>
              <w:bidi w:val="0"/>
              <w:spacing w:after="0" w:line="240" w:lineRule="auto"/>
              <w:rPr>
                <w:rFonts w:ascii="Times New Roman" w:hAnsi="Times New Roman"/>
                <w:i/>
                <w:iCs/>
                <w:sz w:val="22"/>
                <w:szCs w:val="22"/>
              </w:rPr>
            </w:pPr>
            <w:r w:rsidRPr="00F20417">
              <w:rPr>
                <w:rFonts w:ascii="Times New Roman" w:hAnsi="Times New Roman"/>
                <w:i/>
                <w:iCs/>
                <w:sz w:val="22"/>
                <w:szCs w:val="22"/>
              </w:rPr>
              <w:t xml:space="preserve">Nie </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F20417" w:rsidRPr="00F20417" w:rsidP="00016D79">
            <w:pPr>
              <w:bidi w:val="0"/>
              <w:spacing w:after="0" w:line="240" w:lineRule="auto"/>
              <w:jc w:val="both"/>
              <w:rPr>
                <w:rFonts w:ascii="Times New Roman" w:hAnsi="Times New Roman"/>
                <w:sz w:val="22"/>
                <w:szCs w:val="22"/>
              </w:rPr>
            </w:pPr>
            <w:r w:rsidRPr="00F20417">
              <w:rPr>
                <w:rFonts w:ascii="Times New Roman" w:hAnsi="Times New Roman"/>
                <w:b/>
                <w:sz w:val="22"/>
                <w:szCs w:val="22"/>
              </w:rPr>
              <w:t>6.11.</w:t>
            </w:r>
            <w:r w:rsidRPr="00F20417">
              <w:rPr>
                <w:rFonts w:ascii="Times New Roman" w:hAnsi="Times New Roman"/>
                <w:sz w:val="22"/>
                <w:szCs w:val="22"/>
              </w:rPr>
              <w:t xml:space="preserve"> Zvyšuje sa bezpečnosť IT?</w:t>
            </w:r>
          </w:p>
          <w:p w:rsidR="00F20417" w:rsidRPr="00F20417" w:rsidP="00016D79">
            <w:pPr>
              <w:bidi w:val="0"/>
              <w:spacing w:after="0" w:line="240" w:lineRule="auto"/>
              <w:jc w:val="both"/>
              <w:rPr>
                <w:rFonts w:ascii="Times New Roman" w:hAnsi="Times New Roman"/>
                <w:sz w:val="20"/>
                <w:szCs w:val="20"/>
              </w:rPr>
            </w:pPr>
            <w:r w:rsidRPr="00F20417">
              <w:rPr>
                <w:rFonts w:ascii="Times New Roman" w:hAnsi="Times New Roman"/>
                <w:sz w:val="20"/>
                <w:szCs w:val="20"/>
              </w:rPr>
              <w:t>(</w:t>
            </w:r>
            <w:r w:rsidRPr="00F20417">
              <w:rPr>
                <w:rFonts w:ascii="Times New Roman" w:hAnsi="Times New Roman"/>
                <w:i/>
                <w:iCs/>
                <w:sz w:val="20"/>
                <w:szCs w:val="20"/>
              </w:rPr>
              <w:t>Uveďte spôsob zvýšenia bezpečnosti a ochrany IT.)</w:t>
            </w:r>
          </w:p>
        </w:tc>
        <w:tc>
          <w:tcPr>
            <w:tcW w:w="3780" w:type="dxa"/>
            <w:tcBorders>
              <w:top w:val="single" w:sz="4" w:space="0" w:color="auto"/>
              <w:left w:val="single" w:sz="4" w:space="0" w:color="auto"/>
              <w:bottom w:val="single" w:sz="4" w:space="0" w:color="auto"/>
              <w:right w:val="single" w:sz="4" w:space="0" w:color="auto"/>
            </w:tcBorders>
            <w:textDirection w:val="lrTb"/>
            <w:vAlign w:val="center"/>
          </w:tcPr>
          <w:p w:rsidR="00F20417" w:rsidRPr="00F20417" w:rsidP="00016D79">
            <w:pPr>
              <w:bidi w:val="0"/>
              <w:spacing w:after="0" w:line="240" w:lineRule="auto"/>
              <w:rPr>
                <w:rFonts w:ascii="Times New Roman" w:hAnsi="Times New Roman"/>
                <w:i/>
                <w:iCs/>
                <w:sz w:val="22"/>
                <w:szCs w:val="22"/>
              </w:rPr>
            </w:pPr>
            <w:r w:rsidRPr="00F20417">
              <w:rPr>
                <w:rFonts w:ascii="Times New Roman" w:hAnsi="Times New Roman"/>
                <w:i/>
                <w:iCs/>
                <w:sz w:val="22"/>
                <w:szCs w:val="22"/>
              </w:rPr>
              <w:t xml:space="preserve">Nie </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F20417" w:rsidRPr="00F20417" w:rsidP="00016D79">
            <w:pPr>
              <w:bidi w:val="0"/>
              <w:spacing w:after="0" w:line="240" w:lineRule="auto"/>
              <w:jc w:val="both"/>
              <w:rPr>
                <w:rFonts w:ascii="Times New Roman" w:hAnsi="Times New Roman"/>
                <w:sz w:val="22"/>
                <w:szCs w:val="22"/>
              </w:rPr>
            </w:pPr>
            <w:r w:rsidRPr="00F20417">
              <w:rPr>
                <w:rFonts w:ascii="Times New Roman" w:hAnsi="Times New Roman"/>
                <w:b/>
                <w:sz w:val="22"/>
                <w:szCs w:val="22"/>
              </w:rPr>
              <w:t>6.12.</w:t>
            </w:r>
            <w:r w:rsidRPr="00F20417">
              <w:rPr>
                <w:rFonts w:ascii="Times New Roman" w:hAnsi="Times New Roman"/>
                <w:sz w:val="22"/>
                <w:szCs w:val="22"/>
              </w:rPr>
              <w:t xml:space="preserve"> Rozširuje sa technická infraštruktúra?</w:t>
            </w:r>
          </w:p>
          <w:p w:rsidR="00F20417" w:rsidRPr="00F20417" w:rsidP="00016D79">
            <w:pPr>
              <w:bidi w:val="0"/>
              <w:spacing w:after="0" w:line="240" w:lineRule="auto"/>
              <w:jc w:val="both"/>
              <w:rPr>
                <w:rFonts w:ascii="Times New Roman" w:hAnsi="Times New Roman"/>
                <w:sz w:val="20"/>
                <w:szCs w:val="20"/>
              </w:rPr>
            </w:pPr>
            <w:r w:rsidRPr="00F20417">
              <w:rPr>
                <w:rFonts w:ascii="Times New Roman" w:hAnsi="Times New Roman"/>
                <w:sz w:val="20"/>
                <w:szCs w:val="20"/>
              </w:rPr>
              <w:t>(</w:t>
            </w:r>
            <w:r w:rsidRPr="00F20417">
              <w:rPr>
                <w:rFonts w:ascii="Times New Roman" w:hAnsi="Times New Roman"/>
                <w:i/>
                <w:iCs/>
                <w:sz w:val="20"/>
                <w:szCs w:val="20"/>
              </w:rPr>
              <w:t>Uveďte stručný popis zavádzanej infraštruktúry.)</w:t>
            </w:r>
          </w:p>
        </w:tc>
        <w:tc>
          <w:tcPr>
            <w:tcW w:w="3780" w:type="dxa"/>
            <w:tcBorders>
              <w:top w:val="single" w:sz="4" w:space="0" w:color="auto"/>
              <w:left w:val="single" w:sz="4" w:space="0" w:color="auto"/>
              <w:bottom w:val="single" w:sz="4" w:space="0" w:color="auto"/>
              <w:right w:val="single" w:sz="4" w:space="0" w:color="auto"/>
            </w:tcBorders>
            <w:textDirection w:val="lrTb"/>
            <w:vAlign w:val="center"/>
          </w:tcPr>
          <w:p w:rsidR="00F20417" w:rsidRPr="00F20417" w:rsidP="00016D79">
            <w:pPr>
              <w:bidi w:val="0"/>
              <w:spacing w:after="0" w:line="240" w:lineRule="auto"/>
              <w:rPr>
                <w:rFonts w:ascii="Times New Roman" w:hAnsi="Times New Roman"/>
                <w:i/>
                <w:iCs/>
                <w:sz w:val="22"/>
                <w:szCs w:val="22"/>
              </w:rPr>
            </w:pPr>
            <w:r w:rsidRPr="00F20417">
              <w:rPr>
                <w:rFonts w:ascii="Times New Roman" w:hAnsi="Times New Roman"/>
                <w:i/>
                <w:iCs/>
                <w:sz w:val="22"/>
                <w:szCs w:val="22"/>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F20417" w:rsidRPr="00F20417" w:rsidP="00016D79">
            <w:pPr>
              <w:bidi w:val="0"/>
              <w:spacing w:after="0" w:line="240" w:lineRule="auto"/>
              <w:rPr>
                <w:rFonts w:ascii="Times New Roman" w:hAnsi="Times New Roman"/>
                <w:b/>
                <w:sz w:val="22"/>
                <w:szCs w:val="22"/>
              </w:rPr>
            </w:pPr>
            <w:r w:rsidRPr="00F20417">
              <w:rPr>
                <w:rFonts w:ascii="Times New Roman" w:hAnsi="Times New Roman"/>
                <w:b/>
                <w:sz w:val="22"/>
                <w:szCs w:val="22"/>
              </w:rPr>
              <w:t>Riadenie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F20417" w:rsidRPr="00F20417" w:rsidP="00016D79">
            <w:pPr>
              <w:bidi w:val="0"/>
              <w:spacing w:after="0" w:line="240" w:lineRule="auto"/>
              <w:rPr>
                <w:rFonts w:ascii="Times New Roman" w:hAnsi="Times New Roman"/>
                <w:b/>
                <w:sz w:val="22"/>
                <w:szCs w:val="22"/>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F20417" w:rsidRPr="00F20417" w:rsidP="00016D79">
            <w:pPr>
              <w:bidi w:val="0"/>
              <w:spacing w:after="0" w:line="240" w:lineRule="auto"/>
              <w:jc w:val="both"/>
              <w:rPr>
                <w:rFonts w:ascii="Times New Roman" w:hAnsi="Times New Roman"/>
                <w:sz w:val="22"/>
                <w:szCs w:val="22"/>
              </w:rPr>
            </w:pPr>
            <w:r w:rsidRPr="00F20417">
              <w:rPr>
                <w:rFonts w:ascii="Times New Roman" w:hAnsi="Times New Roman"/>
                <w:b/>
                <w:sz w:val="22"/>
                <w:szCs w:val="22"/>
              </w:rPr>
              <w:t>6.13.</w:t>
            </w:r>
            <w:r w:rsidRPr="00F20417">
              <w:rPr>
                <w:rFonts w:ascii="Times New Roman" w:hAnsi="Times New Roman"/>
                <w:sz w:val="22"/>
                <w:szCs w:val="22"/>
              </w:rPr>
              <w:t xml:space="preserve"> Predpokladajú sa zmeny v riadení procesu informatizácie?</w:t>
            </w:r>
          </w:p>
          <w:p w:rsidR="00F20417" w:rsidRPr="00F20417" w:rsidP="00016D79">
            <w:pPr>
              <w:bidi w:val="0"/>
              <w:spacing w:after="0" w:line="240" w:lineRule="auto"/>
              <w:jc w:val="both"/>
              <w:rPr>
                <w:rFonts w:ascii="Times New Roman" w:hAnsi="Times New Roman"/>
                <w:sz w:val="20"/>
                <w:szCs w:val="20"/>
              </w:rPr>
            </w:pPr>
            <w:r w:rsidRPr="00F20417">
              <w:rPr>
                <w:rFonts w:ascii="Times New Roman" w:hAnsi="Times New Roman"/>
                <w:i/>
                <w:iCs/>
                <w:sz w:val="20"/>
                <w:szCs w:val="20"/>
              </w:rPr>
              <w:t>(Uveďte popis zmien.)</w:t>
            </w:r>
          </w:p>
        </w:tc>
        <w:tc>
          <w:tcPr>
            <w:tcW w:w="3780" w:type="dxa"/>
            <w:tcBorders>
              <w:top w:val="single" w:sz="4" w:space="0" w:color="auto"/>
              <w:left w:val="single" w:sz="4" w:space="0" w:color="auto"/>
              <w:bottom w:val="single" w:sz="4" w:space="0" w:color="auto"/>
              <w:right w:val="single" w:sz="4" w:space="0" w:color="auto"/>
            </w:tcBorders>
            <w:textDirection w:val="lrTb"/>
            <w:vAlign w:val="center"/>
          </w:tcPr>
          <w:p w:rsidR="00F20417" w:rsidRPr="00F20417" w:rsidP="00016D79">
            <w:pPr>
              <w:bidi w:val="0"/>
              <w:spacing w:after="0" w:line="240" w:lineRule="auto"/>
              <w:rPr>
                <w:rFonts w:ascii="Times New Roman" w:hAnsi="Times New Roman"/>
                <w:i/>
                <w:iCs/>
                <w:sz w:val="22"/>
                <w:szCs w:val="22"/>
              </w:rPr>
            </w:pPr>
            <w:r w:rsidRPr="00F20417">
              <w:rPr>
                <w:rFonts w:ascii="Times New Roman" w:hAnsi="Times New Roman"/>
                <w:i/>
                <w:iCs/>
                <w:sz w:val="22"/>
                <w:szCs w:val="22"/>
              </w:rPr>
              <w:t xml:space="preserve">Nie </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F20417" w:rsidRPr="00F20417" w:rsidP="00016D79">
            <w:pPr>
              <w:bidi w:val="0"/>
              <w:spacing w:after="0" w:line="240" w:lineRule="auto"/>
              <w:jc w:val="both"/>
              <w:rPr>
                <w:rFonts w:ascii="Times New Roman" w:hAnsi="Times New Roman"/>
                <w:b/>
                <w:sz w:val="22"/>
                <w:szCs w:val="22"/>
              </w:rPr>
            </w:pPr>
            <w:r w:rsidRPr="00F20417">
              <w:rPr>
                <w:rFonts w:ascii="Times New Roman" w:hAnsi="Times New Roman"/>
                <w:b/>
                <w:sz w:val="22"/>
                <w:szCs w:val="22"/>
              </w:rPr>
              <w:t>Financovanie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F20417" w:rsidRPr="00F20417" w:rsidP="00016D79">
            <w:pPr>
              <w:bidi w:val="0"/>
              <w:spacing w:after="0" w:line="240" w:lineRule="auto"/>
              <w:rPr>
                <w:rFonts w:ascii="Times New Roman" w:hAnsi="Times New Roman"/>
                <w:b/>
                <w:i/>
                <w:iCs/>
                <w:sz w:val="22"/>
                <w:szCs w:val="22"/>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F20417" w:rsidRPr="00F20417" w:rsidP="00016D79">
            <w:pPr>
              <w:bidi w:val="0"/>
              <w:spacing w:after="0" w:line="240" w:lineRule="auto"/>
              <w:rPr>
                <w:rFonts w:ascii="Times New Roman" w:hAnsi="Times New Roman"/>
                <w:sz w:val="22"/>
                <w:szCs w:val="22"/>
              </w:rPr>
            </w:pPr>
            <w:r w:rsidRPr="00F20417">
              <w:rPr>
                <w:rFonts w:ascii="Times New Roman" w:hAnsi="Times New Roman"/>
                <w:b/>
                <w:sz w:val="22"/>
                <w:szCs w:val="22"/>
              </w:rPr>
              <w:t>6.14.</w:t>
            </w:r>
            <w:r w:rsidRPr="00F20417">
              <w:rPr>
                <w:rFonts w:ascii="Times New Roman" w:hAnsi="Times New Roman"/>
                <w:sz w:val="22"/>
                <w:szCs w:val="22"/>
              </w:rPr>
              <w:t xml:space="preserve"> Vyžaduje si proces informatizácie  finančné investície?</w:t>
            </w:r>
          </w:p>
          <w:p w:rsidR="00F20417" w:rsidRPr="00F20417" w:rsidP="00016D79">
            <w:pPr>
              <w:bidi w:val="0"/>
              <w:spacing w:after="0" w:line="240" w:lineRule="auto"/>
              <w:rPr>
                <w:rFonts w:ascii="Times New Roman" w:hAnsi="Times New Roman"/>
                <w:sz w:val="20"/>
                <w:szCs w:val="20"/>
              </w:rPr>
            </w:pPr>
            <w:r w:rsidRPr="00F20417">
              <w:rPr>
                <w:rFonts w:ascii="Times New Roman" w:hAnsi="Times New Roman"/>
                <w:i/>
                <w:iCs/>
                <w:sz w:val="20"/>
                <w:szCs w:val="20"/>
              </w:rPr>
              <w:t>(Popíšte príslušnú úroveň financovania.)</w:t>
            </w:r>
          </w:p>
        </w:tc>
        <w:tc>
          <w:tcPr>
            <w:tcW w:w="3780" w:type="dxa"/>
            <w:tcBorders>
              <w:top w:val="single" w:sz="4" w:space="0" w:color="auto"/>
              <w:left w:val="single" w:sz="4" w:space="0" w:color="auto"/>
              <w:bottom w:val="single" w:sz="4" w:space="0" w:color="auto"/>
              <w:right w:val="single" w:sz="4" w:space="0" w:color="auto"/>
            </w:tcBorders>
            <w:textDirection w:val="lrTb"/>
            <w:vAlign w:val="center"/>
          </w:tcPr>
          <w:p w:rsidR="00F20417" w:rsidRPr="00F20417" w:rsidP="00016D79">
            <w:pPr>
              <w:bidi w:val="0"/>
              <w:spacing w:after="0" w:line="240" w:lineRule="auto"/>
              <w:rPr>
                <w:rFonts w:ascii="Times New Roman" w:hAnsi="Times New Roman"/>
                <w:i/>
                <w:iCs/>
                <w:sz w:val="22"/>
                <w:szCs w:val="22"/>
              </w:rPr>
            </w:pPr>
            <w:r w:rsidRPr="00F20417">
              <w:rPr>
                <w:rFonts w:ascii="Times New Roman" w:hAnsi="Times New Roman"/>
                <w:i/>
                <w:iCs/>
                <w:sz w:val="22"/>
                <w:szCs w:val="22"/>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F20417" w:rsidRPr="00F20417" w:rsidP="00016D79">
            <w:pPr>
              <w:bidi w:val="0"/>
              <w:spacing w:after="0" w:line="240" w:lineRule="auto"/>
              <w:jc w:val="both"/>
              <w:rPr>
                <w:rFonts w:ascii="Times New Roman" w:hAnsi="Times New Roman"/>
                <w:b/>
                <w:sz w:val="22"/>
                <w:szCs w:val="22"/>
              </w:rPr>
            </w:pPr>
            <w:r w:rsidRPr="00F20417">
              <w:rPr>
                <w:rFonts w:ascii="Times New Roman" w:hAnsi="Times New Roman"/>
                <w:b/>
                <w:sz w:val="22"/>
                <w:szCs w:val="22"/>
              </w:rPr>
              <w:t>Legislatívne prostredie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F20417" w:rsidRPr="00F20417" w:rsidP="00016D79">
            <w:pPr>
              <w:bidi w:val="0"/>
              <w:spacing w:after="0" w:line="240" w:lineRule="auto"/>
              <w:rPr>
                <w:rFonts w:ascii="Times New Roman" w:hAnsi="Times New Roman"/>
                <w:b/>
                <w:i/>
                <w:iCs/>
                <w:sz w:val="22"/>
                <w:szCs w:val="22"/>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F20417" w:rsidRPr="00F20417" w:rsidP="00016D79">
            <w:pPr>
              <w:bidi w:val="0"/>
              <w:spacing w:after="0" w:line="240" w:lineRule="auto"/>
              <w:rPr>
                <w:rFonts w:ascii="Times New Roman" w:hAnsi="Times New Roman"/>
                <w:sz w:val="22"/>
                <w:szCs w:val="22"/>
              </w:rPr>
            </w:pPr>
            <w:r w:rsidRPr="00F20417">
              <w:rPr>
                <w:rFonts w:ascii="Times New Roman" w:hAnsi="Times New Roman"/>
                <w:b/>
                <w:sz w:val="22"/>
                <w:szCs w:val="22"/>
              </w:rPr>
              <w:t>6.15.</w:t>
            </w:r>
            <w:r w:rsidRPr="00F20417">
              <w:rPr>
                <w:rFonts w:ascii="Times New Roman" w:hAnsi="Times New Roman"/>
                <w:sz w:val="22"/>
                <w:szCs w:val="22"/>
              </w:rPr>
              <w:t xml:space="preserve"> Predpokladá nelegislatívny materiál potrebu úpravy legislatívneho prostredia  procesu informatizácie?</w:t>
            </w:r>
          </w:p>
          <w:p w:rsidR="00F20417" w:rsidRPr="00F20417" w:rsidP="00016D79">
            <w:pPr>
              <w:bidi w:val="0"/>
              <w:spacing w:after="0" w:line="240" w:lineRule="auto"/>
              <w:rPr>
                <w:rFonts w:ascii="Times New Roman" w:hAnsi="Times New Roman"/>
                <w:sz w:val="20"/>
                <w:szCs w:val="20"/>
              </w:rPr>
            </w:pPr>
            <w:r w:rsidRPr="00F20417">
              <w:rPr>
                <w:rFonts w:ascii="Times New Roman" w:hAnsi="Times New Roman"/>
                <w:i/>
                <w:iCs/>
                <w:sz w:val="20"/>
                <w:szCs w:val="20"/>
              </w:rPr>
              <w:t>(Stručne popíšte navrhované legislatívne zmeny.)</w:t>
            </w:r>
          </w:p>
        </w:tc>
        <w:tc>
          <w:tcPr>
            <w:tcW w:w="3780" w:type="dxa"/>
            <w:tcBorders>
              <w:top w:val="single" w:sz="4" w:space="0" w:color="auto"/>
              <w:left w:val="single" w:sz="4" w:space="0" w:color="auto"/>
              <w:bottom w:val="single" w:sz="4" w:space="0" w:color="auto"/>
              <w:right w:val="single" w:sz="4" w:space="0" w:color="auto"/>
            </w:tcBorders>
            <w:textDirection w:val="lrTb"/>
            <w:vAlign w:val="center"/>
          </w:tcPr>
          <w:p w:rsidR="00F20417" w:rsidRPr="00F20417" w:rsidP="00016D79">
            <w:pPr>
              <w:bidi w:val="0"/>
              <w:spacing w:after="0" w:line="240" w:lineRule="auto"/>
              <w:rPr>
                <w:rFonts w:ascii="Times New Roman" w:hAnsi="Times New Roman"/>
                <w:i/>
                <w:iCs/>
                <w:sz w:val="22"/>
                <w:szCs w:val="22"/>
              </w:rPr>
            </w:pPr>
            <w:r w:rsidRPr="00F20417">
              <w:rPr>
                <w:rFonts w:ascii="Times New Roman" w:hAnsi="Times New Roman"/>
                <w:i/>
                <w:iCs/>
                <w:sz w:val="22"/>
                <w:szCs w:val="22"/>
              </w:rPr>
              <w:t>Nie</w:t>
            </w:r>
          </w:p>
        </w:tc>
      </w:tr>
    </w:tbl>
    <w:p w:rsidR="00F20417" w:rsidRPr="00F20417" w:rsidP="00F20417">
      <w:pPr>
        <w:bidi w:val="0"/>
        <w:rPr>
          <w:rFonts w:ascii="Times New Roman" w:hAnsi="Times New Roman"/>
        </w:rPr>
      </w:pPr>
    </w:p>
    <w:p w:rsidR="00F20417" w:rsidRPr="00F20417" w:rsidP="00F20417">
      <w:pPr>
        <w:bidi w:val="0"/>
        <w:rPr>
          <w:rFonts w:ascii="Times New Roman" w:hAnsi="Times New Roman"/>
        </w:rPr>
      </w:pPr>
    </w:p>
    <w:p w:rsidR="00F20417"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P="00AD5E42">
      <w:pPr>
        <w:bidi w:val="0"/>
        <w:ind w:firstLine="708"/>
        <w:jc w:val="both"/>
        <w:rPr>
          <w:rFonts w:ascii="Times New Roman" w:hAnsi="Times New Roman"/>
        </w:rPr>
      </w:pPr>
    </w:p>
    <w:p w:rsidR="00F20417" w:rsidP="00F20417">
      <w:pPr>
        <w:bidi w:val="0"/>
        <w:jc w:val="both"/>
        <w:rPr>
          <w:rFonts w:ascii="Times New Roman" w:hAnsi="Times New Roman"/>
          <w:b/>
        </w:rPr>
      </w:pPr>
      <w:r w:rsidRPr="00A07569">
        <w:rPr>
          <w:rFonts w:ascii="Times New Roman" w:hAnsi="Times New Roman"/>
          <w:b/>
        </w:rPr>
        <w:t>B. Osobitná časť</w:t>
      </w:r>
    </w:p>
    <w:p w:rsidR="00F20417" w:rsidRPr="00A07569" w:rsidP="00F20417">
      <w:pPr>
        <w:bidi w:val="0"/>
        <w:jc w:val="both"/>
        <w:rPr>
          <w:rFonts w:ascii="Times New Roman" w:hAnsi="Times New Roman"/>
          <w:b/>
        </w:rPr>
      </w:pPr>
    </w:p>
    <w:p w:rsidR="00F20417" w:rsidRPr="00A07569" w:rsidP="00F20417">
      <w:pPr>
        <w:bidi w:val="0"/>
        <w:rPr>
          <w:rFonts w:ascii="Times New Roman" w:hAnsi="Times New Roman"/>
          <w:b/>
        </w:rPr>
      </w:pPr>
      <w:r w:rsidRPr="00A07569">
        <w:rPr>
          <w:rFonts w:ascii="Times New Roman" w:hAnsi="Times New Roman"/>
          <w:b/>
        </w:rPr>
        <w:t>K Čl. I</w:t>
      </w:r>
      <w:r>
        <w:rPr>
          <w:rFonts w:ascii="Times New Roman" w:hAnsi="Times New Roman"/>
          <w:b/>
        </w:rPr>
        <w:t xml:space="preserve"> (Exekučný poriadok)</w:t>
      </w:r>
    </w:p>
    <w:p w:rsidR="00F20417" w:rsidRPr="00A07569" w:rsidP="00F20417">
      <w:pPr>
        <w:bidi w:val="0"/>
        <w:rPr>
          <w:rFonts w:ascii="Times New Roman" w:hAnsi="Times New Roman"/>
          <w:b/>
        </w:rPr>
      </w:pPr>
    </w:p>
    <w:p w:rsidR="00F20417" w:rsidRPr="00A07569" w:rsidP="00F20417">
      <w:pPr>
        <w:bidi w:val="0"/>
        <w:rPr>
          <w:rFonts w:ascii="Times New Roman" w:hAnsi="Times New Roman"/>
        </w:rPr>
      </w:pPr>
      <w:r w:rsidRPr="00A07569">
        <w:rPr>
          <w:rFonts w:ascii="Times New Roman" w:hAnsi="Times New Roman"/>
          <w:u w:val="single"/>
        </w:rPr>
        <w:t>K bodu 1</w:t>
      </w:r>
      <w:r w:rsidRPr="00A07569">
        <w:rPr>
          <w:rFonts w:ascii="Times New Roman" w:hAnsi="Times New Roman"/>
        </w:rPr>
        <w:t xml:space="preserve"> (§ 2 ods. 1)</w:t>
      </w:r>
    </w:p>
    <w:p w:rsidR="00F20417" w:rsidRPr="00A07569" w:rsidP="00F20417">
      <w:pPr>
        <w:bidi w:val="0"/>
        <w:rPr>
          <w:rFonts w:ascii="Times New Roman" w:hAnsi="Times New Roman"/>
        </w:rPr>
      </w:pPr>
    </w:p>
    <w:p w:rsidR="00F20417" w:rsidRPr="00A07569" w:rsidP="00F20417">
      <w:pPr>
        <w:bidi w:val="0"/>
        <w:jc w:val="both"/>
        <w:rPr>
          <w:rFonts w:ascii="Times New Roman" w:hAnsi="Times New Roman"/>
        </w:rPr>
      </w:pPr>
      <w:r w:rsidRPr="00A07569">
        <w:rPr>
          <w:rFonts w:ascii="Times New Roman" w:hAnsi="Times New Roman"/>
        </w:rPr>
        <w:tab/>
        <w:t xml:space="preserve">Formulačne sa precizuje znenie ustanovenia § 2 ods. 1 Exekučného poriadku, obsahujúce legálnu definíciu pojmu súdny exekútor, ktorá nereflektovala na všetky eventuality exekučných titulov podľa § 41 ods. 2, na podklade ktorých možno podľa platnej právnej úpravy vykonať exekúciu. </w:t>
      </w:r>
    </w:p>
    <w:p w:rsidR="00F20417" w:rsidRPr="00A07569" w:rsidP="00F20417">
      <w:pPr>
        <w:bidi w:val="0"/>
        <w:rPr>
          <w:rFonts w:ascii="Times New Roman" w:hAnsi="Times New Roman"/>
        </w:rPr>
      </w:pPr>
    </w:p>
    <w:p w:rsidR="00F20417" w:rsidRPr="00A07569" w:rsidP="00F20417">
      <w:pPr>
        <w:bidi w:val="0"/>
        <w:rPr>
          <w:rFonts w:ascii="Times New Roman" w:hAnsi="Times New Roman"/>
        </w:rPr>
      </w:pPr>
      <w:r w:rsidRPr="00A07569">
        <w:rPr>
          <w:rFonts w:ascii="Times New Roman" w:hAnsi="Times New Roman"/>
          <w:u w:val="single"/>
        </w:rPr>
        <w:t>K bodu 2</w:t>
      </w:r>
      <w:r w:rsidRPr="00A07569">
        <w:rPr>
          <w:rFonts w:ascii="Times New Roman" w:hAnsi="Times New Roman"/>
        </w:rPr>
        <w:t xml:space="preserve"> (§ 3)</w:t>
      </w:r>
    </w:p>
    <w:p w:rsidR="00F20417" w:rsidRPr="00A07569" w:rsidP="00F20417">
      <w:pPr>
        <w:bidi w:val="0"/>
        <w:rPr>
          <w:rFonts w:ascii="Times New Roman" w:hAnsi="Times New Roman"/>
        </w:rPr>
      </w:pPr>
    </w:p>
    <w:p w:rsidR="00F20417" w:rsidRPr="00A07569" w:rsidP="00F20417">
      <w:pPr>
        <w:tabs>
          <w:tab w:val="left" w:pos="284"/>
        </w:tabs>
        <w:bidi w:val="0"/>
        <w:rPr>
          <w:rFonts w:ascii="Times New Roman" w:hAnsi="Times New Roman"/>
        </w:rPr>
      </w:pPr>
      <w:r w:rsidRPr="00A07569">
        <w:rPr>
          <w:rFonts w:ascii="Times New Roman" w:hAnsi="Times New Roman"/>
        </w:rPr>
        <w:tab/>
        <w:tab/>
        <w:t>Ide o gramatickú úpravu dikcie.</w:t>
      </w:r>
    </w:p>
    <w:p w:rsidR="00F20417" w:rsidRPr="00A07569" w:rsidP="00F20417">
      <w:pPr>
        <w:tabs>
          <w:tab w:val="left" w:pos="284"/>
        </w:tabs>
        <w:bidi w:val="0"/>
        <w:rPr>
          <w:rFonts w:ascii="Times New Roman" w:hAnsi="Times New Roman"/>
          <w:color w:val="00B050"/>
        </w:rPr>
      </w:pPr>
    </w:p>
    <w:p w:rsidR="00F20417" w:rsidRPr="00A07569" w:rsidP="00F20417">
      <w:pPr>
        <w:tabs>
          <w:tab w:val="left" w:pos="284"/>
        </w:tabs>
        <w:bidi w:val="0"/>
        <w:rPr>
          <w:rFonts w:ascii="Times New Roman" w:hAnsi="Times New Roman"/>
        </w:rPr>
      </w:pPr>
      <w:r w:rsidRPr="00A07569">
        <w:rPr>
          <w:rFonts w:ascii="Times New Roman" w:hAnsi="Times New Roman"/>
          <w:u w:val="single"/>
        </w:rPr>
        <w:t>K bodu 3</w:t>
      </w:r>
      <w:r w:rsidRPr="00A07569">
        <w:rPr>
          <w:rFonts w:ascii="Times New Roman" w:hAnsi="Times New Roman"/>
        </w:rPr>
        <w:t xml:space="preserve"> (§ 5a)</w:t>
      </w:r>
    </w:p>
    <w:p w:rsidR="00F20417" w:rsidRPr="00A07569" w:rsidP="00F20417">
      <w:pPr>
        <w:tabs>
          <w:tab w:val="left" w:pos="284"/>
        </w:tabs>
        <w:bidi w:val="0"/>
        <w:rPr>
          <w:rFonts w:ascii="Times New Roman" w:hAnsi="Times New Roman"/>
        </w:rPr>
      </w:pPr>
    </w:p>
    <w:p w:rsidR="00F20417" w:rsidRPr="00A07569" w:rsidP="00F20417">
      <w:pPr>
        <w:tabs>
          <w:tab w:val="left" w:pos="284"/>
        </w:tabs>
        <w:bidi w:val="0"/>
        <w:jc w:val="both"/>
        <w:rPr>
          <w:rFonts w:ascii="Times New Roman" w:hAnsi="Times New Roman"/>
        </w:rPr>
      </w:pPr>
      <w:r w:rsidRPr="00A07569">
        <w:rPr>
          <w:rFonts w:ascii="Times New Roman" w:hAnsi="Times New Roman"/>
        </w:rPr>
        <w:tab/>
        <w:tab/>
        <w:t>V novom ustanovení § 5a sa zakotvuje zákaz zneužívania označenia „súdny exekútor“, „exekútorský úrad“, príp. iného označenia spôsobilého vyvolať nebezpečenstvo zámeny. Toto opatrenie smeruje k ochrane práv oprávneného, povinného a tretích osôb pred subjektmi, ktoré nemajú oprávnenie vykonávať exekučnú činnosť a inú činnosť podľa Exekučného poriadku a napriek tomu svoju činnosť takto označujú, čím môžu iné osoby uviesť do omylu.</w:t>
      </w:r>
    </w:p>
    <w:p w:rsidR="00F20417" w:rsidRPr="00A07569" w:rsidP="00F20417">
      <w:pPr>
        <w:tabs>
          <w:tab w:val="left" w:pos="284"/>
        </w:tabs>
        <w:bidi w:val="0"/>
        <w:jc w:val="both"/>
        <w:rPr>
          <w:rFonts w:ascii="Times New Roman" w:hAnsi="Times New Roman"/>
        </w:rPr>
      </w:pPr>
    </w:p>
    <w:p w:rsidR="00F20417" w:rsidRPr="00A07569" w:rsidP="00F20417">
      <w:pPr>
        <w:tabs>
          <w:tab w:val="left" w:pos="284"/>
        </w:tabs>
        <w:bidi w:val="0"/>
        <w:jc w:val="both"/>
        <w:rPr>
          <w:rFonts w:ascii="Times New Roman" w:hAnsi="Times New Roman"/>
        </w:rPr>
      </w:pPr>
      <w:r w:rsidRPr="00A07569">
        <w:rPr>
          <w:rFonts w:ascii="Times New Roman" w:hAnsi="Times New Roman"/>
          <w:u w:val="single"/>
        </w:rPr>
        <w:t>K bodu 4</w:t>
      </w:r>
      <w:r w:rsidRPr="00A07569">
        <w:rPr>
          <w:rFonts w:ascii="Times New Roman" w:hAnsi="Times New Roman"/>
        </w:rPr>
        <w:t xml:space="preserve"> (§ 6 ods. 3)</w:t>
      </w:r>
    </w:p>
    <w:p w:rsidR="00F20417" w:rsidRPr="00A07569" w:rsidP="00F20417">
      <w:pPr>
        <w:tabs>
          <w:tab w:val="left" w:pos="284"/>
        </w:tabs>
        <w:bidi w:val="0"/>
        <w:jc w:val="both"/>
        <w:rPr>
          <w:rFonts w:ascii="Times New Roman" w:hAnsi="Times New Roman"/>
        </w:rPr>
      </w:pPr>
    </w:p>
    <w:p w:rsidR="00F20417" w:rsidRPr="00A07569" w:rsidP="00F20417">
      <w:pPr>
        <w:bidi w:val="0"/>
        <w:ind w:firstLine="708"/>
        <w:jc w:val="both"/>
        <w:rPr>
          <w:rFonts w:ascii="Times New Roman" w:hAnsi="Times New Roman"/>
        </w:rPr>
      </w:pPr>
      <w:r w:rsidRPr="00A07569">
        <w:rPr>
          <w:rFonts w:ascii="Times New Roman" w:hAnsi="Times New Roman"/>
        </w:rPr>
        <w:t>Formulačne sa precizuje dikcia ustanovenia § 6 ods. 3; vecne správnym pojmom je pojem „poveriť“, nie „splnomocniť“. Exekútorský koncipient a ďalší zamestnanci exekútora (§ 20 až 28) sú u súdneho exekútora v pracovnom pomere. S ohľadom na túto skutočnosť režim osobitného písomného splnomocnenia udeleného zamestnancovi súdnym exekútorom nahrádza inštitút poverenia podľa Zákonníka práce.</w:t>
      </w:r>
    </w:p>
    <w:p w:rsidR="00F20417" w:rsidRPr="00A07569" w:rsidP="00F20417">
      <w:pPr>
        <w:bidi w:val="0"/>
        <w:rPr>
          <w:rFonts w:ascii="Times New Roman" w:hAnsi="Times New Roman"/>
        </w:rPr>
      </w:pPr>
    </w:p>
    <w:p w:rsidR="00F20417" w:rsidRPr="00A07569" w:rsidP="00F20417">
      <w:pPr>
        <w:bidi w:val="0"/>
        <w:rPr>
          <w:rFonts w:ascii="Times New Roman" w:hAnsi="Times New Roman"/>
        </w:rPr>
      </w:pPr>
      <w:r w:rsidRPr="00A07569">
        <w:rPr>
          <w:rFonts w:ascii="Times New Roman" w:hAnsi="Times New Roman"/>
          <w:u w:val="single"/>
        </w:rPr>
        <w:t>K bodu 5</w:t>
      </w:r>
      <w:r w:rsidRPr="00A07569">
        <w:rPr>
          <w:rFonts w:ascii="Times New Roman" w:hAnsi="Times New Roman"/>
        </w:rPr>
        <w:t xml:space="preserve"> (§ 8)</w:t>
      </w:r>
    </w:p>
    <w:p w:rsidR="00F20417" w:rsidRPr="00A07569" w:rsidP="00F20417">
      <w:pPr>
        <w:bidi w:val="0"/>
        <w:rPr>
          <w:rFonts w:ascii="Times New Roman" w:hAnsi="Times New Roman"/>
        </w:rPr>
      </w:pPr>
    </w:p>
    <w:p w:rsidR="00F20417" w:rsidRPr="00A07569" w:rsidP="00F20417">
      <w:pPr>
        <w:bidi w:val="0"/>
        <w:jc w:val="both"/>
        <w:rPr>
          <w:rFonts w:ascii="Times New Roman" w:hAnsi="Times New Roman"/>
          <w:i/>
        </w:rPr>
      </w:pPr>
      <w:r w:rsidRPr="00A07569">
        <w:rPr>
          <w:rFonts w:ascii="Times New Roman" w:hAnsi="Times New Roman"/>
          <w:i/>
        </w:rPr>
        <w:t>ods. 1</w:t>
      </w:r>
    </w:p>
    <w:p w:rsidR="00F20417" w:rsidRPr="00A07569" w:rsidP="00F20417">
      <w:pPr>
        <w:bidi w:val="0"/>
        <w:ind w:firstLine="708"/>
        <w:jc w:val="both"/>
        <w:rPr>
          <w:rFonts w:ascii="Times New Roman" w:hAnsi="Times New Roman"/>
        </w:rPr>
      </w:pPr>
      <w:r w:rsidRPr="00A07569">
        <w:rPr>
          <w:rFonts w:ascii="Times New Roman" w:hAnsi="Times New Roman"/>
        </w:rPr>
        <w:t xml:space="preserve">V nadväznosti na stále sa rozširujúcu pôsobnosť ministra spravodlivosti SR vo vzťahu k statusovým veciam súdnych exekútorov (vyhlásenie výberového konania na funkciu exekútora, </w:t>
      </w:r>
      <w:r>
        <w:rPr>
          <w:rFonts w:ascii="Times New Roman" w:hAnsi="Times New Roman"/>
        </w:rPr>
        <w:t>vy</w:t>
      </w:r>
      <w:r w:rsidRPr="00A07569">
        <w:rPr>
          <w:rFonts w:ascii="Times New Roman" w:hAnsi="Times New Roman"/>
        </w:rPr>
        <w:t>menovanie súdneho exekútora do funkcie, rozhodovanie o prerušení výkonu funkcie exekútora podľa § 15a ods. 4, rozhodovanie o preložení exekútora do územného obvodu iného krajského súdu, pozastavenie výkonu funkcie exekútora, odvolanie exekútora z funkcie) sa navrhuje, aby zoznam exekútorov viedlo Ministerstvo spravodlivosti Slovenskej republiky (ďalej len „ministerstvo“). Zoznam exekútorov vrátane zmien v tomto zozname sa zverejňuje na webovom sídle ministerstva.</w:t>
      </w:r>
    </w:p>
    <w:p w:rsidR="00F20417" w:rsidRPr="00A07569" w:rsidP="00F20417">
      <w:pPr>
        <w:bidi w:val="0"/>
        <w:ind w:firstLine="708"/>
        <w:jc w:val="both"/>
        <w:rPr>
          <w:rFonts w:ascii="Times New Roman" w:hAnsi="Times New Roman"/>
        </w:rPr>
      </w:pPr>
      <w:r w:rsidRPr="00A07569">
        <w:rPr>
          <w:rFonts w:ascii="Times New Roman" w:hAnsi="Times New Roman"/>
        </w:rPr>
        <w:t>Na podklade údajov poskytnutých ministerstvom zverejňuje na svojom webovom sídle zoznam exekútorov aj Slovenská komora exekútorov (ďalej len „komora“), pričom záväzným je zoznam vedený ministerstvom. Súčasne sa zavádza reciprocita pri zverejňovaní údajov ministerstvom a komorou (§ 8 ods. 1, § 214 ods. 2), ktoré sú nevyhnutným predpokladom aktuálnosti vedených zoznamov.</w:t>
      </w:r>
    </w:p>
    <w:p w:rsidR="00F20417" w:rsidP="00F20417">
      <w:pPr>
        <w:bidi w:val="0"/>
        <w:jc w:val="both"/>
        <w:rPr>
          <w:rFonts w:ascii="Times New Roman" w:hAnsi="Times New Roman"/>
        </w:rPr>
      </w:pPr>
    </w:p>
    <w:p w:rsidR="00F20417" w:rsidP="00F20417">
      <w:pPr>
        <w:bidi w:val="0"/>
        <w:jc w:val="both"/>
        <w:rPr>
          <w:rFonts w:ascii="Times New Roman" w:hAnsi="Times New Roman"/>
        </w:rPr>
      </w:pPr>
    </w:p>
    <w:p w:rsidR="00F20417" w:rsidRPr="00A07569" w:rsidP="00F20417">
      <w:pPr>
        <w:bidi w:val="0"/>
        <w:jc w:val="both"/>
        <w:rPr>
          <w:rFonts w:ascii="Times New Roman" w:hAnsi="Times New Roman"/>
        </w:rPr>
      </w:pPr>
    </w:p>
    <w:p w:rsidR="00F20417" w:rsidRPr="00A07569" w:rsidP="00F20417">
      <w:pPr>
        <w:bidi w:val="0"/>
        <w:jc w:val="both"/>
        <w:rPr>
          <w:rFonts w:ascii="Times New Roman" w:hAnsi="Times New Roman"/>
          <w:i/>
        </w:rPr>
      </w:pPr>
      <w:r w:rsidRPr="00A07569">
        <w:rPr>
          <w:rFonts w:ascii="Times New Roman" w:hAnsi="Times New Roman"/>
          <w:i/>
        </w:rPr>
        <w:t>ods. 2 až 4</w:t>
      </w:r>
    </w:p>
    <w:p w:rsidR="00F20417" w:rsidRPr="00A07569" w:rsidP="00F20417">
      <w:pPr>
        <w:bidi w:val="0"/>
        <w:ind w:firstLine="708"/>
        <w:jc w:val="both"/>
        <w:rPr>
          <w:rFonts w:ascii="Times New Roman" w:hAnsi="Times New Roman"/>
        </w:rPr>
      </w:pPr>
      <w:r w:rsidRPr="00A07569">
        <w:rPr>
          <w:rFonts w:ascii="Times New Roman" w:hAnsi="Times New Roman"/>
        </w:rPr>
        <w:t xml:space="preserve">Doterajšia formulácia oprávnení ministerstva a povinností exekútora pri výkone štátneho dohľadu bola príliš všeobecná, bez možnosti adekvátneho vyvodenia zodpovednosti exekútora pre prípad nesplnenia povinnosti poskytnúť ministerstvu potrebnú súčinnosť. Podrobnejšie sa upravujú oprávnenia ministerstva nahliadať do spisov exekútora, vyžiadať si písomné vyjadrenia a ústne vysvetlenia, vstupovať do priestorov exekútorského úradu a im zodpovedajúce povinnosti exekútora. Táto úprava sleduje zefektívnenie štátneho dohľadu vykonávaného ministerstvom a jeho zasadenie do formalizovaného rámca. </w:t>
      </w:r>
    </w:p>
    <w:p w:rsidR="00F20417" w:rsidRPr="00A07569" w:rsidP="00F20417">
      <w:pPr>
        <w:bidi w:val="0"/>
        <w:ind w:firstLine="708"/>
        <w:jc w:val="both"/>
        <w:rPr>
          <w:rFonts w:ascii="Times New Roman" w:hAnsi="Times New Roman"/>
        </w:rPr>
      </w:pPr>
    </w:p>
    <w:p w:rsidR="00F20417" w:rsidRPr="00A07569" w:rsidP="00F20417">
      <w:pPr>
        <w:bidi w:val="0"/>
        <w:jc w:val="both"/>
        <w:rPr>
          <w:rFonts w:ascii="Times New Roman" w:hAnsi="Times New Roman"/>
          <w:i/>
        </w:rPr>
      </w:pPr>
      <w:r w:rsidRPr="00A07569">
        <w:rPr>
          <w:rFonts w:ascii="Times New Roman" w:hAnsi="Times New Roman"/>
          <w:i/>
        </w:rPr>
        <w:t>ods. 6</w:t>
      </w:r>
    </w:p>
    <w:p w:rsidR="00F20417" w:rsidRPr="00A07569" w:rsidP="00F20417">
      <w:pPr>
        <w:bidi w:val="0"/>
        <w:ind w:firstLine="540"/>
        <w:jc w:val="both"/>
        <w:rPr>
          <w:rFonts w:ascii="Times New Roman" w:hAnsi="Times New Roman"/>
        </w:rPr>
      </w:pPr>
      <w:r w:rsidRPr="00A07569">
        <w:rPr>
          <w:rFonts w:ascii="Times New Roman" w:hAnsi="Times New Roman"/>
        </w:rPr>
        <w:t>Upravuje sa všeobecná informačná povinnosť exekútora vo vzťahu k ministerstvu oznámiť každú skutočnosť majúcu za následok zmenu údajov zapisovaných v zozname exekútorov, ako aj skutočnosti, ktoré môžu byť dôvodom na</w:t>
      </w:r>
      <w:r>
        <w:rPr>
          <w:rFonts w:ascii="Times New Roman" w:hAnsi="Times New Roman"/>
        </w:rPr>
        <w:t xml:space="preserve"> prerušenie výkonu funkcie exekútora,</w:t>
      </w:r>
      <w:r w:rsidRPr="00A07569">
        <w:rPr>
          <w:rFonts w:ascii="Times New Roman" w:hAnsi="Times New Roman"/>
        </w:rPr>
        <w:t xml:space="preserve"> pozastavenie výkonu funkcie exekútora alebo zánik výkonu funkcie exekútora. </w:t>
      </w:r>
    </w:p>
    <w:p w:rsidR="00F20417" w:rsidRPr="00A07569" w:rsidP="00F20417">
      <w:pPr>
        <w:bidi w:val="0"/>
        <w:ind w:firstLine="540"/>
        <w:jc w:val="both"/>
        <w:rPr>
          <w:rFonts w:ascii="Times New Roman" w:hAnsi="Times New Roman"/>
        </w:rPr>
      </w:pPr>
    </w:p>
    <w:p w:rsidR="00F20417" w:rsidRPr="00A07569" w:rsidP="00F20417">
      <w:pPr>
        <w:bidi w:val="0"/>
        <w:jc w:val="both"/>
        <w:rPr>
          <w:rFonts w:ascii="Times New Roman" w:hAnsi="Times New Roman"/>
          <w:i/>
        </w:rPr>
      </w:pPr>
      <w:r w:rsidRPr="00A07569">
        <w:rPr>
          <w:rFonts w:ascii="Times New Roman" w:hAnsi="Times New Roman"/>
          <w:i/>
        </w:rPr>
        <w:t>ods. 7</w:t>
      </w:r>
    </w:p>
    <w:p w:rsidR="00F20417" w:rsidRPr="00A07569" w:rsidP="00F20417">
      <w:pPr>
        <w:bidi w:val="0"/>
        <w:ind w:firstLine="708"/>
        <w:jc w:val="both"/>
        <w:rPr>
          <w:rFonts w:ascii="Times New Roman" w:hAnsi="Times New Roman"/>
        </w:rPr>
      </w:pPr>
      <w:r w:rsidRPr="00A07569">
        <w:rPr>
          <w:rFonts w:ascii="Times New Roman" w:hAnsi="Times New Roman"/>
        </w:rPr>
        <w:t>V ustanovení § 8 ods. 7 sa zavádza povinnosť komory podať ministerstvu v termíne do 30. apríla nasledujúceho kalendárneho roka správu o činnosti komory a činnosti exekútorov za predchádzajúci kalendárny rok. Hodnotenie tejto správy ministerstvom bude ďalším účinným nástrojom štátneho dohľadu nad činnosťou komory a činnosťou exekútorov. Doterajšie znenie ustanovenia § 8 ods. 1 písm. c) síce uvádzalo ako jeden z nástrojov výkonu štátneho dohľadu prerokúvanie a hodnotenie správ komory o výsledkoch exekučnej činnosti a poznatkoch z vybavovania sťažností na postupy exekútorov, avšak bez prepojenia na povinnosť komory túto správu ministerstvu poskytovať.</w:t>
      </w:r>
    </w:p>
    <w:p w:rsidR="00F20417" w:rsidRPr="00A07569" w:rsidP="00F20417">
      <w:pPr>
        <w:bidi w:val="0"/>
        <w:ind w:firstLine="708"/>
        <w:jc w:val="both"/>
        <w:rPr>
          <w:rFonts w:ascii="Times New Roman" w:hAnsi="Times New Roman"/>
        </w:rPr>
      </w:pPr>
      <w:r w:rsidRPr="00A07569">
        <w:rPr>
          <w:rFonts w:ascii="Times New Roman" w:hAnsi="Times New Roman"/>
        </w:rPr>
        <w:t>Údaje obsiahnuté v správe komory o činnosti komory a činnosti exekútorov, týkajúce sa zmien v zozname exekútorov a exekútorských koncipientov, prispejú k prehľadu o aktuálnej personálnej situácii v exekútorskom stave. Informácie týkajúce sa stavu vymáhania pohľadávok exekútormi a vybavovania sťažností na činnosť exekútorov komorou poskytnú zase prehľad o počte exekučných konaní vedených u súdnych exekútorov v členení na exekučné konania v príslušnom kalendárnom roku začaté, ukončené (vymožením, upustením od vykonania exekúcie, zastavením) a neukončené, teda v konečnom dôsledku i o počte živých exekučných vecí vedených u súdnych exekútorov, dĺžke exekučných konaní a úspešnosti vymáhania pohľadávok.</w:t>
      </w:r>
    </w:p>
    <w:p w:rsidR="00F20417" w:rsidRPr="00A07569" w:rsidP="00F20417">
      <w:pPr>
        <w:bidi w:val="0"/>
        <w:ind w:firstLine="708"/>
        <w:jc w:val="both"/>
        <w:rPr>
          <w:rFonts w:ascii="Times New Roman" w:hAnsi="Times New Roman"/>
        </w:rPr>
      </w:pPr>
    </w:p>
    <w:p w:rsidR="00F20417" w:rsidRPr="00A07569" w:rsidP="00F20417">
      <w:pPr>
        <w:bidi w:val="0"/>
        <w:jc w:val="both"/>
        <w:rPr>
          <w:rFonts w:ascii="Times New Roman" w:hAnsi="Times New Roman"/>
          <w:i/>
        </w:rPr>
      </w:pPr>
      <w:r w:rsidRPr="00A07569">
        <w:rPr>
          <w:rFonts w:ascii="Times New Roman" w:hAnsi="Times New Roman"/>
          <w:i/>
        </w:rPr>
        <w:t>ods. 8</w:t>
      </w:r>
    </w:p>
    <w:p w:rsidR="00F20417" w:rsidRPr="00A07569" w:rsidP="00F20417">
      <w:pPr>
        <w:bidi w:val="0"/>
        <w:ind w:firstLine="708"/>
        <w:jc w:val="both"/>
        <w:rPr>
          <w:rFonts w:ascii="Times New Roman" w:hAnsi="Times New Roman"/>
        </w:rPr>
      </w:pPr>
      <w:r w:rsidRPr="00A07569">
        <w:rPr>
          <w:rFonts w:ascii="Times New Roman" w:hAnsi="Times New Roman"/>
        </w:rPr>
        <w:t>Nesplnenie povinností uvedených v odsekoch 4, 6 a 7 súdnym exekútorom sa považuje za disciplinárne previnenie podľa § 220 ods. 1 Exekučného poriadku.</w:t>
      </w:r>
    </w:p>
    <w:p w:rsidR="00F20417" w:rsidRPr="00A07569" w:rsidP="00F20417">
      <w:pPr>
        <w:bidi w:val="0"/>
        <w:ind w:firstLine="708"/>
        <w:jc w:val="both"/>
        <w:rPr>
          <w:rFonts w:ascii="Times New Roman" w:hAnsi="Times New Roman"/>
        </w:rPr>
      </w:pPr>
    </w:p>
    <w:p w:rsidR="00F20417" w:rsidRPr="00A07569" w:rsidP="00F20417">
      <w:pPr>
        <w:bidi w:val="0"/>
        <w:jc w:val="both"/>
        <w:rPr>
          <w:rFonts w:ascii="Times New Roman" w:hAnsi="Times New Roman"/>
        </w:rPr>
      </w:pPr>
      <w:r w:rsidRPr="00A07569">
        <w:rPr>
          <w:rFonts w:ascii="Times New Roman" w:hAnsi="Times New Roman"/>
          <w:u w:val="single"/>
        </w:rPr>
        <w:t>K bodu 6</w:t>
      </w:r>
      <w:r w:rsidRPr="00A07569">
        <w:rPr>
          <w:rFonts w:ascii="Times New Roman" w:hAnsi="Times New Roman"/>
        </w:rPr>
        <w:t xml:space="preserve"> [§ 9 písm. b) a c)]</w:t>
      </w:r>
    </w:p>
    <w:p w:rsidR="00F20417" w:rsidRPr="00A07569" w:rsidP="00F20417">
      <w:pPr>
        <w:bidi w:val="0"/>
        <w:jc w:val="both"/>
        <w:rPr>
          <w:rFonts w:ascii="Times New Roman" w:hAnsi="Times New Roman"/>
        </w:rPr>
      </w:pPr>
    </w:p>
    <w:p w:rsidR="00F20417" w:rsidRPr="00A07569" w:rsidP="00F20417">
      <w:pPr>
        <w:bidi w:val="0"/>
        <w:ind w:firstLine="708"/>
        <w:jc w:val="both"/>
        <w:rPr>
          <w:rFonts w:ascii="Times New Roman" w:hAnsi="Times New Roman"/>
        </w:rPr>
      </w:pPr>
      <w:r w:rsidRPr="00A07569">
        <w:rPr>
          <w:rFonts w:ascii="Times New Roman" w:hAnsi="Times New Roman"/>
        </w:rPr>
        <w:t xml:space="preserve">V súvislosti so zavedením výberových konaní na funkciu súdneho exekútora sa rozširuje pôsobnosť ministra spravodlivosti vyhlásiť výberové konanie, ak nastane niektorý z dôvodov podľa § 10b ods. 2. </w:t>
      </w:r>
    </w:p>
    <w:p w:rsidR="00F20417" w:rsidP="00F20417">
      <w:pPr>
        <w:bidi w:val="0"/>
        <w:ind w:firstLine="708"/>
        <w:jc w:val="both"/>
        <w:rPr>
          <w:rFonts w:ascii="Times New Roman" w:hAnsi="Times New Roman"/>
        </w:rPr>
      </w:pPr>
      <w:r w:rsidRPr="00A07569">
        <w:rPr>
          <w:rFonts w:ascii="Times New Roman" w:hAnsi="Times New Roman"/>
        </w:rPr>
        <w:t>Minister môže tiež na základe spoločnej žiadosti exekútorov so súhlasom komory navzájom preložiť exekútorov do územného obvodu iného krajského súdu. Po formálno-právnej stránke tak minister urobí individuálnym správnym aktom (rozhodnutím).</w:t>
      </w:r>
    </w:p>
    <w:p w:rsidR="00F20417" w:rsidP="00F20417">
      <w:pPr>
        <w:bidi w:val="0"/>
        <w:jc w:val="both"/>
        <w:rPr>
          <w:rFonts w:ascii="Times New Roman" w:hAnsi="Times New Roman"/>
        </w:rPr>
      </w:pPr>
    </w:p>
    <w:p w:rsidR="00F20417" w:rsidP="00F20417">
      <w:pPr>
        <w:bidi w:val="0"/>
        <w:jc w:val="both"/>
        <w:rPr>
          <w:rFonts w:ascii="Times New Roman" w:hAnsi="Times New Roman"/>
        </w:rPr>
      </w:pPr>
    </w:p>
    <w:p w:rsidR="00F20417" w:rsidP="00F20417">
      <w:pPr>
        <w:bidi w:val="0"/>
        <w:jc w:val="both"/>
        <w:rPr>
          <w:rFonts w:ascii="Times New Roman" w:hAnsi="Times New Roman"/>
        </w:rPr>
      </w:pPr>
    </w:p>
    <w:p w:rsidR="00F20417" w:rsidRPr="00A07569" w:rsidP="00F20417">
      <w:pPr>
        <w:bidi w:val="0"/>
        <w:jc w:val="both"/>
        <w:rPr>
          <w:rFonts w:ascii="Times New Roman" w:hAnsi="Times New Roman"/>
        </w:rPr>
      </w:pPr>
    </w:p>
    <w:p w:rsidR="00F20417" w:rsidP="00F20417">
      <w:pPr>
        <w:bidi w:val="0"/>
        <w:jc w:val="both"/>
        <w:rPr>
          <w:rFonts w:ascii="Times New Roman" w:hAnsi="Times New Roman"/>
        </w:rPr>
      </w:pPr>
      <w:r>
        <w:rPr>
          <w:rFonts w:ascii="Times New Roman" w:hAnsi="Times New Roman"/>
          <w:u w:val="single"/>
        </w:rPr>
        <w:t>K bodom</w:t>
      </w:r>
      <w:r w:rsidRPr="00A07569">
        <w:rPr>
          <w:rFonts w:ascii="Times New Roman" w:hAnsi="Times New Roman"/>
          <w:u w:val="single"/>
        </w:rPr>
        <w:t xml:space="preserve"> 7 a 13</w:t>
      </w:r>
      <w:r w:rsidRPr="00A07569">
        <w:rPr>
          <w:rFonts w:ascii="Times New Roman" w:hAnsi="Times New Roman"/>
        </w:rPr>
        <w:t xml:space="preserve"> [§ 10 ods. 1 písm. d) a § 10a]</w:t>
      </w:r>
    </w:p>
    <w:p w:rsidR="00F20417" w:rsidRPr="00A07569" w:rsidP="00F20417">
      <w:pPr>
        <w:bidi w:val="0"/>
        <w:jc w:val="both"/>
        <w:rPr>
          <w:rFonts w:ascii="Times New Roman" w:hAnsi="Times New Roman"/>
        </w:rPr>
      </w:pPr>
    </w:p>
    <w:p w:rsidR="00F20417" w:rsidRPr="00A07569" w:rsidP="00F20417">
      <w:pPr>
        <w:bidi w:val="0"/>
        <w:ind w:firstLine="708"/>
        <w:jc w:val="both"/>
        <w:rPr>
          <w:rFonts w:ascii="Times New Roman" w:hAnsi="Times New Roman"/>
        </w:rPr>
      </w:pPr>
      <w:r w:rsidRPr="00A07569">
        <w:rPr>
          <w:rFonts w:ascii="Times New Roman" w:hAnsi="Times New Roman"/>
        </w:rPr>
        <w:t xml:space="preserve">Návrh na predĺženie prípravy na povolanie súdneho exekútora formou predchádzajúcej praxe exekútorského koncipienta a obmedzenie možnosti vykonať odbornú skúšku výlučne na exekútorského koncipienta súvisí s mierou zodpovednosti súdneho exekútora pri vykonávaní exekučnej činnosti, ktorá sa považuje za výkon verejnej moci, smeruje k skvalitneniu prípravy a výkonu povolania súdneho exekútora a je v súlade s tendenciou zvyšovania odbornej úrovne uchádzačov o výkon právnických profesií. </w:t>
      </w:r>
    </w:p>
    <w:p w:rsidR="00F20417" w:rsidRPr="00A07569" w:rsidP="00F20417">
      <w:pPr>
        <w:bidi w:val="0"/>
        <w:ind w:firstLine="708"/>
        <w:jc w:val="both"/>
        <w:rPr>
          <w:rFonts w:ascii="Times New Roman" w:hAnsi="Times New Roman"/>
        </w:rPr>
      </w:pPr>
      <w:r w:rsidRPr="00A07569">
        <w:rPr>
          <w:rFonts w:ascii="Times New Roman" w:hAnsi="Times New Roman"/>
        </w:rPr>
        <w:t>V prípade sudcov je podľa nášho právneho poriadku obmedzený prístup k výkonu funkcie odbornou skúškou (justičná, advokátska, notárska a pod.) a vekom 30 rokov, ktorý pri predpokladanom ukončení kvalifikovaného vzdelania vo veku 23 rokov predpokladá sedemročnú odbornú prax. V kombinácii s požiadavkou odbornej skúšky to zároveň indikuje, že sa nemôže jednať o hocijakú prax. V prípade notára kombinácia trojročnej praxe notárskeho koncipienta a následne praxe notárskeho kandidáta tiež predpokladá päťročnú kvalifikovanú prax. Predpokladom zápisu do zoznamu advokátov je rovnako získanie najmenej päťročnej praxe a zloženie advokátskej skúšky.</w:t>
      </w:r>
    </w:p>
    <w:p w:rsidR="00F20417" w:rsidRPr="00A07569" w:rsidP="00F20417">
      <w:pPr>
        <w:bidi w:val="0"/>
        <w:ind w:firstLine="708"/>
        <w:jc w:val="both"/>
        <w:rPr>
          <w:rFonts w:ascii="Times New Roman" w:hAnsi="Times New Roman"/>
        </w:rPr>
      </w:pPr>
      <w:r w:rsidRPr="00A07569">
        <w:rPr>
          <w:rFonts w:ascii="Times New Roman" w:hAnsi="Times New Roman"/>
        </w:rPr>
        <w:t>Súdny exekútor je štátom určenou a splnomocnenou osobou na vykonávanie núteného výkonu exekučných titulov a v konečnom dôsledku</w:t>
      </w:r>
      <w:r w:rsidRPr="00A07569">
        <w:rPr>
          <w:rFonts w:ascii="Times New Roman" w:hAnsi="Times New Roman"/>
          <w:i/>
        </w:rPr>
        <w:t> </w:t>
      </w:r>
      <w:r w:rsidRPr="00A07569">
        <w:rPr>
          <w:rFonts w:ascii="Times New Roman" w:hAnsi="Times New Roman"/>
        </w:rPr>
        <w:t>za jeho činnosť zodpovedá štát, vrátane škody spôsobenej nesprávnym úradným postupom, preto nie je žiaduce, aby zodpovednosť za výkon tohto povolania prevzala osoba bez náležitej odbornej a praktickej prípravy.</w:t>
      </w:r>
    </w:p>
    <w:p w:rsidR="00F20417" w:rsidRPr="00A07569" w:rsidP="00F20417">
      <w:pPr>
        <w:bidi w:val="0"/>
        <w:jc w:val="both"/>
        <w:rPr>
          <w:rFonts w:ascii="Times New Roman" w:hAnsi="Times New Roman"/>
        </w:rPr>
      </w:pPr>
    </w:p>
    <w:p w:rsidR="00F20417" w:rsidRPr="00A07569" w:rsidP="00F20417">
      <w:pPr>
        <w:bidi w:val="0"/>
        <w:jc w:val="both"/>
        <w:rPr>
          <w:rFonts w:ascii="Times New Roman" w:hAnsi="Times New Roman"/>
        </w:rPr>
      </w:pPr>
      <w:r w:rsidRPr="00A07569">
        <w:rPr>
          <w:rFonts w:ascii="Times New Roman" w:hAnsi="Times New Roman"/>
          <w:u w:val="single"/>
        </w:rPr>
        <w:t>K bodu 8</w:t>
      </w:r>
      <w:r w:rsidRPr="00A07569">
        <w:rPr>
          <w:rFonts w:ascii="Times New Roman" w:hAnsi="Times New Roman"/>
        </w:rPr>
        <w:t xml:space="preserve"> [§ 10 ods. 1 písm. h)]</w:t>
      </w:r>
    </w:p>
    <w:p w:rsidR="00F20417" w:rsidRPr="00A07569" w:rsidP="00F20417">
      <w:pPr>
        <w:bidi w:val="0"/>
        <w:jc w:val="both"/>
        <w:rPr>
          <w:rFonts w:ascii="Times New Roman" w:hAnsi="Times New Roman"/>
        </w:rPr>
      </w:pPr>
    </w:p>
    <w:p w:rsidR="00F20417" w:rsidRPr="00A07569" w:rsidP="00F20417">
      <w:pPr>
        <w:bidi w:val="0"/>
        <w:ind w:firstLine="708"/>
        <w:jc w:val="both"/>
        <w:rPr>
          <w:rFonts w:ascii="Times New Roman" w:hAnsi="Times New Roman"/>
        </w:rPr>
      </w:pPr>
      <w:r w:rsidRPr="00A07569">
        <w:rPr>
          <w:rFonts w:ascii="Times New Roman" w:hAnsi="Times New Roman"/>
        </w:rPr>
        <w:t xml:space="preserve">V súvislosti so zavedením výberového konania na funkciu súdneho exekútora sa dopĺňa ako ďalší z taxatívne vymedzených predpokladov na vymenovanie občana za súdneho exekútora „úspešné absolvovanie výberového konania“ (§ 10b). Podľa navrhovanej právnej úpravy sa bude funkcia exekútora obsadzovať výberovým konaním, ktoré bude otvorené pre všetky osoby spĺňajúce zákonné podmienky pre účasť vo výberovom konaní. </w:t>
      </w:r>
    </w:p>
    <w:p w:rsidR="00F20417" w:rsidRPr="00A07569" w:rsidP="00F20417">
      <w:pPr>
        <w:bidi w:val="0"/>
        <w:ind w:firstLine="708"/>
        <w:jc w:val="both"/>
        <w:rPr>
          <w:rFonts w:ascii="Times New Roman" w:hAnsi="Times New Roman"/>
          <w:color w:val="00B050"/>
        </w:rPr>
      </w:pPr>
    </w:p>
    <w:p w:rsidR="00F20417" w:rsidRPr="00A07569" w:rsidP="00F20417">
      <w:pPr>
        <w:bidi w:val="0"/>
        <w:jc w:val="both"/>
        <w:rPr>
          <w:rFonts w:ascii="Times New Roman" w:hAnsi="Times New Roman"/>
        </w:rPr>
      </w:pPr>
      <w:r w:rsidRPr="00A07569">
        <w:rPr>
          <w:rFonts w:ascii="Times New Roman" w:hAnsi="Times New Roman"/>
          <w:u w:val="single"/>
        </w:rPr>
        <w:t>K bodu 9</w:t>
      </w:r>
      <w:r w:rsidRPr="00A07569">
        <w:rPr>
          <w:rFonts w:ascii="Times New Roman" w:hAnsi="Times New Roman"/>
        </w:rPr>
        <w:t xml:space="preserve"> (§ 10 ods. 2)</w:t>
      </w:r>
    </w:p>
    <w:p w:rsidR="00F20417" w:rsidRPr="00A07569" w:rsidP="00F20417">
      <w:pPr>
        <w:bidi w:val="0"/>
        <w:jc w:val="both"/>
        <w:rPr>
          <w:rFonts w:ascii="Times New Roman" w:hAnsi="Times New Roman"/>
        </w:rPr>
      </w:pPr>
    </w:p>
    <w:p w:rsidR="00F20417" w:rsidRPr="00A07569" w:rsidP="00F20417">
      <w:pPr>
        <w:bidi w:val="0"/>
        <w:ind w:firstLine="708"/>
        <w:jc w:val="both"/>
        <w:rPr>
          <w:rFonts w:ascii="Times New Roman" w:hAnsi="Times New Roman"/>
        </w:rPr>
      </w:pPr>
      <w:r w:rsidRPr="00A07569">
        <w:rPr>
          <w:rFonts w:ascii="Times New Roman" w:hAnsi="Times New Roman"/>
        </w:rPr>
        <w:t>V zmysle novej právnej úpravy sa exekučnou pracou rozumie len prax súdneho exekútora a exekútorského koncipienta, ktorý súčasne spĺňa  podmienky pre vymenovanie za exekútora podľa § 10 ods. 1 písm. a) až c) (spôsobilosť na právne úkony, vzdelanie, bezúhonnosť). Exekútorský koncipient môže na základe poverenia exekútora vykonávať v exekučnom konaní všetky úkony s výnimkou úkonov podľa § 22 ods. 2 na rozdiel od zamestnanca exekútora (§ 28), ktorý môže vykonávať len jednoduché úkony. Prax ďalšieho zamestnanca exekútora sa bude považovať za inú právnu prax, ktorú možno do exekučnej praxe započítať najviac v rozsahu dvoch rokov.</w:t>
      </w:r>
    </w:p>
    <w:p w:rsidR="00F20417" w:rsidRPr="00A07569" w:rsidP="00F20417">
      <w:pPr>
        <w:bidi w:val="0"/>
        <w:jc w:val="both"/>
        <w:rPr>
          <w:rFonts w:ascii="Times New Roman" w:hAnsi="Times New Roman"/>
          <w:color w:val="00B050"/>
          <w:u w:val="single"/>
        </w:rPr>
      </w:pPr>
    </w:p>
    <w:p w:rsidR="00F20417" w:rsidRPr="00A07569" w:rsidP="00F20417">
      <w:pPr>
        <w:bidi w:val="0"/>
        <w:jc w:val="both"/>
        <w:rPr>
          <w:rFonts w:ascii="Times New Roman" w:hAnsi="Times New Roman"/>
        </w:rPr>
      </w:pPr>
      <w:r>
        <w:rPr>
          <w:rFonts w:ascii="Times New Roman" w:hAnsi="Times New Roman"/>
          <w:u w:val="single"/>
        </w:rPr>
        <w:t>K bodu</w:t>
      </w:r>
      <w:r w:rsidRPr="00A07569">
        <w:rPr>
          <w:rFonts w:ascii="Times New Roman" w:hAnsi="Times New Roman"/>
          <w:u w:val="single"/>
        </w:rPr>
        <w:t xml:space="preserve"> 10</w:t>
      </w:r>
      <w:r w:rsidRPr="00A07569">
        <w:rPr>
          <w:rFonts w:ascii="Times New Roman" w:hAnsi="Times New Roman"/>
        </w:rPr>
        <w:t xml:space="preserve"> (§ 10 ods. 2)</w:t>
      </w:r>
    </w:p>
    <w:p w:rsidR="00F20417" w:rsidRPr="00A07569" w:rsidP="00F20417">
      <w:pPr>
        <w:bidi w:val="0"/>
        <w:jc w:val="both"/>
        <w:rPr>
          <w:rFonts w:ascii="Times New Roman" w:hAnsi="Times New Roman"/>
        </w:rPr>
      </w:pPr>
    </w:p>
    <w:p w:rsidR="00F20417" w:rsidP="00F20417">
      <w:pPr>
        <w:bidi w:val="0"/>
        <w:ind w:firstLine="708"/>
        <w:jc w:val="both"/>
        <w:rPr>
          <w:rFonts w:ascii="Times New Roman" w:hAnsi="Times New Roman"/>
        </w:rPr>
      </w:pPr>
      <w:r w:rsidRPr="00A07569">
        <w:rPr>
          <w:rFonts w:ascii="Times New Roman" w:hAnsi="Times New Roman"/>
        </w:rPr>
        <w:t xml:space="preserve">Mení sa dĺžka započítateľnej inej právnej praxe do exekučnej praxe pre účely umožnenia vykonania odbornej skúšky a účasti vo výberovom konaní. Do exekučnej praxe môže komora započítať inú právnu prax najviac v trvaní dvoch rokov. </w:t>
      </w:r>
    </w:p>
    <w:p w:rsidR="00F20417" w:rsidP="00F20417">
      <w:pPr>
        <w:bidi w:val="0"/>
        <w:jc w:val="both"/>
        <w:rPr>
          <w:rFonts w:ascii="Times New Roman" w:hAnsi="Times New Roman"/>
        </w:rPr>
      </w:pPr>
    </w:p>
    <w:p w:rsidR="00F20417" w:rsidP="00F20417">
      <w:pPr>
        <w:bidi w:val="0"/>
        <w:jc w:val="both"/>
        <w:rPr>
          <w:rFonts w:ascii="Times New Roman" w:hAnsi="Times New Roman"/>
        </w:rPr>
      </w:pPr>
    </w:p>
    <w:p w:rsidR="00F20417" w:rsidP="00F20417">
      <w:pPr>
        <w:bidi w:val="0"/>
        <w:jc w:val="both"/>
        <w:rPr>
          <w:rFonts w:ascii="Times New Roman" w:hAnsi="Times New Roman"/>
        </w:rPr>
      </w:pPr>
    </w:p>
    <w:p w:rsidR="00F20417" w:rsidP="00F20417">
      <w:pPr>
        <w:bidi w:val="0"/>
        <w:jc w:val="both"/>
        <w:rPr>
          <w:rFonts w:ascii="Times New Roman" w:hAnsi="Times New Roman"/>
        </w:rPr>
      </w:pPr>
    </w:p>
    <w:p w:rsidR="00F20417" w:rsidRPr="00A07569" w:rsidP="00F20417">
      <w:pPr>
        <w:bidi w:val="0"/>
        <w:jc w:val="both"/>
        <w:rPr>
          <w:rFonts w:ascii="Times New Roman" w:hAnsi="Times New Roman"/>
        </w:rPr>
      </w:pPr>
    </w:p>
    <w:p w:rsidR="00F20417" w:rsidP="00F20417">
      <w:pPr>
        <w:bidi w:val="0"/>
        <w:jc w:val="both"/>
        <w:rPr>
          <w:rFonts w:ascii="Times New Roman" w:hAnsi="Times New Roman"/>
        </w:rPr>
      </w:pPr>
      <w:r w:rsidRPr="00A07569">
        <w:rPr>
          <w:rFonts w:ascii="Times New Roman" w:hAnsi="Times New Roman"/>
          <w:u w:val="single"/>
        </w:rPr>
        <w:t>K bodu 11</w:t>
      </w:r>
      <w:r w:rsidRPr="00A07569">
        <w:rPr>
          <w:rFonts w:ascii="Times New Roman" w:hAnsi="Times New Roman"/>
        </w:rPr>
        <w:t xml:space="preserve"> (§ 10 ods. 3)</w:t>
      </w:r>
    </w:p>
    <w:p w:rsidR="00F20417" w:rsidRPr="00A07569" w:rsidP="00F20417">
      <w:pPr>
        <w:bidi w:val="0"/>
        <w:jc w:val="both"/>
        <w:rPr>
          <w:rFonts w:ascii="Times New Roman" w:hAnsi="Times New Roman"/>
        </w:rPr>
      </w:pPr>
    </w:p>
    <w:p w:rsidR="00F20417" w:rsidRPr="00A07569" w:rsidP="00F20417">
      <w:pPr>
        <w:bidi w:val="0"/>
        <w:jc w:val="both"/>
        <w:rPr>
          <w:rFonts w:ascii="Times New Roman" w:hAnsi="Times New Roman"/>
        </w:rPr>
      </w:pPr>
      <w:r w:rsidRPr="00A07569">
        <w:rPr>
          <w:rFonts w:ascii="Times New Roman" w:hAnsi="Times New Roman"/>
        </w:rPr>
        <w:tab/>
        <w:t>Formulačne sa precizuje dikcia ustanovenia; správny názov je „odborná“ justičná skúška (§ 12 zákona č. 548/2003 Z. z. o Justičnej akadémii a o zmene a doplnení niektorých zákonov v znení neskorších predpisov).</w:t>
      </w:r>
    </w:p>
    <w:p w:rsidR="00F20417" w:rsidRPr="00A07569" w:rsidP="00F20417">
      <w:pPr>
        <w:bidi w:val="0"/>
        <w:jc w:val="both"/>
        <w:rPr>
          <w:rFonts w:ascii="Times New Roman" w:hAnsi="Times New Roman"/>
        </w:rPr>
      </w:pPr>
    </w:p>
    <w:p w:rsidR="00F20417" w:rsidRPr="00A07569" w:rsidP="00F20417">
      <w:pPr>
        <w:bidi w:val="0"/>
        <w:jc w:val="both"/>
        <w:rPr>
          <w:rFonts w:ascii="Times New Roman" w:hAnsi="Times New Roman"/>
        </w:rPr>
      </w:pPr>
      <w:r w:rsidRPr="00A07569">
        <w:rPr>
          <w:rFonts w:ascii="Times New Roman" w:hAnsi="Times New Roman"/>
          <w:u w:val="single"/>
        </w:rPr>
        <w:t>K bodu 12</w:t>
      </w:r>
      <w:r w:rsidRPr="00A07569">
        <w:rPr>
          <w:rFonts w:ascii="Times New Roman" w:hAnsi="Times New Roman"/>
        </w:rPr>
        <w:t xml:space="preserve"> (§ 10 ods. 5, poznámka pod čiarou k odkazu 3c)</w:t>
      </w:r>
    </w:p>
    <w:p w:rsidR="00F20417" w:rsidRPr="00A07569" w:rsidP="00F20417">
      <w:pPr>
        <w:bidi w:val="0"/>
        <w:jc w:val="both"/>
        <w:rPr>
          <w:rFonts w:ascii="Times New Roman" w:hAnsi="Times New Roman"/>
        </w:rPr>
      </w:pPr>
    </w:p>
    <w:p w:rsidR="00F20417" w:rsidRPr="00A07569" w:rsidP="00F20417">
      <w:pPr>
        <w:tabs>
          <w:tab w:val="left" w:pos="284"/>
        </w:tabs>
        <w:bidi w:val="0"/>
        <w:jc w:val="both"/>
        <w:rPr>
          <w:rFonts w:ascii="Times New Roman" w:hAnsi="Times New Roman"/>
        </w:rPr>
      </w:pPr>
      <w:r w:rsidRPr="00A07569">
        <w:rPr>
          <w:rFonts w:ascii="Times New Roman" w:hAnsi="Times New Roman"/>
        </w:rPr>
        <w:tab/>
        <w:tab/>
        <w:t xml:space="preserve">Ide o legislatívno-technickú úpravu; mení sa text poznámky pod čiarou k odkazu 3c v nadväznosti na zrušenie zákona č. 311/1999 Z. z. o registri trestov v znení neskorších predpisov zákonom č. 330/2007 Z. z. o registri trestov a o zmene a doplnení niektorých zákonov v znení neskorších predpisov. </w:t>
      </w:r>
    </w:p>
    <w:p w:rsidR="00F20417" w:rsidRPr="00A07569" w:rsidP="00F20417">
      <w:pPr>
        <w:bidi w:val="0"/>
        <w:jc w:val="both"/>
        <w:rPr>
          <w:rFonts w:ascii="Times New Roman" w:hAnsi="Times New Roman"/>
          <w:color w:val="00B050"/>
          <w:u w:val="single"/>
        </w:rPr>
      </w:pPr>
    </w:p>
    <w:p w:rsidR="00F20417" w:rsidRPr="00A07569" w:rsidP="00F20417">
      <w:pPr>
        <w:bidi w:val="0"/>
        <w:jc w:val="both"/>
        <w:rPr>
          <w:rFonts w:ascii="Times New Roman" w:hAnsi="Times New Roman"/>
        </w:rPr>
      </w:pPr>
      <w:r w:rsidRPr="00A07569">
        <w:rPr>
          <w:rFonts w:ascii="Times New Roman" w:hAnsi="Times New Roman"/>
          <w:u w:val="single"/>
        </w:rPr>
        <w:t>K bodu 14</w:t>
      </w:r>
      <w:r w:rsidRPr="00A07569">
        <w:rPr>
          <w:rFonts w:ascii="Times New Roman" w:hAnsi="Times New Roman"/>
        </w:rPr>
        <w:t xml:space="preserve"> (§ 10b až 10d)</w:t>
      </w:r>
    </w:p>
    <w:p w:rsidR="00F20417" w:rsidRPr="00A07569" w:rsidP="00F20417">
      <w:pPr>
        <w:bidi w:val="0"/>
        <w:jc w:val="both"/>
        <w:rPr>
          <w:rFonts w:ascii="Times New Roman" w:hAnsi="Times New Roman"/>
        </w:rPr>
      </w:pPr>
    </w:p>
    <w:p w:rsidR="00F20417" w:rsidRPr="00A07569" w:rsidP="00F20417">
      <w:pPr>
        <w:bidi w:val="0"/>
        <w:ind w:firstLine="708"/>
        <w:jc w:val="both"/>
        <w:rPr>
          <w:rFonts w:ascii="Times New Roman" w:hAnsi="Times New Roman"/>
        </w:rPr>
      </w:pPr>
      <w:r w:rsidRPr="00A07569">
        <w:rPr>
          <w:rFonts w:ascii="Times New Roman" w:hAnsi="Times New Roman"/>
        </w:rPr>
        <w:t>Navrhuje sa nová úprava výberového konania na funkciu súdneho exekútora. Podstata navrhovaných zmien spočíva v nasledovnom:</w:t>
      </w:r>
    </w:p>
    <w:p w:rsidR="00F20417" w:rsidRPr="00A07569" w:rsidP="00F20417">
      <w:pPr>
        <w:pStyle w:val="ListParagraph"/>
        <w:widowControl/>
        <w:numPr>
          <w:numId w:val="10"/>
        </w:numPr>
        <w:bidi w:val="0"/>
        <w:adjustRightInd/>
        <w:jc w:val="both"/>
        <w:rPr>
          <w:rFonts w:ascii="Times New Roman" w:hAnsi="Times New Roman"/>
        </w:rPr>
      </w:pPr>
      <w:r w:rsidRPr="00A07569">
        <w:rPr>
          <w:rFonts w:ascii="Times New Roman" w:hAnsi="Times New Roman"/>
        </w:rPr>
        <w:t>výberové konanie bude jediným spôsobom, akým sa môže osoba, ktorá spĺňa zákonné požiadavky, stať súdnym exekútorom,</w:t>
      </w:r>
    </w:p>
    <w:p w:rsidR="00F20417" w:rsidRPr="00A07569" w:rsidP="00F20417">
      <w:pPr>
        <w:pStyle w:val="ListParagraph"/>
        <w:widowControl/>
        <w:numPr>
          <w:numId w:val="10"/>
        </w:numPr>
        <w:bidi w:val="0"/>
        <w:adjustRightInd/>
        <w:jc w:val="both"/>
        <w:rPr>
          <w:rFonts w:ascii="Times New Roman" w:hAnsi="Times New Roman"/>
        </w:rPr>
      </w:pPr>
      <w:r w:rsidRPr="00A07569">
        <w:rPr>
          <w:rFonts w:ascii="Times New Roman" w:hAnsi="Times New Roman"/>
        </w:rPr>
        <w:t>výberové konanie je verejné,</w:t>
      </w:r>
    </w:p>
    <w:p w:rsidR="00F20417" w:rsidRPr="00A07569" w:rsidP="00F20417">
      <w:pPr>
        <w:pStyle w:val="ListParagraph"/>
        <w:widowControl/>
        <w:numPr>
          <w:numId w:val="10"/>
        </w:numPr>
        <w:bidi w:val="0"/>
        <w:adjustRightInd/>
        <w:jc w:val="both"/>
        <w:rPr>
          <w:rFonts w:ascii="Times New Roman" w:hAnsi="Times New Roman"/>
        </w:rPr>
      </w:pPr>
      <w:r w:rsidRPr="00A07569">
        <w:rPr>
          <w:rFonts w:ascii="Times New Roman" w:hAnsi="Times New Roman"/>
        </w:rPr>
        <w:t xml:space="preserve">ustanovuje sa spôsob kreovania výberovej komisie. </w:t>
      </w:r>
    </w:p>
    <w:p w:rsidR="00F20417" w:rsidRPr="00A07569" w:rsidP="00F20417">
      <w:pPr>
        <w:bidi w:val="0"/>
        <w:ind w:firstLine="708"/>
        <w:jc w:val="both"/>
        <w:rPr>
          <w:rFonts w:ascii="Times New Roman" w:hAnsi="Times New Roman"/>
        </w:rPr>
      </w:pPr>
      <w:r w:rsidRPr="00A07569">
        <w:rPr>
          <w:rFonts w:ascii="Times New Roman" w:hAnsi="Times New Roman"/>
        </w:rPr>
        <w:t>Rámcovú úpravu výberového konania obsahuje Exekučný poriadok (vyhlásenie výberového konania, podmienky účasti vo výberovom konaní, činnosť výberovej komisie). Splnomocnenie na vydanie všeobecne záväzného právneho predpisu podľa § 10d ods. 5 má za cieľ vytvoriť priestor pre detailnú úpravu priebehu výberového konania vo vyhláške Ministerstva spravodlivosti SR. Návrh vykonávacieho predpisu je súčasťou predkladanej zákonnej úpravy.</w:t>
      </w:r>
    </w:p>
    <w:p w:rsidR="00F20417" w:rsidRPr="00A07569" w:rsidP="00F20417">
      <w:pPr>
        <w:bidi w:val="0"/>
        <w:ind w:firstLine="708"/>
        <w:jc w:val="both"/>
        <w:rPr>
          <w:rFonts w:ascii="Times New Roman" w:hAnsi="Times New Roman"/>
        </w:rPr>
      </w:pPr>
      <w:r w:rsidRPr="00A07569">
        <w:rPr>
          <w:rFonts w:ascii="Times New Roman" w:hAnsi="Times New Roman"/>
        </w:rPr>
        <w:t>Výberové konanie vyhlasuje minister spravodlivosti pre územný obvod krajského súdu. Zavedený teritoriálny princíp má svoju väzbu aj na nominovanie člena výberovej komisie z radov sudcov (§ 10d ods. 1), vymenovanie exekútora (§ 11 ods. 1), neskoršiu zmenu sídla exekútora (§ 15 ods. 1), ustanovenie zástupcu exekútorovi (§ 17 ods. 1) a pod.</w:t>
      </w:r>
    </w:p>
    <w:p w:rsidR="00F20417" w:rsidRPr="00A07569" w:rsidP="00F20417">
      <w:pPr>
        <w:bidi w:val="0"/>
        <w:ind w:firstLine="708"/>
        <w:jc w:val="both"/>
        <w:rPr>
          <w:rFonts w:ascii="Times New Roman" w:hAnsi="Times New Roman"/>
        </w:rPr>
      </w:pPr>
      <w:r w:rsidRPr="00A07569">
        <w:rPr>
          <w:rFonts w:ascii="Times New Roman" w:hAnsi="Times New Roman"/>
        </w:rPr>
        <w:t xml:space="preserve">V odseku 2 právna norma priznáva ministrovi spravodlivosti fakultatívnu možnosť vyhlásiť výberové konanie na návrh komory, ak zanikol výkon funkcie exekútora z niektorého z dôvodov podľa § 16 ods. 1 (smrť, vyhlásenie za mŕtveho, odvolanie) a súčasne je potrebné obsadiť  miesto exekútora v územnom obvode krajského súdu, v ktorom bolo sídlo exekútora, ktorému výkon funkcie zanikol alebo bez návrhu, ak v územnom obvode krajského súdu je potrebné zvýšiť počet exekútorov. Ak žiaden z uchádzačov vo výberovom konaní neuspeje a naďalej trvajú dôvody jeho vyhlásenia, minister vyhlási opakované výberové konanie do troch mesiacov od ukončenia predchádzajúceho výberového konania. </w:t>
      </w:r>
    </w:p>
    <w:p w:rsidR="00F20417" w:rsidP="00F20417">
      <w:pPr>
        <w:bidi w:val="0"/>
        <w:ind w:firstLine="708"/>
        <w:jc w:val="both"/>
        <w:rPr>
          <w:rFonts w:ascii="Times New Roman" w:hAnsi="Times New Roman"/>
        </w:rPr>
      </w:pPr>
      <w:r w:rsidRPr="00A07569">
        <w:rPr>
          <w:rFonts w:ascii="Times New Roman" w:hAnsi="Times New Roman"/>
        </w:rPr>
        <w:t xml:space="preserve">Vo vzťahu ku kreovaniu výberovej komisie sa bude uplatňovať princíp, podľa ktorého bude členov výberovej komisie vymenúvať minister ako vyhlasovateľ výberového konania. Výberová komisia bude päťčlenná – dvoch členov navrhne komora, dvoch členov minister a posledným členom bude sudca pôsobiaci na súde v územnom obvode krajského súdu, pre ktorý bolo výberové konanie vyhlásené, vybavujúci agendu výkonu rozhodnutia, ktorého navrhne predseda krajského súdu. V záujme predísť zmareniu vyhláseného a po organizačnej stránke pripraveného výberového konania sa ustanovuje, že minister pre každé výberové konanie spolu s členmi výberovej komisie vymenuje súčasne troch náhradníkov, ktorých po jednom nominuje minister, komora a predseda príslušného krajského súdu. </w:t>
      </w:r>
    </w:p>
    <w:p w:rsidR="00420C2A" w:rsidP="00F20417">
      <w:pPr>
        <w:bidi w:val="0"/>
        <w:ind w:firstLine="708"/>
        <w:jc w:val="both"/>
        <w:rPr>
          <w:rFonts w:ascii="Times New Roman" w:hAnsi="Times New Roman"/>
        </w:rPr>
      </w:pPr>
    </w:p>
    <w:p w:rsidR="00FF6317" w:rsidP="00F20417">
      <w:pPr>
        <w:bidi w:val="0"/>
        <w:ind w:firstLine="708"/>
        <w:jc w:val="both"/>
        <w:rPr>
          <w:rFonts w:ascii="Times New Roman" w:hAnsi="Times New Roman"/>
        </w:rPr>
      </w:pPr>
    </w:p>
    <w:p w:rsidR="00FF6317" w:rsidRPr="00A07569" w:rsidP="00F20417">
      <w:pPr>
        <w:bidi w:val="0"/>
        <w:ind w:firstLine="708"/>
        <w:jc w:val="both"/>
        <w:rPr>
          <w:rFonts w:ascii="Times New Roman" w:hAnsi="Times New Roman"/>
        </w:rPr>
      </w:pPr>
    </w:p>
    <w:p w:rsidR="00F20417" w:rsidRPr="00A07569" w:rsidP="00F20417">
      <w:pPr>
        <w:bidi w:val="0"/>
        <w:ind w:firstLine="708"/>
        <w:jc w:val="both"/>
        <w:rPr>
          <w:rFonts w:ascii="Times New Roman" w:hAnsi="Times New Roman"/>
        </w:rPr>
      </w:pPr>
      <w:r w:rsidRPr="00A07569">
        <w:rPr>
          <w:rFonts w:ascii="Times New Roman" w:hAnsi="Times New Roman"/>
        </w:rPr>
        <w:t>Za člena výberovej komisie alebo náhradníka možno vymenovať len osobu, ktorá má morálne a odborné predpoklady na nestranný výkon tejto funkcie a ktorá je spôsobilá posúdiť uchádzača podľa § 10c ods. 1. Minister a komora môžu za člena výberovej komisie alebo náhradníka okrem zamestnancov ministerstva a členov komory (teda exekútorov) navrhnúť aj iné osoby pôsobiace v sektore vysokých škôl alebo vykonávajúce právnické povolanie. Funkcia člena výberovej komisie zaniká automaticky ukončením výberového konania bez potreby odvolávania členov výberovej komisie. Minister odvolá člena výberovej komisie len v prípade, ak na jeho strane nastanú okolnosti, ktoré mu znemožnia účasť vo výberovom konaní. V takom prípade sa ujme funkcie člena výberovej komisie náhradník.</w:t>
      </w:r>
    </w:p>
    <w:p w:rsidR="00F20417" w:rsidRPr="00A07569" w:rsidP="00F20417">
      <w:pPr>
        <w:bidi w:val="0"/>
        <w:ind w:firstLine="708"/>
        <w:jc w:val="both"/>
        <w:rPr>
          <w:rFonts w:ascii="Times New Roman" w:hAnsi="Times New Roman"/>
        </w:rPr>
      </w:pPr>
      <w:r w:rsidRPr="00A07569">
        <w:rPr>
          <w:rFonts w:ascii="Times New Roman" w:hAnsi="Times New Roman"/>
        </w:rPr>
        <w:t>Za vyhlásenie výberového konania, jeho prípravu a zverejňovanie informácií o jeho priebehu (vyhlásenie výberového konania, zloženie výberovej komisie) zodpovedá ministerstvo. Priebeh samotného výberového konania administratívne a organizačne zabezpečuje komora. Zverejnenie zápisnice z výberového konania zabezpečí predseda výberovej komisie. Všetky údaje sa budú zverejňovať na webovom sídle ministerstva spravodlivosti, čím sa vytvorí jednotné prístupové miesto pre zverejnenie týchto informácií a zvýši sa ich prehľadnosť a zjednoduší vyhľadávanie.</w:t>
      </w:r>
    </w:p>
    <w:p w:rsidR="00F20417" w:rsidP="00F20417">
      <w:pPr>
        <w:bidi w:val="0"/>
        <w:ind w:firstLine="708"/>
        <w:jc w:val="both"/>
        <w:rPr>
          <w:rFonts w:ascii="Times New Roman" w:hAnsi="Times New Roman"/>
        </w:rPr>
      </w:pPr>
      <w:r w:rsidRPr="00A07569">
        <w:rPr>
          <w:rFonts w:ascii="Times New Roman" w:hAnsi="Times New Roman"/>
        </w:rPr>
        <w:t>Účelom takto koncipovanej úpravy je dosiahnuť transparentný výber nových exekútorov a otvorenie výberu pre verejnosť a to z hľadiska možnosti uchádzať sa o funkciu exekútora, ako aj z hľadiska verejnej občianskej kontroly výberu nových exekútorov.</w:t>
      </w:r>
      <w:r>
        <w:rPr>
          <w:rFonts w:ascii="Times New Roman" w:hAnsi="Times New Roman"/>
        </w:rPr>
        <w:t xml:space="preserve"> </w:t>
      </w:r>
    </w:p>
    <w:p w:rsidR="00F20417" w:rsidRPr="00A07569" w:rsidP="00F20417">
      <w:pPr>
        <w:bidi w:val="0"/>
        <w:ind w:firstLine="708"/>
        <w:jc w:val="both"/>
        <w:rPr>
          <w:rFonts w:ascii="Times New Roman" w:hAnsi="Times New Roman"/>
        </w:rPr>
      </w:pPr>
      <w:r>
        <w:rPr>
          <w:rFonts w:ascii="Times New Roman" w:hAnsi="Times New Roman"/>
        </w:rPr>
        <w:t>Povinnosť absolvovať výberové konanie na obsadenie funkcie exekútora sa prirodzene nebude vzťahovať na už vymenovaných súdnych exekútorov, ktorí aktuálne vykonávajú exekučnú činnosť.</w:t>
      </w:r>
    </w:p>
    <w:p w:rsidR="00F20417" w:rsidRPr="00A07569" w:rsidP="00F20417">
      <w:pPr>
        <w:bidi w:val="0"/>
        <w:jc w:val="both"/>
        <w:rPr>
          <w:rFonts w:ascii="Times New Roman" w:hAnsi="Times New Roman"/>
        </w:rPr>
      </w:pPr>
    </w:p>
    <w:p w:rsidR="00F20417" w:rsidRPr="00A07569" w:rsidP="00F20417">
      <w:pPr>
        <w:bidi w:val="0"/>
        <w:jc w:val="both"/>
        <w:rPr>
          <w:rFonts w:ascii="Times New Roman" w:hAnsi="Times New Roman"/>
        </w:rPr>
      </w:pPr>
      <w:r w:rsidRPr="00A07569">
        <w:rPr>
          <w:rFonts w:ascii="Times New Roman" w:hAnsi="Times New Roman"/>
          <w:u w:val="single"/>
        </w:rPr>
        <w:t>K bodu 15</w:t>
      </w:r>
      <w:r w:rsidRPr="00A07569">
        <w:rPr>
          <w:rFonts w:ascii="Times New Roman" w:hAnsi="Times New Roman"/>
        </w:rPr>
        <w:t xml:space="preserve"> (§ 11)</w:t>
      </w:r>
    </w:p>
    <w:p w:rsidR="00F20417" w:rsidRPr="00A07569" w:rsidP="00F20417">
      <w:pPr>
        <w:bidi w:val="0"/>
        <w:jc w:val="both"/>
        <w:rPr>
          <w:rFonts w:ascii="Times New Roman" w:hAnsi="Times New Roman"/>
        </w:rPr>
      </w:pPr>
    </w:p>
    <w:p w:rsidR="00F20417" w:rsidRPr="00A07569" w:rsidP="00F20417">
      <w:pPr>
        <w:bidi w:val="0"/>
        <w:ind w:firstLine="708"/>
        <w:jc w:val="both"/>
        <w:rPr>
          <w:rFonts w:ascii="Times New Roman" w:hAnsi="Times New Roman"/>
        </w:rPr>
      </w:pPr>
      <w:r w:rsidRPr="00A07569">
        <w:rPr>
          <w:rFonts w:ascii="Times New Roman" w:hAnsi="Times New Roman"/>
        </w:rPr>
        <w:t>Exekútora vymenuje do funkcie minister spravodlivosti pre územný obvod krajského súdu na základe výsledkov výberového konania. Výsledkami výberového konania je minister viazaný. Za súdneho exekútora vymenuje úspešného uchádzača podľa poradia určeného výberovou komisiou v zápisnici o priebehu výberového konania. Predseda výberovej komisie predloží ministrovi spolu so zápisnicou o priebehu výberového konania aj návrh na vymenovanie úspešného uchádzača do funkcie exekútora.</w:t>
      </w:r>
    </w:p>
    <w:p w:rsidR="00F20417" w:rsidRPr="00A07569" w:rsidP="00F20417">
      <w:pPr>
        <w:bidi w:val="0"/>
        <w:jc w:val="both"/>
        <w:rPr>
          <w:rFonts w:ascii="Times New Roman" w:hAnsi="Times New Roman"/>
        </w:rPr>
      </w:pPr>
    </w:p>
    <w:p w:rsidR="00F20417" w:rsidRPr="00A07569" w:rsidP="00F20417">
      <w:pPr>
        <w:bidi w:val="0"/>
        <w:jc w:val="both"/>
        <w:rPr>
          <w:rFonts w:ascii="Times New Roman" w:hAnsi="Times New Roman"/>
        </w:rPr>
      </w:pPr>
      <w:r w:rsidRPr="00A07569">
        <w:rPr>
          <w:rFonts w:ascii="Times New Roman" w:hAnsi="Times New Roman"/>
          <w:u w:val="single"/>
        </w:rPr>
        <w:t>K bodu 16</w:t>
      </w:r>
      <w:r w:rsidRPr="00A07569">
        <w:rPr>
          <w:rFonts w:ascii="Times New Roman" w:hAnsi="Times New Roman"/>
        </w:rPr>
        <w:t xml:space="preserve"> [§ 12 ods. 1 písm. b)]</w:t>
      </w:r>
    </w:p>
    <w:p w:rsidR="00F20417" w:rsidRPr="00A07569" w:rsidP="00F20417">
      <w:pPr>
        <w:bidi w:val="0"/>
        <w:jc w:val="both"/>
        <w:rPr>
          <w:rFonts w:ascii="Times New Roman" w:hAnsi="Times New Roman"/>
        </w:rPr>
      </w:pPr>
    </w:p>
    <w:p w:rsidR="00F20417" w:rsidRPr="00A07569" w:rsidP="00F20417">
      <w:pPr>
        <w:tabs>
          <w:tab w:val="left" w:pos="426"/>
        </w:tabs>
        <w:bidi w:val="0"/>
        <w:jc w:val="both"/>
        <w:rPr>
          <w:rFonts w:ascii="Times New Roman" w:hAnsi="Times New Roman"/>
        </w:rPr>
      </w:pPr>
      <w:r w:rsidRPr="00A07569">
        <w:rPr>
          <w:rFonts w:ascii="Times New Roman" w:hAnsi="Times New Roman"/>
        </w:rPr>
        <w:tab/>
        <w:tab/>
        <w:t xml:space="preserve">V záujme dosiahnutia jednotnosti režimu poistenia súdnych exekútorov sa precizuje  povinnosť súdneho exekútora uzavrieť poistenie s limitom poistného plnenia najmenej vo výške 100 000 eur. </w:t>
      </w:r>
    </w:p>
    <w:p w:rsidR="00F20417" w:rsidRPr="00A07569" w:rsidP="00F20417">
      <w:pPr>
        <w:tabs>
          <w:tab w:val="left" w:pos="426"/>
        </w:tabs>
        <w:bidi w:val="0"/>
        <w:jc w:val="both"/>
        <w:rPr>
          <w:rFonts w:ascii="Times New Roman" w:hAnsi="Times New Roman"/>
        </w:rPr>
      </w:pPr>
      <w:r w:rsidRPr="00A07569">
        <w:rPr>
          <w:rFonts w:ascii="Times New Roman" w:hAnsi="Times New Roman"/>
        </w:rPr>
        <w:tab/>
        <w:tab/>
        <w:t xml:space="preserve">Zmena právneho režimu poistenia zodpovednosti našla svoju reflexiu aj v prechodných ustanoveniach, kde sa zakotvuje, že rozsah poistenia zodpovednosti za škodu je exekútor povinný uviesť do súladu s ustanovením § 12 ods. 1 písm. b) tohto zákona najneskôr do 30. apríla 2014, inak sa má za to, že jeho poistenie ku dňu 1. mája 2014 zaniklo. Zánik poistenia zodpovednosti za škodu je dôvodom na odvolanie exekútora podľa § 16 ods. 2 písm. f).  </w:t>
      </w:r>
    </w:p>
    <w:p w:rsidR="00F20417" w:rsidRPr="00A07569" w:rsidP="00F20417">
      <w:pPr>
        <w:bidi w:val="0"/>
        <w:jc w:val="both"/>
        <w:rPr>
          <w:rFonts w:ascii="Times New Roman" w:hAnsi="Times New Roman"/>
          <w:color w:val="FF0000"/>
        </w:rPr>
      </w:pPr>
    </w:p>
    <w:p w:rsidR="00F20417" w:rsidRPr="00A07569" w:rsidP="00F20417">
      <w:pPr>
        <w:bidi w:val="0"/>
        <w:jc w:val="both"/>
        <w:rPr>
          <w:rFonts w:ascii="Times New Roman" w:hAnsi="Times New Roman"/>
        </w:rPr>
      </w:pPr>
      <w:r w:rsidRPr="00A07569">
        <w:rPr>
          <w:rFonts w:ascii="Times New Roman" w:hAnsi="Times New Roman"/>
          <w:u w:val="single"/>
        </w:rPr>
        <w:t>K bodu 17</w:t>
      </w:r>
      <w:r w:rsidRPr="00A07569">
        <w:rPr>
          <w:rFonts w:ascii="Times New Roman" w:hAnsi="Times New Roman"/>
        </w:rPr>
        <w:t xml:space="preserve"> [§ 12 ods. 1 písm. c)]</w:t>
      </w:r>
    </w:p>
    <w:p w:rsidR="00F20417" w:rsidRPr="00A07569" w:rsidP="00F20417">
      <w:pPr>
        <w:bidi w:val="0"/>
        <w:jc w:val="both"/>
        <w:rPr>
          <w:rFonts w:ascii="Times New Roman" w:hAnsi="Times New Roman"/>
        </w:rPr>
      </w:pPr>
    </w:p>
    <w:p w:rsidR="00F20417" w:rsidP="00F20417">
      <w:pPr>
        <w:pStyle w:val="ListParagraph"/>
        <w:tabs>
          <w:tab w:val="left" w:pos="426"/>
        </w:tabs>
        <w:bidi w:val="0"/>
        <w:ind w:left="0"/>
        <w:jc w:val="both"/>
        <w:rPr>
          <w:rFonts w:ascii="Times New Roman" w:hAnsi="Times New Roman"/>
        </w:rPr>
      </w:pPr>
      <w:r w:rsidRPr="00A07569">
        <w:rPr>
          <w:rFonts w:ascii="Times New Roman" w:hAnsi="Times New Roman"/>
          <w:color w:val="FF0000"/>
        </w:rPr>
        <w:tab/>
      </w:r>
      <w:r w:rsidRPr="00A07569">
        <w:rPr>
          <w:rFonts w:ascii="Times New Roman" w:hAnsi="Times New Roman"/>
        </w:rPr>
        <w:t>V súvislosti s novým znením § 16b sa upravuje účel peňažnej zábezpeky, pričom novým účelom bude úhrada nákladov spojených so zánikom výkonu funkcie exekútora. Uvedená zmena reaguje na nákladovú stránku zániku výkonu funkcie exekútora, s ktorým sú spojené výdavky, ktoré znáša komora.</w:t>
      </w:r>
    </w:p>
    <w:p w:rsidR="00F20417" w:rsidRPr="00A07569" w:rsidP="00F20417">
      <w:pPr>
        <w:bidi w:val="0"/>
        <w:jc w:val="both"/>
        <w:rPr>
          <w:rFonts w:ascii="Times New Roman" w:hAnsi="Times New Roman"/>
        </w:rPr>
      </w:pPr>
    </w:p>
    <w:p w:rsidR="00F20417" w:rsidRPr="00A07569" w:rsidP="00F20417">
      <w:pPr>
        <w:bidi w:val="0"/>
        <w:jc w:val="both"/>
        <w:rPr>
          <w:rFonts w:ascii="Times New Roman" w:hAnsi="Times New Roman"/>
        </w:rPr>
      </w:pPr>
      <w:r w:rsidRPr="00A07569">
        <w:rPr>
          <w:rFonts w:ascii="Times New Roman" w:hAnsi="Times New Roman"/>
          <w:u w:val="single"/>
        </w:rPr>
        <w:t>K bodu 18</w:t>
      </w:r>
      <w:r w:rsidRPr="00A07569">
        <w:rPr>
          <w:rFonts w:ascii="Times New Roman" w:hAnsi="Times New Roman"/>
        </w:rPr>
        <w:t xml:space="preserve"> (§ 12 ods. 2)</w:t>
      </w:r>
    </w:p>
    <w:p w:rsidR="00F20417" w:rsidRPr="00A07569" w:rsidP="00F20417">
      <w:pPr>
        <w:bidi w:val="0"/>
        <w:jc w:val="both"/>
        <w:rPr>
          <w:rFonts w:ascii="Times New Roman" w:hAnsi="Times New Roman"/>
        </w:rPr>
      </w:pPr>
    </w:p>
    <w:p w:rsidR="00F20417" w:rsidRPr="00A07569" w:rsidP="00F20417">
      <w:pPr>
        <w:pStyle w:val="ListParagraph"/>
        <w:tabs>
          <w:tab w:val="left" w:pos="0"/>
        </w:tabs>
        <w:bidi w:val="0"/>
        <w:ind w:left="0" w:firstLine="360"/>
        <w:jc w:val="both"/>
        <w:rPr>
          <w:rFonts w:ascii="Times New Roman" w:hAnsi="Times New Roman"/>
        </w:rPr>
      </w:pPr>
      <w:r w:rsidRPr="00A07569">
        <w:rPr>
          <w:rFonts w:ascii="Times New Roman" w:hAnsi="Times New Roman"/>
        </w:rPr>
        <w:tab/>
        <w:t xml:space="preserve">Ustanovuje sa povinnosť súdneho exekútora preukázať sa zmluvou o zodpovednosti za škodu pred zložením sľubu nielen komore, ale aj ministerstvu. Keďže ministerstvo v konečnom dôsledku realizuje proces vymenovania súdneho exekútora, javí sa ako vhodné, aby aj s ohľadom na ďalšie pôsobenie a výkon činnosti súdneho exekútora malo k dispozícii poistnú zmluvu. </w:t>
      </w:r>
    </w:p>
    <w:p w:rsidR="00F20417" w:rsidRPr="00A07569" w:rsidP="00F20417">
      <w:pPr>
        <w:bidi w:val="0"/>
        <w:jc w:val="both"/>
        <w:rPr>
          <w:rFonts w:ascii="Times New Roman" w:hAnsi="Times New Roman"/>
        </w:rPr>
      </w:pPr>
    </w:p>
    <w:p w:rsidR="00F20417" w:rsidRPr="00A07569" w:rsidP="00F20417">
      <w:pPr>
        <w:bidi w:val="0"/>
        <w:jc w:val="both"/>
        <w:rPr>
          <w:rFonts w:ascii="Times New Roman" w:hAnsi="Times New Roman"/>
        </w:rPr>
      </w:pPr>
      <w:r w:rsidRPr="00A07569">
        <w:rPr>
          <w:rFonts w:ascii="Times New Roman" w:hAnsi="Times New Roman"/>
          <w:u w:val="single"/>
        </w:rPr>
        <w:t>K bodu 19</w:t>
      </w:r>
      <w:r w:rsidRPr="00A07569">
        <w:rPr>
          <w:rFonts w:ascii="Times New Roman" w:hAnsi="Times New Roman"/>
        </w:rPr>
        <w:t xml:space="preserve"> (§ 12 ods. 3)</w:t>
      </w:r>
    </w:p>
    <w:p w:rsidR="00F20417" w:rsidRPr="00A07569" w:rsidP="00F20417">
      <w:pPr>
        <w:bidi w:val="0"/>
        <w:jc w:val="both"/>
        <w:rPr>
          <w:rFonts w:ascii="Times New Roman" w:hAnsi="Times New Roman"/>
        </w:rPr>
      </w:pPr>
    </w:p>
    <w:p w:rsidR="00F20417" w:rsidRPr="00A07569" w:rsidP="00F20417">
      <w:pPr>
        <w:pStyle w:val="ListParagraph"/>
        <w:tabs>
          <w:tab w:val="left" w:pos="426"/>
        </w:tabs>
        <w:bidi w:val="0"/>
        <w:ind w:left="0"/>
        <w:jc w:val="both"/>
        <w:rPr>
          <w:rFonts w:ascii="Times New Roman" w:hAnsi="Times New Roman"/>
        </w:rPr>
      </w:pPr>
      <w:r w:rsidRPr="00A07569">
        <w:rPr>
          <w:rFonts w:ascii="Times New Roman" w:hAnsi="Times New Roman"/>
        </w:rPr>
        <w:tab/>
        <w:tab/>
        <w:t xml:space="preserve">V kontexte so zmenou § 12 ods. 2 a v záujme lepšieho plnenia dohľadových oprávnení komory a ministerstva sa zavádza povinnosť súdneho exekútora bezodkladne komore a ministerstvu oznámiť vznik, zmenu a zánik poistenia zodpovednosti za škodu. Uvedená notifikačná povinnosť nebude svojou funkciou zabezpečovať iba adekvátny výkon dohľadových oprávnení vo vzťahu k súdnym exekútorom, ale je významná aj z pohľadu prípadných regresných nárokov štátu titulom zodpovednosti za škodu spôsobenú pri výkone verejnej moci.  </w:t>
      </w:r>
    </w:p>
    <w:p w:rsidR="00F20417" w:rsidRPr="00A07569" w:rsidP="00F20417">
      <w:pPr>
        <w:bidi w:val="0"/>
        <w:jc w:val="both"/>
        <w:rPr>
          <w:rFonts w:ascii="Times New Roman" w:hAnsi="Times New Roman"/>
        </w:rPr>
      </w:pPr>
    </w:p>
    <w:p w:rsidR="00F20417" w:rsidRPr="00A07569" w:rsidP="00F20417">
      <w:pPr>
        <w:bidi w:val="0"/>
        <w:jc w:val="both"/>
        <w:rPr>
          <w:rFonts w:ascii="Times New Roman" w:hAnsi="Times New Roman"/>
        </w:rPr>
      </w:pPr>
      <w:r w:rsidRPr="00A07569">
        <w:rPr>
          <w:rFonts w:ascii="Times New Roman" w:hAnsi="Times New Roman"/>
          <w:u w:val="single"/>
        </w:rPr>
        <w:t>K bodu 20</w:t>
      </w:r>
      <w:r w:rsidRPr="00A07569">
        <w:rPr>
          <w:rFonts w:ascii="Times New Roman" w:hAnsi="Times New Roman"/>
        </w:rPr>
        <w:t xml:space="preserve"> (§ 12 ods. 4)</w:t>
      </w:r>
    </w:p>
    <w:p w:rsidR="00F20417" w:rsidRPr="00A07569" w:rsidP="00F20417">
      <w:pPr>
        <w:bidi w:val="0"/>
        <w:jc w:val="both"/>
        <w:rPr>
          <w:rFonts w:ascii="Times New Roman" w:hAnsi="Times New Roman"/>
        </w:rPr>
      </w:pPr>
    </w:p>
    <w:p w:rsidR="00F20417" w:rsidRPr="00A07569" w:rsidP="00F20417">
      <w:pPr>
        <w:bidi w:val="0"/>
        <w:jc w:val="both"/>
        <w:rPr>
          <w:rFonts w:ascii="Times New Roman" w:hAnsi="Times New Roman"/>
        </w:rPr>
      </w:pPr>
      <w:r w:rsidRPr="00A07569">
        <w:rPr>
          <w:rFonts w:ascii="Times New Roman" w:hAnsi="Times New Roman"/>
        </w:rPr>
        <w:tab/>
        <w:t>Výslovne sa zakotvuje povinnosť súdneho exekútora ukladať peňažné prostriedky, ktoré prijal pri výkone exekučnej činnosti, na osobitný bankový účet, a to bezodkladne po tom, čo mu boli zaplatené s výnimkou, ak sa písomne dohodol s oprávneným, že mu peňažné prostriedky vyplatí v</w:t>
      </w:r>
      <w:r>
        <w:rPr>
          <w:rFonts w:ascii="Times New Roman" w:hAnsi="Times New Roman"/>
        </w:rPr>
        <w:t> </w:t>
      </w:r>
      <w:r w:rsidRPr="00A07569">
        <w:rPr>
          <w:rFonts w:ascii="Times New Roman" w:hAnsi="Times New Roman"/>
        </w:rPr>
        <w:t>hotovosti</w:t>
      </w:r>
      <w:r>
        <w:rPr>
          <w:rFonts w:ascii="Times New Roman" w:hAnsi="Times New Roman"/>
        </w:rPr>
        <w:t>,</w:t>
      </w:r>
      <w:r w:rsidRPr="00A07569">
        <w:rPr>
          <w:rFonts w:ascii="Times New Roman" w:hAnsi="Times New Roman"/>
        </w:rPr>
        <w:t xml:space="preserve"> do troch </w:t>
      </w:r>
      <w:r>
        <w:rPr>
          <w:rFonts w:ascii="Times New Roman" w:hAnsi="Times New Roman"/>
        </w:rPr>
        <w:t xml:space="preserve">pracovných </w:t>
      </w:r>
      <w:r w:rsidRPr="00A07569">
        <w:rPr>
          <w:rFonts w:ascii="Times New Roman" w:hAnsi="Times New Roman"/>
        </w:rPr>
        <w:t>dní od ich prijatia.</w:t>
      </w:r>
    </w:p>
    <w:p w:rsidR="00F20417" w:rsidRPr="00A07569" w:rsidP="00F20417">
      <w:pPr>
        <w:bidi w:val="0"/>
        <w:ind w:firstLine="708"/>
        <w:jc w:val="both"/>
        <w:rPr>
          <w:rFonts w:ascii="Times New Roman" w:hAnsi="Times New Roman"/>
        </w:rPr>
      </w:pPr>
      <w:r w:rsidRPr="00A07569">
        <w:rPr>
          <w:rFonts w:ascii="Times New Roman" w:hAnsi="Times New Roman"/>
        </w:rPr>
        <w:t xml:space="preserve">Nemožno vylúčiť, že ako povinný v exekučnom konaní bude vystupovať aj súdny exekútor. Keďže osobitný bankový účet, na ktorom súdny exekútor vedie finančné prostriedky, ktoré sú výťažkom exekúcie, je účtom patriacim exekútorovi, sú podľa súčasnej právnej úpravy prostriedky na tomto účte postihnuteľné exekúciou. Prostriedky na tomto účte sú však aj prostriedkami tretích osôb (oprávneného, iných veriteľov, ktorých pohľadávky majú byť uspokojené pri rozvrhu výťažku, prípadne povinného). Tieto prostriedky sa stanú vlastníctvom exekútora až po rozúčtovaní, právoplatnom rozhodnutí súdu o schválení rozvrhu výťažku, ukončení úschovy a pod., pričom exekútorovi bude patriť len časť týchto prostriedkov, a to vo výške stanovenej právnym predpisom alebo rozhodnutím súdu. Preto je potrebné, aby mal osobitný bankový účet exekútora exekučnú imunitu s výnimkou prostriedkov na účte, ktoré sú trovami exekúcie. </w:t>
      </w:r>
    </w:p>
    <w:p w:rsidR="00F20417" w:rsidRPr="00A07569" w:rsidP="00F20417">
      <w:pPr>
        <w:bidi w:val="0"/>
        <w:ind w:firstLine="708"/>
        <w:jc w:val="both"/>
        <w:rPr>
          <w:rFonts w:ascii="Times New Roman" w:hAnsi="Times New Roman"/>
        </w:rPr>
      </w:pPr>
      <w:r w:rsidRPr="00A07569">
        <w:rPr>
          <w:rFonts w:ascii="Times New Roman" w:hAnsi="Times New Roman"/>
        </w:rPr>
        <w:t>Okrem trov exekúcie môže exekútor použiť prostriedky na osobitnom bankovom účte výlučne na účel ich poukázania oprávneným osobám.</w:t>
      </w:r>
    </w:p>
    <w:p w:rsidR="00F20417" w:rsidRPr="00A07569" w:rsidP="00F20417">
      <w:pPr>
        <w:bidi w:val="0"/>
        <w:ind w:firstLine="708"/>
        <w:jc w:val="both"/>
        <w:rPr>
          <w:rFonts w:ascii="Times New Roman" w:hAnsi="Times New Roman"/>
        </w:rPr>
      </w:pPr>
      <w:r w:rsidRPr="00A07569">
        <w:rPr>
          <w:rFonts w:ascii="Times New Roman" w:hAnsi="Times New Roman"/>
        </w:rPr>
        <w:t>Číslo osobitného bankového účtu a jeho zmenu je exekútor povinný oznamovať komore, ktorá ho zverejňuje na svojom webovom sídle.</w:t>
      </w:r>
    </w:p>
    <w:p w:rsidR="00F20417" w:rsidRPr="00A07569" w:rsidP="00F20417">
      <w:pPr>
        <w:bidi w:val="0"/>
        <w:jc w:val="both"/>
        <w:rPr>
          <w:rFonts w:ascii="Times New Roman" w:hAnsi="Times New Roman"/>
        </w:rPr>
      </w:pPr>
    </w:p>
    <w:p w:rsidR="00F20417" w:rsidRPr="00A07569" w:rsidP="00F20417">
      <w:pPr>
        <w:bidi w:val="0"/>
        <w:jc w:val="both"/>
        <w:rPr>
          <w:rFonts w:ascii="Times New Roman" w:hAnsi="Times New Roman"/>
        </w:rPr>
      </w:pPr>
      <w:r w:rsidRPr="00A07569">
        <w:rPr>
          <w:rFonts w:ascii="Times New Roman" w:hAnsi="Times New Roman"/>
          <w:u w:val="single"/>
        </w:rPr>
        <w:t>K bodu 21</w:t>
      </w:r>
      <w:r w:rsidRPr="00A07569">
        <w:rPr>
          <w:rFonts w:ascii="Times New Roman" w:hAnsi="Times New Roman"/>
        </w:rPr>
        <w:t xml:space="preserve"> (§ 12 ods. 5)</w:t>
      </w:r>
    </w:p>
    <w:p w:rsidR="00F20417" w:rsidRPr="00A07569" w:rsidP="00F20417">
      <w:pPr>
        <w:bidi w:val="0"/>
        <w:jc w:val="both"/>
        <w:rPr>
          <w:rFonts w:ascii="Times New Roman" w:hAnsi="Times New Roman"/>
        </w:rPr>
      </w:pPr>
    </w:p>
    <w:p w:rsidR="00F20417" w:rsidRPr="00A07569" w:rsidP="00F20417">
      <w:pPr>
        <w:bidi w:val="0"/>
        <w:ind w:firstLine="708"/>
        <w:jc w:val="both"/>
        <w:rPr>
          <w:rFonts w:ascii="Times New Roman" w:hAnsi="Times New Roman"/>
        </w:rPr>
      </w:pPr>
      <w:r w:rsidRPr="00A07569">
        <w:rPr>
          <w:rFonts w:ascii="Times New Roman" w:hAnsi="Times New Roman"/>
        </w:rPr>
        <w:t>Požiadavka ďalšieho vzdelávania je dôležitou súčasťou výkonu každého špecializovaného povolania, ako aj prípravy naň. Z toho dôvodu sa zavádza generálna povinnosť súdneho exekútora priebežne si prehlbovať a rozširovať odborné vedomosti a schopnosti potrebné na riadny výkon exekučnej činnosti. Vzdelávanie súdnych exekútorov zabezpečuje v rámci interných mechanizmov vzdelávania komora, a preto sa výslovne ustanovuje, že súdny exekútor a exekútorský koncipient sú povinní zúčastňovať sa vzdelávania organizovaného komorou. Ustanovenie zavádza výslovne aj splnomocňovaciu normu pre vnútorný predpis komory, ktorý ustanoví podrobnosti o vzdelávaní exekútor</w:t>
      </w:r>
      <w:r>
        <w:rPr>
          <w:rFonts w:ascii="Times New Roman" w:hAnsi="Times New Roman"/>
        </w:rPr>
        <w:t>ov a exekútorských koncipientov, vrátane podmienok a rozsahu vzdelávania organizovaného komorou.</w:t>
      </w:r>
      <w:r w:rsidRPr="00A07569">
        <w:rPr>
          <w:rFonts w:ascii="Times New Roman" w:hAnsi="Times New Roman"/>
        </w:rPr>
        <w:t xml:space="preserve"> Rámcovo sa zároveň ustanovuje, že vzdelávania sa podľa potreby môže bez povinnosti úhrady nákladov vzdelávania zúčastniť aj zástupca ministerstva. S odkazom na uvedený režim podrobnosti o vzdelávaní ustanoví vnútorný predpis komory, pričom porušenie povinnosti vzdelávania sa a prehlbovania vedomostí a schopností súdneho exekútora bude disciplinárnym previnením súdneho exekútora.  </w:t>
      </w:r>
    </w:p>
    <w:p w:rsidR="00F20417" w:rsidRPr="00A07569" w:rsidP="00F20417">
      <w:pPr>
        <w:bidi w:val="0"/>
        <w:jc w:val="both"/>
        <w:rPr>
          <w:rFonts w:ascii="Times New Roman" w:hAnsi="Times New Roman"/>
        </w:rPr>
      </w:pPr>
    </w:p>
    <w:p w:rsidR="00F20417" w:rsidP="00F20417">
      <w:pPr>
        <w:bidi w:val="0"/>
        <w:jc w:val="both"/>
        <w:rPr>
          <w:rFonts w:ascii="Times New Roman" w:hAnsi="Times New Roman"/>
        </w:rPr>
      </w:pPr>
      <w:r w:rsidRPr="00A07569">
        <w:rPr>
          <w:rFonts w:ascii="Times New Roman" w:hAnsi="Times New Roman"/>
          <w:u w:val="single"/>
        </w:rPr>
        <w:t>K bodu 22</w:t>
      </w:r>
      <w:r w:rsidRPr="00A07569">
        <w:rPr>
          <w:rFonts w:ascii="Times New Roman" w:hAnsi="Times New Roman"/>
        </w:rPr>
        <w:t xml:space="preserve"> (§ 15)</w:t>
      </w:r>
    </w:p>
    <w:p w:rsidR="00F20417" w:rsidRPr="00A07569" w:rsidP="00F20417">
      <w:pPr>
        <w:bidi w:val="0"/>
        <w:jc w:val="both"/>
        <w:rPr>
          <w:rFonts w:ascii="Times New Roman" w:hAnsi="Times New Roman"/>
        </w:rPr>
      </w:pPr>
    </w:p>
    <w:p w:rsidR="00F20417" w:rsidRPr="00C379C0" w:rsidP="00F20417">
      <w:pPr>
        <w:bidi w:val="0"/>
        <w:jc w:val="both"/>
        <w:rPr>
          <w:rFonts w:ascii="Times New Roman" w:hAnsi="Times New Roman"/>
          <w:i/>
        </w:rPr>
      </w:pPr>
      <w:r>
        <w:rPr>
          <w:rFonts w:ascii="Times New Roman" w:hAnsi="Times New Roman"/>
          <w:i/>
        </w:rPr>
        <w:t>o</w:t>
      </w:r>
      <w:r w:rsidRPr="00C379C0">
        <w:rPr>
          <w:rFonts w:ascii="Times New Roman" w:hAnsi="Times New Roman"/>
          <w:i/>
        </w:rPr>
        <w:t>ds. 1</w:t>
      </w:r>
    </w:p>
    <w:p w:rsidR="00F20417" w:rsidRPr="00A07569" w:rsidP="00F20417">
      <w:pPr>
        <w:bidi w:val="0"/>
        <w:ind w:firstLine="708"/>
        <w:jc w:val="both"/>
        <w:rPr>
          <w:rFonts w:ascii="Times New Roman" w:hAnsi="Times New Roman"/>
        </w:rPr>
      </w:pPr>
      <w:r w:rsidRPr="00A07569">
        <w:rPr>
          <w:rFonts w:ascii="Times New Roman" w:hAnsi="Times New Roman"/>
        </w:rPr>
        <w:t>Sídlom exekútorského úradu sa rozumie jeho presná adresa (označenie obce, poštového smerovacieho čísla, ulice alebo iného verejného priestranstva a orientačné, prípadne súpisné číslo). Adresa sídla exekútorského úradu je súčasne adresou pre doručovanie písomností určených súdnemu exekútorovi.</w:t>
      </w:r>
    </w:p>
    <w:p w:rsidR="00F20417" w:rsidRPr="00A07569" w:rsidP="00F20417">
      <w:pPr>
        <w:bidi w:val="0"/>
        <w:ind w:firstLine="708"/>
        <w:jc w:val="both"/>
        <w:rPr>
          <w:rFonts w:ascii="Times New Roman" w:hAnsi="Times New Roman"/>
        </w:rPr>
      </w:pPr>
      <w:r w:rsidRPr="00A07569">
        <w:rPr>
          <w:rFonts w:ascii="Times New Roman" w:hAnsi="Times New Roman"/>
        </w:rPr>
        <w:t xml:space="preserve">Sídlo exekútorského úradu sa musí určiť už pri vymenovaní exekútora do funkcie. Na tento účel uvedie uchádzač v žiadosti o zaradenie do výberového konania sídlo exekútorského úradu v rámci územného obvodu krajského súdu, pre ktorý sa výberové konanie vyhlasuje, v ktorom bude v prípade úspechu vo výberovom konaní vykonávať svoju funkciu. Podrobnosti ustanoví vykonávací predpis ministerstva. </w:t>
      </w:r>
    </w:p>
    <w:p w:rsidR="00F20417" w:rsidP="00F20417">
      <w:pPr>
        <w:bidi w:val="0"/>
        <w:ind w:firstLine="708"/>
        <w:jc w:val="both"/>
        <w:rPr>
          <w:rFonts w:ascii="Times New Roman" w:hAnsi="Times New Roman"/>
        </w:rPr>
      </w:pPr>
      <w:r w:rsidRPr="00A07569">
        <w:rPr>
          <w:rFonts w:ascii="Times New Roman" w:hAnsi="Times New Roman"/>
        </w:rPr>
        <w:t>So súhlasom komory môže súdny exekútor zmeniť sídlo exekútorského úradu v rámci tohto územného obvodu. Ak má súdny exekútor v úmysle zmeniť sídlo mimo územného obvodu krajského súdu, do ktorého bol vymenovaný, môže tak urobiť len za predpokladu, že spoločne s iným exekútorom požiadajú o vzájomné preloženie do územného obvodu iného krajského súdu a minister spravodlivosti SR so súhlasom komory rozhodne o ich vzájomnom preložení. Inak sa súdny exekútor musí opätovne prihlásiť do výberového konania vyhláseného ministrom spravodlivosti SR pre územný obvod krajského súdu, v ktorom má záujem vykonávať funkciu.</w:t>
      </w:r>
    </w:p>
    <w:p w:rsidR="00F20417" w:rsidRPr="00A07569" w:rsidP="00F20417">
      <w:pPr>
        <w:bidi w:val="0"/>
        <w:ind w:firstLine="708"/>
        <w:jc w:val="both"/>
        <w:rPr>
          <w:rFonts w:ascii="Times New Roman" w:hAnsi="Times New Roman"/>
          <w:u w:val="single"/>
        </w:rPr>
      </w:pPr>
    </w:p>
    <w:p w:rsidR="00F20417" w:rsidRPr="00A07569" w:rsidP="00F20417">
      <w:pPr>
        <w:bidi w:val="0"/>
        <w:jc w:val="both"/>
        <w:rPr>
          <w:rFonts w:ascii="Times New Roman" w:hAnsi="Times New Roman"/>
        </w:rPr>
      </w:pPr>
      <w:r w:rsidRPr="001E7CD0">
        <w:rPr>
          <w:rFonts w:ascii="Times New Roman" w:hAnsi="Times New Roman"/>
          <w:i/>
          <w:u w:val="single"/>
        </w:rPr>
        <w:t>ods. 2</w:t>
      </w:r>
    </w:p>
    <w:p w:rsidR="00F20417" w:rsidRPr="00A07569" w:rsidP="00F20417">
      <w:pPr>
        <w:bidi w:val="0"/>
        <w:ind w:firstLine="708"/>
        <w:jc w:val="both"/>
        <w:rPr>
          <w:rFonts w:ascii="Times New Roman" w:hAnsi="Times New Roman"/>
        </w:rPr>
      </w:pPr>
      <w:r w:rsidRPr="00A07569">
        <w:rPr>
          <w:rFonts w:ascii="Times New Roman" w:hAnsi="Times New Roman"/>
        </w:rPr>
        <w:t>Vzhľadom na nejasnosti v aplikačnej praxi sa výslovne ustanovuje, že adresou pre doručovanie písomností exekútora je adresa sídla jeho exekútorského úradu. Pre prípad doručovania bude pritom irelevantné, či sa exekútor na adrese sídla exekútorského úradu skutočne zdržiava.</w:t>
      </w:r>
    </w:p>
    <w:p w:rsidR="00F20417" w:rsidRPr="00A07569" w:rsidP="00F20417">
      <w:pPr>
        <w:bidi w:val="0"/>
        <w:jc w:val="both"/>
        <w:rPr>
          <w:rFonts w:ascii="Times New Roman" w:hAnsi="Times New Roman"/>
        </w:rPr>
      </w:pPr>
    </w:p>
    <w:p w:rsidR="00F20417" w:rsidRPr="00A07569" w:rsidP="00F20417">
      <w:pPr>
        <w:bidi w:val="0"/>
        <w:jc w:val="both"/>
        <w:rPr>
          <w:rFonts w:ascii="Times New Roman" w:hAnsi="Times New Roman"/>
        </w:rPr>
      </w:pPr>
      <w:r w:rsidRPr="00C379C0">
        <w:rPr>
          <w:rFonts w:ascii="Times New Roman" w:hAnsi="Times New Roman"/>
          <w:i/>
          <w:u w:val="single"/>
        </w:rPr>
        <w:t>ods. 4</w:t>
      </w:r>
    </w:p>
    <w:p w:rsidR="00F20417" w:rsidRPr="00A07569" w:rsidP="00F20417">
      <w:pPr>
        <w:bidi w:val="0"/>
        <w:ind w:firstLine="708"/>
        <w:jc w:val="both"/>
        <w:rPr>
          <w:rFonts w:ascii="Times New Roman" w:hAnsi="Times New Roman"/>
          <w:sz w:val="16"/>
          <w:szCs w:val="16"/>
        </w:rPr>
      </w:pPr>
      <w:r w:rsidRPr="00A07569">
        <w:rPr>
          <w:rFonts w:ascii="Times New Roman" w:hAnsi="Times New Roman"/>
        </w:rPr>
        <w:t xml:space="preserve">Právna úprava upúšťa od inštitútu kancelárie súdneho exekútora, ktorý sa v praxi výraznejšie neosvedčil. Od účinnosti tohto zákona už exekútor nebude môcť zriadiť kanceláriu mimo sídla exekútorského úradu. Kanceláriu exekútora zriadenú podľa doterajšej právnej úpravy exekútor zruší najneskôr do 30. apríla 2014 (§ 243b ods. </w:t>
      </w:r>
      <w:r>
        <w:rPr>
          <w:rFonts w:ascii="Times New Roman" w:hAnsi="Times New Roman"/>
        </w:rPr>
        <w:t>12</w:t>
      </w:r>
      <w:r w:rsidRPr="00A07569">
        <w:rPr>
          <w:rFonts w:ascii="Times New Roman" w:hAnsi="Times New Roman"/>
        </w:rPr>
        <w:t>).</w:t>
      </w:r>
      <w:r w:rsidRPr="00A07569">
        <w:rPr>
          <w:rFonts w:ascii="Times New Roman" w:hAnsi="Times New Roman"/>
          <w:sz w:val="16"/>
          <w:szCs w:val="16"/>
        </w:rPr>
        <w:tab/>
      </w:r>
    </w:p>
    <w:p w:rsidR="00F20417" w:rsidRPr="00A07569" w:rsidP="00F20417">
      <w:pPr>
        <w:widowControl w:val="0"/>
        <w:autoSpaceDE w:val="0"/>
        <w:autoSpaceDN w:val="0"/>
        <w:bidi w:val="0"/>
        <w:adjustRightInd w:val="0"/>
        <w:ind w:firstLine="708"/>
        <w:jc w:val="both"/>
        <w:rPr>
          <w:rFonts w:ascii="Times New Roman" w:hAnsi="Times New Roman"/>
        </w:rPr>
      </w:pPr>
      <w:r w:rsidRPr="00A07569">
        <w:rPr>
          <w:rFonts w:ascii="Times New Roman" w:hAnsi="Times New Roman"/>
        </w:rPr>
        <w:t>Exekútor ako štátom určená a splnomocnená osoba, ktorá vykonáva verejnú moc, je povinný udržiavať exekútorský úrad verejne prístupný v stanovenom čase. Úprava približuje exekútorský úrad verejnosti a zabraňuje situáciám, keď exekútor nie je vo svojom úrade zastihnuteľný.</w:t>
      </w:r>
    </w:p>
    <w:p w:rsidR="00F20417" w:rsidRPr="00A07569" w:rsidP="00F20417">
      <w:pPr>
        <w:widowControl w:val="0"/>
        <w:autoSpaceDE w:val="0"/>
        <w:autoSpaceDN w:val="0"/>
        <w:bidi w:val="0"/>
        <w:adjustRightInd w:val="0"/>
        <w:ind w:firstLine="708"/>
        <w:jc w:val="both"/>
        <w:rPr>
          <w:rFonts w:ascii="Times New Roman" w:hAnsi="Times New Roman"/>
        </w:rPr>
      </w:pPr>
    </w:p>
    <w:p w:rsidR="00F20417" w:rsidRPr="00A07569" w:rsidP="00F20417">
      <w:pPr>
        <w:bidi w:val="0"/>
        <w:jc w:val="both"/>
        <w:rPr>
          <w:rFonts w:ascii="Times New Roman" w:hAnsi="Times New Roman"/>
        </w:rPr>
      </w:pPr>
      <w:r w:rsidRPr="00A07569">
        <w:rPr>
          <w:rFonts w:ascii="Times New Roman" w:hAnsi="Times New Roman"/>
          <w:u w:val="single"/>
        </w:rPr>
        <w:t xml:space="preserve">K bodu </w:t>
      </w:r>
      <w:r>
        <w:rPr>
          <w:rFonts w:ascii="Times New Roman" w:hAnsi="Times New Roman"/>
          <w:u w:val="single"/>
        </w:rPr>
        <w:t>23</w:t>
      </w:r>
      <w:r w:rsidRPr="00A07569">
        <w:rPr>
          <w:rFonts w:ascii="Times New Roman" w:hAnsi="Times New Roman"/>
        </w:rPr>
        <w:t xml:space="preserve"> (§ 15a)</w:t>
      </w:r>
    </w:p>
    <w:p w:rsidR="00F20417" w:rsidRPr="00A07569" w:rsidP="00F20417">
      <w:pPr>
        <w:bidi w:val="0"/>
        <w:jc w:val="both"/>
        <w:rPr>
          <w:rFonts w:ascii="Times New Roman" w:hAnsi="Times New Roman"/>
        </w:rPr>
      </w:pPr>
    </w:p>
    <w:p w:rsidR="00F20417" w:rsidRPr="00A07569" w:rsidP="00F20417">
      <w:pPr>
        <w:pStyle w:val="ListParagraph"/>
        <w:tabs>
          <w:tab w:val="left" w:pos="0"/>
        </w:tabs>
        <w:autoSpaceDE w:val="0"/>
        <w:autoSpaceDN w:val="0"/>
        <w:bidi w:val="0"/>
        <w:ind w:left="0"/>
        <w:jc w:val="both"/>
        <w:rPr>
          <w:rFonts w:ascii="Times New Roman" w:hAnsi="Times New Roman"/>
        </w:rPr>
      </w:pPr>
      <w:r w:rsidRPr="00A07569">
        <w:rPr>
          <w:rFonts w:ascii="Times New Roman" w:hAnsi="Times New Roman"/>
        </w:rPr>
        <w:tab/>
        <w:t>Nové ustanovenie § 15a reaguje na pretrvávajúcu potrebu podrobnejšej úpravy prerušenia výkonu funkcie súdneho exekútora. Rozlišujú sa dve situácie – jednak obligatórne prerušenie výkonu funkcie ex lege, a jednak tzv. návrhové prerušenie výkonu funkcie súdneho exekútora.</w:t>
      </w:r>
    </w:p>
    <w:p w:rsidR="00F20417" w:rsidRPr="00A07569" w:rsidP="00F20417">
      <w:pPr>
        <w:pStyle w:val="ListParagraph"/>
        <w:tabs>
          <w:tab w:val="left" w:pos="0"/>
        </w:tabs>
        <w:autoSpaceDE w:val="0"/>
        <w:autoSpaceDN w:val="0"/>
        <w:bidi w:val="0"/>
        <w:ind w:left="0"/>
        <w:jc w:val="both"/>
        <w:rPr>
          <w:rFonts w:ascii="Times New Roman" w:hAnsi="Times New Roman"/>
        </w:rPr>
      </w:pPr>
      <w:r w:rsidRPr="00A07569">
        <w:rPr>
          <w:rFonts w:ascii="Times New Roman" w:hAnsi="Times New Roman"/>
        </w:rPr>
        <w:tab/>
        <w:t xml:space="preserve">Pokiaľ ide o prerušenie výkonu funkcie priamo zo zákona, výslovne sa ustanovuje, že výkon funkcie exekútora sa prerušuje dňom, keď sa exekútor ujal výkonu verejnej funkcie </w:t>
      </w:r>
      <w:r>
        <w:rPr>
          <w:rFonts w:ascii="Times New Roman" w:hAnsi="Times New Roman"/>
        </w:rPr>
        <w:t>zlučiteľnej s funkciou exekútora</w:t>
      </w:r>
      <w:r w:rsidRPr="00A07569">
        <w:rPr>
          <w:rFonts w:ascii="Times New Roman" w:hAnsi="Times New Roman"/>
        </w:rPr>
        <w:t>, okrem funkcie poslanca obecného zastupiteľstva a poslanca zastupiteľstva vyššieho územného celku. V súvislosti s obligatórnym prerušením výkonu funkcie sa ustanovuje povinnosť súdneho exekútora prerušenie výkonu funkcie exekútora oznámiť bezodkladne komore a ministerstvu. V oznámení exekútor uvedie dôvod prerušenia výkonu funkcie exekútora a jeho predpokladanú dĺžku, pričom k oznámeniu priloží aj doklady preukazujúce, že sa ujal výkonu verejnej funkcie podľa osobitných predpisov.</w:t>
      </w:r>
    </w:p>
    <w:p w:rsidR="00F20417" w:rsidRPr="002D6CC1" w:rsidP="00F20417">
      <w:pPr>
        <w:widowControl w:val="0"/>
        <w:tabs>
          <w:tab w:val="left" w:pos="993"/>
          <w:tab w:val="left" w:pos="1134"/>
        </w:tabs>
        <w:autoSpaceDE w:val="0"/>
        <w:autoSpaceDN w:val="0"/>
        <w:bidi w:val="0"/>
        <w:adjustRightInd w:val="0"/>
        <w:jc w:val="both"/>
        <w:rPr>
          <w:rFonts w:ascii="Times New Roman" w:hAnsi="Times New Roman"/>
        </w:rPr>
      </w:pPr>
      <w:r>
        <w:rPr>
          <w:rFonts w:ascii="Times New Roman" w:hAnsi="Times New Roman"/>
        </w:rPr>
        <w:tab/>
      </w:r>
      <w:r w:rsidRPr="00A07569">
        <w:rPr>
          <w:rFonts w:ascii="Times New Roman" w:hAnsi="Times New Roman"/>
        </w:rPr>
        <w:t xml:space="preserve">V súvislosti so zákonným režimom obligatórneho prerušenia výkonu funkcie sa ustanovuje, že súdny exekútor, ktorému bol prerušený výkon funkcie exekútora, môže vo výkone funkcie exekútora pokračovať až uplynutím doby výkonu verejnej funkcie. Pôjde spravidla o funkčné obdobie, ktorého dĺžka plynie z osobitných právnych predpisov. Je dôležité, aby exekútor skutočnosť, že môže znovu začať vykonávať funkciu exekútora, oznámil komore a ministerstvu aspoň 30 dní pred začatím výkonu funkcie exekútora. Uvedená notifikačná povinnosť má význam najmä z pohľadu režimu zastupovania súdneho exekútora a výkonu právomocí komory a ministerstva. </w:t>
      </w:r>
      <w:r>
        <w:rPr>
          <w:rFonts w:ascii="Times New Roman" w:hAnsi="Times New Roman"/>
        </w:rPr>
        <w:t>Ak to s ohľadom na okolnosti skončenia výkonu verejnej funkcie nie je možné, je exekútor povinný oznámiť komore a ministerstvu, že znovu začal vykonávať funkciu exekútora, bezodkladne.</w:t>
      </w:r>
    </w:p>
    <w:p w:rsidR="00F20417" w:rsidRPr="00A07569" w:rsidP="00F20417">
      <w:pPr>
        <w:pStyle w:val="ListParagraph"/>
        <w:tabs>
          <w:tab w:val="left" w:pos="0"/>
        </w:tabs>
        <w:autoSpaceDE w:val="0"/>
        <w:autoSpaceDN w:val="0"/>
        <w:bidi w:val="0"/>
        <w:ind w:left="0"/>
        <w:jc w:val="both"/>
        <w:rPr>
          <w:rFonts w:ascii="Times New Roman" w:hAnsi="Times New Roman"/>
        </w:rPr>
      </w:pPr>
    </w:p>
    <w:p w:rsidR="00F20417" w:rsidRPr="00A07569" w:rsidP="00F20417">
      <w:pPr>
        <w:widowControl w:val="0"/>
        <w:tabs>
          <w:tab w:val="left" w:pos="993"/>
          <w:tab w:val="left" w:pos="1134"/>
        </w:tabs>
        <w:autoSpaceDE w:val="0"/>
        <w:autoSpaceDN w:val="0"/>
        <w:bidi w:val="0"/>
        <w:adjustRightInd w:val="0"/>
        <w:ind w:firstLine="709"/>
        <w:jc w:val="both"/>
        <w:rPr>
          <w:rFonts w:ascii="Times New Roman" w:hAnsi="Times New Roman"/>
        </w:rPr>
      </w:pPr>
      <w:r w:rsidRPr="00A07569">
        <w:rPr>
          <w:rFonts w:ascii="Times New Roman" w:hAnsi="Times New Roman"/>
        </w:rPr>
        <w:t xml:space="preserve">Osobitný štatút má tzv. návrhové prerušenie výkonu funkcie súdneho exekútora. Ustanovuje sa, že minister môže po predchádzajúcom vyjadrení komory vyhovieť žiadosti exekútora o prerušenie výkonu funkcie exekútora z vážnych rodinných alebo osobných dôvodov. Ide o výnimočný stav, keď nad záujmom na výkone funkcie exekútora výnimočne a dočasne prevážia vážne dôvody rodinného alebo osobného charakteru. Prerušenie výkonu funkcie exekútora nemôže v tomto prípade trvať viac ako päť rokov, pričom uplynutím tejto doby prerušenie výkonu funkcie exekútora zaniká a exekútor sa opätovne ujíma svojej funkcie. Návrhové prerušenie výkonu funkcie exekútora nemožno pojmovo a ani prakticky zamieňať s inými dôvodmi, ktoré môžu mať za následok zastúpenie exekútora alebo môžu viesť až k jeho odvolaniu. Do popredia vystupuje pritom závažnosť a prechodnosť (dočasnosť) prerušenia výkonu funkcie exekútora. V súvislosti s obnovením výkonu funkcie exekútora sa ustanovuje, že exekútor, ktorému bol prerušený výkon funkcie, je povinný aspoň </w:t>
      </w:r>
      <w:r>
        <w:rPr>
          <w:rFonts w:ascii="Times New Roman" w:hAnsi="Times New Roman"/>
        </w:rPr>
        <w:t>30</w:t>
      </w:r>
      <w:r w:rsidRPr="00A07569">
        <w:rPr>
          <w:rFonts w:ascii="Times New Roman" w:hAnsi="Times New Roman"/>
        </w:rPr>
        <w:t xml:space="preserve"> dní pred tým, ako znovu začne vykonávať funkciu exekútora, oznámiť túto skutočnosť ministrovi a komore.</w:t>
      </w:r>
    </w:p>
    <w:p w:rsidR="00F20417" w:rsidRPr="00A07569" w:rsidP="00F20417">
      <w:pPr>
        <w:widowControl w:val="0"/>
        <w:tabs>
          <w:tab w:val="left" w:pos="993"/>
          <w:tab w:val="left" w:pos="1134"/>
        </w:tabs>
        <w:autoSpaceDE w:val="0"/>
        <w:autoSpaceDN w:val="0"/>
        <w:bidi w:val="0"/>
        <w:adjustRightInd w:val="0"/>
        <w:jc w:val="both"/>
        <w:rPr>
          <w:rFonts w:ascii="Times New Roman" w:hAnsi="Times New Roman"/>
        </w:rPr>
      </w:pPr>
      <w:r w:rsidRPr="00A07569">
        <w:rPr>
          <w:rFonts w:ascii="Times New Roman" w:hAnsi="Times New Roman"/>
        </w:rPr>
        <w:tab/>
        <w:t xml:space="preserve">V dvoch v poradí posledných novonavrhovaných odsekoch sa stanovujú spoločné pravidlá pre oba režimy prerušenia výkonu funkcie exekútora. Jednak sa ustanovuje, že počas prerušenia výkonu funkcie exekútora zastupuje exekútora zástupca podľa § 17, a jednak sa výslovne upravuje, že prerušenie výkonu funkcie súdneho exekútora nebráni začatiu a pokračovaniu v disciplinárnom konaní vedenom proti exekútorovi. Uvedené ustanovenie je významné z hľadiska spornosti týchto otázok v aplikačnej praxi. Navrhuje sa jednoznačne upraviť, že prerušenie výkonu funkcie exekútora nie je prekážkou začatia a pokračovania disciplinárneho konania, keďže nedošlo k zániku výkonu funkcie exekútora a niet takej zákonnej prekážky, ktorá by bránila vyvodeniu disciplinárnej zodpovednosti.    </w:t>
      </w:r>
    </w:p>
    <w:p w:rsidR="00F20417" w:rsidRPr="00A07569" w:rsidP="00F20417">
      <w:pPr>
        <w:bidi w:val="0"/>
        <w:jc w:val="both"/>
        <w:rPr>
          <w:rFonts w:ascii="Times New Roman" w:hAnsi="Times New Roman"/>
        </w:rPr>
      </w:pPr>
    </w:p>
    <w:p w:rsidR="00F20417" w:rsidRPr="00A07569" w:rsidP="00F20417">
      <w:pPr>
        <w:bidi w:val="0"/>
        <w:jc w:val="both"/>
        <w:rPr>
          <w:rFonts w:ascii="Times New Roman" w:hAnsi="Times New Roman"/>
        </w:rPr>
      </w:pPr>
      <w:r w:rsidRPr="00A07569">
        <w:rPr>
          <w:rFonts w:ascii="Times New Roman" w:hAnsi="Times New Roman"/>
          <w:u w:val="single"/>
        </w:rPr>
        <w:t xml:space="preserve">K bodu </w:t>
      </w:r>
      <w:r>
        <w:rPr>
          <w:rFonts w:ascii="Times New Roman" w:hAnsi="Times New Roman"/>
          <w:u w:val="single"/>
        </w:rPr>
        <w:t>24</w:t>
      </w:r>
      <w:r w:rsidRPr="00A07569">
        <w:rPr>
          <w:rFonts w:ascii="Times New Roman" w:hAnsi="Times New Roman"/>
        </w:rPr>
        <w:t xml:space="preserve"> [§ 16 ods. 2 písm. j)]</w:t>
      </w:r>
    </w:p>
    <w:p w:rsidR="00F20417" w:rsidRPr="00A07569" w:rsidP="00F20417">
      <w:pPr>
        <w:bidi w:val="0"/>
        <w:jc w:val="both"/>
        <w:rPr>
          <w:rFonts w:ascii="Times New Roman" w:hAnsi="Times New Roman"/>
        </w:rPr>
      </w:pPr>
    </w:p>
    <w:p w:rsidR="00F20417" w:rsidRPr="00A07569" w:rsidP="00F20417">
      <w:pPr>
        <w:bidi w:val="0"/>
        <w:ind w:firstLine="708"/>
        <w:jc w:val="both"/>
        <w:rPr>
          <w:rFonts w:ascii="Times New Roman" w:hAnsi="Times New Roman"/>
        </w:rPr>
      </w:pPr>
      <w:r w:rsidRPr="00A07569">
        <w:rPr>
          <w:rFonts w:ascii="Times New Roman" w:hAnsi="Times New Roman"/>
        </w:rPr>
        <w:t xml:space="preserve">Zosúlaďuje sa dikcia s koncepčnou zmenou uvedenou pod bodom 17. </w:t>
      </w:r>
    </w:p>
    <w:p w:rsidR="00F20417" w:rsidP="00F20417">
      <w:pPr>
        <w:bidi w:val="0"/>
        <w:jc w:val="both"/>
        <w:rPr>
          <w:rFonts w:ascii="Times New Roman" w:hAnsi="Times New Roman"/>
          <w:color w:val="FF0000"/>
        </w:rPr>
      </w:pPr>
    </w:p>
    <w:p w:rsidR="00F20417" w:rsidRPr="00A07569" w:rsidP="00F20417">
      <w:pPr>
        <w:bidi w:val="0"/>
        <w:jc w:val="both"/>
        <w:rPr>
          <w:rFonts w:ascii="Times New Roman" w:hAnsi="Times New Roman"/>
          <w:color w:val="FF0000"/>
        </w:rPr>
      </w:pPr>
    </w:p>
    <w:p w:rsidR="00F20417" w:rsidRPr="00A07569" w:rsidP="00F20417">
      <w:pPr>
        <w:bidi w:val="0"/>
        <w:jc w:val="both"/>
        <w:rPr>
          <w:rFonts w:ascii="Times New Roman" w:hAnsi="Times New Roman"/>
        </w:rPr>
      </w:pPr>
      <w:r w:rsidRPr="00A07569">
        <w:rPr>
          <w:rFonts w:ascii="Times New Roman" w:hAnsi="Times New Roman"/>
          <w:u w:val="single"/>
        </w:rPr>
        <w:t xml:space="preserve">K bodu </w:t>
      </w:r>
      <w:r>
        <w:rPr>
          <w:rFonts w:ascii="Times New Roman" w:hAnsi="Times New Roman"/>
          <w:u w:val="single"/>
        </w:rPr>
        <w:t>25</w:t>
      </w:r>
      <w:r w:rsidRPr="00A07569">
        <w:rPr>
          <w:rFonts w:ascii="Times New Roman" w:hAnsi="Times New Roman"/>
        </w:rPr>
        <w:t xml:space="preserve"> (§ 16 ods. 3 druhá veta)</w:t>
      </w:r>
    </w:p>
    <w:p w:rsidR="00F20417" w:rsidRPr="00A07569" w:rsidP="00F20417">
      <w:pPr>
        <w:bidi w:val="0"/>
        <w:jc w:val="both"/>
        <w:rPr>
          <w:rFonts w:ascii="Times New Roman" w:hAnsi="Times New Roman"/>
        </w:rPr>
      </w:pPr>
    </w:p>
    <w:p w:rsidR="00F20417" w:rsidRPr="00A07569" w:rsidP="00F20417">
      <w:pPr>
        <w:bidi w:val="0"/>
        <w:ind w:firstLine="708"/>
        <w:jc w:val="both"/>
        <w:rPr>
          <w:rFonts w:ascii="Times New Roman" w:hAnsi="Times New Roman"/>
        </w:rPr>
      </w:pPr>
      <w:r w:rsidRPr="00A07569">
        <w:rPr>
          <w:rFonts w:ascii="Times New Roman" w:hAnsi="Times New Roman"/>
        </w:rPr>
        <w:t>Predmetné ustanovenie odráža verejnoprávny charakter funkcie súdneho exekútora, ktorý je povinný vykonávať svoju funkciu až do zániku výkonu svojej funkcie, ktorý nastáva dňom odvolania ministrom.</w:t>
      </w:r>
    </w:p>
    <w:p w:rsidR="00F20417" w:rsidRPr="00A07569" w:rsidP="00F20417">
      <w:pPr>
        <w:bidi w:val="0"/>
        <w:jc w:val="both"/>
        <w:rPr>
          <w:rFonts w:ascii="Times New Roman" w:hAnsi="Times New Roman"/>
          <w:color w:val="00B050"/>
          <w:highlight w:val="green"/>
        </w:rPr>
      </w:pPr>
    </w:p>
    <w:p w:rsidR="00F20417" w:rsidRPr="00A07569" w:rsidP="00F20417">
      <w:pPr>
        <w:bidi w:val="0"/>
        <w:jc w:val="both"/>
        <w:rPr>
          <w:rFonts w:ascii="Times New Roman" w:hAnsi="Times New Roman"/>
        </w:rPr>
      </w:pPr>
      <w:r w:rsidRPr="00A07569">
        <w:rPr>
          <w:rFonts w:ascii="Times New Roman" w:hAnsi="Times New Roman"/>
          <w:u w:val="single"/>
        </w:rPr>
        <w:t xml:space="preserve">K bodu </w:t>
      </w:r>
      <w:r>
        <w:rPr>
          <w:rFonts w:ascii="Times New Roman" w:hAnsi="Times New Roman"/>
          <w:u w:val="single"/>
        </w:rPr>
        <w:t>26</w:t>
      </w:r>
      <w:r w:rsidRPr="00A07569">
        <w:rPr>
          <w:rFonts w:ascii="Times New Roman" w:hAnsi="Times New Roman"/>
          <w:u w:val="single"/>
        </w:rPr>
        <w:t xml:space="preserve"> </w:t>
      </w:r>
      <w:r w:rsidRPr="00A07569">
        <w:rPr>
          <w:rFonts w:ascii="Times New Roman" w:hAnsi="Times New Roman"/>
        </w:rPr>
        <w:t>(§ 16 ods. 4)</w:t>
      </w:r>
    </w:p>
    <w:p w:rsidR="00F20417" w:rsidRPr="00A07569" w:rsidP="00F20417">
      <w:pPr>
        <w:bidi w:val="0"/>
        <w:jc w:val="both"/>
        <w:rPr>
          <w:rFonts w:ascii="Times New Roman" w:hAnsi="Times New Roman"/>
          <w:u w:val="single"/>
        </w:rPr>
      </w:pPr>
    </w:p>
    <w:p w:rsidR="00F20417" w:rsidRPr="00A07569" w:rsidP="00F20417">
      <w:pPr>
        <w:bidi w:val="0"/>
        <w:ind w:firstLine="708"/>
        <w:jc w:val="both"/>
        <w:rPr>
          <w:rFonts w:ascii="Times New Roman" w:hAnsi="Times New Roman"/>
        </w:rPr>
      </w:pPr>
      <w:r w:rsidRPr="00A07569">
        <w:rPr>
          <w:rFonts w:ascii="Times New Roman" w:hAnsi="Times New Roman"/>
        </w:rPr>
        <w:t>Zavádza sa pravidlo, podľa ktorého v prípade odvolania exekútora z funkcie môže byť táto osoba opätovne vymenovaná za exekútora najskôr po uplynutí troch rokov odo dňa jeho odvolania</w:t>
      </w:r>
      <w:r>
        <w:rPr>
          <w:rFonts w:ascii="Times New Roman" w:hAnsi="Times New Roman"/>
        </w:rPr>
        <w:t>, ak súčasne a spĺňa podmienky na vymenovanie za exekútora podľa § 10</w:t>
      </w:r>
      <w:r w:rsidRPr="00A07569">
        <w:rPr>
          <w:rFonts w:ascii="Times New Roman" w:hAnsi="Times New Roman"/>
        </w:rPr>
        <w:t xml:space="preserve">. Výnimkou z tohto pravidla je situácia, ak dôvodom odvolania exekútora bolo vymenovanie do funkcie exekútora do územného obvodu iného krajského súdu po úspešnom absolvovaní výberového konania (zmena sídla exekútora mimo územného obvodu krajského súdu, do ktorého bol pôvodne vymenovaný). </w:t>
      </w:r>
    </w:p>
    <w:p w:rsidR="00F20417" w:rsidRPr="00A07569" w:rsidP="00F20417">
      <w:pPr>
        <w:bidi w:val="0"/>
        <w:jc w:val="both"/>
        <w:rPr>
          <w:rFonts w:ascii="Times New Roman" w:hAnsi="Times New Roman"/>
        </w:rPr>
      </w:pPr>
    </w:p>
    <w:p w:rsidR="00F20417" w:rsidRPr="00A07569" w:rsidP="00F20417">
      <w:pPr>
        <w:bidi w:val="0"/>
        <w:jc w:val="both"/>
        <w:rPr>
          <w:rFonts w:ascii="Times New Roman" w:hAnsi="Times New Roman"/>
        </w:rPr>
      </w:pPr>
      <w:r w:rsidRPr="00A07569">
        <w:rPr>
          <w:rFonts w:ascii="Times New Roman" w:hAnsi="Times New Roman"/>
          <w:u w:val="single"/>
        </w:rPr>
        <w:t xml:space="preserve">K bodu </w:t>
      </w:r>
      <w:r>
        <w:rPr>
          <w:rFonts w:ascii="Times New Roman" w:hAnsi="Times New Roman"/>
          <w:u w:val="single"/>
        </w:rPr>
        <w:t>27</w:t>
      </w:r>
      <w:r w:rsidRPr="00A07569">
        <w:rPr>
          <w:rFonts w:ascii="Times New Roman" w:hAnsi="Times New Roman"/>
        </w:rPr>
        <w:t xml:space="preserve"> (§ 16a ods. 2)</w:t>
      </w:r>
    </w:p>
    <w:p w:rsidR="00F20417" w:rsidRPr="00A07569" w:rsidP="00F20417">
      <w:pPr>
        <w:bidi w:val="0"/>
        <w:jc w:val="both"/>
        <w:rPr>
          <w:rFonts w:ascii="Times New Roman" w:hAnsi="Times New Roman"/>
        </w:rPr>
      </w:pPr>
    </w:p>
    <w:p w:rsidR="00F20417" w:rsidRPr="00A07569" w:rsidP="00F20417">
      <w:pPr>
        <w:bidi w:val="0"/>
        <w:ind w:firstLine="708"/>
        <w:jc w:val="both"/>
        <w:rPr>
          <w:rFonts w:ascii="Times New Roman" w:hAnsi="Times New Roman"/>
        </w:rPr>
      </w:pPr>
      <w:r w:rsidRPr="00A07569">
        <w:rPr>
          <w:rFonts w:ascii="Times New Roman" w:hAnsi="Times New Roman"/>
        </w:rPr>
        <w:t>Precizuje sa právna úprava v tom zmysle, že pri plnení povinností náhradníka je súdny exekútor, ktorému výkon funkcie zanikol podľa § 16 ods. 1 písm. c) odvolaním, povinný poskytnúť náhradníkovi a ministerstvu bezodplatnú súčinnosť</w:t>
      </w:r>
      <w:r>
        <w:rPr>
          <w:rFonts w:ascii="Times New Roman" w:hAnsi="Times New Roman"/>
        </w:rPr>
        <w:t>, odovzdať náhradníkovi technické nosiče dát</w:t>
      </w:r>
      <w:r w:rsidRPr="00A07569">
        <w:rPr>
          <w:rFonts w:ascii="Times New Roman" w:hAnsi="Times New Roman"/>
        </w:rPr>
        <w:t xml:space="preserve"> a súčasne sa explicitne vymedzuje povinnosť odvolaného exekútora vrátiť komore preukaz exekútora, pečiatku, pečatidlo a odznak ako prostriedky vydané mu podľa § 14 ods. 1, ktoré exekútor používal pri svojej činnosti a ktorými preukazoval legitimitu výkonu činnosti zverenej mu Exekučným poriadkom.</w:t>
      </w:r>
    </w:p>
    <w:p w:rsidR="00F20417" w:rsidRPr="00A07569" w:rsidP="00F20417">
      <w:pPr>
        <w:bidi w:val="0"/>
        <w:jc w:val="both"/>
        <w:rPr>
          <w:rFonts w:ascii="Times New Roman" w:hAnsi="Times New Roman"/>
        </w:rPr>
      </w:pPr>
    </w:p>
    <w:p w:rsidR="00F20417" w:rsidRPr="00A07569" w:rsidP="00F20417">
      <w:pPr>
        <w:bidi w:val="0"/>
        <w:jc w:val="both"/>
        <w:rPr>
          <w:rFonts w:ascii="Times New Roman" w:hAnsi="Times New Roman"/>
        </w:rPr>
      </w:pPr>
      <w:r w:rsidRPr="00A07569">
        <w:rPr>
          <w:rFonts w:ascii="Times New Roman" w:hAnsi="Times New Roman"/>
          <w:u w:val="single"/>
        </w:rPr>
        <w:t>K </w:t>
      </w:r>
      <w:r>
        <w:rPr>
          <w:rFonts w:ascii="Times New Roman" w:hAnsi="Times New Roman"/>
          <w:u w:val="single"/>
        </w:rPr>
        <w:t>bodu</w:t>
      </w:r>
      <w:r w:rsidRPr="00A07569">
        <w:rPr>
          <w:rFonts w:ascii="Times New Roman" w:hAnsi="Times New Roman"/>
          <w:u w:val="single"/>
        </w:rPr>
        <w:t xml:space="preserve"> </w:t>
      </w:r>
      <w:r>
        <w:rPr>
          <w:rFonts w:ascii="Times New Roman" w:hAnsi="Times New Roman"/>
          <w:u w:val="single"/>
        </w:rPr>
        <w:t>28</w:t>
      </w:r>
      <w:r w:rsidRPr="00A07569">
        <w:rPr>
          <w:rFonts w:ascii="Times New Roman" w:hAnsi="Times New Roman"/>
        </w:rPr>
        <w:t xml:space="preserve"> (§ 16a ods. 9)</w:t>
      </w:r>
    </w:p>
    <w:p w:rsidR="00F20417" w:rsidRPr="00A07569" w:rsidP="00F20417">
      <w:pPr>
        <w:bidi w:val="0"/>
        <w:jc w:val="both"/>
        <w:rPr>
          <w:rFonts w:ascii="Times New Roman" w:hAnsi="Times New Roman"/>
        </w:rPr>
      </w:pPr>
    </w:p>
    <w:p w:rsidR="00F20417" w:rsidRPr="00A07569" w:rsidP="00F20417">
      <w:pPr>
        <w:bidi w:val="0"/>
        <w:ind w:firstLine="708"/>
        <w:jc w:val="both"/>
        <w:rPr>
          <w:rFonts w:ascii="Times New Roman" w:hAnsi="Times New Roman"/>
        </w:rPr>
      </w:pPr>
      <w:r w:rsidRPr="00A07569">
        <w:rPr>
          <w:rFonts w:ascii="Times New Roman" w:hAnsi="Times New Roman"/>
        </w:rPr>
        <w:t xml:space="preserve">Ustanovenie odseku 9 zavádza splnomocňovaciu normu pre vnútorný predpis komory, ktorý upraví postup pri vykonaní </w:t>
      </w:r>
      <w:r>
        <w:rPr>
          <w:rFonts w:ascii="Times New Roman" w:hAnsi="Times New Roman"/>
        </w:rPr>
        <w:t xml:space="preserve">súpisu stavu exekučných spisov </w:t>
      </w:r>
      <w:r w:rsidRPr="00A07569">
        <w:rPr>
          <w:rFonts w:ascii="Times New Roman" w:hAnsi="Times New Roman"/>
        </w:rPr>
        <w:t>a finančného vyúčtovania spisov exekútora, ktorému výkon funkcie exekútora zanikol, ako aj spôsob použitia</w:t>
      </w:r>
      <w:r>
        <w:rPr>
          <w:rFonts w:ascii="Times New Roman" w:hAnsi="Times New Roman"/>
        </w:rPr>
        <w:t xml:space="preserve"> a vyporiadania</w:t>
      </w:r>
      <w:r w:rsidRPr="00A07569">
        <w:rPr>
          <w:rFonts w:ascii="Times New Roman" w:hAnsi="Times New Roman"/>
        </w:rPr>
        <w:t xml:space="preserve"> peňažnej zábezpeky na úhradu nákladov spojených so zánikom výkonu funkcie exekútora. </w:t>
      </w:r>
    </w:p>
    <w:p w:rsidR="00F20417" w:rsidRPr="00A07569" w:rsidP="00F20417">
      <w:pPr>
        <w:bidi w:val="0"/>
        <w:jc w:val="both"/>
        <w:rPr>
          <w:rFonts w:ascii="Times New Roman" w:hAnsi="Times New Roman"/>
        </w:rPr>
      </w:pPr>
    </w:p>
    <w:p w:rsidR="00F20417" w:rsidRPr="00A07569" w:rsidP="00F20417">
      <w:pPr>
        <w:bidi w:val="0"/>
        <w:jc w:val="both"/>
        <w:rPr>
          <w:rFonts w:ascii="Times New Roman" w:hAnsi="Times New Roman"/>
        </w:rPr>
      </w:pPr>
      <w:r w:rsidRPr="00A07569">
        <w:rPr>
          <w:rFonts w:ascii="Times New Roman" w:hAnsi="Times New Roman"/>
          <w:u w:val="single"/>
        </w:rPr>
        <w:t>K </w:t>
      </w:r>
      <w:r>
        <w:rPr>
          <w:rFonts w:ascii="Times New Roman" w:hAnsi="Times New Roman"/>
          <w:u w:val="single"/>
        </w:rPr>
        <w:t>bodu</w:t>
      </w:r>
      <w:r w:rsidRPr="00A07569">
        <w:rPr>
          <w:rFonts w:ascii="Times New Roman" w:hAnsi="Times New Roman"/>
          <w:u w:val="single"/>
        </w:rPr>
        <w:t xml:space="preserve"> </w:t>
      </w:r>
      <w:r>
        <w:rPr>
          <w:rFonts w:ascii="Times New Roman" w:hAnsi="Times New Roman"/>
          <w:u w:val="single"/>
        </w:rPr>
        <w:t xml:space="preserve">29 </w:t>
      </w:r>
      <w:r w:rsidRPr="00A07569">
        <w:rPr>
          <w:rFonts w:ascii="Times New Roman" w:hAnsi="Times New Roman"/>
        </w:rPr>
        <w:t>(§ 16b)</w:t>
      </w:r>
    </w:p>
    <w:p w:rsidR="00F20417" w:rsidRPr="00A07569" w:rsidP="00F20417">
      <w:pPr>
        <w:bidi w:val="0"/>
        <w:jc w:val="both"/>
        <w:rPr>
          <w:rFonts w:ascii="Times New Roman" w:hAnsi="Times New Roman"/>
        </w:rPr>
      </w:pPr>
    </w:p>
    <w:p w:rsidR="00F20417" w:rsidRPr="00A07569" w:rsidP="00F20417">
      <w:pPr>
        <w:bidi w:val="0"/>
        <w:ind w:firstLine="708"/>
        <w:jc w:val="both"/>
        <w:rPr>
          <w:rFonts w:ascii="Times New Roman" w:hAnsi="Times New Roman"/>
        </w:rPr>
      </w:pPr>
      <w:r w:rsidRPr="00A07569">
        <w:rPr>
          <w:rFonts w:ascii="Times New Roman" w:hAnsi="Times New Roman"/>
        </w:rPr>
        <w:t>Doterajší inštitút auditu účtovníctva a exekučných konaní sa nahrádza inštitútom operatívneho významu –</w:t>
      </w:r>
      <w:r>
        <w:rPr>
          <w:rFonts w:ascii="Times New Roman" w:hAnsi="Times New Roman"/>
        </w:rPr>
        <w:t xml:space="preserve"> </w:t>
      </w:r>
      <w:r w:rsidRPr="00A07569">
        <w:rPr>
          <w:rFonts w:ascii="Times New Roman" w:hAnsi="Times New Roman"/>
        </w:rPr>
        <w:t>kontrolou</w:t>
      </w:r>
      <w:r>
        <w:rPr>
          <w:rFonts w:ascii="Times New Roman" w:hAnsi="Times New Roman"/>
        </w:rPr>
        <w:t xml:space="preserve"> exekučnej činnosti</w:t>
      </w:r>
      <w:r w:rsidRPr="00A07569">
        <w:rPr>
          <w:rFonts w:ascii="Times New Roman" w:hAnsi="Times New Roman"/>
        </w:rPr>
        <w:t xml:space="preserve">, ktorej účelom bude na rozdiel od administratívne náročného auditu bezprostredne reagovať na indície nasvedčujúce potenciálnemu protiprávnemu konaniu súdneho exekútora v súvislosti s výkonom exekučnej činnosti a jeho finančnou disciplínou. </w:t>
      </w:r>
      <w:r>
        <w:rPr>
          <w:rFonts w:ascii="Times New Roman" w:hAnsi="Times New Roman"/>
        </w:rPr>
        <w:t xml:space="preserve">Z tohto dôvodu sa ustanovenie § 16b vypúšťa a nový inštitút sa zaraďuje systematicky v desiatej časti ako nová druhá hlava (§ 218d a 218e). </w:t>
      </w:r>
    </w:p>
    <w:p w:rsidR="00F20417" w:rsidRPr="00A07569" w:rsidP="00F20417">
      <w:pPr>
        <w:bidi w:val="0"/>
        <w:jc w:val="both"/>
        <w:rPr>
          <w:rFonts w:ascii="Times New Roman" w:hAnsi="Times New Roman"/>
          <w:u w:val="single"/>
        </w:rPr>
      </w:pPr>
    </w:p>
    <w:p w:rsidR="00F20417" w:rsidP="00F20417">
      <w:pPr>
        <w:bidi w:val="0"/>
        <w:jc w:val="both"/>
        <w:rPr>
          <w:rFonts w:ascii="Times New Roman" w:hAnsi="Times New Roman"/>
        </w:rPr>
      </w:pPr>
      <w:r w:rsidRPr="00A07569">
        <w:rPr>
          <w:rFonts w:ascii="Times New Roman" w:hAnsi="Times New Roman"/>
          <w:u w:val="single"/>
        </w:rPr>
        <w:t xml:space="preserve">K bodu </w:t>
      </w:r>
      <w:r>
        <w:rPr>
          <w:rFonts w:ascii="Times New Roman" w:hAnsi="Times New Roman"/>
          <w:u w:val="single"/>
        </w:rPr>
        <w:t>30</w:t>
      </w:r>
      <w:r>
        <w:rPr>
          <w:rFonts w:ascii="Times New Roman" w:hAnsi="Times New Roman"/>
        </w:rPr>
        <w:t xml:space="preserve"> (§ 17 ods. 1)</w:t>
      </w:r>
    </w:p>
    <w:p w:rsidR="00F20417" w:rsidRPr="00152127" w:rsidP="00F20417">
      <w:pPr>
        <w:bidi w:val="0"/>
        <w:jc w:val="both"/>
        <w:rPr>
          <w:rFonts w:ascii="Times New Roman" w:hAnsi="Times New Roman"/>
        </w:rPr>
      </w:pPr>
    </w:p>
    <w:p w:rsidR="00F20417" w:rsidP="00F20417">
      <w:pPr>
        <w:bidi w:val="0"/>
        <w:ind w:firstLine="708"/>
        <w:jc w:val="both"/>
        <w:rPr>
          <w:rFonts w:ascii="Times New Roman" w:hAnsi="Times New Roman"/>
        </w:rPr>
      </w:pPr>
      <w:r>
        <w:rPr>
          <w:rFonts w:ascii="Times New Roman" w:hAnsi="Times New Roman"/>
        </w:rPr>
        <w:t>V záujme komplexnej úpravy prerušenia výkonu funkcie súdneho exekútora z dôvodu ujatia sa výkonu verejnej funkcie sa výslovne ustanovuje, že odmena zastupovanému exekútorovi v týchto prípadoch nebude patriť. Uvedené ustanovenie logicky uzatvára otázku odmeňovania, keďže exekútor bude prijímateľom osobitného príjmu z titulu verejnej funkcie. Uvedená úprava sa uplatní aj pre prípady, keď je pozastavený výkon funkcie exekútora, keďže v tejto situácii nebude pre exekútora platiť zákaz nezlučiteľnosti ustanovený v § 4.</w:t>
      </w:r>
    </w:p>
    <w:p w:rsidR="00F20417" w:rsidP="00F20417">
      <w:pPr>
        <w:bidi w:val="0"/>
        <w:jc w:val="both"/>
        <w:rPr>
          <w:rFonts w:ascii="Times New Roman" w:hAnsi="Times New Roman"/>
        </w:rPr>
      </w:pPr>
    </w:p>
    <w:p w:rsidR="00F20417" w:rsidRPr="00A07569" w:rsidP="00F20417">
      <w:pPr>
        <w:bidi w:val="0"/>
        <w:jc w:val="both"/>
        <w:rPr>
          <w:rFonts w:ascii="Times New Roman" w:hAnsi="Times New Roman"/>
        </w:rPr>
      </w:pPr>
      <w:r w:rsidRPr="00152127">
        <w:rPr>
          <w:rFonts w:ascii="Times New Roman" w:hAnsi="Times New Roman"/>
          <w:u w:val="single"/>
        </w:rPr>
        <w:t>K bodu 3</w:t>
      </w:r>
      <w:r>
        <w:rPr>
          <w:rFonts w:ascii="Times New Roman" w:hAnsi="Times New Roman"/>
          <w:u w:val="single"/>
        </w:rPr>
        <w:t>1</w:t>
      </w:r>
      <w:r w:rsidRPr="00A07569">
        <w:rPr>
          <w:rFonts w:ascii="Times New Roman" w:hAnsi="Times New Roman"/>
        </w:rPr>
        <w:t xml:space="preserve"> (§ 17 ods. 2)</w:t>
      </w:r>
    </w:p>
    <w:p w:rsidR="00F20417" w:rsidRPr="00A07569" w:rsidP="00F20417">
      <w:pPr>
        <w:bidi w:val="0"/>
        <w:jc w:val="both"/>
        <w:rPr>
          <w:rFonts w:ascii="Times New Roman" w:hAnsi="Times New Roman"/>
        </w:rPr>
      </w:pPr>
    </w:p>
    <w:p w:rsidR="00F20417" w:rsidRPr="00A07569" w:rsidP="00F20417">
      <w:pPr>
        <w:bidi w:val="0"/>
        <w:ind w:firstLine="708"/>
        <w:jc w:val="both"/>
        <w:rPr>
          <w:rFonts w:ascii="Times New Roman" w:hAnsi="Times New Roman"/>
        </w:rPr>
      </w:pPr>
      <w:r w:rsidRPr="00A07569">
        <w:rPr>
          <w:rFonts w:ascii="Times New Roman" w:hAnsi="Times New Roman"/>
        </w:rPr>
        <w:t>V záujme hospodárnosti, efektívnosti a účelnosti postupu zástupcu súdneho exekútora v exekučných veciach zastupovaného exekútora sa navrhuje, aby bol zástupca exekútora vyberaný spomedzi súdnych exekútorov pôsobiacich v rámci územného obvodu toho istého krajského súdu, čím bude tiež rešpektovaná teritoriálna príslušnosť zastupovaného súdneho exekútora.</w:t>
      </w:r>
    </w:p>
    <w:p w:rsidR="00F20417" w:rsidRPr="00A07569" w:rsidP="00F20417">
      <w:pPr>
        <w:bidi w:val="0"/>
        <w:jc w:val="both"/>
        <w:rPr>
          <w:rFonts w:ascii="Times New Roman" w:hAnsi="Times New Roman"/>
        </w:rPr>
      </w:pPr>
    </w:p>
    <w:p w:rsidR="00F20417" w:rsidRPr="00A07569" w:rsidP="00F20417">
      <w:pPr>
        <w:bidi w:val="0"/>
        <w:jc w:val="both"/>
        <w:rPr>
          <w:rFonts w:ascii="Times New Roman" w:hAnsi="Times New Roman"/>
        </w:rPr>
      </w:pPr>
      <w:r w:rsidRPr="00A07569">
        <w:rPr>
          <w:rFonts w:ascii="Times New Roman" w:hAnsi="Times New Roman"/>
          <w:u w:val="single"/>
        </w:rPr>
        <w:t xml:space="preserve">K bodu </w:t>
      </w:r>
      <w:r>
        <w:rPr>
          <w:rFonts w:ascii="Times New Roman" w:hAnsi="Times New Roman"/>
          <w:u w:val="single"/>
        </w:rPr>
        <w:t>32</w:t>
      </w:r>
      <w:r w:rsidRPr="00A07569">
        <w:rPr>
          <w:rFonts w:ascii="Times New Roman" w:hAnsi="Times New Roman"/>
        </w:rPr>
        <w:t xml:space="preserve"> (§ 17 ods. 5)</w:t>
      </w:r>
    </w:p>
    <w:p w:rsidR="00F20417" w:rsidRPr="00A07569" w:rsidP="00F20417">
      <w:pPr>
        <w:bidi w:val="0"/>
        <w:jc w:val="both"/>
        <w:rPr>
          <w:rFonts w:ascii="Times New Roman" w:hAnsi="Times New Roman"/>
        </w:rPr>
      </w:pPr>
    </w:p>
    <w:p w:rsidR="00F20417" w:rsidRPr="00A07569" w:rsidP="00F20417">
      <w:pPr>
        <w:bidi w:val="0"/>
        <w:ind w:firstLine="708"/>
        <w:jc w:val="both"/>
        <w:rPr>
          <w:rFonts w:ascii="Times New Roman" w:hAnsi="Times New Roman"/>
        </w:rPr>
      </w:pPr>
      <w:r w:rsidRPr="00A07569">
        <w:rPr>
          <w:rFonts w:ascii="Times New Roman" w:hAnsi="Times New Roman"/>
        </w:rPr>
        <w:t>Precizuje sa dikcia § 17 ods. 5 s cieľom odstrániť aplikačné nejasnosti. Jasne sa ustanovuje, že po tom, ako sa zástupca ujme výkonu svojej funkcie, disponuje s osobitným bankovým účtom exekútora, ktorého zastupuje. Za disponovanie s týmto účtom tak zástupca v plnom rozsahu preberá zodpovednosť.</w:t>
      </w:r>
    </w:p>
    <w:p w:rsidR="00F20417" w:rsidRPr="00A07569" w:rsidP="00F20417">
      <w:pPr>
        <w:bidi w:val="0"/>
        <w:jc w:val="both"/>
        <w:rPr>
          <w:rFonts w:ascii="Times New Roman" w:hAnsi="Times New Roman"/>
        </w:rPr>
      </w:pPr>
    </w:p>
    <w:p w:rsidR="00F20417" w:rsidRPr="00A07569" w:rsidP="00F20417">
      <w:pPr>
        <w:bidi w:val="0"/>
        <w:jc w:val="both"/>
        <w:rPr>
          <w:rFonts w:ascii="Times New Roman" w:hAnsi="Times New Roman"/>
        </w:rPr>
      </w:pPr>
      <w:r w:rsidRPr="00A07569">
        <w:rPr>
          <w:rFonts w:ascii="Times New Roman" w:hAnsi="Times New Roman"/>
          <w:u w:val="single"/>
        </w:rPr>
        <w:t xml:space="preserve">K bodu </w:t>
      </w:r>
      <w:r>
        <w:rPr>
          <w:rFonts w:ascii="Times New Roman" w:hAnsi="Times New Roman"/>
          <w:u w:val="single"/>
        </w:rPr>
        <w:t>33</w:t>
      </w:r>
      <w:r w:rsidRPr="00A07569">
        <w:rPr>
          <w:rFonts w:ascii="Times New Roman" w:hAnsi="Times New Roman"/>
        </w:rPr>
        <w:t xml:space="preserve"> (§ 22 ods. 1 a 2)</w:t>
      </w:r>
    </w:p>
    <w:p w:rsidR="00F20417" w:rsidRPr="00A07569" w:rsidP="00F20417">
      <w:pPr>
        <w:bidi w:val="0"/>
        <w:jc w:val="both"/>
        <w:rPr>
          <w:rFonts w:ascii="Times New Roman" w:hAnsi="Times New Roman"/>
        </w:rPr>
      </w:pPr>
    </w:p>
    <w:p w:rsidR="00F20417" w:rsidRPr="00A07569" w:rsidP="00F20417">
      <w:pPr>
        <w:bidi w:val="0"/>
        <w:ind w:firstLine="708"/>
        <w:jc w:val="both"/>
        <w:rPr>
          <w:rFonts w:ascii="Times New Roman" w:hAnsi="Times New Roman"/>
        </w:rPr>
      </w:pPr>
      <w:r w:rsidRPr="00A07569">
        <w:rPr>
          <w:rFonts w:ascii="Times New Roman" w:hAnsi="Times New Roman"/>
        </w:rPr>
        <w:t xml:space="preserve">Formulačne sa precizuje dikcia ustanovenia § 22; v zmysle Zákonníka práce (§ 9) je vecne správnym pojmom pojem „poveriť“, nie „splnomocniť“. Exekútorský koncipient je zamestnancom súdneho exekútora, ktorý je u exekútora v pracovnom pomere. </w:t>
      </w:r>
    </w:p>
    <w:p w:rsidR="00F20417" w:rsidRPr="00A07569" w:rsidP="00F20417">
      <w:pPr>
        <w:bidi w:val="0"/>
        <w:jc w:val="both"/>
        <w:rPr>
          <w:rFonts w:ascii="Times New Roman" w:hAnsi="Times New Roman"/>
        </w:rPr>
      </w:pPr>
    </w:p>
    <w:p w:rsidR="00F20417" w:rsidRPr="00A07569" w:rsidP="00F20417">
      <w:pPr>
        <w:bidi w:val="0"/>
        <w:jc w:val="both"/>
        <w:rPr>
          <w:rFonts w:ascii="Times New Roman" w:hAnsi="Times New Roman"/>
        </w:rPr>
      </w:pPr>
      <w:r w:rsidRPr="00A07569">
        <w:rPr>
          <w:rFonts w:ascii="Times New Roman" w:hAnsi="Times New Roman"/>
          <w:u w:val="single"/>
        </w:rPr>
        <w:t xml:space="preserve">K bodu </w:t>
      </w:r>
      <w:r>
        <w:rPr>
          <w:rFonts w:ascii="Times New Roman" w:hAnsi="Times New Roman"/>
          <w:u w:val="single"/>
        </w:rPr>
        <w:t>34</w:t>
      </w:r>
      <w:r w:rsidRPr="00A07569">
        <w:rPr>
          <w:rFonts w:ascii="Times New Roman" w:hAnsi="Times New Roman"/>
        </w:rPr>
        <w:t xml:space="preserve"> (§ 23 ods.3)</w:t>
      </w:r>
    </w:p>
    <w:p w:rsidR="00F20417" w:rsidRPr="00A07569" w:rsidP="00F20417">
      <w:pPr>
        <w:bidi w:val="0"/>
        <w:jc w:val="both"/>
        <w:rPr>
          <w:rFonts w:ascii="Times New Roman" w:hAnsi="Times New Roman"/>
        </w:rPr>
      </w:pPr>
    </w:p>
    <w:p w:rsidR="00F20417" w:rsidRPr="00A07569" w:rsidP="00F20417">
      <w:pPr>
        <w:bidi w:val="0"/>
        <w:ind w:firstLine="708"/>
        <w:jc w:val="both"/>
        <w:rPr>
          <w:rFonts w:ascii="Times New Roman" w:hAnsi="Times New Roman"/>
        </w:rPr>
      </w:pPr>
      <w:r w:rsidRPr="00A07569">
        <w:rPr>
          <w:rFonts w:ascii="Times New Roman" w:hAnsi="Times New Roman"/>
        </w:rPr>
        <w:t>Zo súčasnej dikcie zákona nie je jednoznačne definované (hoci to z povahy veci vyplýva), že o vyčiarknutí zo zoznamu exekútorských koncipientov vydáva komora rozhodnutie, ktoré je preskúmateľné súdom. Formulačným precizovaním znenia tohto zákonného ustanovenia sa vylučujú pochybnosti o spôsobe, akým tak komora urobí.</w:t>
      </w:r>
    </w:p>
    <w:p w:rsidR="00F20417" w:rsidRPr="00A07569" w:rsidP="00F20417">
      <w:pPr>
        <w:bidi w:val="0"/>
        <w:jc w:val="both"/>
        <w:rPr>
          <w:rFonts w:ascii="Times New Roman" w:hAnsi="Times New Roman"/>
        </w:rPr>
      </w:pPr>
    </w:p>
    <w:p w:rsidR="00F20417" w:rsidRPr="00A07569" w:rsidP="00F20417">
      <w:pPr>
        <w:bidi w:val="0"/>
        <w:jc w:val="both"/>
        <w:rPr>
          <w:rFonts w:ascii="Times New Roman" w:hAnsi="Times New Roman"/>
        </w:rPr>
      </w:pPr>
      <w:r w:rsidRPr="00A07569">
        <w:rPr>
          <w:rFonts w:ascii="Times New Roman" w:hAnsi="Times New Roman"/>
          <w:u w:val="single"/>
        </w:rPr>
        <w:t xml:space="preserve">K bodu </w:t>
      </w:r>
      <w:r>
        <w:rPr>
          <w:rFonts w:ascii="Times New Roman" w:hAnsi="Times New Roman"/>
          <w:u w:val="single"/>
        </w:rPr>
        <w:t>35</w:t>
      </w:r>
      <w:r w:rsidRPr="00A07569">
        <w:rPr>
          <w:rFonts w:ascii="Times New Roman" w:hAnsi="Times New Roman"/>
        </w:rPr>
        <w:t xml:space="preserve"> (§ 23a) </w:t>
      </w:r>
    </w:p>
    <w:p w:rsidR="00F20417" w:rsidRPr="00A07569" w:rsidP="00F20417">
      <w:pPr>
        <w:bidi w:val="0"/>
        <w:jc w:val="both"/>
        <w:rPr>
          <w:rFonts w:ascii="Times New Roman" w:hAnsi="Times New Roman"/>
        </w:rPr>
      </w:pPr>
    </w:p>
    <w:p w:rsidR="00F20417" w:rsidRPr="00A07569" w:rsidP="00F20417">
      <w:pPr>
        <w:bidi w:val="0"/>
        <w:ind w:firstLine="708"/>
        <w:jc w:val="both"/>
        <w:rPr>
          <w:rFonts w:ascii="Times New Roman" w:hAnsi="Times New Roman"/>
        </w:rPr>
      </w:pPr>
      <w:r w:rsidRPr="00A07569">
        <w:rPr>
          <w:rFonts w:ascii="Times New Roman" w:hAnsi="Times New Roman"/>
        </w:rPr>
        <w:t>Precizuje sa statusový prvok exekútorského koncipienta, pričom sa ustanovuje, že koncipient používa pri svojej činnosti preukaz, ktorý mu vydá komora. Komora bude povinná, tak ako pri súdnom exekútorovi, vydať koncipientovi preukaz, ktorým sa koncipient bude spolu s poverením preukazovať pri úkonoch, na ktoré ho exekútor poveril. Koncipient vráti preukaz pri skončení pracovného pomeru u exekútora komore.</w:t>
      </w:r>
    </w:p>
    <w:p w:rsidR="00F20417" w:rsidRPr="00A07569" w:rsidP="00F20417">
      <w:pPr>
        <w:bidi w:val="0"/>
        <w:jc w:val="both"/>
        <w:rPr>
          <w:rFonts w:ascii="Times New Roman" w:hAnsi="Times New Roman"/>
        </w:rPr>
      </w:pPr>
    </w:p>
    <w:p w:rsidR="00F20417" w:rsidP="00F20417">
      <w:pPr>
        <w:bidi w:val="0"/>
        <w:jc w:val="both"/>
        <w:rPr>
          <w:rFonts w:ascii="Times New Roman" w:hAnsi="Times New Roman"/>
        </w:rPr>
      </w:pPr>
      <w:r w:rsidRPr="00A07569">
        <w:rPr>
          <w:rFonts w:ascii="Times New Roman" w:hAnsi="Times New Roman"/>
          <w:u w:val="single"/>
        </w:rPr>
        <w:t xml:space="preserve">K bodu </w:t>
      </w:r>
      <w:r>
        <w:rPr>
          <w:rFonts w:ascii="Times New Roman" w:hAnsi="Times New Roman"/>
          <w:u w:val="single"/>
        </w:rPr>
        <w:t>36</w:t>
      </w:r>
      <w:r>
        <w:rPr>
          <w:rFonts w:ascii="Times New Roman" w:hAnsi="Times New Roman"/>
        </w:rPr>
        <w:t xml:space="preserve"> (§ 33 ods. 1)</w:t>
      </w:r>
    </w:p>
    <w:p w:rsidR="00F20417" w:rsidP="00F20417">
      <w:pPr>
        <w:bidi w:val="0"/>
        <w:jc w:val="both"/>
        <w:rPr>
          <w:rFonts w:ascii="Times New Roman" w:hAnsi="Times New Roman"/>
        </w:rPr>
      </w:pPr>
    </w:p>
    <w:p w:rsidR="00F20417" w:rsidRPr="00152127" w:rsidP="00F20417">
      <w:pPr>
        <w:bidi w:val="0"/>
        <w:ind w:firstLine="708"/>
        <w:jc w:val="both"/>
        <w:rPr>
          <w:rFonts w:ascii="Times New Roman" w:hAnsi="Times New Roman"/>
        </w:rPr>
      </w:pPr>
      <w:r>
        <w:rPr>
          <w:rFonts w:ascii="Times New Roman" w:hAnsi="Times New Roman"/>
        </w:rPr>
        <w:t>Ide o legislatívno-technickú úpravu.</w:t>
      </w:r>
    </w:p>
    <w:p w:rsidR="00F20417" w:rsidP="00F20417">
      <w:pPr>
        <w:bidi w:val="0"/>
        <w:jc w:val="both"/>
        <w:rPr>
          <w:rFonts w:ascii="Times New Roman" w:hAnsi="Times New Roman"/>
        </w:rPr>
      </w:pPr>
    </w:p>
    <w:p w:rsidR="00F20417" w:rsidP="00F20417">
      <w:pPr>
        <w:bidi w:val="0"/>
        <w:jc w:val="both"/>
        <w:rPr>
          <w:rFonts w:ascii="Times New Roman" w:hAnsi="Times New Roman"/>
        </w:rPr>
      </w:pPr>
      <w:r w:rsidRPr="00152127">
        <w:rPr>
          <w:rFonts w:ascii="Times New Roman" w:hAnsi="Times New Roman"/>
          <w:u w:val="single"/>
        </w:rPr>
        <w:t>K bodu 3</w:t>
      </w:r>
      <w:r>
        <w:rPr>
          <w:rFonts w:ascii="Times New Roman" w:hAnsi="Times New Roman"/>
          <w:u w:val="single"/>
        </w:rPr>
        <w:t>7</w:t>
      </w:r>
      <w:r w:rsidRPr="00A07569">
        <w:rPr>
          <w:rFonts w:ascii="Times New Roman" w:hAnsi="Times New Roman"/>
        </w:rPr>
        <w:t xml:space="preserve"> </w:t>
      </w:r>
      <w:r>
        <w:rPr>
          <w:rFonts w:ascii="Times New Roman" w:hAnsi="Times New Roman"/>
        </w:rPr>
        <w:t>(§ 34 ods. 13)</w:t>
      </w:r>
    </w:p>
    <w:p w:rsidR="00F20417" w:rsidP="00F20417">
      <w:pPr>
        <w:bidi w:val="0"/>
        <w:jc w:val="both"/>
        <w:rPr>
          <w:rFonts w:ascii="Times New Roman" w:hAnsi="Times New Roman"/>
        </w:rPr>
      </w:pPr>
    </w:p>
    <w:p w:rsidR="00F20417" w:rsidP="00F20417">
      <w:pPr>
        <w:pStyle w:val="ListParagraph"/>
        <w:tabs>
          <w:tab w:val="left" w:pos="426"/>
        </w:tabs>
        <w:autoSpaceDE w:val="0"/>
        <w:autoSpaceDN w:val="0"/>
        <w:bidi w:val="0"/>
        <w:ind w:left="0"/>
        <w:jc w:val="both"/>
        <w:rPr>
          <w:rFonts w:ascii="Times New Roman" w:hAnsi="Times New Roman"/>
        </w:rPr>
      </w:pPr>
      <w:r>
        <w:rPr>
          <w:rFonts w:ascii="Times New Roman" w:hAnsi="Times New Roman"/>
        </w:rPr>
        <w:tab/>
        <w:tab/>
        <w:t>Komora môže po predchádzajúcom súhlase nadpolovičnej väčšiny všetkých členov komory uzavrieť dohodu o elektronickej komunikácii na účely poskytovania súčinnosti so záujmovým združením bánk a pobočiek zahraničných bánk. Uvedené ustanovenie má za cieľ uľahčiť výkon súčinnostnej povinnosti poskytovanej bankami a pobočkami zahraničných bánk systémom osobitnej elektronickej komunikácie. Jasne sa však vymedzuje, že ide o oprávnenie komory pri splnení podmienky súhlasu nadpolovičnej väčšiny všetkých exekútorov. V tejto súvislosti sa zasahuje aj do ustanovenia § 213, kde sa vymedzuje, že uznesenie, ktorým sa schváli dohoda  a jej konkrétne znenie, podlieha súhlasu nadpolovičnej väčšiny všetkých exekútorov (členov komory), pričom z pohľadu právnych účinkov sa ustanovuje, že predmetným uznesením budú</w:t>
      </w:r>
      <w:r w:rsidRPr="00130DF8">
        <w:rPr>
          <w:rFonts w:ascii="Times New Roman" w:hAnsi="Times New Roman"/>
        </w:rPr>
        <w:t xml:space="preserve"> </w:t>
      </w:r>
      <w:r>
        <w:rPr>
          <w:rFonts w:ascii="Times New Roman" w:hAnsi="Times New Roman"/>
        </w:rPr>
        <w:t xml:space="preserve">v otázkach realizácie dohody viazaní všetci súdni exekútori. </w:t>
      </w:r>
    </w:p>
    <w:p w:rsidR="00F20417" w:rsidP="00F20417">
      <w:pPr>
        <w:bidi w:val="0"/>
        <w:jc w:val="both"/>
        <w:rPr>
          <w:rFonts w:ascii="Times New Roman" w:hAnsi="Times New Roman"/>
        </w:rPr>
      </w:pPr>
    </w:p>
    <w:p w:rsidR="00F20417" w:rsidRPr="00A07569" w:rsidP="00F20417">
      <w:pPr>
        <w:bidi w:val="0"/>
        <w:jc w:val="both"/>
        <w:rPr>
          <w:rFonts w:ascii="Times New Roman" w:hAnsi="Times New Roman"/>
        </w:rPr>
      </w:pPr>
      <w:r w:rsidRPr="00152127">
        <w:rPr>
          <w:rFonts w:ascii="Times New Roman" w:hAnsi="Times New Roman"/>
          <w:u w:val="single"/>
        </w:rPr>
        <w:t>K bodu 3</w:t>
      </w:r>
      <w:r>
        <w:rPr>
          <w:rFonts w:ascii="Times New Roman" w:hAnsi="Times New Roman"/>
          <w:u w:val="single"/>
        </w:rPr>
        <w:t>8</w:t>
      </w:r>
      <w:r>
        <w:rPr>
          <w:rFonts w:ascii="Times New Roman" w:hAnsi="Times New Roman"/>
        </w:rPr>
        <w:t xml:space="preserve"> </w:t>
      </w:r>
      <w:r w:rsidRPr="00A07569">
        <w:rPr>
          <w:rFonts w:ascii="Times New Roman" w:hAnsi="Times New Roman"/>
        </w:rPr>
        <w:t xml:space="preserve">(§ 36 ods. 8 až </w:t>
      </w:r>
      <w:r>
        <w:rPr>
          <w:rFonts w:ascii="Times New Roman" w:hAnsi="Times New Roman"/>
        </w:rPr>
        <w:t>13</w:t>
      </w:r>
      <w:r w:rsidRPr="00A07569">
        <w:rPr>
          <w:rFonts w:ascii="Times New Roman" w:hAnsi="Times New Roman"/>
        </w:rPr>
        <w:t>)</w:t>
      </w:r>
    </w:p>
    <w:p w:rsidR="00F20417" w:rsidRPr="00A07569" w:rsidP="00F20417">
      <w:pPr>
        <w:bidi w:val="0"/>
        <w:jc w:val="both"/>
        <w:rPr>
          <w:rFonts w:ascii="Times New Roman" w:hAnsi="Times New Roman"/>
        </w:rPr>
      </w:pPr>
    </w:p>
    <w:p w:rsidR="00F20417" w:rsidRPr="00A07569" w:rsidP="00F20417">
      <w:pPr>
        <w:pStyle w:val="ListParagraph"/>
        <w:autoSpaceDE w:val="0"/>
        <w:autoSpaceDN w:val="0"/>
        <w:bidi w:val="0"/>
        <w:ind w:left="0" w:firstLine="708"/>
        <w:jc w:val="both"/>
        <w:rPr>
          <w:rFonts w:ascii="Times New Roman" w:hAnsi="Times New Roman"/>
        </w:rPr>
      </w:pPr>
      <w:r w:rsidRPr="00A07569">
        <w:rPr>
          <w:rFonts w:ascii="Times New Roman" w:hAnsi="Times New Roman"/>
        </w:rPr>
        <w:t xml:space="preserve">Vzhľadom na pretrvávajúce problémy s poukazovaním prijatých plnení zo strany súdnych exekútorov oprávnenému sa zakotvuje povinnosť súdneho exekútora poukázať oprávnenému prijaté peňažné prostriedky bezodkladne, avšak najneskôr do </w:t>
      </w:r>
      <w:r>
        <w:rPr>
          <w:rFonts w:ascii="Times New Roman" w:hAnsi="Times New Roman"/>
        </w:rPr>
        <w:t>siedmich</w:t>
      </w:r>
      <w:r w:rsidRPr="00A07569">
        <w:rPr>
          <w:rFonts w:ascii="Times New Roman" w:hAnsi="Times New Roman"/>
        </w:rPr>
        <w:t xml:space="preserve"> dní od ich prijatia, ak Exekučný poriadok neustanovuje inak (napr. § 81 ods. 1)</w:t>
      </w:r>
      <w:r w:rsidRPr="00A07569">
        <w:rPr>
          <w:rFonts w:ascii="Times New Roman" w:hAnsi="Times New Roman"/>
          <w:color w:val="FF0000"/>
        </w:rPr>
        <w:t xml:space="preserve"> </w:t>
      </w:r>
      <w:r w:rsidRPr="00A07569">
        <w:rPr>
          <w:rFonts w:ascii="Times New Roman" w:hAnsi="Times New Roman"/>
        </w:rPr>
        <w:t xml:space="preserve">alebo ak sa exekútor s oprávneným písomne nedohodol inak. Pre prípad písomnej dohody sa ustanovuje, že lehota na poukázanie peňažných prostriedkov nesmie byť dlhšia ako 90 dní, pričom dohody tomuto ustanoveniu odporujúce sú neplatné. </w:t>
      </w:r>
    </w:p>
    <w:p w:rsidR="00F20417" w:rsidRPr="00A07569" w:rsidP="00F20417">
      <w:pPr>
        <w:pStyle w:val="ListParagraph"/>
        <w:autoSpaceDE w:val="0"/>
        <w:autoSpaceDN w:val="0"/>
        <w:bidi w:val="0"/>
        <w:ind w:left="0"/>
        <w:jc w:val="both"/>
        <w:rPr>
          <w:rFonts w:ascii="Times New Roman" w:hAnsi="Times New Roman"/>
        </w:rPr>
      </w:pPr>
      <w:r w:rsidRPr="00A07569">
        <w:rPr>
          <w:rFonts w:ascii="Times New Roman" w:hAnsi="Times New Roman"/>
        </w:rPr>
        <w:tab/>
        <w:t>Osobitný je režim uplatnenia povinnosti poukázať prijaté peňažné prostriedky</w:t>
      </w:r>
      <w:r>
        <w:rPr>
          <w:rFonts w:ascii="Times New Roman" w:hAnsi="Times New Roman"/>
        </w:rPr>
        <w:t xml:space="preserve"> oprávnenému</w:t>
      </w:r>
      <w:r w:rsidRPr="00A07569">
        <w:rPr>
          <w:rFonts w:ascii="Times New Roman" w:hAnsi="Times New Roman"/>
        </w:rPr>
        <w:t xml:space="preserve">, ak ide o zástupcu </w:t>
      </w:r>
      <w:r>
        <w:rPr>
          <w:rFonts w:ascii="Times New Roman" w:hAnsi="Times New Roman"/>
        </w:rPr>
        <w:t xml:space="preserve">alebo náhradníka </w:t>
      </w:r>
      <w:r w:rsidRPr="00A07569">
        <w:rPr>
          <w:rFonts w:ascii="Times New Roman" w:hAnsi="Times New Roman"/>
        </w:rPr>
        <w:t>súdneho exekútora, ktorý získa právo disponovať s osobitným bankovým účtom. V tomto prípade platí, že zástupca</w:t>
      </w:r>
      <w:r>
        <w:rPr>
          <w:rFonts w:ascii="Times New Roman" w:hAnsi="Times New Roman"/>
        </w:rPr>
        <w:t xml:space="preserve"> alebo náhradník</w:t>
      </w:r>
      <w:r w:rsidRPr="00A07569">
        <w:rPr>
          <w:rFonts w:ascii="Times New Roman" w:hAnsi="Times New Roman"/>
        </w:rPr>
        <w:t xml:space="preserve"> je povinný poukázať prijaté prostriedky po uplynutí 14 dňovej lehoty počítanej odo dňa, kedy sa zástupca </w:t>
      </w:r>
      <w:r>
        <w:rPr>
          <w:rFonts w:ascii="Times New Roman" w:hAnsi="Times New Roman"/>
        </w:rPr>
        <w:t xml:space="preserve">alebo náhradník </w:t>
      </w:r>
      <w:r w:rsidRPr="00A07569">
        <w:rPr>
          <w:rFonts w:ascii="Times New Roman" w:hAnsi="Times New Roman"/>
        </w:rPr>
        <w:t xml:space="preserve">ujal exekútorského úradu. </w:t>
      </w:r>
    </w:p>
    <w:p w:rsidR="00F20417" w:rsidP="00F20417">
      <w:pPr>
        <w:widowControl w:val="0"/>
        <w:autoSpaceDE w:val="0"/>
        <w:autoSpaceDN w:val="0"/>
        <w:bidi w:val="0"/>
        <w:adjustRightInd w:val="0"/>
        <w:jc w:val="both"/>
        <w:rPr>
          <w:rFonts w:ascii="Times New Roman" w:hAnsi="Times New Roman"/>
        </w:rPr>
      </w:pPr>
      <w:r w:rsidRPr="00A07569">
        <w:rPr>
          <w:rFonts w:ascii="Times New Roman" w:hAnsi="Times New Roman"/>
        </w:rPr>
        <w:tab/>
        <w:t>V odseku 9 sa zavádza korektív, podľa ktorého sa povinnosť poukázania prostriedkov uplatní, ak čiastkové plnenia presiahnu päť eur</w:t>
      </w:r>
      <w:r>
        <w:rPr>
          <w:rFonts w:ascii="Times New Roman" w:hAnsi="Times New Roman"/>
        </w:rPr>
        <w:t xml:space="preserve"> a v prípade platieb poukazovaných do zahraničia 50 eur</w:t>
      </w:r>
      <w:r w:rsidRPr="00A07569">
        <w:rPr>
          <w:rFonts w:ascii="Times New Roman" w:hAnsi="Times New Roman"/>
        </w:rPr>
        <w:t>. Ide pritom o prijaté čiastkové plnenia od povinného, kde nie je vylúčené, že tento môže v rámci jednej exekúcie viackrát plniť v rozsahu menšom ako päť eur.</w:t>
      </w:r>
      <w:r>
        <w:rPr>
          <w:rFonts w:ascii="Times New Roman" w:hAnsi="Times New Roman"/>
        </w:rPr>
        <w:t xml:space="preserve"> Ustanovenie odseku 9 je odkladacou podmienkou pre naplnenie zákonného režimu uvedeného v odseku 8, to znamená, lehoty, v ktorých exekútor bude mať povinnosť poukázať plnenie oprávnenému, sa uplatnia až vtedy, ak čiastkové prijaté plnenia presiahnu ustanovenú sumu piatich eur.</w:t>
      </w:r>
    </w:p>
    <w:p w:rsidR="00F20417" w:rsidP="00F20417">
      <w:pPr>
        <w:widowControl w:val="0"/>
        <w:autoSpaceDE w:val="0"/>
        <w:autoSpaceDN w:val="0"/>
        <w:bidi w:val="0"/>
        <w:adjustRightInd w:val="0"/>
        <w:jc w:val="both"/>
        <w:rPr>
          <w:rFonts w:ascii="Times New Roman" w:hAnsi="Times New Roman"/>
        </w:rPr>
      </w:pPr>
      <w:r>
        <w:rPr>
          <w:rFonts w:ascii="Times New Roman" w:hAnsi="Times New Roman"/>
        </w:rPr>
        <w:tab/>
        <w:t xml:space="preserve">V ustanovení odseku 10 sa zakotvuje, že ak povinný plnil súdnemu exekútorovi, na požiadanie povinného a na účel preukázania splnenia dlhu exekútor vystaví písomné potvrdenie o splnení dlhu alebo jeho časti na tlačive zverejnenom na webovom sídle ministerstva. Pôjde o tlačivo, ktoré je súdny exekútor povinný používať titulom ustanovení Kancelárskeho poriadku pre súdnych exekútorov. Vystavenie predmetného potvrdenia treba v zásade chápať ako osobitný prípad, keď dlžník plní a má eminentný záujem na rýchlejšom splnení dlhu, a teda vyvinie úsilie v snahe získať potvrdenie od exekútora, ktoré následne predloží oprávnenému. </w:t>
      </w:r>
    </w:p>
    <w:p w:rsidR="00F20417" w:rsidRPr="00A07569" w:rsidP="00F20417">
      <w:pPr>
        <w:widowControl w:val="0"/>
        <w:autoSpaceDE w:val="0"/>
        <w:autoSpaceDN w:val="0"/>
        <w:bidi w:val="0"/>
        <w:adjustRightInd w:val="0"/>
        <w:jc w:val="both"/>
        <w:rPr>
          <w:rFonts w:ascii="Times New Roman" w:hAnsi="Times New Roman"/>
        </w:rPr>
      </w:pPr>
      <w:r>
        <w:rPr>
          <w:rFonts w:ascii="Times New Roman" w:hAnsi="Times New Roman"/>
        </w:rPr>
        <w:tab/>
        <w:t>V kontexte konštituovania statusu súdneho exekútora ako platobného miesta popri oprávnenom je potrebné ustáliť informačnú povinnosť oprávneného pre prípady, keď plnenie prostriedkov prijíma priamo oprávnený. V týchto prípadoch sa zakotvuje povinnosť oprávneného bezodkladne informovať súdneho exekútora o tom, že plnenia vrátane konkrétnej výšky prijal. Pôjde o prípady, keď súdny exekútor nemohol mať vedomosť o tom, že povinný plní priamo oprávnenému, a teda ak nejde o plnenie na základe exekučného príkazu. Ak oprávnený poruší povinnosť oznámiť exekútorovi prijatie plnenia od povinného, znáša trovy, ktoré exekútorovi vznikli v čase od prijatia plnenia oprávneným až do splnenia jeho oznamovacej povinnosti.</w:t>
      </w:r>
    </w:p>
    <w:p w:rsidR="00F20417" w:rsidRPr="00A07569" w:rsidP="00F20417">
      <w:pPr>
        <w:widowControl w:val="0"/>
        <w:autoSpaceDE w:val="0"/>
        <w:autoSpaceDN w:val="0"/>
        <w:bidi w:val="0"/>
        <w:adjustRightInd w:val="0"/>
        <w:jc w:val="both"/>
        <w:rPr>
          <w:rFonts w:ascii="Times New Roman" w:hAnsi="Times New Roman"/>
        </w:rPr>
      </w:pPr>
      <w:r w:rsidRPr="00A07569">
        <w:rPr>
          <w:rFonts w:ascii="Times New Roman" w:hAnsi="Times New Roman"/>
        </w:rPr>
        <w:tab/>
        <w:t>Vzhľadom na závažnosť porušenia povinnosti súdneho exekútora poukázať prijaté plnenia oprávnenému a účel predmetného opatrenia sa výslovne ustanovuje, že porušenie povinnosti exekútora podľa odsek</w:t>
      </w:r>
      <w:r>
        <w:rPr>
          <w:rFonts w:ascii="Times New Roman" w:hAnsi="Times New Roman"/>
        </w:rPr>
        <w:t>u</w:t>
      </w:r>
      <w:r w:rsidRPr="00A07569">
        <w:rPr>
          <w:rFonts w:ascii="Times New Roman" w:hAnsi="Times New Roman"/>
        </w:rPr>
        <w:t xml:space="preserve"> 8 je závažným disciplinárnym previnením. </w:t>
      </w:r>
    </w:p>
    <w:p w:rsidR="00F20417" w:rsidRPr="00A07569" w:rsidP="00F20417">
      <w:pPr>
        <w:widowControl w:val="0"/>
        <w:autoSpaceDE w:val="0"/>
        <w:autoSpaceDN w:val="0"/>
        <w:bidi w:val="0"/>
        <w:adjustRightInd w:val="0"/>
        <w:jc w:val="both"/>
        <w:rPr>
          <w:rFonts w:ascii="Times New Roman" w:hAnsi="Times New Roman"/>
        </w:rPr>
      </w:pPr>
      <w:r w:rsidRPr="00A07569">
        <w:rPr>
          <w:rFonts w:ascii="Times New Roman" w:hAnsi="Times New Roman"/>
        </w:rPr>
        <w:tab/>
        <w:t xml:space="preserve">Nad rámec vyvodenia disciplinárnej zodpovednosti súdneho exekútora sa vnáša do systému poukazovania prijatých platieb nový inštitút tzv. pokynového uznesenia súdu, ktoré v rámci návrhu oprávneného na plnenie umožní, aby súd po predchádzajúcom vyjadrení exekútora uložiť exekútorovi povinnosť poukázať peňažné prostriedky oprávnenému v lehote </w:t>
      </w:r>
      <w:r>
        <w:rPr>
          <w:rFonts w:ascii="Times New Roman" w:hAnsi="Times New Roman"/>
        </w:rPr>
        <w:t>troch dní od právoplatnosti rozhodnutia</w:t>
      </w:r>
      <w:r w:rsidRPr="00A07569">
        <w:rPr>
          <w:rFonts w:ascii="Times New Roman" w:hAnsi="Times New Roman"/>
        </w:rPr>
        <w:t xml:space="preserve">. Uvedený inštitút je výrazným prvkom lepšej vymožiteľnosti práva, keďže oprávnený bude mať samostatný exekučný titul na plnenie. </w:t>
      </w:r>
    </w:p>
    <w:p w:rsidR="00F20417" w:rsidRPr="00A07569" w:rsidP="00F20417">
      <w:pPr>
        <w:widowControl w:val="0"/>
        <w:autoSpaceDE w:val="0"/>
        <w:autoSpaceDN w:val="0"/>
        <w:bidi w:val="0"/>
        <w:adjustRightInd w:val="0"/>
        <w:jc w:val="both"/>
        <w:rPr>
          <w:rFonts w:ascii="Times New Roman" w:hAnsi="Times New Roman"/>
        </w:rPr>
      </w:pPr>
    </w:p>
    <w:p w:rsidR="00F20417" w:rsidRPr="00A07569" w:rsidP="00F20417">
      <w:pPr>
        <w:widowControl w:val="0"/>
        <w:autoSpaceDE w:val="0"/>
        <w:autoSpaceDN w:val="0"/>
        <w:bidi w:val="0"/>
        <w:adjustRightInd w:val="0"/>
        <w:jc w:val="both"/>
        <w:rPr>
          <w:rFonts w:ascii="Times New Roman" w:hAnsi="Times New Roman"/>
        </w:rPr>
      </w:pPr>
      <w:r w:rsidRPr="00A07569">
        <w:rPr>
          <w:rFonts w:ascii="Times New Roman" w:hAnsi="Times New Roman"/>
          <w:u w:val="single"/>
        </w:rPr>
        <w:t xml:space="preserve">K bodu </w:t>
      </w:r>
      <w:r>
        <w:rPr>
          <w:rFonts w:ascii="Times New Roman" w:hAnsi="Times New Roman"/>
          <w:u w:val="single"/>
        </w:rPr>
        <w:t>39</w:t>
      </w:r>
      <w:r w:rsidRPr="00A07569">
        <w:rPr>
          <w:rFonts w:ascii="Times New Roman" w:hAnsi="Times New Roman"/>
        </w:rPr>
        <w:t xml:space="preserve"> (§ 46 ods. 2)</w:t>
      </w:r>
    </w:p>
    <w:p w:rsidR="00F20417" w:rsidRPr="00A07569" w:rsidP="00F20417">
      <w:pPr>
        <w:widowControl w:val="0"/>
        <w:autoSpaceDE w:val="0"/>
        <w:autoSpaceDN w:val="0"/>
        <w:bidi w:val="0"/>
        <w:adjustRightInd w:val="0"/>
        <w:jc w:val="both"/>
        <w:rPr>
          <w:rFonts w:ascii="Times New Roman" w:hAnsi="Times New Roman"/>
        </w:rPr>
      </w:pPr>
    </w:p>
    <w:p w:rsidR="00F20417" w:rsidRPr="00A07569" w:rsidP="00F20417">
      <w:pPr>
        <w:widowControl w:val="0"/>
        <w:autoSpaceDE w:val="0"/>
        <w:autoSpaceDN w:val="0"/>
        <w:bidi w:val="0"/>
        <w:adjustRightInd w:val="0"/>
        <w:ind w:firstLine="708"/>
        <w:jc w:val="both"/>
        <w:rPr>
          <w:rFonts w:ascii="Times New Roman" w:hAnsi="Times New Roman"/>
        </w:rPr>
      </w:pPr>
      <w:r w:rsidRPr="00A07569">
        <w:rPr>
          <w:rFonts w:ascii="Times New Roman" w:hAnsi="Times New Roman"/>
        </w:rPr>
        <w:t xml:space="preserve">Nové znenie ustanovenia § 46 ods. 2 reaguje na požiadavky aplikačnej praxe. Formulačne sa precizuje dikcia ustanovenia, z ktorej vyplývajú dve pravidlá: </w:t>
      </w:r>
    </w:p>
    <w:p w:rsidR="00F20417" w:rsidRPr="00A07569" w:rsidP="00F20417">
      <w:pPr>
        <w:pStyle w:val="ListParagraph"/>
        <w:numPr>
          <w:numId w:val="11"/>
        </w:numPr>
        <w:autoSpaceDE w:val="0"/>
        <w:autoSpaceDN w:val="0"/>
        <w:bidi w:val="0"/>
        <w:jc w:val="both"/>
        <w:rPr>
          <w:rFonts w:ascii="Times New Roman" w:hAnsi="Times New Roman"/>
        </w:rPr>
      </w:pPr>
      <w:r w:rsidRPr="00A07569">
        <w:rPr>
          <w:rFonts w:ascii="Times New Roman" w:hAnsi="Times New Roman"/>
        </w:rPr>
        <w:t xml:space="preserve">súdny exekútor je povinný v exekučných konaniach postupovať v poradí, v akom mu boli doručené perfektné návrhy oprávnených na vykonanie exekúcie, t.j. návrhy spĺňajúce všetky náležitosti podľa § 39 Exekučného poriadku; výnimkou sú návrhy na vykonanie exekúcie na vymoženie výživného, ktoré sa vybavujú prednostne, </w:t>
      </w:r>
    </w:p>
    <w:p w:rsidR="00F20417" w:rsidRPr="00A07569" w:rsidP="00F20417">
      <w:pPr>
        <w:pStyle w:val="ListParagraph"/>
        <w:numPr>
          <w:numId w:val="11"/>
        </w:numPr>
        <w:autoSpaceDE w:val="0"/>
        <w:autoSpaceDN w:val="0"/>
        <w:bidi w:val="0"/>
        <w:jc w:val="both"/>
        <w:rPr>
          <w:rFonts w:ascii="Times New Roman" w:hAnsi="Times New Roman"/>
        </w:rPr>
      </w:pPr>
      <w:r w:rsidRPr="00A07569">
        <w:rPr>
          <w:rFonts w:ascii="Times New Roman" w:hAnsi="Times New Roman"/>
        </w:rPr>
        <w:t>keďže však súdny exekútor môže začať vykonávať exekúciu až momentom, keď ho súd vykonaním exekúcie poverí, pri vykonávaní exekúcií postupuje v poradí, v akom mu boli doručené v jednotlivých exekučných veciach poverenia súdu na vykonanie exekúcie.</w:t>
      </w:r>
    </w:p>
    <w:p w:rsidR="00F20417" w:rsidRPr="00A07569" w:rsidP="00F20417">
      <w:pPr>
        <w:bidi w:val="0"/>
        <w:jc w:val="both"/>
        <w:rPr>
          <w:rFonts w:ascii="Times New Roman" w:hAnsi="Times New Roman"/>
        </w:rPr>
      </w:pPr>
    </w:p>
    <w:p w:rsidR="00F20417" w:rsidRPr="00A07569" w:rsidP="00F20417">
      <w:pPr>
        <w:bidi w:val="0"/>
        <w:jc w:val="both"/>
        <w:rPr>
          <w:rFonts w:ascii="Times New Roman" w:hAnsi="Times New Roman"/>
        </w:rPr>
      </w:pPr>
      <w:r w:rsidRPr="00A07569">
        <w:rPr>
          <w:rFonts w:ascii="Times New Roman" w:hAnsi="Times New Roman"/>
          <w:u w:val="single"/>
        </w:rPr>
        <w:t xml:space="preserve">K bodu </w:t>
      </w:r>
      <w:r>
        <w:rPr>
          <w:rFonts w:ascii="Times New Roman" w:hAnsi="Times New Roman"/>
          <w:u w:val="single"/>
        </w:rPr>
        <w:t>40</w:t>
      </w:r>
      <w:r>
        <w:rPr>
          <w:rFonts w:ascii="Times New Roman" w:hAnsi="Times New Roman"/>
        </w:rPr>
        <w:t xml:space="preserve"> (§ 46 ods. 3 až 7</w:t>
      </w:r>
      <w:r w:rsidRPr="00A07569">
        <w:rPr>
          <w:rFonts w:ascii="Times New Roman" w:hAnsi="Times New Roman"/>
        </w:rPr>
        <w:t>)</w:t>
      </w:r>
    </w:p>
    <w:p w:rsidR="00F20417" w:rsidRPr="00A07569" w:rsidP="00F20417">
      <w:pPr>
        <w:bidi w:val="0"/>
        <w:jc w:val="both"/>
        <w:rPr>
          <w:rFonts w:ascii="Times New Roman" w:hAnsi="Times New Roman"/>
        </w:rPr>
      </w:pPr>
    </w:p>
    <w:p w:rsidR="00F20417" w:rsidP="00F20417">
      <w:pPr>
        <w:bidi w:val="0"/>
        <w:ind w:firstLine="708"/>
        <w:jc w:val="both"/>
        <w:rPr>
          <w:rFonts w:ascii="Times New Roman" w:hAnsi="Times New Roman"/>
        </w:rPr>
      </w:pPr>
      <w:r w:rsidRPr="00A07569">
        <w:rPr>
          <w:rFonts w:ascii="Times New Roman" w:hAnsi="Times New Roman"/>
        </w:rPr>
        <w:t xml:space="preserve">Rovnako z poznatkov aplikačnej praxe vyplynula potreba vymedzenia </w:t>
      </w:r>
      <w:r>
        <w:rPr>
          <w:rFonts w:ascii="Times New Roman" w:hAnsi="Times New Roman"/>
        </w:rPr>
        <w:t xml:space="preserve">použitia prijatých alebo vymožených peňažných prostriedkov – a teda </w:t>
      </w:r>
      <w:r w:rsidRPr="00A07569">
        <w:rPr>
          <w:rFonts w:ascii="Times New Roman" w:hAnsi="Times New Roman"/>
        </w:rPr>
        <w:t>započítania prijatého plnenia. Ako súvisiaca otázka sa a priori ustanovuje, že súdny exekútor je popri oprávnenom platobným miestom pre prijaté plnenia.</w:t>
      </w:r>
      <w:r w:rsidRPr="00E45F73">
        <w:rPr>
          <w:rFonts w:ascii="Times New Roman" w:hAnsi="Times New Roman"/>
        </w:rPr>
        <w:t xml:space="preserve"> </w:t>
      </w:r>
      <w:r>
        <w:rPr>
          <w:rFonts w:ascii="Times New Roman" w:hAnsi="Times New Roman"/>
        </w:rPr>
        <w:t>Okamih splnenia dlhu nastane, okrem plnenia priamo oprávnenému, aj plnením exekútorovi, pričom splnenie dlhu, či už v celku alebo v jeho časti, preukáže povinný písomným potvrdením o splnení dlhu alebo jeho časti podľa § 36 ods. 10 alebo exekútor poukázaním prijatých plnení oprávnenému. Ustanovuje sa preto aj povinnosť súdneho exekútora vystaviť potvrdenie (novelizačný bod 38).</w:t>
      </w:r>
    </w:p>
    <w:p w:rsidR="00F20417" w:rsidRPr="00A07569" w:rsidP="00F20417">
      <w:pPr>
        <w:bidi w:val="0"/>
        <w:jc w:val="both"/>
        <w:rPr>
          <w:rFonts w:ascii="Times New Roman" w:hAnsi="Times New Roman"/>
          <w:bCs/>
        </w:rPr>
      </w:pPr>
      <w:r w:rsidRPr="00A07569">
        <w:rPr>
          <w:rFonts w:ascii="Times New Roman" w:hAnsi="Times New Roman"/>
          <w:bCs/>
        </w:rPr>
        <w:tab/>
        <w:t xml:space="preserve">V súlade s novým režimom započítania bude platiť, že plnenia prijaté alebo vymožené z majetku povinného </w:t>
      </w:r>
      <w:r>
        <w:rPr>
          <w:rFonts w:ascii="Times New Roman" w:hAnsi="Times New Roman"/>
          <w:bCs/>
        </w:rPr>
        <w:t xml:space="preserve">sa </w:t>
      </w:r>
      <w:r w:rsidRPr="00A07569">
        <w:rPr>
          <w:rFonts w:ascii="Times New Roman" w:hAnsi="Times New Roman"/>
          <w:bCs/>
        </w:rPr>
        <w:t>započíta</w:t>
      </w:r>
      <w:r>
        <w:rPr>
          <w:rFonts w:ascii="Times New Roman" w:hAnsi="Times New Roman"/>
          <w:bCs/>
        </w:rPr>
        <w:t>jú</w:t>
      </w:r>
      <w:r w:rsidRPr="00A07569">
        <w:rPr>
          <w:rFonts w:ascii="Times New Roman" w:hAnsi="Times New Roman"/>
          <w:bCs/>
        </w:rPr>
        <w:t xml:space="preserve"> v tomto poradí:</w:t>
      </w:r>
    </w:p>
    <w:p w:rsidR="00F20417" w:rsidRPr="00A07569" w:rsidP="00F20417">
      <w:pPr>
        <w:bidi w:val="0"/>
        <w:ind w:firstLine="709"/>
        <w:jc w:val="both"/>
        <w:rPr>
          <w:rFonts w:ascii="Times New Roman" w:hAnsi="Times New Roman"/>
          <w:bCs/>
        </w:rPr>
      </w:pPr>
      <w:r w:rsidRPr="00A07569">
        <w:rPr>
          <w:rFonts w:ascii="Times New Roman" w:hAnsi="Times New Roman"/>
          <w:bCs/>
        </w:rPr>
        <w:t>a) trovy exekútora,</w:t>
      </w:r>
    </w:p>
    <w:p w:rsidR="00F20417" w:rsidRPr="00A07569" w:rsidP="00F20417">
      <w:pPr>
        <w:bidi w:val="0"/>
        <w:ind w:firstLine="709"/>
        <w:jc w:val="both"/>
        <w:rPr>
          <w:rFonts w:ascii="Times New Roman" w:hAnsi="Times New Roman"/>
          <w:bCs/>
        </w:rPr>
      </w:pPr>
      <w:r w:rsidRPr="00A07569">
        <w:rPr>
          <w:rFonts w:ascii="Times New Roman" w:hAnsi="Times New Roman"/>
          <w:bCs/>
        </w:rPr>
        <w:t>b) istina vymáhanej pohľadávky,</w:t>
      </w:r>
    </w:p>
    <w:p w:rsidR="00F20417" w:rsidRPr="00A07569" w:rsidP="00F20417">
      <w:pPr>
        <w:bidi w:val="0"/>
        <w:ind w:firstLine="709"/>
        <w:jc w:val="both"/>
        <w:rPr>
          <w:rFonts w:ascii="Times New Roman" w:hAnsi="Times New Roman"/>
          <w:bCs/>
        </w:rPr>
      </w:pPr>
      <w:r w:rsidRPr="00A07569">
        <w:rPr>
          <w:rFonts w:ascii="Times New Roman" w:hAnsi="Times New Roman"/>
          <w:bCs/>
        </w:rPr>
        <w:t>c) príslušenstvo vymáhanej pohľadávky priznané exekučným titulom,</w:t>
      </w:r>
    </w:p>
    <w:p w:rsidR="00F20417" w:rsidRPr="00A07569" w:rsidP="00F20417">
      <w:pPr>
        <w:bidi w:val="0"/>
        <w:ind w:firstLine="709"/>
        <w:jc w:val="both"/>
        <w:rPr>
          <w:rFonts w:ascii="Times New Roman" w:hAnsi="Times New Roman"/>
          <w:bCs/>
        </w:rPr>
      </w:pPr>
      <w:r w:rsidRPr="00A07569">
        <w:rPr>
          <w:rFonts w:ascii="Times New Roman" w:hAnsi="Times New Roman"/>
          <w:bCs/>
        </w:rPr>
        <w:t>d) trovy oprávneného.</w:t>
      </w:r>
    </w:p>
    <w:p w:rsidR="00F20417" w:rsidP="00F20417">
      <w:pPr>
        <w:bidi w:val="0"/>
        <w:jc w:val="both"/>
        <w:rPr>
          <w:rFonts w:ascii="Times New Roman" w:hAnsi="Times New Roman"/>
          <w:bCs/>
        </w:rPr>
      </w:pPr>
      <w:r w:rsidRPr="00A07569">
        <w:rPr>
          <w:rFonts w:ascii="Times New Roman" w:hAnsi="Times New Roman"/>
          <w:bCs/>
        </w:rPr>
        <w:tab/>
        <w:t>Odsek 5 ustanovuje konkrétne pravidlo započítania, podľa ktorého z  prijatého plnenia sa na pohľadávku na trovách započíta vždy najviac 24 % plnenia; zvyšok prijatého p</w:t>
      </w:r>
      <w:r>
        <w:rPr>
          <w:rFonts w:ascii="Times New Roman" w:hAnsi="Times New Roman"/>
          <w:bCs/>
        </w:rPr>
        <w:t>lnenia sa započíta na pohľadávku pozostávajúcu</w:t>
      </w:r>
      <w:r w:rsidRPr="00A07569">
        <w:rPr>
          <w:rFonts w:ascii="Times New Roman" w:hAnsi="Times New Roman"/>
          <w:bCs/>
        </w:rPr>
        <w:t xml:space="preserve"> z istiny. Nie je pritom striktne dané, na ktorú časť trov exekúcie sa prijatá časť plnenia započíta, či na odmenu alebo na náhrady exekútora. Na príslušenstvo vymáhanej pohľadávky a trovy oprávneného sa plnenia budú započítavať až potom, ako sa uspokojí vymáhaná pohľadávka v rozsahu istiny. Je tak zrejmé, že každé prijaté plnenie sa započíta pomerom 24 % k 76 %, a to na prospech istiny vymáhanej pohľadávky. Až po uspokojení istiny vymáhanej pohľadávky možno 76 % čiastkového plnenia započítať na pohľadávky podľa odseku 4 písm. c) a d).</w:t>
      </w:r>
    </w:p>
    <w:p w:rsidR="00F20417" w:rsidP="00F20417">
      <w:pPr>
        <w:bidi w:val="0"/>
        <w:ind w:firstLine="708"/>
        <w:jc w:val="both"/>
        <w:rPr>
          <w:rFonts w:ascii="Times New Roman" w:hAnsi="Times New Roman"/>
          <w:bCs/>
        </w:rPr>
      </w:pPr>
      <w:r>
        <w:rPr>
          <w:rFonts w:ascii="Times New Roman" w:hAnsi="Times New Roman"/>
          <w:bCs/>
        </w:rPr>
        <w:t>V odseku 5 sa precizujú pravidlá započítania v prípade, ak zanikne niektorá z pohľadávok uvedených vyššie. Bude platiť, že prijaté plnenie sa započítava v pomere 24 % ku 76 % na pohľadávky, ktorá v čase prijatia plnenia nie sú uspokojené. Ak nie je možné uplatniť tento pomer započítania z dôvodu, že ostatné pohľadávky zanikli, započíta sa celé prijaté plnenie na v poradí poslednú neuspokojenú pohľadávku, a to až do okamihu jej zániku.</w:t>
      </w:r>
    </w:p>
    <w:p w:rsidR="00F20417" w:rsidRPr="00A07569" w:rsidP="00F20417">
      <w:pPr>
        <w:bidi w:val="0"/>
        <w:jc w:val="both"/>
        <w:rPr>
          <w:rFonts w:ascii="Times New Roman" w:hAnsi="Times New Roman"/>
          <w:bCs/>
        </w:rPr>
      </w:pPr>
      <w:r>
        <w:rPr>
          <w:rFonts w:ascii="Times New Roman" w:hAnsi="Times New Roman"/>
          <w:bCs/>
        </w:rPr>
        <w:tab/>
        <w:t>V odseku 6 sa zakotvuje odklon započítania plnení, avšak v súlade s režimom započítania uvedeným v odsekoch 4 a 5. Vymedzuje sa osobitné pravidlo započítania pre prípad vymáhania pohľadávok výživného a to tak, že prijaté plnenia sa vždy započítavajú prioritne na bežné výživné, ak je toto predmetom vymáhania v exekúcii.</w:t>
      </w:r>
    </w:p>
    <w:p w:rsidR="00F20417" w:rsidRPr="00A07569" w:rsidP="00F20417">
      <w:pPr>
        <w:bidi w:val="0"/>
        <w:jc w:val="both"/>
        <w:rPr>
          <w:rFonts w:ascii="Times New Roman" w:hAnsi="Times New Roman"/>
          <w:bCs/>
        </w:rPr>
      </w:pPr>
      <w:r w:rsidRPr="00A07569">
        <w:rPr>
          <w:rFonts w:ascii="Times New Roman" w:hAnsi="Times New Roman"/>
          <w:bCs/>
        </w:rPr>
        <w:tab/>
        <w:t>V súvislosti so započítaním prijatých plnení sa v záujme transparentnosti exekúcie zakotvuje právo účastníka požiadať jedenkrát ročne bezodplatne o vyúčtovanie exekučného konania podľa stavu ku dňu jeho vyhotovenia. Na požiadanie účastníka konania zašle exekútor vyúčtovanie v lehote do 30 dní od doručenia žiadosti. Ak účastník požiada exekútora o vyúčtovanie viackrát ročne, v ostatných prípadoch uhradí účastník konania exekútorovi vecné náklady spojené s vyhotovením vyúčtovania exekučného konania. Na náležitosti vyúčtovania exekučného konania sa primerane použijú ustanovenia o konečnom vyúčtovaní exekučného konania ( § 60 ods. 2).</w:t>
      </w:r>
    </w:p>
    <w:p w:rsidR="00F20417" w:rsidRPr="00A07569" w:rsidP="00F20417">
      <w:pPr>
        <w:bidi w:val="0"/>
        <w:jc w:val="both"/>
        <w:rPr>
          <w:rFonts w:ascii="Times New Roman" w:hAnsi="Times New Roman"/>
          <w:bCs/>
        </w:rPr>
      </w:pPr>
      <w:r w:rsidRPr="00A07569">
        <w:rPr>
          <w:rFonts w:ascii="Times New Roman" w:hAnsi="Times New Roman"/>
          <w:bCs/>
        </w:rPr>
        <w:tab/>
        <w:t xml:space="preserve">Legislatívno-technicky sa upravuje označenie odsekov. </w:t>
      </w:r>
    </w:p>
    <w:p w:rsidR="00F20417" w:rsidP="00F20417">
      <w:pPr>
        <w:bidi w:val="0"/>
        <w:jc w:val="both"/>
        <w:rPr>
          <w:rFonts w:ascii="Times New Roman" w:hAnsi="Times New Roman"/>
          <w:bCs/>
        </w:rPr>
      </w:pPr>
    </w:p>
    <w:p w:rsidR="00F20417" w:rsidRPr="00A07569" w:rsidP="00F20417">
      <w:pPr>
        <w:bidi w:val="0"/>
        <w:jc w:val="both"/>
        <w:rPr>
          <w:rFonts w:ascii="Times New Roman" w:hAnsi="Times New Roman"/>
        </w:rPr>
      </w:pPr>
      <w:r w:rsidRPr="00A07569">
        <w:rPr>
          <w:rFonts w:ascii="Times New Roman" w:hAnsi="Times New Roman"/>
          <w:u w:val="single"/>
        </w:rPr>
        <w:t xml:space="preserve">K bodu </w:t>
      </w:r>
      <w:r>
        <w:rPr>
          <w:rFonts w:ascii="Times New Roman" w:hAnsi="Times New Roman"/>
          <w:u w:val="single"/>
        </w:rPr>
        <w:t>41</w:t>
      </w:r>
      <w:r>
        <w:rPr>
          <w:rFonts w:ascii="Times New Roman" w:hAnsi="Times New Roman"/>
        </w:rPr>
        <w:t xml:space="preserve"> [</w:t>
      </w:r>
      <w:r w:rsidRPr="00A07569">
        <w:rPr>
          <w:rFonts w:ascii="Times New Roman" w:hAnsi="Times New Roman"/>
        </w:rPr>
        <w:t xml:space="preserve">§ </w:t>
      </w:r>
      <w:r>
        <w:rPr>
          <w:rFonts w:ascii="Times New Roman" w:hAnsi="Times New Roman"/>
        </w:rPr>
        <w:t>48 písm. e)]</w:t>
      </w:r>
    </w:p>
    <w:p w:rsidR="00F20417" w:rsidP="00F20417">
      <w:pPr>
        <w:bidi w:val="0"/>
        <w:jc w:val="both"/>
        <w:rPr>
          <w:rFonts w:ascii="Times New Roman" w:hAnsi="Times New Roman"/>
          <w:bCs/>
        </w:rPr>
      </w:pPr>
    </w:p>
    <w:p w:rsidR="00F20417" w:rsidRPr="007F3AFE" w:rsidP="00F20417">
      <w:pPr>
        <w:bidi w:val="0"/>
        <w:ind w:firstLine="708"/>
        <w:jc w:val="both"/>
        <w:rPr>
          <w:rFonts w:ascii="Times New Roman" w:hAnsi="Times New Roman"/>
          <w:bCs/>
        </w:rPr>
      </w:pPr>
      <w:r w:rsidRPr="007F3AFE">
        <w:rPr>
          <w:rFonts w:ascii="Times New Roman" w:hAnsi="Times New Roman"/>
          <w:bCs/>
        </w:rPr>
        <w:t>V</w:t>
      </w:r>
      <w:r>
        <w:rPr>
          <w:rFonts w:ascii="Times New Roman" w:hAnsi="Times New Roman"/>
          <w:bCs/>
        </w:rPr>
        <w:t xml:space="preserve"> záujme zabezpečiť informovanosť a poučenie účastníkov konania dopĺňa sa v písmene e) povinnosť súdneho exekútora uviesť aj </w:t>
      </w:r>
      <w:r w:rsidRPr="007F3AFE">
        <w:rPr>
          <w:rFonts w:ascii="Times New Roman" w:hAnsi="Times New Roman"/>
          <w:bCs/>
        </w:rPr>
        <w:t>poučenie o následkoch podľa § 36 od</w:t>
      </w:r>
      <w:r>
        <w:rPr>
          <w:rFonts w:ascii="Times New Roman" w:hAnsi="Times New Roman"/>
          <w:bCs/>
        </w:rPr>
        <w:t>s. 11 a o účinkoch podľa § 46 ods. 3</w:t>
      </w:r>
      <w:r w:rsidRPr="007F3AFE">
        <w:rPr>
          <w:rFonts w:ascii="Times New Roman" w:hAnsi="Times New Roman"/>
          <w:bCs/>
        </w:rPr>
        <w:t>.</w:t>
      </w:r>
      <w:r>
        <w:rPr>
          <w:rFonts w:ascii="Times New Roman" w:hAnsi="Times New Roman"/>
          <w:bCs/>
        </w:rPr>
        <w:t xml:space="preserve"> Súdny exekútor uvedené ustanovenia zákonného textu prevezme do upovedomenia o začatí exekúcie.  </w:t>
      </w:r>
    </w:p>
    <w:p w:rsidR="00F20417" w:rsidRPr="00A07569" w:rsidP="00F20417">
      <w:pPr>
        <w:bidi w:val="0"/>
        <w:jc w:val="both"/>
        <w:rPr>
          <w:rFonts w:ascii="Times New Roman" w:hAnsi="Times New Roman"/>
          <w:bCs/>
        </w:rPr>
      </w:pPr>
    </w:p>
    <w:p w:rsidR="00F20417" w:rsidRPr="00A07569" w:rsidP="00F20417">
      <w:pPr>
        <w:bidi w:val="0"/>
        <w:jc w:val="both"/>
        <w:rPr>
          <w:rFonts w:ascii="Times New Roman" w:hAnsi="Times New Roman"/>
        </w:rPr>
      </w:pPr>
      <w:r w:rsidRPr="00A07569">
        <w:rPr>
          <w:rFonts w:ascii="Times New Roman" w:hAnsi="Times New Roman"/>
          <w:u w:val="single"/>
        </w:rPr>
        <w:t xml:space="preserve">K bodu </w:t>
      </w:r>
      <w:r>
        <w:rPr>
          <w:rFonts w:ascii="Times New Roman" w:hAnsi="Times New Roman"/>
          <w:u w:val="single"/>
        </w:rPr>
        <w:t>42</w:t>
      </w:r>
      <w:r w:rsidRPr="00A07569">
        <w:rPr>
          <w:rFonts w:ascii="Times New Roman" w:hAnsi="Times New Roman"/>
        </w:rPr>
        <w:t xml:space="preserve"> (§ 58 ods. 6)</w:t>
      </w:r>
    </w:p>
    <w:p w:rsidR="00F20417" w:rsidRPr="00A07569" w:rsidP="00F20417">
      <w:pPr>
        <w:bidi w:val="0"/>
        <w:jc w:val="both"/>
        <w:rPr>
          <w:rFonts w:ascii="Times New Roman" w:hAnsi="Times New Roman"/>
        </w:rPr>
      </w:pPr>
    </w:p>
    <w:p w:rsidR="00F20417" w:rsidRPr="00A07569" w:rsidP="00F20417">
      <w:pPr>
        <w:bidi w:val="0"/>
        <w:ind w:firstLine="708"/>
        <w:jc w:val="both"/>
        <w:rPr>
          <w:rFonts w:ascii="Times New Roman" w:hAnsi="Times New Roman"/>
        </w:rPr>
      </w:pPr>
      <w:r w:rsidRPr="00A07569">
        <w:rPr>
          <w:rFonts w:ascii="Times New Roman" w:hAnsi="Times New Roman"/>
        </w:rPr>
        <w:t xml:space="preserve">Keďže sa navrhovanou právnou úpravou zásadným spôsobom nemenia ustanovenia o trovách exekúcie a pravidlá rozhodovania exekučných súdov o trovách exekúcie pri jej zastavení boli medzičasom ustálené judikatúrou krajských súdov, vypúšťa sa vo vzťahu k výroku súdu o náhrade trov konania v rozhodnutí podľa § 57 Exekučného poriadku devolutívny účinok odvolania a súčasne aj právo generálneho prokurátora podať v týchto veciach mimoriadne dovolanie. </w:t>
      </w:r>
    </w:p>
    <w:p w:rsidR="00F20417" w:rsidRPr="00A07569" w:rsidP="00F20417">
      <w:pPr>
        <w:bidi w:val="0"/>
        <w:jc w:val="both"/>
        <w:rPr>
          <w:rFonts w:ascii="Times New Roman" w:hAnsi="Times New Roman"/>
        </w:rPr>
      </w:pPr>
    </w:p>
    <w:p w:rsidR="00F20417" w:rsidRPr="00A07569" w:rsidP="00F20417">
      <w:pPr>
        <w:bidi w:val="0"/>
        <w:jc w:val="both"/>
        <w:rPr>
          <w:rFonts w:ascii="Times New Roman" w:hAnsi="Times New Roman"/>
        </w:rPr>
      </w:pPr>
      <w:r w:rsidRPr="00A07569">
        <w:rPr>
          <w:rFonts w:ascii="Times New Roman" w:hAnsi="Times New Roman"/>
          <w:u w:val="single"/>
        </w:rPr>
        <w:t xml:space="preserve">K bodu </w:t>
      </w:r>
      <w:r>
        <w:rPr>
          <w:rFonts w:ascii="Times New Roman" w:hAnsi="Times New Roman"/>
          <w:u w:val="single"/>
        </w:rPr>
        <w:t>43</w:t>
      </w:r>
      <w:r w:rsidRPr="00A07569">
        <w:rPr>
          <w:rFonts w:ascii="Times New Roman" w:hAnsi="Times New Roman"/>
        </w:rPr>
        <w:t xml:space="preserve"> [(§ 60 písm. b)]</w:t>
      </w:r>
    </w:p>
    <w:p w:rsidR="00F20417" w:rsidRPr="00A07569" w:rsidP="00F20417">
      <w:pPr>
        <w:bidi w:val="0"/>
        <w:jc w:val="both"/>
        <w:rPr>
          <w:rFonts w:ascii="Times New Roman" w:hAnsi="Times New Roman"/>
        </w:rPr>
      </w:pPr>
    </w:p>
    <w:p w:rsidR="00F20417" w:rsidRPr="00A07569" w:rsidP="00F20417">
      <w:pPr>
        <w:bidi w:val="0"/>
        <w:ind w:firstLine="708"/>
        <w:jc w:val="both"/>
        <w:rPr>
          <w:rFonts w:ascii="Times New Roman" w:hAnsi="Times New Roman"/>
        </w:rPr>
      </w:pPr>
      <w:r w:rsidRPr="00A07569">
        <w:rPr>
          <w:rFonts w:ascii="Times New Roman" w:hAnsi="Times New Roman"/>
        </w:rPr>
        <w:t xml:space="preserve">Ide o legislatívno-technickú úpravu v súvislosti s prečíslovaním </w:t>
      </w:r>
      <w:r>
        <w:rPr>
          <w:rFonts w:ascii="Times New Roman" w:hAnsi="Times New Roman"/>
        </w:rPr>
        <w:t>odsekov § 46 (novelizačný bod 40</w:t>
      </w:r>
      <w:r w:rsidRPr="00A07569">
        <w:rPr>
          <w:rFonts w:ascii="Times New Roman" w:hAnsi="Times New Roman"/>
        </w:rPr>
        <w:t>).</w:t>
      </w:r>
    </w:p>
    <w:p w:rsidR="00F20417" w:rsidRPr="00A07569" w:rsidP="00F20417">
      <w:pPr>
        <w:bidi w:val="0"/>
        <w:jc w:val="both"/>
        <w:rPr>
          <w:rFonts w:ascii="Times New Roman" w:hAnsi="Times New Roman"/>
        </w:rPr>
      </w:pPr>
    </w:p>
    <w:p w:rsidR="00F20417" w:rsidRPr="00A07569" w:rsidP="00F20417">
      <w:pPr>
        <w:bidi w:val="0"/>
        <w:jc w:val="both"/>
        <w:rPr>
          <w:rFonts w:ascii="Times New Roman" w:hAnsi="Times New Roman"/>
        </w:rPr>
      </w:pPr>
      <w:r w:rsidRPr="00A07569">
        <w:rPr>
          <w:rFonts w:ascii="Times New Roman" w:hAnsi="Times New Roman"/>
          <w:u w:val="single"/>
        </w:rPr>
        <w:t xml:space="preserve">K bodu </w:t>
      </w:r>
      <w:r>
        <w:rPr>
          <w:rFonts w:ascii="Times New Roman" w:hAnsi="Times New Roman"/>
          <w:u w:val="single"/>
        </w:rPr>
        <w:t>44</w:t>
      </w:r>
      <w:r w:rsidRPr="00A07569">
        <w:rPr>
          <w:rFonts w:ascii="Times New Roman" w:hAnsi="Times New Roman"/>
        </w:rPr>
        <w:t xml:space="preserve"> (§ 60 ods. 2)</w:t>
      </w:r>
    </w:p>
    <w:p w:rsidR="00F20417" w:rsidRPr="00A07569" w:rsidP="00F20417">
      <w:pPr>
        <w:bidi w:val="0"/>
        <w:jc w:val="both"/>
        <w:rPr>
          <w:rFonts w:ascii="Times New Roman" w:hAnsi="Times New Roman"/>
        </w:rPr>
      </w:pPr>
    </w:p>
    <w:p w:rsidR="00F20417" w:rsidRPr="00A07569" w:rsidP="00F20417">
      <w:pPr>
        <w:bidi w:val="0"/>
        <w:ind w:firstLine="709"/>
        <w:jc w:val="both"/>
        <w:rPr>
          <w:rFonts w:ascii="Times New Roman" w:hAnsi="Times New Roman"/>
        </w:rPr>
      </w:pPr>
      <w:r w:rsidRPr="00A07569">
        <w:rPr>
          <w:rFonts w:ascii="Times New Roman" w:hAnsi="Times New Roman"/>
        </w:rPr>
        <w:t xml:space="preserve">Zavádza sa inštitút konečného vyúčtovania exekučného konania, ktorý má prispieť k odstráneniu problémov účastníkov konania vo fáze skončenia exekučného konania vo význame absentujúcej informácie o ukončení a finančnom vyúčtovaní exekučného konania. V doterajšej právnej úprave chýba povinnosť súdneho exekútora spolu s vrátením poverenia na vykonanie exekúcie súdu formálne oznámiť ukončenie exekúcie aj účastníkom konania. </w:t>
      </w:r>
    </w:p>
    <w:p w:rsidR="00F20417" w:rsidRPr="00A07569" w:rsidP="00F20417">
      <w:pPr>
        <w:bidi w:val="0"/>
        <w:ind w:firstLine="709"/>
        <w:jc w:val="both"/>
        <w:rPr>
          <w:rFonts w:ascii="Times New Roman" w:hAnsi="Times New Roman"/>
        </w:rPr>
      </w:pPr>
      <w:r w:rsidRPr="00A07569">
        <w:rPr>
          <w:rFonts w:ascii="Times New Roman" w:hAnsi="Times New Roman"/>
        </w:rPr>
        <w:t>Konečné vyúčtovanie exekučného konania bude súdny exekútor povinný zasielať účastníkom konania v prípade ukončenia exekučného konania zastavením exekúcie a vymožením pohľadávky, jej príslušenstva a trov exekúcie, a to ešte pred vrát</w:t>
      </w:r>
      <w:r>
        <w:rPr>
          <w:rFonts w:ascii="Times New Roman" w:hAnsi="Times New Roman"/>
        </w:rPr>
        <w:t>aním poverenia exekučnému súdu a spolu s vrátením poverenia aj súdu.</w:t>
      </w:r>
      <w:r w:rsidRPr="00A07569">
        <w:rPr>
          <w:rFonts w:ascii="Times New Roman" w:hAnsi="Times New Roman"/>
        </w:rPr>
        <w:t xml:space="preserve"> Konečné vyúčtovanie obsahuje údaj o výške vymoženej pohľadávky oprávneného, výške vymožených trov oprávneného a výške vymožených trov exekúcie exekútora v členení na odmenu exekútora, náhradu hotových výdavkov, náhradu za stratu času a daň z pridanej hodnoty, ak je exekútor platiteľom dane z pridanej hodnoty. </w:t>
      </w:r>
    </w:p>
    <w:p w:rsidR="00F20417" w:rsidRPr="00A07569" w:rsidP="00F20417">
      <w:pPr>
        <w:bidi w:val="0"/>
        <w:ind w:firstLine="709"/>
        <w:jc w:val="both"/>
        <w:rPr>
          <w:rFonts w:ascii="Times New Roman" w:hAnsi="Times New Roman"/>
        </w:rPr>
      </w:pPr>
      <w:r w:rsidRPr="00A07569">
        <w:rPr>
          <w:rFonts w:ascii="Times New Roman" w:hAnsi="Times New Roman"/>
        </w:rPr>
        <w:t xml:space="preserve">Súčasne sa vytvára priestor doplniť ďalšie obsahové, príp. aj formálne náležitosti konečného vyúčtovania vo vykonávacom predpise, t.j. v Kancelárskom poriadku pre súdnych exekútorov. </w:t>
      </w:r>
    </w:p>
    <w:p w:rsidR="00F20417" w:rsidRPr="00A07569" w:rsidP="00F20417">
      <w:pPr>
        <w:bidi w:val="0"/>
        <w:ind w:firstLine="709"/>
        <w:jc w:val="both"/>
        <w:rPr>
          <w:rFonts w:ascii="Times New Roman" w:hAnsi="Times New Roman"/>
        </w:rPr>
      </w:pPr>
      <w:r w:rsidRPr="00A07569">
        <w:rPr>
          <w:rFonts w:ascii="Times New Roman" w:hAnsi="Times New Roman"/>
        </w:rPr>
        <w:t xml:space="preserve">Na požiadanie zašle exekútor účastníkovi tiež (priebežné) vyúčtovanie exekučného konania podľa stavu ku dňu jeho vyhotovenia (k </w:t>
      </w:r>
      <w:r>
        <w:rPr>
          <w:rFonts w:ascii="Times New Roman" w:hAnsi="Times New Roman"/>
        </w:rPr>
        <w:t>tomu pozri odôvodnenie k bodu 40</w:t>
      </w:r>
      <w:r w:rsidRPr="00A07569">
        <w:rPr>
          <w:rFonts w:ascii="Times New Roman" w:hAnsi="Times New Roman"/>
        </w:rPr>
        <w:t>).</w:t>
      </w:r>
    </w:p>
    <w:p w:rsidR="00F20417" w:rsidRPr="00A07569" w:rsidP="00F20417">
      <w:pPr>
        <w:bidi w:val="0"/>
        <w:jc w:val="both"/>
        <w:rPr>
          <w:rFonts w:ascii="Times New Roman" w:hAnsi="Times New Roman"/>
        </w:rPr>
      </w:pPr>
    </w:p>
    <w:p w:rsidR="00F20417" w:rsidP="00F20417">
      <w:pPr>
        <w:bidi w:val="0"/>
        <w:jc w:val="both"/>
        <w:rPr>
          <w:rFonts w:ascii="Times New Roman" w:hAnsi="Times New Roman"/>
        </w:rPr>
      </w:pPr>
      <w:r>
        <w:rPr>
          <w:rFonts w:ascii="Times New Roman" w:hAnsi="Times New Roman"/>
          <w:u w:val="single"/>
        </w:rPr>
        <w:t xml:space="preserve">K bodu 45 </w:t>
      </w:r>
      <w:r w:rsidRPr="00152127">
        <w:rPr>
          <w:rFonts w:ascii="Times New Roman" w:hAnsi="Times New Roman"/>
        </w:rPr>
        <w:t>(§ 70 ods. 1)</w:t>
      </w:r>
    </w:p>
    <w:p w:rsidR="00F20417" w:rsidP="00F20417">
      <w:pPr>
        <w:bidi w:val="0"/>
        <w:jc w:val="both"/>
        <w:rPr>
          <w:rFonts w:ascii="Times New Roman" w:hAnsi="Times New Roman"/>
        </w:rPr>
      </w:pPr>
      <w:r>
        <w:rPr>
          <w:rFonts w:ascii="Times New Roman" w:hAnsi="Times New Roman"/>
        </w:rPr>
        <w:tab/>
      </w:r>
    </w:p>
    <w:p w:rsidR="00F20417" w:rsidP="00F20417">
      <w:pPr>
        <w:bidi w:val="0"/>
        <w:jc w:val="both"/>
        <w:rPr>
          <w:rFonts w:ascii="Times New Roman" w:hAnsi="Times New Roman"/>
        </w:rPr>
      </w:pPr>
      <w:r>
        <w:rPr>
          <w:rFonts w:ascii="Times New Roman" w:hAnsi="Times New Roman"/>
        </w:rPr>
        <w:tab/>
        <w:t>Dopĺňa sa splnomocňovacie ustanovenie na vydanie nariadenia vlády SR o rozsahu zrážok zo mzdy pri výkone rozhodnutia z dôvodu, že možno predpokladať osobitnú úpravu zrážok aj z iných príjmov, ako je mzda v súlade s pripravovanou koncepciou postihovania páchateľov priestupkov na vybraných úsekoch verejnej správy.</w:t>
      </w:r>
    </w:p>
    <w:p w:rsidR="00F20417" w:rsidP="00F20417">
      <w:pPr>
        <w:bidi w:val="0"/>
        <w:jc w:val="both"/>
        <w:rPr>
          <w:rFonts w:ascii="Times New Roman" w:hAnsi="Times New Roman"/>
        </w:rPr>
      </w:pPr>
    </w:p>
    <w:p w:rsidR="00F20417" w:rsidP="00F20417">
      <w:pPr>
        <w:bidi w:val="0"/>
        <w:jc w:val="both"/>
        <w:rPr>
          <w:rFonts w:ascii="Times New Roman" w:hAnsi="Times New Roman"/>
        </w:rPr>
      </w:pPr>
      <w:r w:rsidRPr="00152127">
        <w:rPr>
          <w:rFonts w:ascii="Times New Roman" w:hAnsi="Times New Roman"/>
          <w:u w:val="single"/>
        </w:rPr>
        <w:t>K </w:t>
      </w:r>
      <w:r>
        <w:rPr>
          <w:rFonts w:ascii="Times New Roman" w:hAnsi="Times New Roman"/>
          <w:u w:val="single"/>
        </w:rPr>
        <w:t>bodom</w:t>
      </w:r>
      <w:r w:rsidRPr="00152127">
        <w:rPr>
          <w:rFonts w:ascii="Times New Roman" w:hAnsi="Times New Roman"/>
          <w:u w:val="single"/>
        </w:rPr>
        <w:t xml:space="preserve"> 46</w:t>
      </w:r>
      <w:r>
        <w:rPr>
          <w:rFonts w:ascii="Times New Roman" w:hAnsi="Times New Roman"/>
          <w:u w:val="single"/>
        </w:rPr>
        <w:t xml:space="preserve"> a 47</w:t>
      </w:r>
      <w:r>
        <w:rPr>
          <w:rFonts w:ascii="Times New Roman" w:hAnsi="Times New Roman"/>
        </w:rPr>
        <w:t xml:space="preserve"> [§ 111 ods. 2 a § 115 ods. 2 písm. f)]</w:t>
      </w:r>
    </w:p>
    <w:p w:rsidR="00F20417" w:rsidP="00F20417">
      <w:pPr>
        <w:bidi w:val="0"/>
        <w:jc w:val="both"/>
        <w:rPr>
          <w:rFonts w:ascii="Times New Roman" w:hAnsi="Times New Roman"/>
        </w:rPr>
      </w:pPr>
    </w:p>
    <w:p w:rsidR="00F20417" w:rsidP="00F20417">
      <w:pPr>
        <w:bidi w:val="0"/>
        <w:jc w:val="both"/>
        <w:rPr>
          <w:rFonts w:ascii="Times New Roman" w:hAnsi="Times New Roman"/>
        </w:rPr>
      </w:pPr>
      <w:r>
        <w:rPr>
          <w:rFonts w:ascii="Times New Roman" w:hAnsi="Times New Roman"/>
        </w:rPr>
        <w:tab/>
        <w:t xml:space="preserve">Precizuje sa dikcia predmetných ustanovení. </w:t>
      </w:r>
    </w:p>
    <w:p w:rsidR="00F20417" w:rsidP="00F20417">
      <w:pPr>
        <w:bidi w:val="0"/>
        <w:jc w:val="both"/>
        <w:rPr>
          <w:rFonts w:ascii="Times New Roman" w:hAnsi="Times New Roman"/>
        </w:rPr>
      </w:pPr>
    </w:p>
    <w:p w:rsidR="00F20417" w:rsidP="00F20417">
      <w:pPr>
        <w:bidi w:val="0"/>
        <w:jc w:val="both"/>
        <w:rPr>
          <w:rFonts w:ascii="Times New Roman" w:hAnsi="Times New Roman"/>
        </w:rPr>
      </w:pPr>
      <w:r w:rsidRPr="00152127">
        <w:rPr>
          <w:rFonts w:ascii="Times New Roman" w:hAnsi="Times New Roman"/>
          <w:u w:val="single"/>
        </w:rPr>
        <w:t>K bodu 48</w:t>
      </w:r>
      <w:r>
        <w:rPr>
          <w:rFonts w:ascii="Times New Roman" w:hAnsi="Times New Roman"/>
        </w:rPr>
        <w:t xml:space="preserve"> (§ 115 ods. 4)</w:t>
      </w:r>
    </w:p>
    <w:p w:rsidR="00F20417" w:rsidP="00F20417">
      <w:pPr>
        <w:bidi w:val="0"/>
        <w:jc w:val="both"/>
        <w:rPr>
          <w:rFonts w:ascii="Times New Roman" w:hAnsi="Times New Roman"/>
        </w:rPr>
      </w:pPr>
    </w:p>
    <w:p w:rsidR="00F20417" w:rsidP="00F20417">
      <w:pPr>
        <w:bidi w:val="0"/>
        <w:ind w:firstLine="708"/>
        <w:jc w:val="both"/>
        <w:rPr>
          <w:rFonts w:ascii="Times New Roman" w:hAnsi="Times New Roman"/>
        </w:rPr>
      </w:pPr>
      <w:r w:rsidRPr="00616501">
        <w:rPr>
          <w:rFonts w:ascii="Times New Roman" w:hAnsi="Times New Roman"/>
        </w:rPr>
        <w:t>Podiel účastníka na majetku v doplnkovom dôchodkovom fonde by v časti príspevkov zaplatených zamestnávateľom nemal podliehať exekúcii. Príspevky, ktoré platí zamestnávateľ za zamestnancov sú daňovými výdavkami do zákonom ustanovenej výšky (6% zo zúčtovanej mzdy a náhrady mzdy zamestnanca, ktorý je účastníkom). Z dôvodu takejto podpory sporenia na dôchodok zo strany daňovníkov by bolo neprimerané, aby podiel účastníka (poberateľa dávky) slúžil ako uspokojenie oprávneného bez priamej súvislosti s vymáhanou pohľadávkou. Účelom daňovej úľavy je lepšia motivácia zamestnávateľa prispievať zamestnancom na doplnkové dôchodkové sporenie a podpora lepšieho zabezpečenia účastníkov v dôchodkovom veku. Navyše, pripravovaná právna úprava zákona č. 650/2004 Z. z. o doplnkovom dôchodkovom sporení a o zmene a doplnení niektorých zákonov v znení neskorších predpisov sprísňuje podmienky vyplácania dávok tak, aby mohli byť vyplácané primárne po odchode do dôchodku.</w:t>
      </w:r>
    </w:p>
    <w:p w:rsidR="00F20417" w:rsidP="00F20417">
      <w:pPr>
        <w:bidi w:val="0"/>
        <w:jc w:val="both"/>
        <w:rPr>
          <w:rFonts w:ascii="Times New Roman" w:hAnsi="Times New Roman"/>
        </w:rPr>
      </w:pPr>
    </w:p>
    <w:p w:rsidR="00F20417" w:rsidP="00F20417">
      <w:pPr>
        <w:bidi w:val="0"/>
        <w:jc w:val="both"/>
        <w:rPr>
          <w:rFonts w:ascii="Times New Roman" w:hAnsi="Times New Roman"/>
        </w:rPr>
      </w:pPr>
      <w:r w:rsidRPr="00152127">
        <w:rPr>
          <w:rFonts w:ascii="Times New Roman" w:hAnsi="Times New Roman"/>
          <w:u w:val="single"/>
        </w:rPr>
        <w:t>K bodu 49</w:t>
      </w:r>
      <w:r>
        <w:rPr>
          <w:rFonts w:ascii="Times New Roman" w:hAnsi="Times New Roman"/>
        </w:rPr>
        <w:t xml:space="preserve"> (poznámky pod čiarou k odkazom 11e a 11f)</w:t>
      </w:r>
    </w:p>
    <w:p w:rsidR="00F20417" w:rsidP="00F20417">
      <w:pPr>
        <w:bidi w:val="0"/>
        <w:jc w:val="both"/>
        <w:rPr>
          <w:rFonts w:ascii="Times New Roman" w:hAnsi="Times New Roman"/>
        </w:rPr>
      </w:pPr>
    </w:p>
    <w:p w:rsidR="00F20417" w:rsidP="00F20417">
      <w:pPr>
        <w:bidi w:val="0"/>
        <w:jc w:val="both"/>
        <w:rPr>
          <w:rFonts w:ascii="Times New Roman" w:hAnsi="Times New Roman"/>
        </w:rPr>
      </w:pPr>
      <w:r>
        <w:rPr>
          <w:rFonts w:ascii="Times New Roman" w:hAnsi="Times New Roman"/>
        </w:rPr>
        <w:tab/>
        <w:t>Ide o legislatívno-technickú úpravu.</w:t>
      </w:r>
    </w:p>
    <w:p w:rsidR="00F20417" w:rsidP="00F20417">
      <w:pPr>
        <w:bidi w:val="0"/>
        <w:jc w:val="both"/>
        <w:rPr>
          <w:rFonts w:ascii="Times New Roman" w:hAnsi="Times New Roman"/>
        </w:rPr>
      </w:pPr>
    </w:p>
    <w:p w:rsidR="00F20417" w:rsidP="00F20417">
      <w:pPr>
        <w:bidi w:val="0"/>
        <w:jc w:val="both"/>
        <w:rPr>
          <w:rFonts w:ascii="Times New Roman" w:hAnsi="Times New Roman"/>
        </w:rPr>
      </w:pPr>
      <w:r w:rsidRPr="00437B99">
        <w:rPr>
          <w:rFonts w:ascii="Times New Roman" w:hAnsi="Times New Roman"/>
          <w:u w:val="single"/>
        </w:rPr>
        <w:t>K bodom 50 a 51</w:t>
      </w:r>
      <w:r>
        <w:rPr>
          <w:rFonts w:ascii="Times New Roman" w:hAnsi="Times New Roman"/>
        </w:rPr>
        <w:t xml:space="preserve"> (§ 194 ods. 5 a 7)</w:t>
      </w:r>
    </w:p>
    <w:p w:rsidR="00F20417" w:rsidP="00F20417">
      <w:pPr>
        <w:bidi w:val="0"/>
        <w:jc w:val="both"/>
        <w:rPr>
          <w:rFonts w:ascii="Times New Roman" w:hAnsi="Times New Roman"/>
        </w:rPr>
      </w:pPr>
    </w:p>
    <w:p w:rsidR="00F20417" w:rsidP="00F20417">
      <w:pPr>
        <w:bidi w:val="0"/>
        <w:ind w:firstLine="708"/>
        <w:jc w:val="both"/>
        <w:rPr>
          <w:rFonts w:ascii="Times New Roman" w:hAnsi="Times New Roman"/>
        </w:rPr>
      </w:pPr>
      <w:r>
        <w:rPr>
          <w:rFonts w:ascii="Times New Roman" w:hAnsi="Times New Roman"/>
        </w:rPr>
        <w:t>K tomu pozri odôvodnenie novelizačného bodu 4.</w:t>
      </w:r>
    </w:p>
    <w:p w:rsidR="00F20417" w:rsidP="00F20417">
      <w:pPr>
        <w:bidi w:val="0"/>
        <w:jc w:val="both"/>
        <w:rPr>
          <w:rFonts w:ascii="Times New Roman" w:hAnsi="Times New Roman"/>
        </w:rPr>
      </w:pPr>
    </w:p>
    <w:p w:rsidR="00F20417" w:rsidP="00F20417">
      <w:pPr>
        <w:bidi w:val="0"/>
        <w:jc w:val="both"/>
        <w:rPr>
          <w:rFonts w:ascii="Times New Roman" w:hAnsi="Times New Roman"/>
        </w:rPr>
      </w:pPr>
      <w:r w:rsidRPr="00152127">
        <w:rPr>
          <w:rFonts w:ascii="Times New Roman" w:hAnsi="Times New Roman"/>
          <w:u w:val="single"/>
        </w:rPr>
        <w:t>K bodu 5</w:t>
      </w:r>
      <w:r>
        <w:rPr>
          <w:rFonts w:ascii="Times New Roman" w:hAnsi="Times New Roman"/>
          <w:u w:val="single"/>
        </w:rPr>
        <w:t>2</w:t>
      </w:r>
      <w:r>
        <w:rPr>
          <w:rFonts w:ascii="Times New Roman" w:hAnsi="Times New Roman"/>
        </w:rPr>
        <w:t xml:space="preserve"> (§ 200 ods. 1)</w:t>
      </w:r>
    </w:p>
    <w:p w:rsidR="00F20417" w:rsidP="00F20417">
      <w:pPr>
        <w:bidi w:val="0"/>
        <w:jc w:val="both"/>
        <w:rPr>
          <w:rFonts w:ascii="Times New Roman" w:hAnsi="Times New Roman"/>
          <w:u w:val="single"/>
        </w:rPr>
      </w:pPr>
    </w:p>
    <w:p w:rsidR="00F20417" w:rsidP="00F20417">
      <w:pPr>
        <w:bidi w:val="0"/>
        <w:jc w:val="both"/>
        <w:rPr>
          <w:rFonts w:ascii="Times New Roman" w:hAnsi="Times New Roman"/>
        </w:rPr>
      </w:pPr>
      <w:r>
        <w:rPr>
          <w:rFonts w:ascii="Times New Roman" w:hAnsi="Times New Roman"/>
        </w:rPr>
        <w:tab/>
        <w:t>Rozširuje sa úprava náhrady trov konania. Je spravodlivé, aby aj povinný mohol získať právo náhrady trov konania v prípade, ak uspeje so svojimi námietkami proti exekúcii a týmto exekučný súd vyhovie. V prípade námietkového konania je potrebné úspešnosť námietok spájať so stavom, že exekúcia nemala ani začať a teda je na mieste, aby povinnému patrila náhrada trov konania voči oprávnenému.</w:t>
      </w:r>
    </w:p>
    <w:p w:rsidR="00F20417" w:rsidP="00F20417">
      <w:pPr>
        <w:bidi w:val="0"/>
        <w:jc w:val="both"/>
        <w:rPr>
          <w:rFonts w:ascii="Times New Roman" w:hAnsi="Times New Roman"/>
          <w:u w:val="single"/>
        </w:rPr>
      </w:pPr>
    </w:p>
    <w:p w:rsidR="00F20417" w:rsidP="00F20417">
      <w:pPr>
        <w:bidi w:val="0"/>
        <w:jc w:val="both"/>
        <w:rPr>
          <w:rFonts w:ascii="Times New Roman" w:hAnsi="Times New Roman"/>
          <w:u w:val="single"/>
        </w:rPr>
      </w:pPr>
    </w:p>
    <w:p w:rsidR="00F20417" w:rsidP="00F20417">
      <w:pPr>
        <w:bidi w:val="0"/>
        <w:jc w:val="both"/>
        <w:rPr>
          <w:rFonts w:ascii="Times New Roman" w:hAnsi="Times New Roman"/>
          <w:u w:val="single"/>
        </w:rPr>
      </w:pPr>
    </w:p>
    <w:p w:rsidR="00F20417" w:rsidRPr="00A07569" w:rsidP="00F20417">
      <w:pPr>
        <w:bidi w:val="0"/>
        <w:jc w:val="both"/>
        <w:rPr>
          <w:rFonts w:ascii="Times New Roman" w:hAnsi="Times New Roman"/>
        </w:rPr>
      </w:pPr>
      <w:r>
        <w:rPr>
          <w:rFonts w:ascii="Times New Roman" w:hAnsi="Times New Roman"/>
          <w:u w:val="single"/>
        </w:rPr>
        <w:t>K bodom</w:t>
      </w:r>
      <w:r w:rsidRPr="00A07569">
        <w:rPr>
          <w:rFonts w:ascii="Times New Roman" w:hAnsi="Times New Roman"/>
          <w:u w:val="single"/>
        </w:rPr>
        <w:t xml:space="preserve"> </w:t>
      </w:r>
      <w:r>
        <w:rPr>
          <w:rFonts w:ascii="Times New Roman" w:hAnsi="Times New Roman"/>
          <w:u w:val="single"/>
        </w:rPr>
        <w:t>53 a 54</w:t>
      </w:r>
      <w:r w:rsidRPr="00A07569">
        <w:rPr>
          <w:rFonts w:ascii="Times New Roman" w:hAnsi="Times New Roman"/>
        </w:rPr>
        <w:t xml:space="preserve"> (§ 201 ods. 2 a § 202 ods. 2)</w:t>
      </w:r>
    </w:p>
    <w:p w:rsidR="00F20417" w:rsidRPr="00A07569" w:rsidP="00F20417">
      <w:pPr>
        <w:bidi w:val="0"/>
        <w:jc w:val="both"/>
        <w:rPr>
          <w:rFonts w:ascii="Times New Roman" w:hAnsi="Times New Roman"/>
        </w:rPr>
      </w:pPr>
    </w:p>
    <w:p w:rsidR="00F20417" w:rsidRPr="00A07569" w:rsidP="00F20417">
      <w:pPr>
        <w:bidi w:val="0"/>
        <w:ind w:firstLine="708"/>
        <w:jc w:val="both"/>
        <w:rPr>
          <w:rFonts w:ascii="Times New Roman" w:hAnsi="Times New Roman"/>
        </w:rPr>
      </w:pPr>
      <w:r w:rsidRPr="00A07569">
        <w:rPr>
          <w:rFonts w:ascii="Times New Roman" w:hAnsi="Times New Roman"/>
        </w:rPr>
        <w:t xml:space="preserve">V § 201 ods. 2 sa odstraňuje  súčasná anomália právnej úpravy, kedy na podanie námietok proti trovám exekúcie je stanovená zákonná lehota tri dni od doručenia upovedomenia o začatí exekúcie. V súlade s pôvodnou koncepciou Exekučného poriadku sa táto lehota zjednocuje s lehotou na podanie námietok proti exekúcii. </w:t>
      </w:r>
    </w:p>
    <w:p w:rsidR="00F20417" w:rsidRPr="00A07569" w:rsidP="00F20417">
      <w:pPr>
        <w:bidi w:val="0"/>
        <w:ind w:firstLine="708"/>
        <w:jc w:val="both"/>
        <w:rPr>
          <w:rFonts w:ascii="Times New Roman" w:hAnsi="Times New Roman"/>
        </w:rPr>
      </w:pPr>
      <w:r w:rsidRPr="00A07569">
        <w:rPr>
          <w:rFonts w:ascii="Times New Roman" w:hAnsi="Times New Roman"/>
        </w:rPr>
        <w:t xml:space="preserve">Pokiaľ ide o ďalšie trovy, ktoré vzniknú počas exekúcie, rovnako sa mení lehota na podanie námietok účastníka proti ďalším trovám – lehota bude na rozdiel od súčasných troch dní tiež stanovená na 14 dní od doručenia upovedomenia o začatí exekúcie. </w:t>
      </w:r>
    </w:p>
    <w:p w:rsidR="00F20417" w:rsidRPr="00A07569" w:rsidP="00F20417">
      <w:pPr>
        <w:bidi w:val="0"/>
        <w:jc w:val="both"/>
        <w:rPr>
          <w:rFonts w:ascii="Times New Roman" w:hAnsi="Times New Roman"/>
        </w:rPr>
      </w:pPr>
    </w:p>
    <w:p w:rsidR="00F20417" w:rsidP="00F20417">
      <w:pPr>
        <w:bidi w:val="0"/>
        <w:jc w:val="both"/>
        <w:rPr>
          <w:rFonts w:ascii="Times New Roman" w:hAnsi="Times New Roman"/>
          <w:u w:val="single"/>
        </w:rPr>
      </w:pPr>
      <w:r w:rsidRPr="00A07569">
        <w:rPr>
          <w:rFonts w:ascii="Times New Roman" w:hAnsi="Times New Roman"/>
          <w:u w:val="single"/>
        </w:rPr>
        <w:t>K</w:t>
      </w:r>
      <w:r>
        <w:rPr>
          <w:rFonts w:ascii="Times New Roman" w:hAnsi="Times New Roman"/>
          <w:u w:val="single"/>
        </w:rPr>
        <w:t> </w:t>
      </w:r>
      <w:r w:rsidRPr="00A07569">
        <w:rPr>
          <w:rFonts w:ascii="Times New Roman" w:hAnsi="Times New Roman"/>
          <w:u w:val="single"/>
        </w:rPr>
        <w:t>bod</w:t>
      </w:r>
      <w:r>
        <w:rPr>
          <w:rFonts w:ascii="Times New Roman" w:hAnsi="Times New Roman"/>
          <w:u w:val="single"/>
        </w:rPr>
        <w:t>om 55 a</w:t>
      </w:r>
      <w:r w:rsidRPr="00A07569">
        <w:rPr>
          <w:rFonts w:ascii="Times New Roman" w:hAnsi="Times New Roman"/>
          <w:u w:val="single"/>
        </w:rPr>
        <w:t xml:space="preserve"> </w:t>
      </w:r>
      <w:r>
        <w:rPr>
          <w:rFonts w:ascii="Times New Roman" w:hAnsi="Times New Roman"/>
          <w:u w:val="single"/>
        </w:rPr>
        <w:t>56</w:t>
      </w:r>
      <w:r w:rsidRPr="00D504B9">
        <w:rPr>
          <w:rFonts w:ascii="Times New Roman" w:hAnsi="Times New Roman"/>
        </w:rPr>
        <w:t xml:space="preserve"> (§ 209 ods. 2 a § 211 ods. 1)</w:t>
      </w:r>
    </w:p>
    <w:p w:rsidR="00F20417" w:rsidP="00F20417">
      <w:pPr>
        <w:bidi w:val="0"/>
        <w:jc w:val="both"/>
        <w:rPr>
          <w:rFonts w:ascii="Times New Roman" w:hAnsi="Times New Roman"/>
          <w:u w:val="single"/>
        </w:rPr>
      </w:pPr>
    </w:p>
    <w:p w:rsidR="00F20417" w:rsidP="00F20417">
      <w:pPr>
        <w:bidi w:val="0"/>
        <w:ind w:firstLine="708"/>
        <w:jc w:val="both"/>
        <w:rPr>
          <w:rFonts w:ascii="Times New Roman" w:hAnsi="Times New Roman"/>
        </w:rPr>
      </w:pPr>
      <w:r w:rsidRPr="00A07569">
        <w:rPr>
          <w:rFonts w:ascii="Times New Roman" w:hAnsi="Times New Roman"/>
        </w:rPr>
        <w:t xml:space="preserve">Podľa doterajšej právnej úpravy zostávajú ukončené spisy po celý čas výkonu funkcie exekútora uschované v kancelárii exekútora, ktorý ich vyhotovil. Skončené exekučné spisy sa uschovávajú v exekútorskom archíve; v prípade zániku výkonu funkcie exekútora sa skončené exekučné spisy súdneho exekútora, ktorému výkon funkcie zanikol, uschovajú v exekútorskom archíve komory. </w:t>
      </w:r>
      <w:r>
        <w:rPr>
          <w:rFonts w:ascii="Times New Roman" w:hAnsi="Times New Roman"/>
        </w:rPr>
        <w:t>Na evidenciu a úschovu spisov po ich uložení do exekútorského archívu sa vzťahujú právne predpisy platné pre úschovu súdnych spisov (§ 211 ods. 1).</w:t>
      </w:r>
    </w:p>
    <w:p w:rsidR="00F20417" w:rsidRPr="00A07569" w:rsidP="00F20417">
      <w:pPr>
        <w:bidi w:val="0"/>
        <w:ind w:firstLine="708"/>
        <w:jc w:val="both"/>
        <w:rPr>
          <w:rFonts w:ascii="Times New Roman" w:hAnsi="Times New Roman"/>
        </w:rPr>
      </w:pPr>
      <w:r>
        <w:rPr>
          <w:rFonts w:ascii="Times New Roman" w:hAnsi="Times New Roman"/>
        </w:rPr>
        <w:t xml:space="preserve">Uvedené ustanovenia sa vypúšťajú a predmetné otázky budú adekvátne riešené v Kancelárskom poriadku pre súdnych exekútorov, ktorého novelizácia bude vykonaná súčasne s prijatím predmetnej novely zákona. Vzhľadom na potrebu doriešenia všetkých súvisiacich otázok správy spisovej agendy a jej archivácie, navrhuje sa v tomto zmysle odložiť účinnosť vypustenia uvádzanej právnej úpravy, a to na 1. január 2014.  </w:t>
      </w:r>
    </w:p>
    <w:p w:rsidR="00F20417" w:rsidP="00F20417">
      <w:pPr>
        <w:bidi w:val="0"/>
        <w:jc w:val="both"/>
        <w:rPr>
          <w:rFonts w:ascii="Times New Roman" w:hAnsi="Times New Roman"/>
          <w:u w:val="single"/>
        </w:rPr>
      </w:pPr>
    </w:p>
    <w:p w:rsidR="00F20417" w:rsidRPr="00A07569" w:rsidP="00F20417">
      <w:pPr>
        <w:bidi w:val="0"/>
        <w:jc w:val="both"/>
        <w:rPr>
          <w:rFonts w:ascii="Times New Roman" w:hAnsi="Times New Roman"/>
        </w:rPr>
      </w:pPr>
      <w:r w:rsidRPr="00D504B9">
        <w:rPr>
          <w:rFonts w:ascii="Times New Roman" w:hAnsi="Times New Roman"/>
          <w:u w:val="single"/>
        </w:rPr>
        <w:t>K bodu 57</w:t>
      </w:r>
      <w:r>
        <w:rPr>
          <w:rFonts w:ascii="Times New Roman" w:hAnsi="Times New Roman"/>
        </w:rPr>
        <w:t xml:space="preserve"> </w:t>
      </w:r>
      <w:r w:rsidRPr="00A07569">
        <w:rPr>
          <w:rFonts w:ascii="Times New Roman" w:hAnsi="Times New Roman"/>
        </w:rPr>
        <w:t>(§ 212 ods. 1)</w:t>
      </w:r>
    </w:p>
    <w:p w:rsidR="00F20417" w:rsidRPr="00A07569" w:rsidP="00F20417">
      <w:pPr>
        <w:bidi w:val="0"/>
        <w:jc w:val="both"/>
        <w:rPr>
          <w:rFonts w:ascii="Times New Roman" w:hAnsi="Times New Roman"/>
        </w:rPr>
      </w:pPr>
    </w:p>
    <w:p w:rsidR="00F20417" w:rsidRPr="00A07569" w:rsidP="00F20417">
      <w:pPr>
        <w:bidi w:val="0"/>
        <w:ind w:firstLine="708"/>
        <w:jc w:val="both"/>
        <w:rPr>
          <w:rFonts w:ascii="Times New Roman" w:hAnsi="Times New Roman"/>
        </w:rPr>
      </w:pPr>
      <w:r w:rsidRPr="00A07569">
        <w:rPr>
          <w:rFonts w:ascii="Times New Roman" w:hAnsi="Times New Roman"/>
        </w:rPr>
        <w:t>Nová právna úprava disciplinárneho konania potvrdila potrebu výslovného ustanovenia o verejne dostupnej podateľni komory s tým, že sa výslovne ustanovuje, že v prípade doručenia písomnosti osobne v sídle komory komora prijatie písomnosti potvrdí.</w:t>
      </w:r>
    </w:p>
    <w:p w:rsidR="00F20417" w:rsidRPr="00A07569" w:rsidP="00F20417">
      <w:pPr>
        <w:bidi w:val="0"/>
        <w:jc w:val="both"/>
        <w:rPr>
          <w:rFonts w:ascii="Times New Roman" w:hAnsi="Times New Roman"/>
        </w:rPr>
      </w:pPr>
    </w:p>
    <w:p w:rsidR="00F20417" w:rsidRPr="00A07569" w:rsidP="00F20417">
      <w:pPr>
        <w:bidi w:val="0"/>
        <w:jc w:val="both"/>
        <w:rPr>
          <w:rFonts w:ascii="Times New Roman" w:hAnsi="Times New Roman"/>
        </w:rPr>
      </w:pPr>
      <w:r>
        <w:rPr>
          <w:rFonts w:ascii="Times New Roman" w:hAnsi="Times New Roman"/>
          <w:u w:val="single"/>
        </w:rPr>
        <w:t>K bodom</w:t>
      </w:r>
      <w:r w:rsidRPr="00A07569">
        <w:rPr>
          <w:rFonts w:ascii="Times New Roman" w:hAnsi="Times New Roman"/>
          <w:u w:val="single"/>
        </w:rPr>
        <w:t xml:space="preserve"> </w:t>
      </w:r>
      <w:r>
        <w:rPr>
          <w:rFonts w:ascii="Times New Roman" w:hAnsi="Times New Roman"/>
          <w:u w:val="single"/>
        </w:rPr>
        <w:t>58 a 65</w:t>
      </w:r>
      <w:r w:rsidRPr="00A07569">
        <w:rPr>
          <w:rFonts w:ascii="Times New Roman" w:hAnsi="Times New Roman"/>
        </w:rPr>
        <w:t xml:space="preserve"> (§ 212 ods. 5 a § 214 ods. 6)</w:t>
      </w:r>
    </w:p>
    <w:p w:rsidR="00F20417" w:rsidRPr="00A07569" w:rsidP="00F20417">
      <w:pPr>
        <w:bidi w:val="0"/>
        <w:jc w:val="both"/>
        <w:rPr>
          <w:rFonts w:ascii="Times New Roman" w:hAnsi="Times New Roman"/>
        </w:rPr>
      </w:pPr>
    </w:p>
    <w:p w:rsidR="00F20417" w:rsidP="00F20417">
      <w:pPr>
        <w:bidi w:val="0"/>
        <w:ind w:firstLine="708"/>
        <w:jc w:val="both"/>
        <w:rPr>
          <w:rFonts w:ascii="Times New Roman" w:hAnsi="Times New Roman"/>
        </w:rPr>
      </w:pPr>
      <w:r w:rsidRPr="00A07569">
        <w:rPr>
          <w:rFonts w:ascii="Times New Roman" w:hAnsi="Times New Roman"/>
        </w:rPr>
        <w:t xml:space="preserve">Uvedené zmeny sú vyvolané novou právnou úpravou disciplinárnej zodpovednosti súdneho exekútora, o ktorej rozhoduje v prvom stupni disciplinárny senát a v odvolacom konaní súd, tzn. nie orgán komory. </w:t>
      </w:r>
    </w:p>
    <w:p w:rsidR="00F20417" w:rsidP="00F20417">
      <w:pPr>
        <w:bidi w:val="0"/>
        <w:ind w:firstLine="708"/>
        <w:jc w:val="both"/>
        <w:rPr>
          <w:rFonts w:ascii="Times New Roman" w:hAnsi="Times New Roman"/>
        </w:rPr>
      </w:pPr>
    </w:p>
    <w:p w:rsidR="00F20417" w:rsidP="00F20417">
      <w:pPr>
        <w:bidi w:val="0"/>
        <w:jc w:val="both"/>
        <w:rPr>
          <w:rFonts w:ascii="Times New Roman" w:hAnsi="Times New Roman"/>
        </w:rPr>
      </w:pPr>
      <w:r>
        <w:rPr>
          <w:rFonts w:ascii="Times New Roman" w:hAnsi="Times New Roman"/>
          <w:u w:val="single"/>
        </w:rPr>
        <w:t>K bodu</w:t>
      </w:r>
      <w:r w:rsidRPr="004955EA">
        <w:rPr>
          <w:rFonts w:ascii="Times New Roman" w:hAnsi="Times New Roman"/>
          <w:u w:val="single"/>
        </w:rPr>
        <w:t xml:space="preserve"> </w:t>
      </w:r>
      <w:r>
        <w:rPr>
          <w:rFonts w:ascii="Times New Roman" w:hAnsi="Times New Roman"/>
          <w:u w:val="single"/>
        </w:rPr>
        <w:t>59</w:t>
      </w:r>
      <w:r w:rsidRPr="004955EA">
        <w:rPr>
          <w:rFonts w:ascii="Times New Roman" w:hAnsi="Times New Roman"/>
          <w:u w:val="single"/>
        </w:rPr>
        <w:t xml:space="preserve"> </w:t>
      </w:r>
      <w:r>
        <w:rPr>
          <w:rFonts w:ascii="Times New Roman" w:hAnsi="Times New Roman"/>
        </w:rPr>
        <w:t>(§ 213 ods. 3)</w:t>
      </w:r>
    </w:p>
    <w:p w:rsidR="00F20417" w:rsidP="00F20417">
      <w:pPr>
        <w:bidi w:val="0"/>
        <w:jc w:val="both"/>
        <w:rPr>
          <w:rFonts w:ascii="Times New Roman" w:hAnsi="Times New Roman"/>
        </w:rPr>
      </w:pPr>
    </w:p>
    <w:p w:rsidR="00F20417" w:rsidRPr="00A07569" w:rsidP="00F20417">
      <w:pPr>
        <w:bidi w:val="0"/>
        <w:jc w:val="both"/>
        <w:rPr>
          <w:rFonts w:ascii="Times New Roman" w:hAnsi="Times New Roman"/>
        </w:rPr>
      </w:pPr>
      <w:r>
        <w:rPr>
          <w:rFonts w:ascii="Times New Roman" w:hAnsi="Times New Roman"/>
        </w:rPr>
        <w:tab/>
        <w:t>K tomu pozri odôvodnenie novelizačného bodu 37.</w:t>
      </w:r>
    </w:p>
    <w:p w:rsidR="00F20417" w:rsidRPr="00A07569" w:rsidP="00F20417">
      <w:pPr>
        <w:bidi w:val="0"/>
        <w:ind w:firstLine="708"/>
        <w:jc w:val="both"/>
        <w:rPr>
          <w:rFonts w:ascii="Times New Roman" w:hAnsi="Times New Roman"/>
        </w:rPr>
      </w:pPr>
    </w:p>
    <w:p w:rsidR="00F20417" w:rsidRPr="00A07569" w:rsidP="00F20417">
      <w:pPr>
        <w:bidi w:val="0"/>
        <w:jc w:val="both"/>
        <w:rPr>
          <w:rFonts w:ascii="Times New Roman" w:hAnsi="Times New Roman"/>
        </w:rPr>
      </w:pPr>
      <w:r w:rsidRPr="00A07569">
        <w:rPr>
          <w:rFonts w:ascii="Times New Roman" w:hAnsi="Times New Roman"/>
          <w:u w:val="single"/>
        </w:rPr>
        <w:t xml:space="preserve">K bodu </w:t>
      </w:r>
      <w:r>
        <w:rPr>
          <w:rFonts w:ascii="Times New Roman" w:hAnsi="Times New Roman"/>
          <w:u w:val="single"/>
        </w:rPr>
        <w:t>60</w:t>
      </w:r>
      <w:r w:rsidRPr="00A07569">
        <w:rPr>
          <w:rFonts w:ascii="Times New Roman" w:hAnsi="Times New Roman"/>
        </w:rPr>
        <w:t xml:space="preserve"> [§ 213 ods. 4 písm. b)]</w:t>
      </w:r>
    </w:p>
    <w:p w:rsidR="00F20417" w:rsidRPr="00A07569" w:rsidP="00F20417">
      <w:pPr>
        <w:bidi w:val="0"/>
        <w:jc w:val="both"/>
        <w:rPr>
          <w:rFonts w:ascii="Times New Roman" w:hAnsi="Times New Roman"/>
        </w:rPr>
      </w:pPr>
    </w:p>
    <w:p w:rsidR="00F20417" w:rsidRPr="00A07569" w:rsidP="00F20417">
      <w:pPr>
        <w:bidi w:val="0"/>
        <w:ind w:firstLine="708"/>
        <w:jc w:val="both"/>
        <w:rPr>
          <w:rFonts w:ascii="Times New Roman" w:hAnsi="Times New Roman"/>
        </w:rPr>
      </w:pPr>
      <w:r w:rsidRPr="00A07569">
        <w:rPr>
          <w:rFonts w:ascii="Times New Roman" w:hAnsi="Times New Roman"/>
        </w:rPr>
        <w:t>Jedná sa o legislatívno-technickú úpravu súvisiacu s tým, že priebeh disciplinárneho konania (disciplinárny poriadok) už nebude predmetom úpravy vnútorného predpisu komory, ako to bolo doposiaľ, ale stane sa súčasťou zákonnej úpravy.</w:t>
      </w:r>
    </w:p>
    <w:p w:rsidR="00F20417" w:rsidP="00F20417">
      <w:pPr>
        <w:bidi w:val="0"/>
        <w:jc w:val="both"/>
        <w:rPr>
          <w:rFonts w:ascii="Times New Roman" w:hAnsi="Times New Roman"/>
        </w:rPr>
      </w:pPr>
    </w:p>
    <w:p w:rsidR="00F20417" w:rsidP="00F20417">
      <w:pPr>
        <w:bidi w:val="0"/>
        <w:jc w:val="both"/>
        <w:rPr>
          <w:rFonts w:ascii="Times New Roman" w:hAnsi="Times New Roman"/>
        </w:rPr>
      </w:pPr>
    </w:p>
    <w:p w:rsidR="00F20417" w:rsidP="00F20417">
      <w:pPr>
        <w:bidi w:val="0"/>
        <w:jc w:val="both"/>
        <w:rPr>
          <w:rFonts w:ascii="Times New Roman" w:hAnsi="Times New Roman"/>
        </w:rPr>
      </w:pPr>
    </w:p>
    <w:p w:rsidR="00F20417" w:rsidRPr="00A07569" w:rsidP="00F20417">
      <w:pPr>
        <w:bidi w:val="0"/>
        <w:jc w:val="both"/>
        <w:rPr>
          <w:rFonts w:ascii="Times New Roman" w:hAnsi="Times New Roman"/>
        </w:rPr>
      </w:pPr>
    </w:p>
    <w:p w:rsidR="00F20417" w:rsidRPr="00A07569" w:rsidP="00F20417">
      <w:pPr>
        <w:bidi w:val="0"/>
        <w:jc w:val="both"/>
        <w:rPr>
          <w:rFonts w:ascii="Times New Roman" w:hAnsi="Times New Roman"/>
        </w:rPr>
      </w:pPr>
      <w:r w:rsidRPr="00A07569">
        <w:rPr>
          <w:rFonts w:ascii="Times New Roman" w:hAnsi="Times New Roman"/>
          <w:u w:val="single"/>
        </w:rPr>
        <w:t xml:space="preserve">K bodom </w:t>
      </w:r>
      <w:r>
        <w:rPr>
          <w:rFonts w:ascii="Times New Roman" w:hAnsi="Times New Roman"/>
          <w:u w:val="single"/>
        </w:rPr>
        <w:t>61</w:t>
      </w:r>
      <w:r w:rsidRPr="00A07569">
        <w:rPr>
          <w:rFonts w:ascii="Times New Roman" w:hAnsi="Times New Roman"/>
          <w:u w:val="single"/>
        </w:rPr>
        <w:t xml:space="preserve"> až </w:t>
      </w:r>
      <w:r>
        <w:rPr>
          <w:rFonts w:ascii="Times New Roman" w:hAnsi="Times New Roman"/>
          <w:u w:val="single"/>
        </w:rPr>
        <w:t>64</w:t>
      </w:r>
      <w:r w:rsidRPr="00A07569">
        <w:rPr>
          <w:rFonts w:ascii="Times New Roman" w:hAnsi="Times New Roman"/>
        </w:rPr>
        <w:t xml:space="preserve"> [§ 214 ods. 1 písm. d), e), </w:t>
      </w:r>
      <w:r>
        <w:rPr>
          <w:rFonts w:ascii="Times New Roman" w:hAnsi="Times New Roman"/>
        </w:rPr>
        <w:t>g),</w:t>
      </w:r>
      <w:r w:rsidRPr="00A07569">
        <w:rPr>
          <w:rFonts w:ascii="Times New Roman" w:hAnsi="Times New Roman"/>
        </w:rPr>
        <w:t> l)</w:t>
      </w:r>
      <w:r>
        <w:rPr>
          <w:rFonts w:ascii="Times New Roman" w:hAnsi="Times New Roman"/>
        </w:rPr>
        <w:t xml:space="preserve"> a m)</w:t>
      </w:r>
      <w:r w:rsidRPr="00A07569">
        <w:rPr>
          <w:rFonts w:ascii="Times New Roman" w:hAnsi="Times New Roman"/>
        </w:rPr>
        <w:t xml:space="preserve"> a § 214 ods. 2]</w:t>
      </w:r>
    </w:p>
    <w:p w:rsidR="00F20417" w:rsidRPr="00A07569" w:rsidP="00F20417">
      <w:pPr>
        <w:bidi w:val="0"/>
        <w:jc w:val="both"/>
        <w:rPr>
          <w:rFonts w:ascii="Times New Roman" w:hAnsi="Times New Roman"/>
        </w:rPr>
      </w:pPr>
    </w:p>
    <w:p w:rsidR="00F20417" w:rsidRPr="00A07569" w:rsidP="00F20417">
      <w:pPr>
        <w:bidi w:val="0"/>
        <w:ind w:firstLine="708"/>
        <w:jc w:val="both"/>
        <w:rPr>
          <w:rFonts w:ascii="Times New Roman" w:hAnsi="Times New Roman"/>
        </w:rPr>
      </w:pPr>
      <w:r w:rsidRPr="00A07569">
        <w:rPr>
          <w:rFonts w:ascii="Times New Roman" w:hAnsi="Times New Roman"/>
        </w:rPr>
        <w:t>V § 214 sa zavádzajú nové povinnosti prezídia komory, ktoré majú zabezpečiť najmä vyššiu mieru transparentnosti činnosti komory a informovanosti verejnosti o dôležitých skutočnostiach viažucich sa na výkon činnosti jednotlivých exekútorov. Vzhľadom na potrebu intenzívnejšej spolupráce bude mať komora povinnosť na webovom sídle zverejňovať pravidelne aktualizovaný zoznam exekútorských koncipientov, zverejňovať zástupcov a náhradníkov súdnych exekútorov, ich zmeny a ďalšie údaje. Záväzný zoznam súdnych exekútorov vedie ministerstvo. Komora zverejňuje na svojom webovom sídle zoznam exekútorov na podklade údajov vedených ministerstvom. Súčasne sa zavádza povinnosť ministerstva pravidelne zasielať komore informácie o rozhodnutiach ministra o odvolaní exekútorov, o prerušení výkonu funkcie exekútora a o pozastavení výkonu jeho funkcie. V rovine informácií o súdnych exekútoroch sa ako mimoriadne dôležité javí, a to aj z výchovno-preventívneho hľadiska, na webovom sídle komory zverejňovať informácie o uložení konkrétneho disciplinárneho opatrenia exekútorovi, o pozastavení výkonu funkcie exekútora a  o prerušení výkonu funkcie exekútora. Na účel vedenia a aktualizácie zoznamu exekútorov zase komora ministerstvu oznamuje predovšetkým zmenu sídla exekútorského úradu v rámci územného obvodu krajského súdu a zánik výkonu funkcie exekútora smrťou a vyhlásením za mŕtveho.</w:t>
      </w:r>
    </w:p>
    <w:p w:rsidR="00F20417" w:rsidP="00F20417">
      <w:pPr>
        <w:bidi w:val="0"/>
        <w:ind w:firstLine="708"/>
        <w:jc w:val="both"/>
        <w:rPr>
          <w:rFonts w:ascii="Times New Roman" w:hAnsi="Times New Roman"/>
        </w:rPr>
      </w:pPr>
      <w:r w:rsidRPr="00A07569">
        <w:rPr>
          <w:rFonts w:ascii="Times New Roman" w:hAnsi="Times New Roman"/>
        </w:rPr>
        <w:t>V ustanovení § 214 ods. 1 písm. e) sa vymedzuje pôsobnosť prezídia komory vykonávať kontrolu nad činnosťou exekútorov, ich zástupcov a náhradníkov, a to jednak kontrolu</w:t>
      </w:r>
      <w:r>
        <w:rPr>
          <w:rFonts w:ascii="Times New Roman" w:hAnsi="Times New Roman"/>
        </w:rPr>
        <w:t xml:space="preserve"> exekučnej činnosti</w:t>
      </w:r>
      <w:r w:rsidRPr="00A07569">
        <w:rPr>
          <w:rFonts w:ascii="Times New Roman" w:hAnsi="Times New Roman"/>
        </w:rPr>
        <w:t xml:space="preserve">, ako aj kontrolu </w:t>
      </w:r>
      <w:r>
        <w:rPr>
          <w:rFonts w:ascii="Times New Roman" w:hAnsi="Times New Roman"/>
        </w:rPr>
        <w:t>exekučnej činnosti</w:t>
      </w:r>
      <w:r w:rsidRPr="00A07569">
        <w:rPr>
          <w:rFonts w:ascii="Times New Roman" w:hAnsi="Times New Roman"/>
        </w:rPr>
        <w:t xml:space="preserve"> v tom smere, že prezídium komory môže iniciovať kontrolu</w:t>
      </w:r>
      <w:r>
        <w:rPr>
          <w:rFonts w:ascii="Times New Roman" w:hAnsi="Times New Roman"/>
        </w:rPr>
        <w:t xml:space="preserve"> exekučnej činnosti</w:t>
      </w:r>
      <w:r w:rsidRPr="00A07569">
        <w:rPr>
          <w:rFonts w:ascii="Times New Roman" w:hAnsi="Times New Roman"/>
        </w:rPr>
        <w:t xml:space="preserve"> (§ </w:t>
      </w:r>
      <w:r>
        <w:rPr>
          <w:rFonts w:ascii="Times New Roman" w:hAnsi="Times New Roman"/>
        </w:rPr>
        <w:t>218d</w:t>
      </w:r>
      <w:r w:rsidRPr="00A07569">
        <w:rPr>
          <w:rFonts w:ascii="Times New Roman" w:hAnsi="Times New Roman"/>
        </w:rPr>
        <w:t xml:space="preserve"> ods. 2) a súčasne poveruje troch exekútorov vykonaním kontroly </w:t>
      </w:r>
      <w:r>
        <w:rPr>
          <w:rFonts w:ascii="Times New Roman" w:hAnsi="Times New Roman"/>
        </w:rPr>
        <w:t>exekučnej činnosti</w:t>
      </w:r>
      <w:r w:rsidRPr="00A07569">
        <w:rPr>
          <w:rFonts w:ascii="Times New Roman" w:hAnsi="Times New Roman"/>
        </w:rPr>
        <w:t xml:space="preserve"> </w:t>
      </w:r>
      <w:r>
        <w:rPr>
          <w:rFonts w:ascii="Times New Roman" w:hAnsi="Times New Roman"/>
        </w:rPr>
        <w:t>(§ 218e</w:t>
      </w:r>
      <w:r w:rsidRPr="00A07569">
        <w:rPr>
          <w:rFonts w:ascii="Times New Roman" w:hAnsi="Times New Roman"/>
        </w:rPr>
        <w:t xml:space="preserve"> ods. 1).</w:t>
      </w:r>
    </w:p>
    <w:p w:rsidR="00F20417" w:rsidP="00F20417">
      <w:pPr>
        <w:bidi w:val="0"/>
        <w:ind w:firstLine="708"/>
        <w:jc w:val="both"/>
        <w:rPr>
          <w:rFonts w:ascii="Times New Roman" w:hAnsi="Times New Roman"/>
        </w:rPr>
      </w:pPr>
    </w:p>
    <w:p w:rsidR="00F20417" w:rsidP="00F20417">
      <w:pPr>
        <w:bidi w:val="0"/>
        <w:jc w:val="both"/>
        <w:rPr>
          <w:rFonts w:ascii="Times New Roman" w:hAnsi="Times New Roman"/>
        </w:rPr>
      </w:pPr>
      <w:r w:rsidRPr="004955EA">
        <w:rPr>
          <w:rFonts w:ascii="Times New Roman" w:hAnsi="Times New Roman"/>
          <w:u w:val="single"/>
        </w:rPr>
        <w:t>K bodu 6</w:t>
      </w:r>
      <w:r>
        <w:rPr>
          <w:rFonts w:ascii="Times New Roman" w:hAnsi="Times New Roman"/>
          <w:u w:val="single"/>
        </w:rPr>
        <w:t>6</w:t>
      </w:r>
      <w:r>
        <w:rPr>
          <w:rFonts w:ascii="Times New Roman" w:hAnsi="Times New Roman"/>
        </w:rPr>
        <w:t xml:space="preserve"> (§ 217)</w:t>
      </w:r>
    </w:p>
    <w:p w:rsidR="00F20417" w:rsidP="00F20417">
      <w:pPr>
        <w:bidi w:val="0"/>
        <w:jc w:val="both"/>
        <w:rPr>
          <w:rFonts w:ascii="Times New Roman" w:hAnsi="Times New Roman"/>
        </w:rPr>
      </w:pPr>
    </w:p>
    <w:p w:rsidR="00F20417" w:rsidRPr="00A07569" w:rsidP="00F20417">
      <w:pPr>
        <w:bidi w:val="0"/>
        <w:ind w:firstLine="708"/>
        <w:jc w:val="both"/>
        <w:rPr>
          <w:rFonts w:ascii="Times New Roman" w:hAnsi="Times New Roman"/>
        </w:rPr>
      </w:pPr>
      <w:r>
        <w:rPr>
          <w:rFonts w:ascii="Times New Roman" w:hAnsi="Times New Roman"/>
        </w:rPr>
        <w:t>Ide o legislatívno-technickú úpravu súvisiacu so zrušením disciplinárnej komisie ako orgánu komory.</w:t>
      </w:r>
    </w:p>
    <w:p w:rsidR="00F20417" w:rsidRPr="00A07569" w:rsidP="00F20417">
      <w:pPr>
        <w:bidi w:val="0"/>
        <w:jc w:val="both"/>
        <w:rPr>
          <w:rFonts w:ascii="Times New Roman" w:hAnsi="Times New Roman"/>
        </w:rPr>
      </w:pPr>
    </w:p>
    <w:p w:rsidR="00F20417" w:rsidP="00F20417">
      <w:pPr>
        <w:bidi w:val="0"/>
        <w:jc w:val="both"/>
        <w:rPr>
          <w:rFonts w:ascii="Times New Roman" w:hAnsi="Times New Roman"/>
        </w:rPr>
      </w:pPr>
      <w:r>
        <w:rPr>
          <w:rFonts w:ascii="Times New Roman" w:hAnsi="Times New Roman"/>
          <w:u w:val="single"/>
        </w:rPr>
        <w:t>K bodom</w:t>
      </w:r>
      <w:r w:rsidRPr="00A07569">
        <w:rPr>
          <w:rFonts w:ascii="Times New Roman" w:hAnsi="Times New Roman"/>
          <w:u w:val="single"/>
        </w:rPr>
        <w:t xml:space="preserve"> </w:t>
      </w:r>
      <w:r>
        <w:rPr>
          <w:rFonts w:ascii="Times New Roman" w:hAnsi="Times New Roman"/>
          <w:u w:val="single"/>
        </w:rPr>
        <w:t>67 a 68</w:t>
      </w:r>
      <w:r w:rsidRPr="00A07569">
        <w:rPr>
          <w:rFonts w:ascii="Times New Roman" w:hAnsi="Times New Roman"/>
        </w:rPr>
        <w:t xml:space="preserve"> (</w:t>
      </w:r>
      <w:r>
        <w:rPr>
          <w:rFonts w:ascii="Times New Roman" w:hAnsi="Times New Roman"/>
        </w:rPr>
        <w:t xml:space="preserve">Desiata časť, </w:t>
      </w:r>
      <w:r w:rsidRPr="00A07569">
        <w:rPr>
          <w:rFonts w:ascii="Times New Roman" w:hAnsi="Times New Roman"/>
        </w:rPr>
        <w:t>§ 2</w:t>
      </w:r>
      <w:r>
        <w:rPr>
          <w:rFonts w:ascii="Times New Roman" w:hAnsi="Times New Roman"/>
        </w:rPr>
        <w:t>18d a 218e</w:t>
      </w:r>
      <w:r w:rsidRPr="00A07569">
        <w:rPr>
          <w:rFonts w:ascii="Times New Roman" w:hAnsi="Times New Roman"/>
        </w:rPr>
        <w:t>)</w:t>
      </w:r>
    </w:p>
    <w:p w:rsidR="00F20417" w:rsidP="00F20417">
      <w:pPr>
        <w:bidi w:val="0"/>
        <w:jc w:val="both"/>
        <w:rPr>
          <w:rFonts w:ascii="Times New Roman" w:hAnsi="Times New Roman"/>
        </w:rPr>
      </w:pPr>
    </w:p>
    <w:p w:rsidR="00F20417" w:rsidP="00F20417">
      <w:pPr>
        <w:bidi w:val="0"/>
        <w:ind w:firstLine="708"/>
        <w:jc w:val="both"/>
        <w:rPr>
          <w:rFonts w:ascii="Times New Roman" w:hAnsi="Times New Roman"/>
        </w:rPr>
      </w:pPr>
      <w:r>
        <w:rPr>
          <w:rFonts w:ascii="Times New Roman" w:hAnsi="Times New Roman"/>
        </w:rPr>
        <w:t>V rámci systematiky zákona sa do Desiatej časti zavádza nová Druhá hlava, ktorá bude obsahovať nový inštitút tzv. kontrolu exekučnej činnosti.</w:t>
      </w:r>
    </w:p>
    <w:p w:rsidR="00F20417" w:rsidRPr="00A07569" w:rsidP="00F20417">
      <w:pPr>
        <w:bidi w:val="0"/>
        <w:ind w:firstLine="708"/>
        <w:jc w:val="both"/>
        <w:rPr>
          <w:rFonts w:ascii="Times New Roman" w:hAnsi="Times New Roman"/>
        </w:rPr>
      </w:pPr>
      <w:r w:rsidRPr="00A07569">
        <w:rPr>
          <w:rFonts w:ascii="Times New Roman" w:hAnsi="Times New Roman"/>
        </w:rPr>
        <w:t xml:space="preserve">Účelom kontroly </w:t>
      </w:r>
      <w:r>
        <w:rPr>
          <w:rFonts w:ascii="Times New Roman" w:hAnsi="Times New Roman"/>
        </w:rPr>
        <w:t xml:space="preserve">exekučnej činnosti </w:t>
      </w:r>
      <w:r w:rsidRPr="00A07569">
        <w:rPr>
          <w:rFonts w:ascii="Times New Roman" w:hAnsi="Times New Roman"/>
        </w:rPr>
        <w:t>má byť kontrola dodržiavania hospodárnosti a efektívnosti exekútora pri nakladaní s prostriedkami účastníkov konania, kontrola správnosti vedenia a evidencie účtovných a iných dokladov preukazujúcich prijaté a poukázané plnenie a tzv. kontrola následná, ktorá má umožniť skontrolovať, či exekútor splnil opatrenia, ktoré mu boli uložené pri vykonaní kontroly</w:t>
      </w:r>
      <w:r>
        <w:rPr>
          <w:rFonts w:ascii="Times New Roman" w:hAnsi="Times New Roman"/>
        </w:rPr>
        <w:t xml:space="preserve"> exekučnej činnosti</w:t>
      </w:r>
      <w:r w:rsidRPr="00A07569">
        <w:rPr>
          <w:rFonts w:ascii="Times New Roman" w:hAnsi="Times New Roman"/>
        </w:rPr>
        <w:t xml:space="preserve">. Operatívnosť novonavrhovaného inštitútu má zabezpečiť predchádzanie pochybeniam a excesom súdnych exekútorov pri nakladaní s cudzími prostriedkami, ich zaúčtovavávaní, vykazovaní a pod. </w:t>
      </w:r>
    </w:p>
    <w:p w:rsidR="00F20417" w:rsidRPr="00A07569" w:rsidP="00F20417">
      <w:pPr>
        <w:bidi w:val="0"/>
        <w:ind w:firstLine="708"/>
        <w:jc w:val="both"/>
        <w:rPr>
          <w:rFonts w:ascii="Times New Roman" w:hAnsi="Times New Roman"/>
        </w:rPr>
      </w:pPr>
      <w:r w:rsidRPr="00A07569">
        <w:rPr>
          <w:rFonts w:ascii="Times New Roman" w:hAnsi="Times New Roman"/>
        </w:rPr>
        <w:t>Podľa novej koncepcie bude kontrolu</w:t>
      </w:r>
      <w:r>
        <w:rPr>
          <w:rFonts w:ascii="Times New Roman" w:hAnsi="Times New Roman"/>
        </w:rPr>
        <w:t xml:space="preserve"> exekučnej činnosti</w:t>
      </w:r>
      <w:r w:rsidRPr="00A07569">
        <w:rPr>
          <w:rFonts w:ascii="Times New Roman" w:hAnsi="Times New Roman"/>
        </w:rPr>
        <w:t xml:space="preserve"> vykonávať kontrolná komisia ako ad hoc orgán kreovaný na tento účel zo zástupcov komory a ministerstva. </w:t>
      </w:r>
      <w:r>
        <w:rPr>
          <w:rFonts w:ascii="Times New Roman" w:hAnsi="Times New Roman"/>
        </w:rPr>
        <w:t>K</w:t>
      </w:r>
      <w:r w:rsidRPr="00A07569">
        <w:rPr>
          <w:rFonts w:ascii="Times New Roman" w:hAnsi="Times New Roman"/>
        </w:rPr>
        <w:t xml:space="preserve">ontrolu </w:t>
      </w:r>
      <w:r>
        <w:rPr>
          <w:rFonts w:ascii="Times New Roman" w:hAnsi="Times New Roman"/>
        </w:rPr>
        <w:t>exekučnej činnosti</w:t>
      </w:r>
      <w:r w:rsidRPr="00A07569">
        <w:rPr>
          <w:rFonts w:ascii="Times New Roman" w:hAnsi="Times New Roman"/>
        </w:rPr>
        <w:t xml:space="preserve"> možno vykonať na podnet súdu, na základe sťažností fyzických a právnických osôb alebo na podnet prezidenta komory a iných orgánov komory alebo orgánov verejnej moci, ak existujú vážne pochybnosti o finančnej disciplíne súdneho exekútora. </w:t>
      </w:r>
      <w:r>
        <w:rPr>
          <w:rFonts w:ascii="Times New Roman" w:hAnsi="Times New Roman"/>
        </w:rPr>
        <w:t>Pokiaľ ide o podnety fyzických a právnických osôb, z povahy veci vyplýva, že tak ako pri sťažnostiach (§ 218a) pôjde spravidla o sťažnosti osôb, ktoré sú výkonom exekučnej činnosti dotknuté na svojich právach a právnych pomeroch, nemusí ísť však iba o účastníkov exekučného konania (napr. záložný veriteľ, platiteľ mzdy a pod.). K</w:t>
      </w:r>
      <w:r w:rsidRPr="00A07569">
        <w:rPr>
          <w:rFonts w:ascii="Times New Roman" w:hAnsi="Times New Roman"/>
        </w:rPr>
        <w:t xml:space="preserve">ontrola </w:t>
      </w:r>
      <w:r>
        <w:rPr>
          <w:rFonts w:ascii="Times New Roman" w:hAnsi="Times New Roman"/>
        </w:rPr>
        <w:t>exekučnej činnosti</w:t>
      </w:r>
      <w:r w:rsidRPr="00A07569">
        <w:rPr>
          <w:rFonts w:ascii="Times New Roman" w:hAnsi="Times New Roman"/>
        </w:rPr>
        <w:t xml:space="preserve"> sa iniciuje vždy, ak o to požiada ministerstvo. V § </w:t>
      </w:r>
      <w:r>
        <w:rPr>
          <w:rFonts w:ascii="Times New Roman" w:hAnsi="Times New Roman"/>
        </w:rPr>
        <w:t>218e</w:t>
      </w:r>
      <w:r w:rsidRPr="00A07569">
        <w:rPr>
          <w:rFonts w:ascii="Times New Roman" w:hAnsi="Times New Roman"/>
        </w:rPr>
        <w:t xml:space="preserve"> ods. 2 sa vymedzujú oprávnenia členov kontrolnej komisie, ktorí budú zabezpečovať výkon kontroly </w:t>
      </w:r>
      <w:r>
        <w:rPr>
          <w:rFonts w:ascii="Times New Roman" w:hAnsi="Times New Roman"/>
        </w:rPr>
        <w:t>exekučnej činnosti</w:t>
      </w:r>
      <w:r w:rsidRPr="00A07569">
        <w:rPr>
          <w:rFonts w:ascii="Times New Roman" w:hAnsi="Times New Roman"/>
        </w:rPr>
        <w:t xml:space="preserve"> a v odseku 3 povinnosti exekútora pri vykonávaní kontroly</w:t>
      </w:r>
      <w:r>
        <w:rPr>
          <w:rFonts w:ascii="Times New Roman" w:hAnsi="Times New Roman"/>
        </w:rPr>
        <w:t xml:space="preserve"> exekučnej činnosti</w:t>
      </w:r>
      <w:r w:rsidRPr="00A07569">
        <w:rPr>
          <w:rFonts w:ascii="Times New Roman" w:hAnsi="Times New Roman"/>
        </w:rPr>
        <w:t xml:space="preserve">. </w:t>
      </w:r>
    </w:p>
    <w:p w:rsidR="00F20417" w:rsidP="00F20417">
      <w:pPr>
        <w:bidi w:val="0"/>
        <w:ind w:firstLine="708"/>
        <w:jc w:val="both"/>
        <w:rPr>
          <w:rFonts w:ascii="Times New Roman" w:hAnsi="Times New Roman"/>
        </w:rPr>
      </w:pPr>
      <w:r w:rsidRPr="00A07569">
        <w:rPr>
          <w:rFonts w:ascii="Times New Roman" w:hAnsi="Times New Roman"/>
        </w:rPr>
        <w:t xml:space="preserve">V snahe zabrániť čo i len potenciálnemu zneužitiu tohto nového inštitútu koncipuje sa v odsekoch 4 a 5 systém bŕzd a práv kontrolovaného exekútora, ktorý je zavŕšený možnosťou podať proti zisteniam kontrolnej komisie námietky, ktoré budú následne preverené. </w:t>
        <w:br/>
        <w:t xml:space="preserve">Z vykonania kontroly </w:t>
      </w:r>
      <w:r>
        <w:rPr>
          <w:rFonts w:ascii="Times New Roman" w:hAnsi="Times New Roman"/>
        </w:rPr>
        <w:t>exekučnej činnosti</w:t>
      </w:r>
      <w:r w:rsidRPr="00A07569">
        <w:rPr>
          <w:rFonts w:ascii="Times New Roman" w:hAnsi="Times New Roman"/>
        </w:rPr>
        <w:t xml:space="preserve"> sa vyhotoví protokol o vykonaní kontroly</w:t>
      </w:r>
      <w:r w:rsidRPr="00C8595D">
        <w:rPr>
          <w:rFonts w:ascii="Times New Roman" w:hAnsi="Times New Roman"/>
        </w:rPr>
        <w:t xml:space="preserve"> </w:t>
      </w:r>
      <w:r>
        <w:rPr>
          <w:rFonts w:ascii="Times New Roman" w:hAnsi="Times New Roman"/>
        </w:rPr>
        <w:t>exekučnej činnosti</w:t>
      </w:r>
      <w:r w:rsidRPr="00A07569">
        <w:rPr>
          <w:rFonts w:ascii="Times New Roman" w:hAnsi="Times New Roman"/>
        </w:rPr>
        <w:t xml:space="preserve">. Výkon kontroly bude prirodzene prepojený aj s disciplinárnou zodpovednosťou exekútora, keďže sa priamo zo zákona ustanovuje povinnosť predsedu kontrolnej komisie podať po vyjadrení prezídia komory návrh na začatie disciplinárneho konania, ak výsledky kontroly indikujú pochybenie súdneho exekútora. </w:t>
      </w:r>
    </w:p>
    <w:p w:rsidR="00F20417" w:rsidRPr="00A07569" w:rsidP="00F20417">
      <w:pPr>
        <w:bidi w:val="0"/>
        <w:ind w:firstLine="708"/>
        <w:jc w:val="both"/>
        <w:rPr>
          <w:rFonts w:ascii="Times New Roman" w:hAnsi="Times New Roman"/>
        </w:rPr>
      </w:pPr>
      <w:r>
        <w:rPr>
          <w:rFonts w:ascii="Times New Roman" w:hAnsi="Times New Roman"/>
        </w:rPr>
        <w:t>Podrobnosti o priebehu kontroly exekučnej činnosti upraví vnútorný predpis, ktorý vydá komora po dohode s ministerstvom.</w:t>
      </w:r>
    </w:p>
    <w:p w:rsidR="00F20417" w:rsidRPr="00A07569" w:rsidP="00F20417">
      <w:pPr>
        <w:bidi w:val="0"/>
        <w:jc w:val="both"/>
        <w:rPr>
          <w:rFonts w:ascii="Times New Roman" w:hAnsi="Times New Roman"/>
        </w:rPr>
      </w:pPr>
    </w:p>
    <w:p w:rsidR="00F20417" w:rsidRPr="00A07569" w:rsidP="00F20417">
      <w:pPr>
        <w:bidi w:val="0"/>
        <w:jc w:val="both"/>
        <w:rPr>
          <w:rFonts w:ascii="Times New Roman" w:hAnsi="Times New Roman"/>
        </w:rPr>
      </w:pPr>
      <w:r w:rsidRPr="00A07569">
        <w:rPr>
          <w:rFonts w:ascii="Times New Roman" w:hAnsi="Times New Roman"/>
          <w:u w:val="single"/>
        </w:rPr>
        <w:t xml:space="preserve">K bodu </w:t>
      </w:r>
      <w:r>
        <w:rPr>
          <w:rFonts w:ascii="Times New Roman" w:hAnsi="Times New Roman"/>
          <w:u w:val="single"/>
        </w:rPr>
        <w:t>69</w:t>
      </w:r>
      <w:r w:rsidRPr="00A07569">
        <w:rPr>
          <w:rFonts w:ascii="Times New Roman" w:hAnsi="Times New Roman"/>
        </w:rPr>
        <w:t xml:space="preserve"> (§ 220 ods. 1)</w:t>
      </w:r>
    </w:p>
    <w:p w:rsidR="00F20417" w:rsidRPr="00A07569" w:rsidP="00F20417">
      <w:pPr>
        <w:bidi w:val="0"/>
        <w:jc w:val="both"/>
        <w:rPr>
          <w:rFonts w:ascii="Times New Roman" w:hAnsi="Times New Roman"/>
        </w:rPr>
      </w:pPr>
    </w:p>
    <w:p w:rsidR="00F20417" w:rsidRPr="00A07569" w:rsidP="00F20417">
      <w:pPr>
        <w:pStyle w:val="ListParagraph"/>
        <w:tabs>
          <w:tab w:val="left" w:pos="0"/>
          <w:tab w:val="left" w:pos="426"/>
        </w:tabs>
        <w:autoSpaceDE w:val="0"/>
        <w:autoSpaceDN w:val="0"/>
        <w:bidi w:val="0"/>
        <w:ind w:left="0"/>
        <w:jc w:val="both"/>
        <w:rPr>
          <w:rFonts w:ascii="Times New Roman" w:hAnsi="Times New Roman"/>
        </w:rPr>
      </w:pPr>
      <w:r w:rsidRPr="00A07569">
        <w:rPr>
          <w:rFonts w:ascii="Times New Roman" w:hAnsi="Times New Roman"/>
        </w:rPr>
        <w:tab/>
        <w:tab/>
        <w:t>Precizuje sa definícia disciplinárneho previnenia, pričom sa výslovne uvádza, že disciplinárnym previnením je aj porušenie iných povinností podľa Exekučného poriadku. Definícia disciplinárneho previnenia sa rozširuje aj o novú skutkovú podstatu, a to zavinené konanie exekútora, ktoré má za následok prieťahy v exekučnom konaní alebo v disciplinárnom konaní.</w:t>
      </w:r>
    </w:p>
    <w:p w:rsidR="00F20417" w:rsidRPr="00A07569" w:rsidP="00F20417">
      <w:pPr>
        <w:pStyle w:val="ListParagraph"/>
        <w:tabs>
          <w:tab w:val="left" w:pos="0"/>
          <w:tab w:val="left" w:pos="426"/>
        </w:tabs>
        <w:autoSpaceDE w:val="0"/>
        <w:autoSpaceDN w:val="0"/>
        <w:bidi w:val="0"/>
        <w:ind w:left="0"/>
        <w:jc w:val="both"/>
        <w:rPr>
          <w:rFonts w:ascii="Times New Roman" w:hAnsi="Times New Roman"/>
        </w:rPr>
      </w:pPr>
      <w:r w:rsidRPr="00A07569">
        <w:rPr>
          <w:rFonts w:ascii="Times New Roman" w:hAnsi="Times New Roman"/>
        </w:rPr>
        <w:tab/>
        <w:tab/>
        <w:t xml:space="preserve">Cieľom zmeny je spresniť definíciu disciplinárneho previnenia, pričom sa reaguje na prieťahy v exekučnom konaní, ktoré znižujú reálnu vymožiteľnosť práva. </w:t>
      </w:r>
    </w:p>
    <w:p w:rsidR="00F20417" w:rsidRPr="00A07569" w:rsidP="00F20417">
      <w:pPr>
        <w:bidi w:val="0"/>
        <w:jc w:val="both"/>
        <w:rPr>
          <w:rFonts w:ascii="Times New Roman" w:hAnsi="Times New Roman"/>
          <w:highlight w:val="yellow"/>
        </w:rPr>
      </w:pPr>
    </w:p>
    <w:p w:rsidR="00F20417" w:rsidRPr="00A07569" w:rsidP="00F20417">
      <w:pPr>
        <w:bidi w:val="0"/>
        <w:jc w:val="both"/>
        <w:rPr>
          <w:rFonts w:ascii="Times New Roman" w:hAnsi="Times New Roman"/>
        </w:rPr>
      </w:pPr>
      <w:r w:rsidRPr="00A07569">
        <w:rPr>
          <w:rFonts w:ascii="Times New Roman" w:hAnsi="Times New Roman"/>
          <w:u w:val="single"/>
        </w:rPr>
        <w:t xml:space="preserve">K bodu </w:t>
      </w:r>
      <w:r>
        <w:rPr>
          <w:rFonts w:ascii="Times New Roman" w:hAnsi="Times New Roman"/>
          <w:u w:val="single"/>
        </w:rPr>
        <w:t>70</w:t>
      </w:r>
      <w:r w:rsidRPr="00A07569">
        <w:rPr>
          <w:rFonts w:ascii="Times New Roman" w:hAnsi="Times New Roman"/>
        </w:rPr>
        <w:t xml:space="preserve"> (§ 221 ods. 4)</w:t>
      </w:r>
    </w:p>
    <w:p w:rsidR="00F20417" w:rsidRPr="00A07569" w:rsidP="00F20417">
      <w:pPr>
        <w:bidi w:val="0"/>
        <w:jc w:val="both"/>
        <w:rPr>
          <w:rFonts w:ascii="Times New Roman" w:hAnsi="Times New Roman"/>
        </w:rPr>
      </w:pPr>
    </w:p>
    <w:p w:rsidR="00F20417" w:rsidRPr="00A07569" w:rsidP="00F20417">
      <w:pPr>
        <w:pStyle w:val="ListParagraph"/>
        <w:tabs>
          <w:tab w:val="left" w:pos="0"/>
          <w:tab w:val="left" w:pos="426"/>
        </w:tabs>
        <w:autoSpaceDE w:val="0"/>
        <w:autoSpaceDN w:val="0"/>
        <w:bidi w:val="0"/>
        <w:ind w:left="0"/>
        <w:jc w:val="both"/>
        <w:rPr>
          <w:rFonts w:ascii="Times New Roman" w:hAnsi="Times New Roman"/>
        </w:rPr>
      </w:pPr>
      <w:r w:rsidRPr="00A07569">
        <w:rPr>
          <w:rFonts w:ascii="Times New Roman" w:hAnsi="Times New Roman"/>
        </w:rPr>
        <w:tab/>
        <w:tab/>
        <w:t>V záujme zvýšenia transparentnosti sa ukladá komore povinnosť bezodkladne po nadobudnutí právoplatnosti rozhodnutia zverejňovať uložené disciplinárne opatrenie na svojom webovom sídle, a to až do času zahladenia disciplinárneho postihu. Navrhovanou zmenou sa pretavuje vysoký verejný záujem na informovanosti subjektov o právoplatnom postihu súdnych exekútorov napríklad s cieľom poskytnúť účastníkom adekvátnu informačnú bázu pre rozhodovanie o voľbe súdneho exekútora.</w:t>
      </w:r>
    </w:p>
    <w:p w:rsidR="00F20417" w:rsidRPr="00A07569" w:rsidP="00F20417">
      <w:pPr>
        <w:bidi w:val="0"/>
        <w:jc w:val="both"/>
        <w:rPr>
          <w:rFonts w:ascii="Times New Roman" w:hAnsi="Times New Roman"/>
          <w:highlight w:val="yellow"/>
        </w:rPr>
      </w:pPr>
    </w:p>
    <w:p w:rsidR="00F20417" w:rsidRPr="00A07569" w:rsidP="00F20417">
      <w:pPr>
        <w:bidi w:val="0"/>
        <w:jc w:val="both"/>
        <w:rPr>
          <w:rFonts w:ascii="Times New Roman" w:hAnsi="Times New Roman"/>
        </w:rPr>
      </w:pPr>
      <w:r w:rsidRPr="00A07569">
        <w:rPr>
          <w:rFonts w:ascii="Times New Roman" w:hAnsi="Times New Roman"/>
          <w:u w:val="single"/>
        </w:rPr>
        <w:t xml:space="preserve">K bodu </w:t>
      </w:r>
      <w:r>
        <w:rPr>
          <w:rFonts w:ascii="Times New Roman" w:hAnsi="Times New Roman"/>
          <w:u w:val="single"/>
        </w:rPr>
        <w:t>71</w:t>
      </w:r>
      <w:r w:rsidRPr="00A07569">
        <w:rPr>
          <w:rFonts w:ascii="Times New Roman" w:hAnsi="Times New Roman"/>
        </w:rPr>
        <w:t xml:space="preserve"> (§ 222)</w:t>
      </w:r>
    </w:p>
    <w:p w:rsidR="00F20417" w:rsidRPr="00A07569" w:rsidP="00F20417">
      <w:pPr>
        <w:bidi w:val="0"/>
        <w:jc w:val="both"/>
        <w:rPr>
          <w:rFonts w:ascii="Times New Roman" w:hAnsi="Times New Roman"/>
        </w:rPr>
      </w:pPr>
    </w:p>
    <w:p w:rsidR="00F20417" w:rsidRPr="00A07569" w:rsidP="00F20417">
      <w:pPr>
        <w:bidi w:val="0"/>
        <w:jc w:val="both"/>
        <w:rPr>
          <w:rFonts w:ascii="Times New Roman" w:hAnsi="Times New Roman"/>
        </w:rPr>
      </w:pPr>
      <w:r w:rsidRPr="00A07569">
        <w:rPr>
          <w:rFonts w:ascii="Times New Roman" w:hAnsi="Times New Roman"/>
        </w:rPr>
        <w:tab/>
        <w:t>Precizuje sa inštitút pozastavenia výkonu funkcie exekútora. Minister je oprávnený pozastaviť výkon funkcie exekútora exekútorovi, ktorý je trestne stíhaný za úmyselný trestný čin alebo za trestný čin súvisiaci s činnosťou podľa tohto zákona alebo proti ktorému je začaté disciplinárne konanie za závažné disciplinárne previnenie, a to až do právopl</w:t>
      </w:r>
      <w:r>
        <w:rPr>
          <w:rFonts w:ascii="Times New Roman" w:hAnsi="Times New Roman"/>
        </w:rPr>
        <w:t xml:space="preserve">atného skončenia </w:t>
      </w:r>
      <w:r w:rsidRPr="00A07569">
        <w:rPr>
          <w:rFonts w:ascii="Times New Roman" w:hAnsi="Times New Roman"/>
        </w:rPr>
        <w:t>trestného stíhania, disciplinárneho konania alebo do r</w:t>
      </w:r>
      <w:r>
        <w:rPr>
          <w:rFonts w:ascii="Times New Roman" w:hAnsi="Times New Roman"/>
        </w:rPr>
        <w:t xml:space="preserve">ozhodnutia o odvolaní z funkcie </w:t>
      </w:r>
      <w:r w:rsidRPr="00A07569">
        <w:rPr>
          <w:rFonts w:ascii="Times New Roman" w:hAnsi="Times New Roman"/>
        </w:rPr>
        <w:t xml:space="preserve">exekútora. </w:t>
      </w:r>
    </w:p>
    <w:p w:rsidR="00F20417" w:rsidRPr="00A07569" w:rsidP="00F20417">
      <w:pPr>
        <w:bidi w:val="0"/>
        <w:jc w:val="both"/>
        <w:rPr>
          <w:rFonts w:ascii="Times New Roman" w:hAnsi="Times New Roman"/>
        </w:rPr>
      </w:pPr>
      <w:r w:rsidRPr="00A07569">
        <w:rPr>
          <w:rFonts w:ascii="Times New Roman" w:hAnsi="Times New Roman"/>
        </w:rPr>
        <w:tab/>
        <w:t>Na rozdiel od možnosti ministra pozastaviť výkon funkcie exekútora podľa odseku 1, odsek 2 výslovne ustanovuje povinnosť ministra pozastaviť výkon funkcie exekútora na čas výkonu trestu odňatia slobody, ak nie sú dané dôvody na jeho odvolanie. </w:t>
      </w:r>
      <w:r w:rsidRPr="00A07569">
        <w:rPr>
          <w:rFonts w:ascii="Times New Roman" w:hAnsi="Times New Roman"/>
        </w:rPr>
        <w:t xml:space="preserve"> </w:t>
      </w:r>
    </w:p>
    <w:p w:rsidR="00F20417" w:rsidRPr="00A07569" w:rsidP="00F20417">
      <w:pPr>
        <w:bidi w:val="0"/>
        <w:ind w:firstLine="708"/>
        <w:jc w:val="both"/>
        <w:rPr>
          <w:rFonts w:ascii="Times New Roman" w:hAnsi="Times New Roman"/>
        </w:rPr>
      </w:pPr>
      <w:r w:rsidRPr="00A07569">
        <w:rPr>
          <w:rFonts w:ascii="Times New Roman" w:hAnsi="Times New Roman"/>
        </w:rPr>
        <w:t>Na rozdiel od stavu de lege lata sa ustanovuje nový režim, podľa ktorého rozhodnutie o pozastavení výkonu funkcie exekútora môže minister zrušiť aj v priebehu disciplinárneho konania, a to bezodkladne na návrh toho, kto ho navrhol, alebo na návrh disciplinárne stíhaného exekútora alebo aj bez návrhu. Ide však výhradne o režim disciplinárneho konania, v ktorom možnosť zrušenia pozastavenia výkonu funkcie prichádza do úvahy. V týchto prípadoch disciplinárne stíhaný exekútor môže svoj návrh na zrušenie rozhodnutia o pozastavení výkonu funkcie exekútora podať znovu najskôr po uplynutí jedného mesiaca od právoplatnosti rozhodnutia o zamietnutí jeho predchádzajúceho návrhu.</w:t>
      </w:r>
    </w:p>
    <w:p w:rsidR="00F20417" w:rsidRPr="00A07569" w:rsidP="00F20417">
      <w:pPr>
        <w:bidi w:val="0"/>
        <w:ind w:firstLine="708"/>
        <w:jc w:val="both"/>
        <w:rPr>
          <w:rFonts w:ascii="Times New Roman" w:hAnsi="Times New Roman"/>
        </w:rPr>
      </w:pPr>
      <w:r w:rsidRPr="00A07569">
        <w:rPr>
          <w:rFonts w:ascii="Times New Roman" w:hAnsi="Times New Roman"/>
        </w:rPr>
        <w:t xml:space="preserve">Podrobnejšie sa ustanovuje režim, trvanie a následky pozastavenia výkonu funkcie súdneho exekútora. </w:t>
      </w:r>
    </w:p>
    <w:p w:rsidR="00F20417" w:rsidRPr="00A07569" w:rsidP="00F20417">
      <w:pPr>
        <w:bidi w:val="0"/>
        <w:ind w:firstLine="708"/>
        <w:jc w:val="both"/>
        <w:rPr>
          <w:rFonts w:ascii="Times New Roman" w:hAnsi="Times New Roman"/>
        </w:rPr>
      </w:pPr>
      <w:r w:rsidRPr="00A07569">
        <w:rPr>
          <w:rFonts w:ascii="Times New Roman" w:hAnsi="Times New Roman"/>
        </w:rPr>
        <w:t xml:space="preserve">Výslovne sa ustanovuje, že pozastavenie výkonu funkcie exekútora zaniká dňom právoplatnosti uznesenia o zastavení trestného stíhania alebo o podmienečnom zastavení trestného stíhania, rozsudku súdu alebo rozhodnutia disciplinárneho senátu; to neplatí, ak bolo konanie, pre ktoré bol exekútorovi pozastavený výkon funkcie, trestným činom, za ktorý bol právoplatne odsúdený, alebo ak bolo exekútorovi za konanie, pre ktoré mu bol pozastavený výkon funkcie exekútora, uložené disciplinárne opatrenie zbavenie výkonu funkcie exekútora. </w:t>
      </w:r>
    </w:p>
    <w:p w:rsidR="00F20417" w:rsidRPr="00A07569" w:rsidP="00F20417">
      <w:pPr>
        <w:bidi w:val="0"/>
        <w:ind w:firstLine="708"/>
        <w:jc w:val="both"/>
        <w:rPr>
          <w:rFonts w:ascii="Times New Roman" w:hAnsi="Times New Roman"/>
        </w:rPr>
      </w:pPr>
      <w:r w:rsidRPr="00A07569">
        <w:rPr>
          <w:rFonts w:ascii="Times New Roman" w:hAnsi="Times New Roman"/>
        </w:rPr>
        <w:t>Exekútor je povinný o všetkých uvedených skutočnostiach významných pre trvanie pozastavenia výkonu funkcie exekútora bezodkladne informovať komoru a ministerstvo.</w:t>
      </w:r>
    </w:p>
    <w:p w:rsidR="00F20417" w:rsidRPr="00A07569" w:rsidP="00F20417">
      <w:pPr>
        <w:bidi w:val="0"/>
        <w:jc w:val="both"/>
        <w:rPr>
          <w:rFonts w:ascii="Times New Roman" w:hAnsi="Times New Roman"/>
        </w:rPr>
      </w:pPr>
      <w:r w:rsidRPr="00A07569">
        <w:rPr>
          <w:rFonts w:ascii="Times New Roman" w:hAnsi="Times New Roman"/>
        </w:rPr>
        <w:tab/>
        <w:t>Právna úprava sa precizuje aj vo vzťahu k účinkom pozastavenia. Výslovne sa ustanovuje, že ak pozastavenie výkonu funkcie exekútora trvá, nesmie exekútor vykonávať činnosť podľa tohto zákona. Na rozdiel od výkladovo sporných otázok použitia pravidiel inkompatibility, nová právna úprava výslovne ustanovuje, že počas pozastavenia výkonu funkcie exekútora sa § 4 Exekučného poriadku nepoužije.</w:t>
      </w:r>
    </w:p>
    <w:p w:rsidR="00F20417" w:rsidRPr="00A07569" w:rsidP="00F20417">
      <w:pPr>
        <w:bidi w:val="0"/>
        <w:jc w:val="both"/>
        <w:rPr>
          <w:rFonts w:ascii="Times New Roman" w:hAnsi="Times New Roman"/>
        </w:rPr>
      </w:pPr>
      <w:r w:rsidRPr="00A07569">
        <w:rPr>
          <w:rFonts w:ascii="Times New Roman" w:hAnsi="Times New Roman"/>
        </w:rPr>
        <w:tab/>
        <w:t>Na rozdiel od režimu de lege lata, proti rozhodnutiu ministra o pozastavení výkonu funkcie exekútora nebude prípustný rozklad. V tomto prípade bude doručené rozhodnutie o disciplinárnom previnení právoplatné a vykonateľné, pričom exekútor bude oprávnený rozhodnutie napadnúť žalobou na správnom súde.</w:t>
      </w:r>
    </w:p>
    <w:p w:rsidR="00F20417" w:rsidRPr="00A07569" w:rsidP="00F20417">
      <w:pPr>
        <w:bidi w:val="0"/>
        <w:jc w:val="both"/>
        <w:rPr>
          <w:rFonts w:ascii="Times New Roman" w:hAnsi="Times New Roman"/>
        </w:rPr>
      </w:pPr>
    </w:p>
    <w:p w:rsidR="00F20417" w:rsidRPr="00A07569" w:rsidP="00F20417">
      <w:pPr>
        <w:bidi w:val="0"/>
        <w:jc w:val="both"/>
        <w:rPr>
          <w:rFonts w:ascii="Times New Roman" w:hAnsi="Times New Roman"/>
        </w:rPr>
      </w:pPr>
      <w:r w:rsidRPr="00A07569">
        <w:rPr>
          <w:rFonts w:ascii="Times New Roman" w:hAnsi="Times New Roman"/>
          <w:u w:val="single"/>
        </w:rPr>
        <w:t xml:space="preserve">K bodu </w:t>
      </w:r>
      <w:r>
        <w:rPr>
          <w:rFonts w:ascii="Times New Roman" w:hAnsi="Times New Roman"/>
          <w:u w:val="single"/>
        </w:rPr>
        <w:t>72</w:t>
      </w:r>
      <w:r w:rsidRPr="00A07569">
        <w:rPr>
          <w:rFonts w:ascii="Times New Roman" w:hAnsi="Times New Roman"/>
        </w:rPr>
        <w:t xml:space="preserve"> (§ 222a až 222g)</w:t>
      </w:r>
    </w:p>
    <w:p w:rsidR="00F20417" w:rsidRPr="00A07569" w:rsidP="00F20417">
      <w:pPr>
        <w:bidi w:val="0"/>
        <w:jc w:val="both"/>
        <w:rPr>
          <w:rFonts w:ascii="Times New Roman" w:hAnsi="Times New Roman"/>
        </w:rPr>
      </w:pPr>
    </w:p>
    <w:p w:rsidR="00F20417" w:rsidRPr="00A07569" w:rsidP="00F20417">
      <w:pPr>
        <w:bidi w:val="0"/>
        <w:jc w:val="both"/>
        <w:rPr>
          <w:rFonts w:ascii="Times New Roman" w:hAnsi="Times New Roman"/>
          <w:i/>
        </w:rPr>
      </w:pPr>
      <w:r w:rsidRPr="00A07569">
        <w:rPr>
          <w:rFonts w:ascii="Times New Roman" w:hAnsi="Times New Roman"/>
          <w:i/>
        </w:rPr>
        <w:t>§ 222a</w:t>
      </w:r>
    </w:p>
    <w:p w:rsidR="00F20417" w:rsidRPr="00A07569" w:rsidP="00F20417">
      <w:pPr>
        <w:bidi w:val="0"/>
        <w:jc w:val="both"/>
        <w:rPr>
          <w:rFonts w:ascii="Times New Roman" w:hAnsi="Times New Roman"/>
        </w:rPr>
      </w:pPr>
      <w:r w:rsidRPr="00A07569">
        <w:rPr>
          <w:rFonts w:ascii="Times New Roman" w:hAnsi="Times New Roman"/>
        </w:rPr>
        <w:tab/>
        <w:t>Ustanovenie reaguje na poznatky aplikačnej praxe, konkrétne na prípady, keď sa počas pozastavenia výkonu funkcie exekútora z dôvodu vedenia disciplinárneho konania za závažné disciplinárne previnenie začne trestné stíhanie proti tomuto exekútorovi. V týchto prípadoch minister rozhodne o rozšírení dôvodov pozastavenia výkonu funkcie exekútora, keďže po druhýkrát nie je možné rozhodnúť o pozastavení výkonu funkcie exekútora.</w:t>
      </w:r>
    </w:p>
    <w:p w:rsidR="00F20417" w:rsidRPr="00A07569" w:rsidP="00F20417">
      <w:pPr>
        <w:bidi w:val="0"/>
        <w:jc w:val="both"/>
        <w:rPr>
          <w:rFonts w:ascii="Times New Roman" w:hAnsi="Times New Roman"/>
        </w:rPr>
      </w:pPr>
      <w:r w:rsidRPr="00A07569">
        <w:rPr>
          <w:rFonts w:ascii="Times New Roman" w:hAnsi="Times New Roman"/>
        </w:rPr>
        <w:tab/>
        <w:t xml:space="preserve">Odsek 2 upravuje obdobný režim rozšírenia dôvodov pozastavenia výkonu funkcie exekútora, avšak v prípade opačného poradia existencie dôvodov pozastavenia. </w:t>
      </w:r>
    </w:p>
    <w:p w:rsidR="00F20417" w:rsidRPr="00A07569" w:rsidP="00F20417">
      <w:pPr>
        <w:bidi w:val="0"/>
        <w:ind w:firstLine="708"/>
        <w:jc w:val="both"/>
        <w:rPr>
          <w:rFonts w:ascii="Times New Roman" w:hAnsi="Times New Roman"/>
        </w:rPr>
      </w:pPr>
      <w:r w:rsidRPr="00A07569">
        <w:rPr>
          <w:rFonts w:ascii="Times New Roman" w:hAnsi="Times New Roman"/>
        </w:rPr>
        <w:t>Pre oba prípady platí, že rozšírenie dôvodov vykoná minister samostatným rozhodnutím, pričom proti rozhodnutiu ministra o rozšírení dôvodov pozastavenia výkonu funkcie exekútora nie je prípustný rozklad. Primerane sa pritom použije režim preskúmania rozhodnutia v správnom súdnictve, ako je ustanovené v</w:t>
      </w:r>
      <w:r>
        <w:rPr>
          <w:rFonts w:ascii="Times New Roman" w:hAnsi="Times New Roman"/>
        </w:rPr>
        <w:t> odôvodnení k bodu 71</w:t>
      </w:r>
      <w:r w:rsidRPr="00A07569">
        <w:rPr>
          <w:rFonts w:ascii="Times New Roman" w:hAnsi="Times New Roman"/>
        </w:rPr>
        <w:t>.</w:t>
      </w:r>
    </w:p>
    <w:p w:rsidR="00F20417" w:rsidRPr="00A07569" w:rsidP="00F20417">
      <w:pPr>
        <w:bidi w:val="0"/>
        <w:rPr>
          <w:rFonts w:ascii="Times New Roman" w:hAnsi="Times New Roman"/>
        </w:rPr>
      </w:pPr>
    </w:p>
    <w:p w:rsidR="00F20417" w:rsidRPr="00A07569" w:rsidP="00F20417">
      <w:pPr>
        <w:bidi w:val="0"/>
        <w:jc w:val="both"/>
        <w:rPr>
          <w:rFonts w:ascii="Times New Roman" w:hAnsi="Times New Roman"/>
          <w:i/>
        </w:rPr>
      </w:pPr>
      <w:r w:rsidRPr="00A07569">
        <w:rPr>
          <w:rFonts w:ascii="Times New Roman" w:hAnsi="Times New Roman"/>
          <w:i/>
        </w:rPr>
        <w:t xml:space="preserve">§ 222b </w:t>
      </w:r>
    </w:p>
    <w:p w:rsidR="00F20417" w:rsidRPr="00A07569" w:rsidP="00F20417">
      <w:pPr>
        <w:bidi w:val="0"/>
        <w:jc w:val="both"/>
        <w:rPr>
          <w:rFonts w:ascii="Times New Roman" w:hAnsi="Times New Roman"/>
        </w:rPr>
      </w:pPr>
      <w:r w:rsidRPr="00A07569">
        <w:rPr>
          <w:rFonts w:ascii="Times New Roman" w:hAnsi="Times New Roman"/>
        </w:rPr>
        <w:tab/>
        <w:t xml:space="preserve">Predmetné ustanovenia tvoria novú substantívnu právnu úpravu disciplinárnych orgánov vykonávajúcich disciplinárne konanie, ich kreovania, právomoci, rozsahu konania a podobne. Na rozdiel od súčasného stavu sa jasne ustanovuje, že disciplinárnym orgánom je disciplinárny senát komory, ktorý sa vytvorí jasnými pravidlami, bude pozostávať z predsedu a dvoch členov, pričom čo do kreovania sa zakotvuje náhodný výber členov disciplinárnych senátov z vopred stanovených databáz predsedov a členov disciplinárnych senátov. Činnosť disciplinárnych senátov organizačne a technicky zabezpečuje komora, ktorá je povinná poskytnúť adekvátnu súčinnosť.  </w:t>
      </w:r>
    </w:p>
    <w:p w:rsidR="00F20417" w:rsidRPr="00A07569" w:rsidP="00F20417">
      <w:pPr>
        <w:bidi w:val="0"/>
        <w:contextualSpacing/>
        <w:jc w:val="both"/>
        <w:rPr>
          <w:rFonts w:ascii="Times New Roman" w:hAnsi="Times New Roman"/>
        </w:rPr>
      </w:pPr>
    </w:p>
    <w:p w:rsidR="00F20417" w:rsidRPr="00A07569" w:rsidP="00F20417">
      <w:pPr>
        <w:bidi w:val="0"/>
        <w:contextualSpacing/>
        <w:jc w:val="both"/>
        <w:rPr>
          <w:rFonts w:ascii="Times New Roman" w:hAnsi="Times New Roman"/>
          <w:i/>
        </w:rPr>
      </w:pPr>
      <w:r w:rsidRPr="00A07569">
        <w:rPr>
          <w:rFonts w:ascii="Times New Roman" w:hAnsi="Times New Roman"/>
          <w:i/>
        </w:rPr>
        <w:t>§ 222c a 222d</w:t>
      </w:r>
    </w:p>
    <w:p w:rsidR="00F20417" w:rsidRPr="00A07569" w:rsidP="00F20417">
      <w:pPr>
        <w:bidi w:val="0"/>
        <w:contextualSpacing/>
        <w:jc w:val="both"/>
        <w:rPr>
          <w:rFonts w:ascii="Times New Roman" w:hAnsi="Times New Roman"/>
        </w:rPr>
      </w:pPr>
      <w:r w:rsidRPr="00A07569">
        <w:rPr>
          <w:rFonts w:ascii="Times New Roman" w:hAnsi="Times New Roman"/>
        </w:rPr>
        <w:tab/>
        <w:t xml:space="preserve">Ustanovujú sa pravidlá kreovania disciplinárnych senátov a voľby a menovania ich jednotlivých členov. Zámerom je stanoviť jednotné podmienky pre obsadenie databáz predsedov a členov disciplinárnych senátov, vychádzajúc z logiky skladby senátov dvaja členovia nominovaní komorou (predseda disciplinárneho senátu volený konferenciou exekútorov a jeden člen disciplinárneho senátu menovaný ministrom z kandidátov navrhnutých prezídiom komory) a jeden člen menovaný ministrom. Dôraz sa kladie na podmienky a predpoklady voľby a výberu jednotlivých členov disciplinárneho senátu. Komora aj minister delegujú na tri roky jednotlivých zástupcov do databáz na účely tvorby disciplinárnych senátov, pričom ďalej sa ustanovuje, ktoré osoby sú spôsobilé byť volené, prípadne menované do jednotlivých  databáz predsedov a členov disciplinárnych senátov. </w:t>
      </w:r>
    </w:p>
    <w:p w:rsidR="00F20417" w:rsidRPr="00A07569" w:rsidP="00F20417">
      <w:pPr>
        <w:bidi w:val="0"/>
        <w:contextualSpacing/>
        <w:jc w:val="both"/>
        <w:rPr>
          <w:rFonts w:ascii="Times New Roman" w:hAnsi="Times New Roman"/>
        </w:rPr>
      </w:pPr>
      <w:r w:rsidRPr="00A07569">
        <w:rPr>
          <w:rFonts w:ascii="Times New Roman" w:hAnsi="Times New Roman"/>
        </w:rPr>
        <w:tab/>
        <w:t>Ustanovuje sa základné pravidlo, že exekútor môže byť zvolený za predsedu disciplinárneho senátu a iná osoba môže byť vymenovaná za člena disciplinárneho senátu najviac dve po sebe nasledujúce funkčné obdobia. Priebežné doplnenie databázy predsedov disciplinárnych senátov, databázy členov disciplinárnych senátov navrhnutých komorou a databázy členov disciplinárnych senátov navrhnutých ministrom postupom podľa tohto zákona zabezpečuje prezídium komory.</w:t>
      </w:r>
    </w:p>
    <w:p w:rsidR="00F20417" w:rsidRPr="00A07569" w:rsidP="00F20417">
      <w:pPr>
        <w:bidi w:val="0"/>
        <w:contextualSpacing/>
        <w:jc w:val="both"/>
        <w:rPr>
          <w:rFonts w:ascii="Times New Roman" w:hAnsi="Times New Roman"/>
        </w:rPr>
      </w:pPr>
      <w:r w:rsidRPr="00A07569">
        <w:rPr>
          <w:rFonts w:ascii="Times New Roman" w:hAnsi="Times New Roman"/>
        </w:rPr>
        <w:tab/>
        <w:t>V rámci spoločných pravidiel sa tiež ustanovuje, že predseda disciplinárneho senátu a členovia disciplinárneho senátu vykonávajú funkciu bez nároku na odmenu, majú však nárok na náhradu výdavkov spojených s výkonom funkcie podľa osobitného predpisu (cestovné náhrady).</w:t>
      </w:r>
    </w:p>
    <w:p w:rsidR="00F20417" w:rsidRPr="00A07569" w:rsidP="00F20417">
      <w:pPr>
        <w:bidi w:val="0"/>
        <w:contextualSpacing/>
        <w:jc w:val="both"/>
        <w:rPr>
          <w:rFonts w:ascii="Times New Roman" w:hAnsi="Times New Roman"/>
        </w:rPr>
      </w:pPr>
    </w:p>
    <w:p w:rsidR="00F20417" w:rsidRPr="00A07569" w:rsidP="00F20417">
      <w:pPr>
        <w:bidi w:val="0"/>
        <w:contextualSpacing/>
        <w:jc w:val="both"/>
        <w:rPr>
          <w:rFonts w:ascii="Times New Roman" w:hAnsi="Times New Roman"/>
          <w:i/>
        </w:rPr>
      </w:pPr>
      <w:r w:rsidRPr="00A07569">
        <w:rPr>
          <w:rFonts w:ascii="Times New Roman" w:hAnsi="Times New Roman"/>
          <w:i/>
        </w:rPr>
        <w:t>§ 222e až 222g</w:t>
      </w:r>
    </w:p>
    <w:p w:rsidR="00F20417" w:rsidRPr="00A07569" w:rsidP="00F20417">
      <w:pPr>
        <w:bidi w:val="0"/>
        <w:contextualSpacing/>
        <w:jc w:val="both"/>
        <w:rPr>
          <w:rFonts w:ascii="Times New Roman" w:hAnsi="Times New Roman"/>
        </w:rPr>
      </w:pPr>
      <w:r w:rsidRPr="00A07569">
        <w:rPr>
          <w:rFonts w:ascii="Times New Roman" w:hAnsi="Times New Roman"/>
        </w:rPr>
        <w:tab/>
        <w:t xml:space="preserve">Ustanovujú sa pravidlá vytvárania disciplinárnych senátov, pričom senát sa kreuje náhodným výberom, a to prostredníctvom technických a programových prostriedkov schválených ministerstvom tak, aby bola vylúčená možnosť ovplyvňovania výberu predsedu disciplinárneho senátu a člena disciplinárneho senátu. V rovine splnenia podmienky náhodného výberu, táto je splnená vtedy, ak sa výber uskutočňuje aspoň z piatich predsedov disciplinárnych senátov alebo aspoň z piatich členov disciplinárnych senátov, a to v každej databáze členov disciplinárneho senátu. </w:t>
      </w:r>
    </w:p>
    <w:p w:rsidR="00F20417" w:rsidRPr="00A07569" w:rsidP="00F20417">
      <w:pPr>
        <w:bidi w:val="0"/>
        <w:ind w:firstLine="708"/>
        <w:contextualSpacing/>
        <w:jc w:val="both"/>
        <w:rPr>
          <w:rFonts w:ascii="Times New Roman" w:hAnsi="Times New Roman"/>
        </w:rPr>
      </w:pPr>
      <w:r w:rsidRPr="00A07569">
        <w:rPr>
          <w:rFonts w:ascii="Times New Roman" w:hAnsi="Times New Roman"/>
        </w:rPr>
        <w:t xml:space="preserve">Prezidentovi komory sa ukladá bezodkladne zabezpečiť zverejnenie zloženia disciplinárneho senátu na webovom sídle komory; rovnako je povinný zabezpečiť zverejnenie zmeny v personálnom zložení disciplinárnych senátov. </w:t>
      </w:r>
    </w:p>
    <w:p w:rsidR="00F20417" w:rsidRPr="00A07569" w:rsidP="00F20417">
      <w:pPr>
        <w:bidi w:val="0"/>
        <w:ind w:firstLine="708"/>
        <w:contextualSpacing/>
        <w:jc w:val="both"/>
        <w:rPr>
          <w:rFonts w:ascii="Times New Roman" w:hAnsi="Times New Roman"/>
        </w:rPr>
      </w:pPr>
    </w:p>
    <w:p w:rsidR="00F20417" w:rsidRPr="00A07569" w:rsidP="00F20417">
      <w:pPr>
        <w:bidi w:val="0"/>
        <w:ind w:firstLine="708"/>
        <w:contextualSpacing/>
        <w:jc w:val="both"/>
        <w:rPr>
          <w:rFonts w:ascii="Times New Roman" w:hAnsi="Times New Roman"/>
        </w:rPr>
      </w:pPr>
      <w:r w:rsidRPr="00A07569">
        <w:rPr>
          <w:rFonts w:ascii="Times New Roman" w:hAnsi="Times New Roman"/>
        </w:rPr>
        <w:t xml:space="preserve">Ustanovenie § 222f ustanovuje osobitné prípady kreovania disciplinárnych senátov, pričom platí všeobecné pravidlo, podľa ktorého disciplinárny senát sa vytvára pre každý návrh na začatie disciplinárneho konania a pre každé odvolanie proti rozhodnutiu o zastavení disciplinárneho konania, pri ich zaevidovaní v podateľni komory. </w:t>
      </w:r>
    </w:p>
    <w:p w:rsidR="00F20417" w:rsidRPr="00A07569" w:rsidP="00F20417">
      <w:pPr>
        <w:bidi w:val="0"/>
        <w:ind w:firstLine="708"/>
        <w:contextualSpacing/>
        <w:jc w:val="both"/>
        <w:rPr>
          <w:rFonts w:ascii="Times New Roman" w:hAnsi="Times New Roman"/>
        </w:rPr>
      </w:pPr>
      <w:r w:rsidRPr="00A07569">
        <w:rPr>
          <w:rFonts w:ascii="Times New Roman" w:hAnsi="Times New Roman"/>
        </w:rPr>
        <w:t>V ustanovení sa ďalej zakotvujú pravidlá ustanovenia nového člena a predsedu v prípadoch, ak zanikne ich funkcia, prípadne sú vylúčení z konania a rozhodovania.</w:t>
      </w:r>
    </w:p>
    <w:p w:rsidR="00F20417" w:rsidRPr="00A07569" w:rsidP="00F20417">
      <w:pPr>
        <w:bidi w:val="0"/>
        <w:ind w:firstLine="708"/>
        <w:contextualSpacing/>
        <w:jc w:val="both"/>
        <w:rPr>
          <w:rFonts w:ascii="Times New Roman" w:hAnsi="Times New Roman"/>
        </w:rPr>
      </w:pPr>
    </w:p>
    <w:p w:rsidR="00F20417" w:rsidRPr="00A07569" w:rsidP="00F20417">
      <w:pPr>
        <w:bidi w:val="0"/>
        <w:ind w:firstLine="708"/>
        <w:contextualSpacing/>
        <w:jc w:val="both"/>
        <w:rPr>
          <w:rFonts w:ascii="Times New Roman" w:hAnsi="Times New Roman"/>
        </w:rPr>
      </w:pPr>
      <w:r w:rsidRPr="00A07569">
        <w:rPr>
          <w:rFonts w:ascii="Times New Roman" w:hAnsi="Times New Roman"/>
        </w:rPr>
        <w:t>Ustanovenie § 222g vymedzuje s poukazom na právnu úpravu podmienok a predpokladov pre vymenovanie predsedu a člena disciplinárneho senátu dôvody zániku funkcie predsedu disciplinárneho senátu a člena disciplinárneho senátu.</w:t>
      </w:r>
    </w:p>
    <w:p w:rsidR="00F20417" w:rsidRPr="00A07569" w:rsidP="00F20417">
      <w:pPr>
        <w:bidi w:val="0"/>
        <w:ind w:firstLine="708"/>
        <w:contextualSpacing/>
        <w:jc w:val="both"/>
        <w:rPr>
          <w:rFonts w:ascii="Times New Roman" w:hAnsi="Times New Roman"/>
        </w:rPr>
      </w:pPr>
      <w:r w:rsidRPr="00A07569">
        <w:rPr>
          <w:rFonts w:ascii="Times New Roman" w:hAnsi="Times New Roman"/>
        </w:rPr>
        <w:t xml:space="preserve">Odsek 2 citovaného ustanovenia vymedzuje možnosť zániku výkonu funkcie predsedu disciplinárneho senátu alebo člena disciplinárneho senátu vlastným vôľovým konaním, t.j. vzdaním sa výkonu funkcie. Funkcia člena alebo predsedu disciplinárneho senátu v tomto prípade zanikne uplynutím kalendárneho mesiaca nasledujúceho po mesiaci, v ktorom bolo oznámenie o vzdaní sa funkcie doručené prezidentovi komory, ak nedôjde k dohode o skoršom zániku funkcie. O zániku funkcie predsedu disciplinárneho senátu a člena disciplinárneho senátu prezident komory bezodkladne informuje ministra.  </w:t>
      </w:r>
    </w:p>
    <w:p w:rsidR="00F20417" w:rsidRPr="00F20417" w:rsidP="00F20417">
      <w:pPr>
        <w:pStyle w:val="BodyText"/>
        <w:bidi w:val="0"/>
        <w:rPr>
          <w:rFonts w:ascii="Times New Roman" w:hAnsi="Times New Roman" w:cs="Times New Roman"/>
        </w:rPr>
      </w:pPr>
      <w:r w:rsidRPr="00A07569">
        <w:rPr>
          <w:b/>
          <w:bCs/>
          <w:lang w:eastAsia="en-US"/>
        </w:rPr>
        <w:tab/>
      </w:r>
      <w:r w:rsidRPr="00F20417">
        <w:rPr>
          <w:rFonts w:ascii="Times New Roman" w:hAnsi="Times New Roman" w:cs="Times New Roman"/>
        </w:rPr>
        <w:t>V ďalších ustanoveniach právna úprava reaguje na zánik výkonu funkcie predsedu a člena disciplinárneho senátu, avšak v kontexte otázky menovania nového predsedu alebo člena disciplinárneho senátu.</w:t>
      </w:r>
    </w:p>
    <w:p w:rsidR="00F20417" w:rsidRPr="00A07569" w:rsidP="00F20417">
      <w:pPr>
        <w:pStyle w:val="BodyText"/>
        <w:bidi w:val="0"/>
        <w:rPr>
          <w:b/>
          <w:bCs/>
          <w:color w:val="FF0000"/>
          <w:lang w:eastAsia="en-US"/>
        </w:rPr>
      </w:pPr>
    </w:p>
    <w:p w:rsidR="00F20417" w:rsidRPr="00A07569" w:rsidP="00F20417">
      <w:pPr>
        <w:bidi w:val="0"/>
        <w:jc w:val="both"/>
        <w:rPr>
          <w:rFonts w:ascii="Times New Roman" w:hAnsi="Times New Roman"/>
        </w:rPr>
      </w:pPr>
      <w:r w:rsidRPr="00A07569">
        <w:rPr>
          <w:rFonts w:ascii="Times New Roman" w:hAnsi="Times New Roman"/>
          <w:u w:val="single"/>
        </w:rPr>
        <w:t xml:space="preserve">K bodu </w:t>
      </w:r>
      <w:r>
        <w:rPr>
          <w:rFonts w:ascii="Times New Roman" w:hAnsi="Times New Roman"/>
          <w:u w:val="single"/>
        </w:rPr>
        <w:t>73</w:t>
      </w:r>
      <w:r w:rsidRPr="00A07569">
        <w:rPr>
          <w:rFonts w:ascii="Times New Roman" w:hAnsi="Times New Roman"/>
        </w:rPr>
        <w:t xml:space="preserve"> (§ 223 až 228)</w:t>
      </w:r>
    </w:p>
    <w:p w:rsidR="00F20417" w:rsidRPr="00A07569" w:rsidP="00F20417">
      <w:pPr>
        <w:bidi w:val="0"/>
        <w:jc w:val="both"/>
        <w:rPr>
          <w:rFonts w:ascii="Times New Roman" w:hAnsi="Times New Roman"/>
        </w:rPr>
      </w:pPr>
    </w:p>
    <w:p w:rsidR="00F20417" w:rsidRPr="00A07569" w:rsidP="00F20417">
      <w:pPr>
        <w:bidi w:val="0"/>
        <w:jc w:val="both"/>
        <w:rPr>
          <w:rFonts w:ascii="Times New Roman" w:hAnsi="Times New Roman"/>
          <w:i/>
        </w:rPr>
      </w:pPr>
      <w:r w:rsidRPr="00A07569">
        <w:rPr>
          <w:rFonts w:ascii="Times New Roman" w:hAnsi="Times New Roman"/>
          <w:i/>
        </w:rPr>
        <w:t>§ 223</w:t>
      </w:r>
    </w:p>
    <w:p w:rsidR="00F20417" w:rsidRPr="00A07569" w:rsidP="00F20417">
      <w:pPr>
        <w:bidi w:val="0"/>
        <w:ind w:firstLine="708"/>
        <w:jc w:val="both"/>
        <w:rPr>
          <w:rFonts w:ascii="Times New Roman" w:hAnsi="Times New Roman"/>
        </w:rPr>
      </w:pPr>
      <w:r w:rsidRPr="00A07569">
        <w:rPr>
          <w:rFonts w:ascii="Times New Roman" w:hAnsi="Times New Roman"/>
        </w:rPr>
        <w:t>Ustanovenia nanovo podrobne upravujú disciplinárne konanie, vychádzajúc z potreby presnej a jednoznačnej právnej úpravy disciplinárneho procesu v prameni práva so silou zákona.</w:t>
      </w:r>
    </w:p>
    <w:p w:rsidR="00F20417" w:rsidRPr="00A07569" w:rsidP="00F20417">
      <w:pPr>
        <w:bidi w:val="0"/>
        <w:ind w:firstLine="708"/>
        <w:jc w:val="both"/>
        <w:rPr>
          <w:rFonts w:ascii="Times New Roman" w:hAnsi="Times New Roman"/>
        </w:rPr>
      </w:pPr>
      <w:r w:rsidRPr="00A07569">
        <w:rPr>
          <w:rFonts w:ascii="Times New Roman" w:hAnsi="Times New Roman"/>
        </w:rPr>
        <w:t xml:space="preserve">Právna úprava disciplinárneho konania sa formuje nanovo vo všetkých jeho fázach. Východiskovým je začatie disciplinárneho konania, ktoré začína na návrh.  Návrh sa podáva komore, pričom konanie je začaté dňom, keď bol návrh doručený komore. Ak vec komore postúpil súd alebo odovzdal orgán činný v trestnom konaní, komora predloží vec bezodkladne ministerstvu, ktoré posúdi, či vec spĺňa znaky disciplinárneho previnenia, ibaže vec už je predmetom začatého disciplinárneho konania. Uvedené ustanovenie je odklonom od automatického začatia disciplinárneho konania, keďže sa ustanovuje, že ministerstvo posúdi otázku spôsobilosti podnetu iného orgánu vyvolať disciplinárne konanie. Ak ministerstvo dospeje k záveru, že vec spĺňa znaky disciplinárneho previnenia, oznámi túto skutočnosť komore; v tomto prípade sa konanie považuje za začaté dňom, keď bola vec postúpená alebo odovzdaná komore. </w:t>
      </w:r>
    </w:p>
    <w:p w:rsidR="00F20417" w:rsidRPr="00A07569" w:rsidP="00F20417">
      <w:pPr>
        <w:bidi w:val="0"/>
        <w:ind w:firstLine="708"/>
        <w:jc w:val="both"/>
        <w:rPr>
          <w:rFonts w:ascii="Times New Roman" w:hAnsi="Times New Roman"/>
        </w:rPr>
      </w:pPr>
      <w:r w:rsidRPr="00A07569">
        <w:rPr>
          <w:rFonts w:ascii="Times New Roman" w:hAnsi="Times New Roman"/>
        </w:rPr>
        <w:t xml:space="preserve">Z pohľadu okruhu oprávnených subjektov, návrh na začatie disciplinárneho konania je oprávnený podať minister, predseda súdu, prezident komory a  predseda kontrolnej komisie v lehote do </w:t>
      </w:r>
      <w:r>
        <w:rPr>
          <w:rFonts w:ascii="Times New Roman" w:hAnsi="Times New Roman"/>
        </w:rPr>
        <w:t>12</w:t>
      </w:r>
      <w:r w:rsidRPr="00A07569">
        <w:rPr>
          <w:rFonts w:ascii="Times New Roman" w:hAnsi="Times New Roman"/>
        </w:rPr>
        <w:t xml:space="preserve"> mesiacov odo dňa, keď sa navrhovateľ dozvedel o disciplinárnom previnení, najneskôr však do </w:t>
      </w:r>
      <w:r>
        <w:rPr>
          <w:rFonts w:ascii="Times New Roman" w:hAnsi="Times New Roman"/>
        </w:rPr>
        <w:t>dvoch</w:t>
      </w:r>
      <w:r w:rsidRPr="00A07569">
        <w:rPr>
          <w:rFonts w:ascii="Times New Roman" w:hAnsi="Times New Roman"/>
        </w:rPr>
        <w:t xml:space="preserve"> rokov odo dňa, keď došlo k disciplinárnemu previneniu</w:t>
      </w:r>
      <w:r w:rsidRPr="002A702A">
        <w:rPr>
          <w:rFonts w:ascii="Times New Roman" w:hAnsi="Times New Roman"/>
        </w:rPr>
        <w:t xml:space="preserve"> </w:t>
      </w:r>
      <w:r w:rsidRPr="00490D6B">
        <w:rPr>
          <w:rFonts w:ascii="Times New Roman" w:hAnsi="Times New Roman"/>
        </w:rPr>
        <w:t xml:space="preserve">a ak ide o disciplinárne previnenie, ktorého sa </w:t>
      </w:r>
      <w:r>
        <w:rPr>
          <w:rFonts w:ascii="Times New Roman" w:hAnsi="Times New Roman"/>
        </w:rPr>
        <w:t>exekútor</w:t>
      </w:r>
      <w:r w:rsidRPr="00490D6B">
        <w:rPr>
          <w:rFonts w:ascii="Times New Roman" w:hAnsi="Times New Roman"/>
        </w:rPr>
        <w:t xml:space="preserve"> dopustil zavineným konaním, ktoré má za následok prieťahy v </w:t>
      </w:r>
      <w:r>
        <w:rPr>
          <w:rFonts w:ascii="Times New Roman" w:hAnsi="Times New Roman"/>
        </w:rPr>
        <w:t>exekučnom</w:t>
      </w:r>
      <w:r w:rsidRPr="00490D6B">
        <w:rPr>
          <w:rFonts w:ascii="Times New Roman" w:hAnsi="Times New Roman"/>
        </w:rPr>
        <w:t xml:space="preserve"> konaní, naj</w:t>
      </w:r>
      <w:r>
        <w:rPr>
          <w:rFonts w:ascii="Times New Roman" w:hAnsi="Times New Roman"/>
        </w:rPr>
        <w:t>neskôr do štyroch rokov odo dňa, keď došlo k disciplinárnemu previneniu</w:t>
      </w:r>
      <w:r w:rsidRPr="00A07569">
        <w:rPr>
          <w:rFonts w:ascii="Times New Roman" w:hAnsi="Times New Roman"/>
        </w:rPr>
        <w:t>. Ak podanie návrhu na začatie disciplinárneho konania vyžaduje predchádzajúce preverenie veci, oznámi predseda súdu skutočnosti rozhodujúce pre začatie disciplinárneho konania ministrovi.</w:t>
      </w:r>
    </w:p>
    <w:p w:rsidR="00F20417" w:rsidRPr="00A07569" w:rsidP="00F20417">
      <w:pPr>
        <w:bidi w:val="0"/>
        <w:ind w:firstLine="708"/>
        <w:jc w:val="both"/>
        <w:rPr>
          <w:rFonts w:ascii="Times New Roman" w:hAnsi="Times New Roman"/>
        </w:rPr>
      </w:pPr>
      <w:r w:rsidRPr="00A07569">
        <w:rPr>
          <w:rFonts w:ascii="Times New Roman" w:hAnsi="Times New Roman"/>
        </w:rPr>
        <w:t xml:space="preserve">Ďalšie ustanovenia vymedzujú návrh na začatie disciplinárneho konania, režim odstránenia nedostatkov a vád návrhu, prekážku litispendencie, avšak s odklonom spočívajúcim v pristúpení do už začatého disciplinárneho konania. Osobitosť pristúpenia do konania však nezakladá intervenciu v konaní, ale zakladá kvázi nepriame účastníctvo s rovnocenným právnym statusom. </w:t>
      </w:r>
    </w:p>
    <w:p w:rsidR="00F20417" w:rsidRPr="00A07569" w:rsidP="00F20417">
      <w:pPr>
        <w:bidi w:val="0"/>
        <w:jc w:val="both"/>
        <w:rPr>
          <w:rFonts w:ascii="Times New Roman" w:hAnsi="Times New Roman"/>
        </w:rPr>
      </w:pPr>
    </w:p>
    <w:p w:rsidR="00F20417" w:rsidRPr="00A07569" w:rsidP="00F20417">
      <w:pPr>
        <w:bidi w:val="0"/>
        <w:jc w:val="both"/>
        <w:rPr>
          <w:rFonts w:ascii="Times New Roman" w:hAnsi="Times New Roman"/>
          <w:i/>
        </w:rPr>
      </w:pPr>
      <w:r w:rsidRPr="00A07569">
        <w:rPr>
          <w:rFonts w:ascii="Times New Roman" w:hAnsi="Times New Roman"/>
          <w:i/>
        </w:rPr>
        <w:t>§ 224</w:t>
      </w:r>
    </w:p>
    <w:p w:rsidR="00F20417" w:rsidRPr="00A07569" w:rsidP="00F20417">
      <w:pPr>
        <w:bidi w:val="0"/>
        <w:ind w:firstLine="375"/>
        <w:jc w:val="both"/>
        <w:rPr>
          <w:rFonts w:ascii="Times New Roman" w:hAnsi="Times New Roman"/>
        </w:rPr>
      </w:pPr>
      <w:r w:rsidRPr="00A07569">
        <w:rPr>
          <w:rFonts w:ascii="Times New Roman" w:hAnsi="Times New Roman"/>
        </w:rPr>
        <w:tab/>
        <w:t xml:space="preserve">Ustanovenie vymedzuje režim vylúčenia predsedu disciplinárneho senátu a člena disciplinárneho senátu z prejednávania a rozhodovania veci. Účastník disciplinárneho konania má právo vzniesť námietku zaujatosti predsedu disciplinárneho senátu a člena  disciplinárneho senátu, pričom dôvod vylúčenia predsedu disciplinárneho senátu a člena disciplinárneho senátu  je účastník povinný oznámiť predsedovi disciplinárneho senátu do siedmich dní odo dňa, keď sa o existencii tohto dôvodu dozvedel. K námietke zaujatosti je pritom účastník povinný priložiť dôkazy preukazujúce existenciu dôvodov vylúčenia a včasnosť podania námietky zaujatosti. </w:t>
      </w:r>
    </w:p>
    <w:p w:rsidR="00F20417" w:rsidP="00F20417">
      <w:pPr>
        <w:bidi w:val="0"/>
        <w:ind w:firstLine="375"/>
        <w:jc w:val="both"/>
        <w:rPr>
          <w:rFonts w:ascii="Times New Roman" w:hAnsi="Times New Roman"/>
        </w:rPr>
      </w:pPr>
      <w:r w:rsidRPr="00A07569">
        <w:rPr>
          <w:rFonts w:ascii="Times New Roman" w:hAnsi="Times New Roman"/>
        </w:rPr>
        <w:tab/>
        <w:t xml:space="preserve">O vylúčení predsedu disciplinárneho senátu alebo člena disciplinárneho senátu rozhodne po zadovážení vyjadrenia predsedu disciplinárneho senátu alebo člena disciplinárneho senátu bezodkladne disciplinárny senát, ktorého vytvorenie bezprostredne predchádzalo okamihu doručenia námietky zaujatosti. Proti rozhodnutiu o námietke zaujatosti nie je prípustné odvolanie. </w:t>
      </w:r>
    </w:p>
    <w:p w:rsidR="00F20417" w:rsidRPr="00A07569" w:rsidP="00F20417">
      <w:pPr>
        <w:bidi w:val="0"/>
        <w:ind w:firstLine="375"/>
        <w:jc w:val="both"/>
        <w:rPr>
          <w:rFonts w:ascii="Times New Roman" w:hAnsi="Times New Roman"/>
        </w:rPr>
      </w:pPr>
    </w:p>
    <w:p w:rsidR="00F20417" w:rsidRPr="00A07569" w:rsidP="00F20417">
      <w:pPr>
        <w:bidi w:val="0"/>
        <w:jc w:val="both"/>
        <w:rPr>
          <w:rFonts w:ascii="Times New Roman" w:hAnsi="Times New Roman"/>
          <w:i/>
        </w:rPr>
      </w:pPr>
      <w:r w:rsidRPr="00A07569">
        <w:rPr>
          <w:rFonts w:ascii="Times New Roman" w:hAnsi="Times New Roman"/>
          <w:i/>
        </w:rPr>
        <w:t>§ 225</w:t>
      </w:r>
    </w:p>
    <w:p w:rsidR="00F20417" w:rsidRPr="00A07569" w:rsidP="00F20417">
      <w:pPr>
        <w:bidi w:val="0"/>
        <w:jc w:val="both"/>
        <w:rPr>
          <w:rFonts w:ascii="Times New Roman" w:hAnsi="Times New Roman"/>
        </w:rPr>
      </w:pPr>
      <w:r w:rsidRPr="00A07569">
        <w:rPr>
          <w:rFonts w:ascii="Times New Roman" w:hAnsi="Times New Roman"/>
          <w:i/>
        </w:rPr>
        <w:tab/>
      </w:r>
      <w:r w:rsidRPr="00A07569">
        <w:rPr>
          <w:rFonts w:ascii="Times New Roman" w:hAnsi="Times New Roman"/>
        </w:rPr>
        <w:t>Ustanovenie vymedzuje účastníka a zastupovanie v disciplinárnom konaní. Oproti stavu de lege lata sa nanovo ustanovuje režim opatrovníka, ktorý bude exekútorovi ustanovený v prípade, ak disciplinárne obvinený nie je zastúpený a jeho pobyt nie je známy alebo sa mu nepodarilo doručiť písomnosť na adresu sídla exekútorského úradu. Za opatrovníka bude ustanovený iný exekútor, ktorého na tento účel ustanoví disciplinárny senát.</w:t>
      </w:r>
    </w:p>
    <w:p w:rsidR="00F20417" w:rsidRPr="00A07569" w:rsidP="00F20417">
      <w:pPr>
        <w:bidi w:val="0"/>
        <w:jc w:val="both"/>
        <w:rPr>
          <w:rFonts w:ascii="Times New Roman" w:hAnsi="Times New Roman"/>
        </w:rPr>
      </w:pPr>
    </w:p>
    <w:p w:rsidR="00F20417" w:rsidRPr="00A07569" w:rsidP="00F20417">
      <w:pPr>
        <w:bidi w:val="0"/>
        <w:jc w:val="both"/>
        <w:rPr>
          <w:rFonts w:ascii="Times New Roman" w:hAnsi="Times New Roman"/>
          <w:i/>
        </w:rPr>
      </w:pPr>
      <w:r w:rsidRPr="00A07569">
        <w:rPr>
          <w:rFonts w:ascii="Times New Roman" w:hAnsi="Times New Roman"/>
          <w:i/>
        </w:rPr>
        <w:t>§ 226 až 228</w:t>
      </w:r>
    </w:p>
    <w:p w:rsidR="00F20417" w:rsidRPr="00A07569" w:rsidP="00F20417">
      <w:pPr>
        <w:bidi w:val="0"/>
        <w:jc w:val="both"/>
        <w:rPr>
          <w:rFonts w:ascii="Times New Roman" w:hAnsi="Times New Roman"/>
        </w:rPr>
      </w:pPr>
      <w:r w:rsidRPr="00A07569">
        <w:rPr>
          <w:rFonts w:ascii="Times New Roman" w:hAnsi="Times New Roman"/>
          <w:color w:val="FF0000"/>
        </w:rPr>
        <w:tab/>
      </w:r>
      <w:r w:rsidRPr="00A07569">
        <w:rPr>
          <w:rFonts w:ascii="Times New Roman" w:hAnsi="Times New Roman"/>
        </w:rPr>
        <w:t xml:space="preserve">Novým spôsobom sa upravuje priebeh disciplinárneho konania, a to s cieľom zabezpečiť rýchlosť, efektívnosť a plynulosť disciplinárneho konania. V tomto zmysle sa ustanovuje presný procesný postup v jednotlivých fázach disciplinárneho konania, ustanovujú sa lehoty na vykonanie jednotlivých procesných úkonov, lehoty na zvolanie ústneho pojednávania a v neposlednom rade na rozhodnutie vo veci samej. Uvedeným prístupom sa výrazne posilní vymožiteľnosť práva a novoupravené disciplinárne konanie prispeje aj k zvýšeniu kvality exekútorského stavu, keďže aj prípadné pochybenia exekútorov budú v reálnom čase postihnuteľné. </w:t>
      </w:r>
    </w:p>
    <w:p w:rsidR="00F20417" w:rsidRPr="00A07569" w:rsidP="00F20417">
      <w:pPr>
        <w:bidi w:val="0"/>
        <w:jc w:val="both"/>
        <w:rPr>
          <w:rFonts w:ascii="Times New Roman" w:hAnsi="Times New Roman"/>
        </w:rPr>
      </w:pPr>
      <w:r w:rsidRPr="00A07569">
        <w:rPr>
          <w:rFonts w:ascii="Times New Roman" w:hAnsi="Times New Roman"/>
        </w:rPr>
        <w:tab/>
        <w:t xml:space="preserve">Jadrom právnej úpravy disciplinárneho konania je ustanovenie § 226, ktoré podrobne vymedzuje procesný postup po začatí disciplinárneho konania, pričom sa zakotvuje aj možnosť uloženia opatrení proti sťažovaniu priebehu disciplinárneho konania. Podrobne sa vymedzujú aj povinnosti účastníkov konania a presný postup disciplinárneho senátu, a to vrátane doručovania. </w:t>
      </w:r>
    </w:p>
    <w:p w:rsidR="00F20417" w:rsidRPr="00A07569" w:rsidP="00F20417">
      <w:pPr>
        <w:bidi w:val="0"/>
        <w:jc w:val="both"/>
        <w:rPr>
          <w:rFonts w:ascii="Times New Roman" w:hAnsi="Times New Roman"/>
        </w:rPr>
      </w:pPr>
    </w:p>
    <w:p w:rsidR="00F20417" w:rsidRPr="00A07569" w:rsidP="00F20417">
      <w:pPr>
        <w:bidi w:val="0"/>
        <w:jc w:val="both"/>
        <w:rPr>
          <w:rFonts w:ascii="Times New Roman" w:hAnsi="Times New Roman"/>
        </w:rPr>
      </w:pPr>
      <w:r w:rsidRPr="00A07569">
        <w:rPr>
          <w:rFonts w:ascii="Times New Roman" w:hAnsi="Times New Roman"/>
        </w:rPr>
        <w:tab/>
        <w:t xml:space="preserve">Ustanovenie § 227 rámcovo, vychádzajúc z režimu dokazovania v správnom konaní, vymedzuje proces dokazovania v disciplinárnom konaní, pričom sa preferuje zásada koncentrácie konania v zmysle, že disciplinárne obvinený a navrhovateľ sú povinní navrhnúť dôkazy tak, aby ich bolo možné vykonať najneskôr na prvom pojednávaní. Neskôr navrhnuté dôkazy je možné vykonať iba vtedy, ak ich účastník nemohol v súlade s druhou vetou navrhnúť bez svojej viny; o prípustnosti vykonania dôkazu rozhodne disciplinárny senát.  </w:t>
      </w:r>
    </w:p>
    <w:p w:rsidR="00F20417" w:rsidRPr="00A07569" w:rsidP="00F20417">
      <w:pPr>
        <w:bidi w:val="0"/>
        <w:jc w:val="both"/>
        <w:rPr>
          <w:rFonts w:ascii="Times New Roman" w:hAnsi="Times New Roman"/>
        </w:rPr>
      </w:pPr>
      <w:r w:rsidRPr="00A07569">
        <w:rPr>
          <w:rFonts w:ascii="Times New Roman" w:hAnsi="Times New Roman"/>
        </w:rPr>
        <w:tab/>
        <w:t>Čo sa týka dôkazných prostriedkov, ustanovuje sa, že disciplinárny senát vykonáva dokazovanie najmä listinami; dôkaz svedkom alebo znalcom vykoná iba vtedy, ak nie je zistenie a objasnenie skutočného stavu veci možné inak. Disciplinárny senát prihliadne predovšetkým na rozhodnutie súdu, ktorým bola v dôsledku nezákonného rozhodnutia alebo nesprávneho úradného postupu exekútora priznaná náhrada škody voči štátu podľa osobitného predpisu.</w:t>
      </w:r>
    </w:p>
    <w:p w:rsidR="00F20417" w:rsidRPr="00A07569" w:rsidP="00F20417">
      <w:pPr>
        <w:bidi w:val="0"/>
        <w:jc w:val="both"/>
        <w:rPr>
          <w:rFonts w:ascii="Times New Roman" w:hAnsi="Times New Roman"/>
        </w:rPr>
      </w:pPr>
      <w:r w:rsidRPr="00A07569">
        <w:rPr>
          <w:rFonts w:ascii="Times New Roman" w:hAnsi="Times New Roman"/>
        </w:rPr>
        <w:tab/>
        <w:t>V neposlednom rade sa vymedzuje možnosť uložiť povinnosť účastníkovi disciplinárneho konania zložiť preddavok na trovy dôkazu, ktorý navrhol alebo ktorý nariadil disciplinárny senát o skutočnostiach ním uvádzaných.</w:t>
      </w:r>
    </w:p>
    <w:p w:rsidR="00F20417" w:rsidRPr="00A07569" w:rsidP="00F20417">
      <w:pPr>
        <w:bidi w:val="0"/>
        <w:rPr>
          <w:rFonts w:ascii="Times New Roman" w:hAnsi="Times New Roman"/>
        </w:rPr>
      </w:pPr>
    </w:p>
    <w:p w:rsidR="00F20417" w:rsidP="00F20417">
      <w:pPr>
        <w:bidi w:val="0"/>
        <w:jc w:val="both"/>
        <w:rPr>
          <w:rFonts w:ascii="Times New Roman" w:hAnsi="Times New Roman"/>
        </w:rPr>
      </w:pPr>
      <w:r w:rsidRPr="00A07569">
        <w:rPr>
          <w:rFonts w:ascii="Times New Roman" w:hAnsi="Times New Roman"/>
        </w:rPr>
        <w:tab/>
        <w:t xml:space="preserve">Ustanovenie § 228 vymedzuje obligatórne a fakultatívne prerušenie disciplinárneho konania, pričom ako osobitosť sa vymedzuje, že disciplinárne konanie sa prerušuje aj v prípade, ak bol disciplinárne obvinený odvolaný z výkonu funkcie exekútora. V takom prípade sa v disciplinárnom konaní pokračuje, ak bol disciplinárne obvinený opätovne vymenovaný do funkcie exekútora.  </w:t>
      </w:r>
    </w:p>
    <w:p w:rsidR="00F20417" w:rsidRPr="007B3511" w:rsidP="00F20417">
      <w:pPr>
        <w:bidi w:val="0"/>
        <w:ind w:firstLine="708"/>
        <w:jc w:val="both"/>
        <w:rPr>
          <w:rFonts w:ascii="Times New Roman" w:hAnsi="Times New Roman"/>
        </w:rPr>
      </w:pPr>
      <w:r>
        <w:rPr>
          <w:rFonts w:ascii="Times New Roman" w:hAnsi="Times New Roman"/>
        </w:rPr>
        <w:t>Ak pominú dôvody prerušenia konania, začínajú plynúť nové lehoty. Právne účinky úkonov vykonaných v disciplinárnom konaní zostávajú zachované.</w:t>
      </w:r>
    </w:p>
    <w:p w:rsidR="00F20417" w:rsidP="00F20417">
      <w:pPr>
        <w:bidi w:val="0"/>
        <w:jc w:val="both"/>
        <w:rPr>
          <w:rFonts w:ascii="Times New Roman" w:hAnsi="Times New Roman"/>
          <w:highlight w:val="yellow"/>
        </w:rPr>
      </w:pPr>
    </w:p>
    <w:p w:rsidR="00F20417" w:rsidP="00F20417">
      <w:pPr>
        <w:bidi w:val="0"/>
        <w:jc w:val="both"/>
        <w:rPr>
          <w:rFonts w:ascii="Times New Roman" w:hAnsi="Times New Roman"/>
          <w:highlight w:val="yellow"/>
        </w:rPr>
      </w:pPr>
    </w:p>
    <w:p w:rsidR="00F20417" w:rsidP="00F20417">
      <w:pPr>
        <w:bidi w:val="0"/>
        <w:jc w:val="both"/>
        <w:rPr>
          <w:rFonts w:ascii="Times New Roman" w:hAnsi="Times New Roman"/>
          <w:highlight w:val="yellow"/>
        </w:rPr>
      </w:pPr>
    </w:p>
    <w:p w:rsidR="00F20417" w:rsidRPr="00A07569" w:rsidP="00F20417">
      <w:pPr>
        <w:bidi w:val="0"/>
        <w:jc w:val="both"/>
        <w:rPr>
          <w:rFonts w:ascii="Times New Roman" w:hAnsi="Times New Roman"/>
          <w:highlight w:val="yellow"/>
        </w:rPr>
      </w:pPr>
    </w:p>
    <w:p w:rsidR="00F20417" w:rsidRPr="00A07569" w:rsidP="00F20417">
      <w:pPr>
        <w:bidi w:val="0"/>
        <w:jc w:val="both"/>
        <w:rPr>
          <w:rFonts w:ascii="Times New Roman" w:hAnsi="Times New Roman"/>
        </w:rPr>
      </w:pPr>
      <w:r w:rsidRPr="00A07569">
        <w:rPr>
          <w:rFonts w:ascii="Times New Roman" w:hAnsi="Times New Roman"/>
          <w:u w:val="single"/>
        </w:rPr>
        <w:t xml:space="preserve">K bodu </w:t>
      </w:r>
      <w:r>
        <w:rPr>
          <w:rFonts w:ascii="Times New Roman" w:hAnsi="Times New Roman"/>
          <w:u w:val="single"/>
        </w:rPr>
        <w:t>74</w:t>
      </w:r>
      <w:r w:rsidRPr="00A07569">
        <w:rPr>
          <w:rFonts w:ascii="Times New Roman" w:hAnsi="Times New Roman"/>
        </w:rPr>
        <w:t xml:space="preserve"> (§ 228a až 228h)</w:t>
      </w:r>
    </w:p>
    <w:p w:rsidR="00F20417" w:rsidRPr="00A07569" w:rsidP="00F20417">
      <w:pPr>
        <w:bidi w:val="0"/>
        <w:jc w:val="both"/>
        <w:rPr>
          <w:rFonts w:ascii="Times New Roman" w:hAnsi="Times New Roman"/>
        </w:rPr>
      </w:pPr>
    </w:p>
    <w:p w:rsidR="00F20417" w:rsidRPr="00A07569" w:rsidP="00F20417">
      <w:pPr>
        <w:bidi w:val="0"/>
        <w:jc w:val="both"/>
        <w:rPr>
          <w:rFonts w:ascii="Times New Roman" w:hAnsi="Times New Roman"/>
        </w:rPr>
      </w:pPr>
      <w:r w:rsidRPr="00A07569">
        <w:rPr>
          <w:rFonts w:ascii="Times New Roman" w:hAnsi="Times New Roman"/>
        </w:rPr>
        <w:tab/>
        <w:t xml:space="preserve">Ustanovenia § 228a až 228h podrobne upravujú decíznu fázu disciplinárneho konania, pričom sa rozlišuje medzi zastavením disciplinárneho konania a meritórnym rozhodnutím v disciplinárnom konaní. Ďalej sa upravuje zahladenie disciplinárneho previnenia a spoločné ustanovenia o disciplinárnom konaní. V súlade s logikou rozhodovania v disciplinárnom procese sa upravuje aj otázka rozhodovania o trovách a otázka náhrady trov konania.   </w:t>
      </w:r>
    </w:p>
    <w:p w:rsidR="00F20417" w:rsidRPr="00A07569" w:rsidP="00F20417">
      <w:pPr>
        <w:bidi w:val="0"/>
        <w:jc w:val="both"/>
        <w:rPr>
          <w:rFonts w:ascii="Times New Roman" w:hAnsi="Times New Roman"/>
        </w:rPr>
      </w:pPr>
      <w:r w:rsidRPr="00A07569">
        <w:rPr>
          <w:rFonts w:ascii="Times New Roman" w:hAnsi="Times New Roman"/>
        </w:rPr>
        <w:tab/>
        <w:t>Jadrom predmetnej časti je § 228d, ktorý vymedzuje predpoklady rozhodnutia disciplinárneho senátu o vine súdneho exekútora. Podrobne sa upravujú aj lehoty, v ktorých je disciplinárny senát povinný rozhodnúť, a rovnako podrobne sa upravuje aj proces vyhotovenia rozhodnutia a jeho zaslanie disciplinárne obvinenému a ministrovi.</w:t>
      </w:r>
    </w:p>
    <w:p w:rsidR="00F20417" w:rsidRPr="00A07569" w:rsidP="00F20417">
      <w:pPr>
        <w:bidi w:val="0"/>
        <w:jc w:val="center"/>
        <w:rPr>
          <w:rFonts w:ascii="Times New Roman" w:hAnsi="Times New Roman"/>
        </w:rPr>
      </w:pPr>
    </w:p>
    <w:p w:rsidR="00F20417" w:rsidRPr="00A07569" w:rsidP="00F20417">
      <w:pPr>
        <w:bidi w:val="0"/>
        <w:ind w:firstLine="708"/>
        <w:jc w:val="both"/>
        <w:rPr>
          <w:rFonts w:ascii="Times New Roman" w:hAnsi="Times New Roman"/>
        </w:rPr>
      </w:pPr>
      <w:r w:rsidRPr="00A07569">
        <w:rPr>
          <w:rFonts w:ascii="Times New Roman" w:hAnsi="Times New Roman"/>
        </w:rPr>
        <w:t>Vzhľadom na nejednoznačný prístup aplikačnej praxe k posudzovaniu právoplatného a vykonateľného rozhodnutia vydaného v disciplinárnom konaní ako spôsobilého exekučného titulu sa v § 228e výslovne ustanovuje, že takéto rozhodnutie disciplinárneho senátu je exekučným t</w:t>
      </w:r>
      <w:r>
        <w:rPr>
          <w:rFonts w:ascii="Times New Roman" w:hAnsi="Times New Roman"/>
        </w:rPr>
        <w:t>itulom podľa § 41 ods. 2 písm. i</w:t>
      </w:r>
      <w:r w:rsidRPr="00A07569">
        <w:rPr>
          <w:rFonts w:ascii="Times New Roman" w:hAnsi="Times New Roman"/>
        </w:rPr>
        <w:t>). Návrh na výkon rozhodnutia, ktorým bolo uložené disciplinárne opatrenie – peňažná pokuta, podáva komora. V ostatných prípadoch uskutoční výkon rozhodnutia komora (ak bolo v disciplinárnom konaní uložené disciplinárne opatrenie – pokarhanie alebo písomné pokarhanie) alebo ministerstvo (ak bolo uložené disciplinárne opatrenie – zbavenie výkonu funkcie exekútora; v tom prípade minister na návrh komory exekútora odvolá).</w:t>
      </w:r>
    </w:p>
    <w:p w:rsidR="00F20417" w:rsidRPr="00A07569" w:rsidP="00F20417">
      <w:pPr>
        <w:bidi w:val="0"/>
        <w:ind w:firstLine="708"/>
        <w:jc w:val="both"/>
        <w:rPr>
          <w:rFonts w:ascii="Times New Roman" w:hAnsi="Times New Roman"/>
        </w:rPr>
      </w:pPr>
    </w:p>
    <w:p w:rsidR="00F20417" w:rsidP="00F20417">
      <w:pPr>
        <w:bidi w:val="0"/>
        <w:ind w:firstLine="708"/>
        <w:jc w:val="both"/>
        <w:rPr>
          <w:rFonts w:ascii="Times New Roman" w:hAnsi="Times New Roman"/>
        </w:rPr>
      </w:pPr>
      <w:r w:rsidRPr="00A07569">
        <w:rPr>
          <w:rFonts w:ascii="Times New Roman" w:hAnsi="Times New Roman"/>
        </w:rPr>
        <w:t>Ustanovenie § 228f upravuje zahladenie disciplinárneho postihu. Účinky zahladenia budú nastávať priamo zo zákona, t.j. o tejto skutočnosti nebude potrebné vydávať žiadne rozhodnutie. Dotknutému exekútorovi sa však na žiadosť vydá osvedčenie o zahladení disciplinárneho postihu. Osvedčenie vydáva predseda disciplinárneho senátu. Výber predsedu disciplinárneho senátu, ktorý po splnení zákonom ustanovených podmienok vydá osvedčenie, sa uskutoční náhodným výberom z databázy predsedov senátov, a to pre každú žiadosť o vydanie osvedčenia osobitne. Rovnako ako v prípade iných podaní adresovaných disciplinárnym senátom, aj v tomto prípade platí, že návrh sa pridelí pri zaevidovaní žiadosti v podateľni komory.</w:t>
      </w:r>
    </w:p>
    <w:p w:rsidR="00F20417" w:rsidRPr="00A07569" w:rsidP="00F20417">
      <w:pPr>
        <w:bidi w:val="0"/>
        <w:ind w:firstLine="708"/>
        <w:jc w:val="both"/>
        <w:rPr>
          <w:rFonts w:ascii="Times New Roman" w:hAnsi="Times New Roman"/>
        </w:rPr>
      </w:pPr>
      <w:r>
        <w:rPr>
          <w:rFonts w:ascii="Times New Roman" w:hAnsi="Times New Roman"/>
        </w:rPr>
        <w:t>Disciplinárne opatrenie zbavenie výkonu funkcie exekútora sa nezahladzuje.</w:t>
      </w:r>
    </w:p>
    <w:p w:rsidR="00F20417" w:rsidRPr="00A07569" w:rsidP="00F20417">
      <w:pPr>
        <w:bidi w:val="0"/>
        <w:rPr>
          <w:rFonts w:ascii="Times New Roman" w:hAnsi="Times New Roman"/>
          <w:color w:val="FF0000"/>
        </w:rPr>
      </w:pPr>
    </w:p>
    <w:p w:rsidR="00F20417" w:rsidRPr="00A07569" w:rsidP="00F20417">
      <w:pPr>
        <w:bidi w:val="0"/>
        <w:jc w:val="both"/>
        <w:rPr>
          <w:rFonts w:ascii="Times New Roman" w:hAnsi="Times New Roman"/>
        </w:rPr>
      </w:pPr>
      <w:r w:rsidRPr="00A07569">
        <w:rPr>
          <w:rFonts w:ascii="Times New Roman" w:hAnsi="Times New Roman"/>
          <w:color w:val="FF0000"/>
        </w:rPr>
        <w:tab/>
      </w:r>
      <w:r w:rsidRPr="00A07569">
        <w:rPr>
          <w:rFonts w:ascii="Times New Roman" w:hAnsi="Times New Roman"/>
        </w:rPr>
        <w:t>V rámci spoločných ustanovení sa zavádzajú aj osobitné opatrenia proti nečinnosti, ktoré dopadajú na celé disciplinárne konanie. Zakotvuje sa, že ak predseda disciplinárneho senátu nevykoná úkon alebo nerozhodne v lehote, ktorú mu ukladá tento zákon, vykoná úkon bezodkladne iný člen disciplinárneho senátu, pričom o vykonaní úkonu člen disciplinárneho senátu informuje predsedu disciplinárneho senátu a prezidenta komory. Obdobné pravidlo sa upravuje aj vo vzťahu k úkonom prezidenta komory. Ak prezident komory nevykoná úkon alebo nerozhodne v lehote, ktorú mu ukladá tento zákon, vykoná úkon na podnet predsedu disciplinárneho senátu alebo niektorého člena disciplinárneho senátu bezodkladne minister, pričom o vykonaní úkonu minister informuje prezidenta komory a predsedu disciplinárneho senátu.</w:t>
      </w:r>
    </w:p>
    <w:p w:rsidR="00F20417" w:rsidRPr="00A07569" w:rsidP="00F20417">
      <w:pPr>
        <w:bidi w:val="0"/>
        <w:jc w:val="both"/>
        <w:rPr>
          <w:rFonts w:ascii="Times New Roman" w:hAnsi="Times New Roman"/>
        </w:rPr>
      </w:pPr>
    </w:p>
    <w:p w:rsidR="00F20417" w:rsidRPr="00A07569" w:rsidP="00F20417">
      <w:pPr>
        <w:bidi w:val="0"/>
        <w:jc w:val="both"/>
        <w:rPr>
          <w:rFonts w:ascii="Times New Roman" w:hAnsi="Times New Roman"/>
          <w:vertAlign w:val="superscript"/>
        </w:rPr>
      </w:pPr>
      <w:r w:rsidRPr="00A07569">
        <w:rPr>
          <w:rFonts w:ascii="Times New Roman" w:hAnsi="Times New Roman"/>
        </w:rPr>
        <w:tab/>
        <w:t>V ustanovení § 228h sa na disciplinárne konanie ustanovuje generálna subsidiarita všeobecného predpisu o správnom konaní.</w:t>
      </w:r>
      <w:r w:rsidRPr="000566FA">
        <w:rPr>
          <w:rFonts w:ascii="Times New Roman" w:hAnsi="Times New Roman"/>
        </w:rPr>
        <w:t xml:space="preserve"> </w:t>
      </w:r>
      <w:r w:rsidRPr="00D5668A">
        <w:rPr>
          <w:rFonts w:ascii="Times New Roman" w:hAnsi="Times New Roman"/>
        </w:rPr>
        <w:t xml:space="preserve">Pri posudzovaní </w:t>
      </w:r>
      <w:r>
        <w:rPr>
          <w:rFonts w:ascii="Times New Roman" w:hAnsi="Times New Roman"/>
        </w:rPr>
        <w:t xml:space="preserve">hmotnoprávnych otázok disciplinárnej </w:t>
      </w:r>
      <w:r w:rsidRPr="00D5668A">
        <w:rPr>
          <w:rFonts w:ascii="Times New Roman" w:hAnsi="Times New Roman"/>
        </w:rPr>
        <w:t xml:space="preserve">zodpovednosti </w:t>
      </w:r>
      <w:r>
        <w:rPr>
          <w:rFonts w:ascii="Times New Roman" w:hAnsi="Times New Roman"/>
        </w:rPr>
        <w:t>exekútora</w:t>
      </w:r>
      <w:r w:rsidRPr="00D5668A">
        <w:rPr>
          <w:rFonts w:ascii="Times New Roman" w:hAnsi="Times New Roman"/>
        </w:rPr>
        <w:t xml:space="preserve"> sa primerane použije časť</w:t>
      </w:r>
      <w:r>
        <w:rPr>
          <w:rFonts w:ascii="Times New Roman" w:hAnsi="Times New Roman"/>
        </w:rPr>
        <w:t xml:space="preserve"> I všeobecného predpisu o priestupkoch</w:t>
      </w:r>
      <w:r w:rsidRPr="00D5668A">
        <w:rPr>
          <w:rFonts w:ascii="Times New Roman" w:hAnsi="Times New Roman"/>
        </w:rPr>
        <w:t xml:space="preserve">, ak tento zákon neustanovuje inak alebo ak z </w:t>
      </w:r>
      <w:r>
        <w:rPr>
          <w:rFonts w:ascii="Times New Roman" w:hAnsi="Times New Roman"/>
        </w:rPr>
        <w:t>povahy veci nevyplýva niečo iné</w:t>
      </w:r>
      <w:r w:rsidRPr="00D5668A">
        <w:rPr>
          <w:rFonts w:ascii="Times New Roman" w:hAnsi="Times New Roman"/>
        </w:rPr>
        <w:t>.</w:t>
      </w:r>
    </w:p>
    <w:p w:rsidR="00F20417" w:rsidP="00F20417">
      <w:pPr>
        <w:bidi w:val="0"/>
        <w:jc w:val="both"/>
        <w:rPr>
          <w:rFonts w:ascii="Times New Roman" w:hAnsi="Times New Roman"/>
          <w:highlight w:val="yellow"/>
        </w:rPr>
      </w:pPr>
    </w:p>
    <w:p w:rsidR="00F20417" w:rsidRPr="00A07569" w:rsidP="00F20417">
      <w:pPr>
        <w:bidi w:val="0"/>
        <w:jc w:val="both"/>
        <w:rPr>
          <w:rFonts w:ascii="Times New Roman" w:hAnsi="Times New Roman"/>
          <w:highlight w:val="yellow"/>
        </w:rPr>
      </w:pPr>
    </w:p>
    <w:p w:rsidR="00F20417" w:rsidRPr="00A07569" w:rsidP="00F20417">
      <w:pPr>
        <w:bidi w:val="0"/>
        <w:jc w:val="both"/>
        <w:rPr>
          <w:rFonts w:ascii="Times New Roman" w:hAnsi="Times New Roman"/>
        </w:rPr>
      </w:pPr>
      <w:r w:rsidRPr="00A07569">
        <w:rPr>
          <w:rFonts w:ascii="Times New Roman" w:hAnsi="Times New Roman"/>
          <w:u w:val="single"/>
        </w:rPr>
        <w:t xml:space="preserve">K bodu </w:t>
      </w:r>
      <w:r>
        <w:rPr>
          <w:rFonts w:ascii="Times New Roman" w:hAnsi="Times New Roman"/>
          <w:u w:val="single"/>
        </w:rPr>
        <w:t>75</w:t>
      </w:r>
      <w:r w:rsidRPr="00A07569">
        <w:rPr>
          <w:rFonts w:ascii="Times New Roman" w:hAnsi="Times New Roman"/>
        </w:rPr>
        <w:t xml:space="preserve"> (§ 243b)</w:t>
      </w:r>
    </w:p>
    <w:p w:rsidR="00F20417" w:rsidRPr="00A07569" w:rsidP="00F20417">
      <w:pPr>
        <w:bidi w:val="0"/>
        <w:jc w:val="both"/>
        <w:rPr>
          <w:rFonts w:ascii="Times New Roman" w:hAnsi="Times New Roman"/>
        </w:rPr>
      </w:pPr>
    </w:p>
    <w:p w:rsidR="00F20417" w:rsidRPr="00A07569" w:rsidP="00F20417">
      <w:pPr>
        <w:pStyle w:val="ListParagraph"/>
        <w:bidi w:val="0"/>
        <w:ind w:left="0"/>
        <w:jc w:val="both"/>
        <w:rPr>
          <w:rFonts w:ascii="Times New Roman" w:hAnsi="Times New Roman"/>
        </w:rPr>
      </w:pPr>
      <w:r w:rsidRPr="00A07569">
        <w:rPr>
          <w:rFonts w:ascii="Times New Roman" w:hAnsi="Times New Roman"/>
        </w:rPr>
        <w:tab/>
        <w:t>Zavádzajú sa prechodné ustanovenia zákona, ktoré vychádzajú z logiky, že na statusové otázky v prebiehajúcich exekučných konaniach sa a priori uplatnia doterajšie právne predpisy. Výnimkou z uvedeného pravidla je ustanovenie odseku 2, ktoré zavádza výpočet noriem</w:t>
      </w:r>
      <w:r>
        <w:rPr>
          <w:rFonts w:ascii="Times New Roman" w:hAnsi="Times New Roman"/>
        </w:rPr>
        <w:t xml:space="preserve"> regulujúcich aj súvisiace hmotnoprávne otázky</w:t>
      </w:r>
      <w:r w:rsidRPr="00A07569">
        <w:rPr>
          <w:rFonts w:ascii="Times New Roman" w:hAnsi="Times New Roman"/>
        </w:rPr>
        <w:t xml:space="preserve">, ktoré sa uplatnia aj na už začaté exekučné konania. </w:t>
      </w:r>
    </w:p>
    <w:p w:rsidR="00F20417" w:rsidRPr="00A07569" w:rsidP="00F20417">
      <w:pPr>
        <w:pStyle w:val="ListParagraph"/>
        <w:bidi w:val="0"/>
        <w:ind w:left="0"/>
        <w:jc w:val="both"/>
        <w:rPr>
          <w:rFonts w:ascii="Times New Roman" w:hAnsi="Times New Roman"/>
        </w:rPr>
      </w:pPr>
      <w:r w:rsidRPr="00A07569">
        <w:rPr>
          <w:rFonts w:ascii="Times New Roman" w:hAnsi="Times New Roman"/>
        </w:rPr>
        <w:tab/>
        <w:t xml:space="preserve">V ďalších ustanoveniach sa podrobne osobitným režimom prechodných ustanovení reaguje na viaceré otázky právnej úpravy, kde je potrebné premostiť skoršiu a novú právnu úpravu. Všeobecne sa vychádza z prísneho dodržania ústavných princípov zákazu retroaktivity. </w:t>
      </w:r>
    </w:p>
    <w:p w:rsidR="00F20417" w:rsidRPr="00A07569" w:rsidP="00F20417">
      <w:pPr>
        <w:pStyle w:val="ListParagraph"/>
        <w:bidi w:val="0"/>
        <w:ind w:left="0"/>
        <w:jc w:val="both"/>
        <w:rPr>
          <w:rFonts w:ascii="Times New Roman" w:hAnsi="Times New Roman"/>
        </w:rPr>
      </w:pPr>
      <w:r w:rsidRPr="00A07569">
        <w:rPr>
          <w:rFonts w:ascii="Times New Roman" w:hAnsi="Times New Roman"/>
        </w:rPr>
        <w:tab/>
        <w:t>Osobitne sa vymedzuje povinnosť zosúladenia poistenia zodpovednosti za škodu s novým režimom stanovenia limitu poistného plnenia, reguluje sa režim disciplinárnych konaní a pôsobnosti príslušných disciplinárnych orgánov, keďže aj tu dochádza k významnej koncepčnej zmene. V neposlednom rade sa upravuje režim exekučnej praxe vykonanej podľa doterajších predpisov, režim peňažnej zábezpeky, kde sa mení účel jej zloženia, režim odvolania proti trovám exekúcie, režim poskytnutia informácií pre správu komory o stave vymáhania pohľadávok a</w:t>
      </w:r>
      <w:r>
        <w:rPr>
          <w:rFonts w:ascii="Times New Roman" w:hAnsi="Times New Roman"/>
        </w:rPr>
        <w:t xml:space="preserve"> </w:t>
      </w:r>
      <w:r w:rsidRPr="00A07569">
        <w:rPr>
          <w:rFonts w:ascii="Times New Roman" w:hAnsi="Times New Roman"/>
        </w:rPr>
        <w:t>pod.</w:t>
      </w:r>
    </w:p>
    <w:p w:rsidR="00F20417" w:rsidRPr="00A07569" w:rsidP="00F20417">
      <w:pPr>
        <w:pStyle w:val="ListParagraph"/>
        <w:bidi w:val="0"/>
        <w:ind w:left="0"/>
        <w:jc w:val="both"/>
        <w:rPr>
          <w:rFonts w:ascii="Times New Roman" w:hAnsi="Times New Roman"/>
        </w:rPr>
      </w:pPr>
      <w:r w:rsidRPr="00A07569">
        <w:rPr>
          <w:rFonts w:ascii="Times New Roman" w:hAnsi="Times New Roman"/>
        </w:rPr>
        <w:tab/>
        <w:t xml:space="preserve">V uvedenom zmysle prechodné ustanovenia </w:t>
      </w:r>
      <w:r>
        <w:rPr>
          <w:rFonts w:ascii="Times New Roman" w:hAnsi="Times New Roman"/>
        </w:rPr>
        <w:t>reagujú na všetky možné variácie</w:t>
      </w:r>
      <w:r w:rsidRPr="00A07569">
        <w:rPr>
          <w:rFonts w:ascii="Times New Roman" w:hAnsi="Times New Roman"/>
        </w:rPr>
        <w:t xml:space="preserve"> potrieb regulovania súbehu a premostenia skoršej a neskoršej právnej úpravy.</w:t>
      </w:r>
    </w:p>
    <w:p w:rsidR="00F20417" w:rsidRPr="00A07569" w:rsidP="00F20417">
      <w:pPr>
        <w:pStyle w:val="ListParagraph"/>
        <w:bidi w:val="0"/>
        <w:ind w:left="0"/>
        <w:jc w:val="both"/>
        <w:rPr>
          <w:rFonts w:ascii="Times New Roman" w:hAnsi="Times New Roman"/>
        </w:rPr>
      </w:pPr>
    </w:p>
    <w:p w:rsidR="00F20417" w:rsidP="00F20417">
      <w:pPr>
        <w:pStyle w:val="ListParagraph"/>
        <w:bidi w:val="0"/>
        <w:ind w:left="0"/>
        <w:jc w:val="both"/>
        <w:rPr>
          <w:rFonts w:ascii="Times New Roman" w:hAnsi="Times New Roman"/>
          <w:b/>
        </w:rPr>
      </w:pPr>
      <w:r>
        <w:rPr>
          <w:rFonts w:ascii="Times New Roman" w:hAnsi="Times New Roman"/>
          <w:b/>
        </w:rPr>
        <w:t>K Čl. II (Zákon o priestupkoch)</w:t>
      </w:r>
    </w:p>
    <w:p w:rsidR="00F20417" w:rsidP="00F20417">
      <w:pPr>
        <w:pStyle w:val="ListParagraph"/>
        <w:bidi w:val="0"/>
        <w:ind w:left="0"/>
        <w:jc w:val="both"/>
        <w:rPr>
          <w:rFonts w:ascii="Times New Roman" w:hAnsi="Times New Roman"/>
          <w:b/>
        </w:rPr>
      </w:pPr>
    </w:p>
    <w:p w:rsidR="00F20417" w:rsidP="00F20417">
      <w:pPr>
        <w:pStyle w:val="ListParagraph"/>
        <w:bidi w:val="0"/>
        <w:ind w:left="0"/>
        <w:jc w:val="both"/>
        <w:rPr>
          <w:rFonts w:ascii="Times New Roman" w:hAnsi="Times New Roman"/>
          <w:u w:val="single"/>
        </w:rPr>
      </w:pPr>
      <w:r w:rsidRPr="004955EA">
        <w:rPr>
          <w:rFonts w:ascii="Times New Roman" w:hAnsi="Times New Roman"/>
          <w:u w:val="single"/>
        </w:rPr>
        <w:t>K bodom 1 a</w:t>
      </w:r>
      <w:r>
        <w:rPr>
          <w:rFonts w:ascii="Times New Roman" w:hAnsi="Times New Roman"/>
          <w:u w:val="single"/>
        </w:rPr>
        <w:t> </w:t>
      </w:r>
      <w:r w:rsidRPr="004955EA">
        <w:rPr>
          <w:rFonts w:ascii="Times New Roman" w:hAnsi="Times New Roman"/>
          <w:u w:val="single"/>
        </w:rPr>
        <w:t>2</w:t>
      </w:r>
    </w:p>
    <w:p w:rsidR="00F20417" w:rsidP="00F20417">
      <w:pPr>
        <w:pStyle w:val="ListParagraph"/>
        <w:bidi w:val="0"/>
        <w:ind w:left="0"/>
        <w:jc w:val="both"/>
        <w:rPr>
          <w:rFonts w:ascii="Times New Roman" w:hAnsi="Times New Roman"/>
        </w:rPr>
      </w:pPr>
    </w:p>
    <w:p w:rsidR="00F20417" w:rsidRPr="00EF62E1" w:rsidP="00F20417">
      <w:pPr>
        <w:pStyle w:val="ListParagraph"/>
        <w:bidi w:val="0"/>
        <w:ind w:left="0"/>
        <w:jc w:val="both"/>
        <w:rPr>
          <w:rFonts w:ascii="Times New Roman" w:hAnsi="Times New Roman"/>
        </w:rPr>
      </w:pPr>
      <w:r>
        <w:rPr>
          <w:rFonts w:ascii="Times New Roman" w:hAnsi="Times New Roman"/>
        </w:rPr>
        <w:tab/>
        <w:t>V súlade s novou právnou úpravou zákazu používania označenia „súdny exekútor“, „exekútorský úrad“, „exekúcia“, „exekučná činnosť“, „výkon rozhodnutia“ sa zavádza v priestupkovom zákone nová skutková podstata postihovania uvedeného protiprávneho konania na úseku priestupkov proti verejnému poriadku. Do citovaného predpisu sa vstupuje v dvoch novelizačných bodoch, ktoré dopĺňajú platnú právnu úpravu jednak v rovine skutkovej podstaty a jednak v rovine postihu.</w:t>
      </w:r>
    </w:p>
    <w:p w:rsidR="00F20417" w:rsidP="00F20417">
      <w:pPr>
        <w:pStyle w:val="ListParagraph"/>
        <w:bidi w:val="0"/>
        <w:ind w:left="0"/>
        <w:jc w:val="both"/>
        <w:rPr>
          <w:rFonts w:ascii="Times New Roman" w:hAnsi="Times New Roman"/>
          <w:b/>
        </w:rPr>
      </w:pPr>
    </w:p>
    <w:p w:rsidR="00F20417" w:rsidP="00F20417">
      <w:pPr>
        <w:pStyle w:val="ListParagraph"/>
        <w:bidi w:val="0"/>
        <w:ind w:left="0"/>
        <w:jc w:val="both"/>
        <w:rPr>
          <w:rFonts w:ascii="Times New Roman" w:hAnsi="Times New Roman"/>
          <w:b/>
        </w:rPr>
      </w:pPr>
      <w:r w:rsidRPr="004955EA">
        <w:rPr>
          <w:rFonts w:ascii="Times New Roman" w:hAnsi="Times New Roman"/>
          <w:b/>
        </w:rPr>
        <w:t xml:space="preserve">K Čl. III </w:t>
      </w:r>
      <w:r>
        <w:rPr>
          <w:rFonts w:ascii="Times New Roman" w:hAnsi="Times New Roman"/>
          <w:b/>
        </w:rPr>
        <w:t>(Notársky poriadok)</w:t>
      </w:r>
    </w:p>
    <w:p w:rsidR="00F20417" w:rsidRPr="004955EA" w:rsidP="00F20417">
      <w:pPr>
        <w:pStyle w:val="ListParagraph"/>
        <w:bidi w:val="0"/>
        <w:ind w:left="0"/>
        <w:jc w:val="both"/>
        <w:rPr>
          <w:rFonts w:ascii="Times New Roman" w:hAnsi="Times New Roman"/>
          <w:b/>
        </w:rPr>
      </w:pPr>
    </w:p>
    <w:p w:rsidR="00F20417" w:rsidRPr="00F60251" w:rsidP="00F20417">
      <w:pPr>
        <w:pStyle w:val="ListParagraph"/>
        <w:bidi w:val="0"/>
        <w:ind w:left="0" w:firstLine="708"/>
        <w:jc w:val="both"/>
        <w:rPr>
          <w:rFonts w:ascii="Times New Roman" w:hAnsi="Times New Roman"/>
        </w:rPr>
      </w:pPr>
      <w:r w:rsidRPr="00F60251">
        <w:rPr>
          <w:rFonts w:ascii="Times New Roman" w:hAnsi="Times New Roman"/>
        </w:rPr>
        <w:t xml:space="preserve">Legislatívna zmena </w:t>
      </w:r>
      <w:r>
        <w:rPr>
          <w:rFonts w:ascii="Times New Roman" w:hAnsi="Times New Roman"/>
        </w:rPr>
        <w:t>súvisí</w:t>
      </w:r>
      <w:r w:rsidRPr="00F60251">
        <w:rPr>
          <w:rFonts w:ascii="Times New Roman" w:hAnsi="Times New Roman"/>
        </w:rPr>
        <w:t xml:space="preserve">  s konaním č. 2006/2237 o porušení zmluvy, v ktorom Komisia dňa 17. 10. 2007 vydala </w:t>
      </w:r>
      <w:r w:rsidRPr="00736F43">
        <w:rPr>
          <w:rFonts w:ascii="Times New Roman" w:hAnsi="Times New Roman"/>
        </w:rPr>
        <w:t xml:space="preserve">Odôvodnené stanovisko adresované Slovenskej republike v súlade s čl. 258 Zmluvy o fungovaní Európskej únie z dôvodu stanovenej podmienky štátnej príslušnosti pre notárov a netransponovania smernice č. 89/48 </w:t>
      </w:r>
      <w:r w:rsidRPr="00F60251">
        <w:rPr>
          <w:rFonts w:ascii="Times New Roman" w:hAnsi="Times New Roman"/>
        </w:rPr>
        <w:t xml:space="preserve">(pozn. smernica bola zrušená a nahradená smernicou č. 2005/36/ES o uznávaní odborných kvalifikácií) </w:t>
      </w:r>
      <w:r w:rsidRPr="00736F43">
        <w:rPr>
          <w:rFonts w:ascii="Times New Roman" w:hAnsi="Times New Roman"/>
        </w:rPr>
        <w:t xml:space="preserve">pre toto povolanie. </w:t>
      </w:r>
      <w:r w:rsidRPr="00F60251">
        <w:rPr>
          <w:rFonts w:ascii="Times New Roman" w:hAnsi="Times New Roman"/>
        </w:rPr>
        <w:t>Súdny dvor svojou rozhodovacou činnosťou (rozsudky z 24. 5. 2011, veci C-08/47, 50, 51, 52, 53, 54) posúdil podm</w:t>
      </w:r>
      <w:r>
        <w:rPr>
          <w:rFonts w:ascii="Times New Roman" w:hAnsi="Times New Roman"/>
        </w:rPr>
        <w:t xml:space="preserve">ienku štátnej príslušnosti pre </w:t>
      </w:r>
      <w:r w:rsidRPr="00F60251">
        <w:rPr>
          <w:rFonts w:ascii="Times New Roman" w:hAnsi="Times New Roman"/>
        </w:rPr>
        <w:t>výkon činnosti notára ako rozpornú s právom usadiť sa, ktoré má základ v čl. 49 ZFEÚ. Navrhovaným znením sa vypúšťa podmienka štátneho občianstva SR pre prístup k vykonávaniu činnosti notára.</w:t>
      </w:r>
    </w:p>
    <w:p w:rsidR="00F20417" w:rsidP="00F20417">
      <w:pPr>
        <w:pStyle w:val="ListParagraph"/>
        <w:bidi w:val="0"/>
        <w:ind w:left="0"/>
        <w:jc w:val="both"/>
        <w:rPr>
          <w:rFonts w:ascii="Times New Roman" w:hAnsi="Times New Roman"/>
        </w:rPr>
      </w:pPr>
    </w:p>
    <w:p w:rsidR="00F20417" w:rsidP="00F20417">
      <w:pPr>
        <w:pStyle w:val="ListParagraph"/>
        <w:bidi w:val="0"/>
        <w:ind w:left="0"/>
        <w:jc w:val="both"/>
        <w:rPr>
          <w:rFonts w:ascii="Times New Roman" w:hAnsi="Times New Roman"/>
        </w:rPr>
      </w:pPr>
    </w:p>
    <w:p w:rsidR="00F20417" w:rsidP="00F20417">
      <w:pPr>
        <w:pStyle w:val="ListParagraph"/>
        <w:bidi w:val="0"/>
        <w:ind w:left="0"/>
        <w:jc w:val="both"/>
        <w:rPr>
          <w:rFonts w:ascii="Times New Roman" w:hAnsi="Times New Roman"/>
        </w:rPr>
      </w:pPr>
    </w:p>
    <w:p w:rsidR="00F20417" w:rsidP="00F20417">
      <w:pPr>
        <w:pStyle w:val="ListParagraph"/>
        <w:bidi w:val="0"/>
        <w:ind w:left="0"/>
        <w:jc w:val="both"/>
        <w:rPr>
          <w:rFonts w:ascii="Times New Roman" w:hAnsi="Times New Roman"/>
        </w:rPr>
      </w:pPr>
    </w:p>
    <w:p w:rsidR="00F20417" w:rsidP="00F20417">
      <w:pPr>
        <w:pStyle w:val="ListParagraph"/>
        <w:bidi w:val="0"/>
        <w:ind w:left="0"/>
        <w:jc w:val="both"/>
        <w:rPr>
          <w:rFonts w:ascii="Times New Roman" w:hAnsi="Times New Roman"/>
        </w:rPr>
      </w:pPr>
    </w:p>
    <w:p w:rsidR="00F20417" w:rsidP="00F20417">
      <w:pPr>
        <w:pStyle w:val="ListParagraph"/>
        <w:bidi w:val="0"/>
        <w:ind w:left="0"/>
        <w:jc w:val="both"/>
        <w:rPr>
          <w:rFonts w:ascii="Times New Roman" w:hAnsi="Times New Roman"/>
        </w:rPr>
      </w:pPr>
    </w:p>
    <w:p w:rsidR="00F20417" w:rsidRPr="00A07569" w:rsidP="00F20417">
      <w:pPr>
        <w:pStyle w:val="ListParagraph"/>
        <w:bidi w:val="0"/>
        <w:ind w:left="0"/>
        <w:jc w:val="both"/>
        <w:rPr>
          <w:rFonts w:ascii="Times New Roman" w:hAnsi="Times New Roman"/>
        </w:rPr>
      </w:pPr>
    </w:p>
    <w:p w:rsidR="00F20417" w:rsidRPr="004955EA" w:rsidP="00F20417">
      <w:pPr>
        <w:pStyle w:val="ListParagraph"/>
        <w:bidi w:val="0"/>
        <w:ind w:left="0"/>
        <w:jc w:val="both"/>
        <w:rPr>
          <w:rFonts w:ascii="Times New Roman" w:hAnsi="Times New Roman"/>
          <w:b/>
        </w:rPr>
      </w:pPr>
      <w:r w:rsidRPr="004955EA">
        <w:rPr>
          <w:rFonts w:ascii="Times New Roman" w:hAnsi="Times New Roman"/>
          <w:b/>
        </w:rPr>
        <w:t>K Čl. IV</w:t>
      </w:r>
      <w:r>
        <w:rPr>
          <w:rFonts w:ascii="Times New Roman" w:hAnsi="Times New Roman"/>
          <w:b/>
        </w:rPr>
        <w:t xml:space="preserve"> (Účinnosť)</w:t>
      </w:r>
    </w:p>
    <w:p w:rsidR="00F20417" w:rsidRPr="00A07569" w:rsidP="00F20417">
      <w:pPr>
        <w:pStyle w:val="ListParagraph"/>
        <w:bidi w:val="0"/>
        <w:ind w:left="0"/>
        <w:jc w:val="both"/>
        <w:rPr>
          <w:rFonts w:ascii="Times New Roman" w:hAnsi="Times New Roman"/>
          <w:b/>
        </w:rPr>
      </w:pPr>
    </w:p>
    <w:p w:rsidR="00F20417" w:rsidP="00F20417">
      <w:pPr>
        <w:bidi w:val="0"/>
        <w:ind w:firstLine="708"/>
        <w:jc w:val="both"/>
        <w:rPr>
          <w:rFonts w:ascii="Times New Roman" w:hAnsi="Times New Roman"/>
        </w:rPr>
      </w:pPr>
      <w:r w:rsidRPr="00A07569">
        <w:rPr>
          <w:rFonts w:ascii="Times New Roman" w:hAnsi="Times New Roman"/>
        </w:rPr>
        <w:t>S ohľadom na predpokladanú dĺžku legislatívneho procesu sa navrhuje účinnosť zákona na 1. novembra 2013.</w:t>
      </w:r>
      <w:r>
        <w:rPr>
          <w:rFonts w:ascii="Times New Roman" w:hAnsi="Times New Roman"/>
        </w:rPr>
        <w:t xml:space="preserve"> </w:t>
      </w:r>
    </w:p>
    <w:p w:rsidR="00F20417" w:rsidRPr="00A07569" w:rsidP="00F20417">
      <w:pPr>
        <w:bidi w:val="0"/>
        <w:ind w:firstLine="708"/>
        <w:jc w:val="both"/>
        <w:rPr>
          <w:rFonts w:ascii="Times New Roman" w:hAnsi="Times New Roman"/>
        </w:rPr>
      </w:pPr>
      <w:r>
        <w:rPr>
          <w:rFonts w:ascii="Times New Roman" w:hAnsi="Times New Roman"/>
        </w:rPr>
        <w:t xml:space="preserve">Osobitne je riešená účinnosť vo vzťahu k problematike úschovy ukončených exekučných spisov a registratúry. Navrhuje sa oddialenie účinnosti zákona tak, aby tieto zmeny nadobudli účinnosť 1. januára 2014.  </w:t>
      </w:r>
    </w:p>
    <w:p w:rsidR="00F20417" w:rsidP="00F20417">
      <w:pPr>
        <w:pStyle w:val="ListParagraph"/>
        <w:bidi w:val="0"/>
        <w:ind w:left="0"/>
        <w:jc w:val="both"/>
        <w:rPr>
          <w:rFonts w:ascii="Times New Roman" w:hAnsi="Times New Roman"/>
        </w:rPr>
      </w:pPr>
    </w:p>
    <w:p w:rsidR="00EE55D3" w:rsidRPr="00A07569" w:rsidP="00F20417">
      <w:pPr>
        <w:pStyle w:val="ListParagraph"/>
        <w:bidi w:val="0"/>
        <w:ind w:left="0"/>
        <w:jc w:val="both"/>
        <w:rPr>
          <w:rFonts w:ascii="Times New Roman" w:hAnsi="Times New Roman"/>
        </w:rPr>
      </w:pPr>
    </w:p>
    <w:p w:rsidR="00F20417" w:rsidRPr="001D0648" w:rsidP="00F20417">
      <w:pPr>
        <w:tabs>
          <w:tab w:val="left" w:pos="9072"/>
        </w:tabs>
        <w:bidi w:val="0"/>
        <w:jc w:val="both"/>
        <w:rPr>
          <w:rFonts w:ascii="Times New Roman" w:hAnsi="Times New Roman"/>
        </w:rPr>
      </w:pPr>
      <w:r w:rsidRPr="00F20417">
        <w:rPr>
          <w:rFonts w:ascii="Times New Roman" w:hAnsi="Times New Roman"/>
        </w:rPr>
        <w:t>V Bratislave, 30. mája 2013</w:t>
      </w:r>
    </w:p>
    <w:p w:rsidR="00F20417" w:rsidRPr="001D0648" w:rsidP="00F20417">
      <w:pPr>
        <w:tabs>
          <w:tab w:val="left" w:pos="9072"/>
        </w:tabs>
        <w:bidi w:val="0"/>
        <w:jc w:val="both"/>
        <w:rPr>
          <w:rFonts w:ascii="Times New Roman" w:hAnsi="Times New Roman"/>
        </w:rPr>
      </w:pPr>
    </w:p>
    <w:p w:rsidR="00F20417" w:rsidRPr="001D0648" w:rsidP="00F20417">
      <w:pPr>
        <w:tabs>
          <w:tab w:val="left" w:pos="9072"/>
        </w:tabs>
        <w:bidi w:val="0"/>
        <w:jc w:val="both"/>
        <w:rPr>
          <w:rFonts w:ascii="Times New Roman" w:hAnsi="Times New Roman"/>
        </w:rPr>
      </w:pPr>
    </w:p>
    <w:p w:rsidR="00F20417" w:rsidRPr="001D0648" w:rsidP="00F20417">
      <w:pPr>
        <w:tabs>
          <w:tab w:val="left" w:pos="9072"/>
        </w:tabs>
        <w:bidi w:val="0"/>
        <w:jc w:val="both"/>
        <w:rPr>
          <w:rFonts w:ascii="Times New Roman" w:hAnsi="Times New Roman"/>
        </w:rPr>
      </w:pPr>
    </w:p>
    <w:p w:rsidR="00F20417" w:rsidRPr="001D0648" w:rsidP="00F20417">
      <w:pPr>
        <w:tabs>
          <w:tab w:val="left" w:pos="9072"/>
        </w:tabs>
        <w:bidi w:val="0"/>
        <w:jc w:val="both"/>
        <w:rPr>
          <w:rFonts w:ascii="Times New Roman" w:hAnsi="Times New Roman"/>
        </w:rPr>
      </w:pPr>
    </w:p>
    <w:p w:rsidR="00F20417" w:rsidRPr="001D0648" w:rsidP="00F20417">
      <w:pPr>
        <w:tabs>
          <w:tab w:val="left" w:pos="9072"/>
        </w:tabs>
        <w:bidi w:val="0"/>
        <w:jc w:val="both"/>
        <w:rPr>
          <w:rFonts w:ascii="Times New Roman" w:hAnsi="Times New Roman"/>
        </w:rPr>
      </w:pPr>
    </w:p>
    <w:p w:rsidR="00F20417" w:rsidRPr="001D0648" w:rsidP="00F20417">
      <w:pPr>
        <w:tabs>
          <w:tab w:val="left" w:pos="9072"/>
        </w:tabs>
        <w:bidi w:val="0"/>
        <w:jc w:val="both"/>
        <w:rPr>
          <w:rFonts w:ascii="Times New Roman" w:hAnsi="Times New Roman"/>
        </w:rPr>
      </w:pPr>
    </w:p>
    <w:p w:rsidR="00F20417" w:rsidRPr="001D0648" w:rsidP="00F20417">
      <w:pPr>
        <w:tabs>
          <w:tab w:val="left" w:pos="9072"/>
        </w:tabs>
        <w:bidi w:val="0"/>
        <w:jc w:val="both"/>
        <w:rPr>
          <w:rFonts w:ascii="Times New Roman" w:hAnsi="Times New Roman"/>
        </w:rPr>
      </w:pPr>
    </w:p>
    <w:p w:rsidR="00F20417" w:rsidRPr="001D0648" w:rsidP="00F20417">
      <w:pPr>
        <w:tabs>
          <w:tab w:val="left" w:pos="9072"/>
        </w:tabs>
        <w:bidi w:val="0"/>
        <w:jc w:val="both"/>
        <w:rPr>
          <w:rFonts w:ascii="Times New Roman" w:hAnsi="Times New Roman"/>
        </w:rPr>
      </w:pPr>
    </w:p>
    <w:p w:rsidR="00F20417" w:rsidRPr="001D0648" w:rsidP="00F20417">
      <w:pPr>
        <w:tabs>
          <w:tab w:val="left" w:pos="9072"/>
        </w:tabs>
        <w:bidi w:val="0"/>
        <w:jc w:val="both"/>
        <w:rPr>
          <w:rFonts w:ascii="Times New Roman" w:hAnsi="Times New Roman"/>
        </w:rPr>
      </w:pPr>
    </w:p>
    <w:p w:rsidR="00F20417" w:rsidRPr="001D0648" w:rsidP="00F20417">
      <w:pPr>
        <w:tabs>
          <w:tab w:val="left" w:pos="9072"/>
        </w:tabs>
        <w:bidi w:val="0"/>
        <w:jc w:val="both"/>
        <w:rPr>
          <w:rFonts w:ascii="Times New Roman" w:hAnsi="Times New Roman"/>
        </w:rPr>
      </w:pPr>
    </w:p>
    <w:p w:rsidR="00F20417" w:rsidRPr="001D0648" w:rsidP="00F20417">
      <w:pPr>
        <w:tabs>
          <w:tab w:val="left" w:pos="9072"/>
        </w:tabs>
        <w:bidi w:val="0"/>
        <w:jc w:val="center"/>
        <w:rPr>
          <w:rFonts w:ascii="Times New Roman" w:hAnsi="Times New Roman"/>
          <w:b/>
        </w:rPr>
      </w:pPr>
      <w:r w:rsidRPr="001D0648">
        <w:rPr>
          <w:rFonts w:ascii="Times New Roman" w:hAnsi="Times New Roman"/>
          <w:b/>
        </w:rPr>
        <w:t>Robert Fico</w:t>
      </w:r>
      <w:r>
        <w:rPr>
          <w:rFonts w:ascii="Times New Roman" w:hAnsi="Times New Roman"/>
          <w:b/>
        </w:rPr>
        <w:t xml:space="preserve"> </w:t>
      </w:r>
    </w:p>
    <w:p w:rsidR="00F20417" w:rsidRPr="001D0648" w:rsidP="00F20417">
      <w:pPr>
        <w:tabs>
          <w:tab w:val="left" w:pos="9072"/>
        </w:tabs>
        <w:bidi w:val="0"/>
        <w:jc w:val="center"/>
        <w:rPr>
          <w:rFonts w:ascii="Times New Roman" w:hAnsi="Times New Roman"/>
        </w:rPr>
      </w:pPr>
      <w:r w:rsidRPr="001D0648">
        <w:rPr>
          <w:rFonts w:ascii="Times New Roman" w:hAnsi="Times New Roman"/>
        </w:rPr>
        <w:t>predseda vlády Slovenskej republiky</w:t>
      </w:r>
    </w:p>
    <w:p w:rsidR="00F20417" w:rsidRPr="001D0648" w:rsidP="00F20417">
      <w:pPr>
        <w:tabs>
          <w:tab w:val="left" w:pos="9072"/>
        </w:tabs>
        <w:bidi w:val="0"/>
        <w:rPr>
          <w:rFonts w:ascii="Times New Roman" w:hAnsi="Times New Roman"/>
        </w:rPr>
      </w:pPr>
    </w:p>
    <w:p w:rsidR="00F20417" w:rsidRPr="001D0648" w:rsidP="00F20417">
      <w:pPr>
        <w:tabs>
          <w:tab w:val="left" w:pos="9072"/>
        </w:tabs>
        <w:bidi w:val="0"/>
        <w:rPr>
          <w:rFonts w:ascii="Times New Roman" w:hAnsi="Times New Roman"/>
        </w:rPr>
      </w:pPr>
    </w:p>
    <w:p w:rsidR="00F20417" w:rsidRPr="001D0648" w:rsidP="00F20417">
      <w:pPr>
        <w:tabs>
          <w:tab w:val="left" w:pos="9072"/>
        </w:tabs>
        <w:bidi w:val="0"/>
        <w:rPr>
          <w:rFonts w:ascii="Times New Roman" w:hAnsi="Times New Roman"/>
        </w:rPr>
      </w:pPr>
    </w:p>
    <w:p w:rsidR="00F20417" w:rsidRPr="001D0648" w:rsidP="00F20417">
      <w:pPr>
        <w:tabs>
          <w:tab w:val="left" w:pos="9072"/>
        </w:tabs>
        <w:bidi w:val="0"/>
        <w:rPr>
          <w:rFonts w:ascii="Times New Roman" w:hAnsi="Times New Roman"/>
        </w:rPr>
      </w:pPr>
    </w:p>
    <w:p w:rsidR="00F20417" w:rsidRPr="001D0648" w:rsidP="00F20417">
      <w:pPr>
        <w:tabs>
          <w:tab w:val="left" w:pos="9072"/>
        </w:tabs>
        <w:bidi w:val="0"/>
        <w:rPr>
          <w:rFonts w:ascii="Times New Roman" w:hAnsi="Times New Roman"/>
        </w:rPr>
      </w:pPr>
    </w:p>
    <w:p w:rsidR="00F20417" w:rsidRPr="001D0648" w:rsidP="00F20417">
      <w:pPr>
        <w:tabs>
          <w:tab w:val="left" w:pos="9072"/>
        </w:tabs>
        <w:bidi w:val="0"/>
        <w:rPr>
          <w:rFonts w:ascii="Times New Roman" w:hAnsi="Times New Roman"/>
        </w:rPr>
      </w:pPr>
    </w:p>
    <w:p w:rsidR="00F20417" w:rsidRPr="001D0648" w:rsidP="00F20417">
      <w:pPr>
        <w:tabs>
          <w:tab w:val="left" w:pos="9072"/>
        </w:tabs>
        <w:bidi w:val="0"/>
        <w:rPr>
          <w:rFonts w:ascii="Times New Roman" w:hAnsi="Times New Roman"/>
        </w:rPr>
      </w:pPr>
    </w:p>
    <w:p w:rsidR="00F20417" w:rsidRPr="001D0648" w:rsidP="00F20417">
      <w:pPr>
        <w:tabs>
          <w:tab w:val="left" w:pos="9072"/>
        </w:tabs>
        <w:bidi w:val="0"/>
        <w:rPr>
          <w:rFonts w:ascii="Times New Roman" w:hAnsi="Times New Roman"/>
        </w:rPr>
      </w:pPr>
    </w:p>
    <w:p w:rsidR="00F20417" w:rsidRPr="001D0648" w:rsidP="00F20417">
      <w:pPr>
        <w:tabs>
          <w:tab w:val="left" w:pos="9072"/>
        </w:tabs>
        <w:bidi w:val="0"/>
        <w:rPr>
          <w:rFonts w:ascii="Times New Roman" w:hAnsi="Times New Roman"/>
        </w:rPr>
      </w:pPr>
    </w:p>
    <w:p w:rsidR="00F20417" w:rsidRPr="001D0648" w:rsidP="00F20417">
      <w:pPr>
        <w:tabs>
          <w:tab w:val="left" w:pos="9072"/>
        </w:tabs>
        <w:bidi w:val="0"/>
        <w:jc w:val="center"/>
        <w:rPr>
          <w:rFonts w:ascii="Times New Roman" w:hAnsi="Times New Roman"/>
          <w:b/>
        </w:rPr>
      </w:pPr>
      <w:r w:rsidRPr="001D0648">
        <w:rPr>
          <w:rFonts w:ascii="Times New Roman" w:hAnsi="Times New Roman"/>
          <w:b/>
        </w:rPr>
        <w:t>Tomáš Borec</w:t>
      </w:r>
      <w:r>
        <w:rPr>
          <w:rFonts w:ascii="Times New Roman" w:hAnsi="Times New Roman"/>
          <w:b/>
        </w:rPr>
        <w:t xml:space="preserve"> </w:t>
      </w:r>
    </w:p>
    <w:p w:rsidR="00F20417" w:rsidRPr="001D0648" w:rsidP="00F20417">
      <w:pPr>
        <w:tabs>
          <w:tab w:val="left" w:pos="9072"/>
        </w:tabs>
        <w:bidi w:val="0"/>
        <w:jc w:val="center"/>
        <w:rPr>
          <w:rFonts w:ascii="Times New Roman" w:hAnsi="Times New Roman"/>
        </w:rPr>
      </w:pPr>
      <w:r w:rsidRPr="001D0648">
        <w:rPr>
          <w:rFonts w:ascii="Times New Roman" w:hAnsi="Times New Roman"/>
        </w:rPr>
        <w:t>minister spravodlivosti Slovenskej republiky</w:t>
      </w:r>
    </w:p>
    <w:p w:rsidR="00F20417" w:rsidRPr="00A07569" w:rsidP="00F20417">
      <w:pPr>
        <w:pStyle w:val="ListParagraph"/>
        <w:bidi w:val="0"/>
        <w:ind w:left="0"/>
        <w:jc w:val="both"/>
        <w:rPr>
          <w:rFonts w:ascii="Times New Roman" w:hAnsi="Times New Roman"/>
        </w:rPr>
      </w:pPr>
    </w:p>
    <w:p w:rsidR="00F20417" w:rsidRPr="00A07569" w:rsidP="00F20417">
      <w:pPr>
        <w:bidi w:val="0"/>
        <w:rPr>
          <w:rFonts w:ascii="Times New Roman" w:hAnsi="Times New Roman"/>
        </w:rPr>
      </w:pPr>
    </w:p>
    <w:p w:rsidR="00F20417" w:rsidRPr="00F20417" w:rsidP="00AD5E42">
      <w:pPr>
        <w:bidi w:val="0"/>
        <w:ind w:firstLine="708"/>
        <w:jc w:val="both"/>
        <w:rPr>
          <w:rFonts w:ascii="Times New Roman" w:hAnsi="Times New Roman"/>
        </w:rPr>
      </w:pPr>
    </w:p>
    <w:sectPr w:rsidSect="00F46863">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Verdana">
    <w:altName w:val="Verdana"/>
    <w:panose1 w:val="020B0604030504040204"/>
    <w:charset w:val="EE"/>
    <w:family w:val="swiss"/>
    <w:pitch w:val="variable"/>
    <w:sig w:usb0="00000000" w:usb1="00000000" w:usb2="00000000" w:usb3="00000000" w:csb0="0000019F" w:csb1="00000000"/>
  </w:font>
  <w:font w:name="Cambria">
    <w:altName w:val="Palatino Linotype"/>
    <w:panose1 w:val="02040503050406030204"/>
    <w:charset w:val="EE"/>
    <w:family w:val="roman"/>
    <w:pitch w:val="variable"/>
    <w:sig w:usb0="00000000" w:usb1="00000000" w:usb2="00000000" w:usb3="00000000" w:csb0="0000009F" w:csb1="00000000"/>
  </w:font>
  <w:font w:name="Calibri">
    <w:altName w:val="Century Gothic"/>
    <w:panose1 w:val="020F0502020204030204"/>
    <w:charset w:val="EE"/>
    <w:family w:val="swiss"/>
    <w:pitch w:val="variable"/>
    <w:sig w:usb0="00000000"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47658"/>
    <w:multiLevelType w:val="hybridMultilevel"/>
    <w:tmpl w:val="07EE9442"/>
    <w:lvl w:ilvl="0">
      <w:start w:val="2"/>
      <w:numFmt w:val="bullet"/>
      <w:lvlText w:val="-"/>
      <w:lvlJc w:val="left"/>
      <w:pPr>
        <w:ind w:left="1776" w:hanging="360"/>
      </w:pPr>
      <w:rPr>
        <w:rFonts w:ascii="Times New Roman" w:eastAsia="Times New Roman" w:hAnsi="Times New Roman" w:hint="default"/>
      </w:rPr>
    </w:lvl>
    <w:lvl w:ilvl="1">
      <w:start w:val="1"/>
      <w:numFmt w:val="bullet"/>
      <w:lvlText w:val="o"/>
      <w:lvlJc w:val="left"/>
      <w:pPr>
        <w:ind w:left="2496" w:hanging="360"/>
      </w:pPr>
      <w:rPr>
        <w:rFonts w:ascii="Courier New" w:hAnsi="Courier New"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hint="default"/>
      </w:rPr>
    </w:lvl>
    <w:lvl w:ilvl="8">
      <w:start w:val="1"/>
      <w:numFmt w:val="bullet"/>
      <w:lvlText w:val=""/>
      <w:lvlJc w:val="left"/>
      <w:pPr>
        <w:ind w:left="7536" w:hanging="360"/>
      </w:pPr>
      <w:rPr>
        <w:rFonts w:ascii="Wingdings" w:hAnsi="Wingdings" w:hint="default"/>
      </w:rPr>
    </w:lvl>
  </w:abstractNum>
  <w:abstractNum w:abstractNumId="1">
    <w:nsid w:val="03DD56FA"/>
    <w:multiLevelType w:val="hybridMultilevel"/>
    <w:tmpl w:val="EAB6DE46"/>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
    <w:nsid w:val="0CEA1886"/>
    <w:multiLevelType w:val="hybridMultilevel"/>
    <w:tmpl w:val="85E6370C"/>
    <w:lvl w:ilvl="0">
      <w:start w:val="1"/>
      <w:numFmt w:val="decimal"/>
      <w:lvlText w:val="%1."/>
      <w:lvlJc w:val="left"/>
      <w:pPr>
        <w:ind w:left="1239" w:hanging="360"/>
      </w:pPr>
      <w:rPr>
        <w:rFonts w:cs="Times New Roman" w:hint="default"/>
        <w:rtl w:val="0"/>
        <w:cs w:val="0"/>
      </w:rPr>
    </w:lvl>
    <w:lvl w:ilvl="1">
      <w:start w:val="1"/>
      <w:numFmt w:val="lowerLetter"/>
      <w:lvlText w:val="%2."/>
      <w:lvlJc w:val="left"/>
      <w:pPr>
        <w:ind w:left="1959" w:hanging="360"/>
      </w:pPr>
      <w:rPr>
        <w:rFonts w:cs="Times New Roman"/>
        <w:rtl w:val="0"/>
        <w:cs w:val="0"/>
      </w:rPr>
    </w:lvl>
    <w:lvl w:ilvl="2">
      <w:start w:val="1"/>
      <w:numFmt w:val="lowerRoman"/>
      <w:lvlText w:val="%3."/>
      <w:lvlJc w:val="right"/>
      <w:pPr>
        <w:ind w:left="2679" w:hanging="180"/>
      </w:pPr>
      <w:rPr>
        <w:rFonts w:cs="Times New Roman"/>
        <w:rtl w:val="0"/>
        <w:cs w:val="0"/>
      </w:rPr>
    </w:lvl>
    <w:lvl w:ilvl="3">
      <w:start w:val="1"/>
      <w:numFmt w:val="decimal"/>
      <w:lvlText w:val="%4."/>
      <w:lvlJc w:val="left"/>
      <w:pPr>
        <w:ind w:left="3399" w:hanging="360"/>
      </w:pPr>
      <w:rPr>
        <w:rFonts w:cs="Times New Roman"/>
        <w:rtl w:val="0"/>
        <w:cs w:val="0"/>
      </w:rPr>
    </w:lvl>
    <w:lvl w:ilvl="4">
      <w:start w:val="1"/>
      <w:numFmt w:val="lowerLetter"/>
      <w:lvlText w:val="%5."/>
      <w:lvlJc w:val="left"/>
      <w:pPr>
        <w:ind w:left="4119" w:hanging="360"/>
      </w:pPr>
      <w:rPr>
        <w:rFonts w:cs="Times New Roman"/>
        <w:rtl w:val="0"/>
        <w:cs w:val="0"/>
      </w:rPr>
    </w:lvl>
    <w:lvl w:ilvl="5">
      <w:start w:val="1"/>
      <w:numFmt w:val="lowerRoman"/>
      <w:lvlText w:val="%6."/>
      <w:lvlJc w:val="right"/>
      <w:pPr>
        <w:ind w:left="4839" w:hanging="180"/>
      </w:pPr>
      <w:rPr>
        <w:rFonts w:cs="Times New Roman"/>
        <w:rtl w:val="0"/>
        <w:cs w:val="0"/>
      </w:rPr>
    </w:lvl>
    <w:lvl w:ilvl="6">
      <w:start w:val="1"/>
      <w:numFmt w:val="decimal"/>
      <w:lvlText w:val="%7."/>
      <w:lvlJc w:val="left"/>
      <w:pPr>
        <w:ind w:left="5559" w:hanging="360"/>
      </w:pPr>
      <w:rPr>
        <w:rFonts w:cs="Times New Roman"/>
        <w:rtl w:val="0"/>
        <w:cs w:val="0"/>
      </w:rPr>
    </w:lvl>
    <w:lvl w:ilvl="7">
      <w:start w:val="1"/>
      <w:numFmt w:val="lowerLetter"/>
      <w:lvlText w:val="%8."/>
      <w:lvlJc w:val="left"/>
      <w:pPr>
        <w:ind w:left="6279" w:hanging="360"/>
      </w:pPr>
      <w:rPr>
        <w:rFonts w:cs="Times New Roman"/>
        <w:rtl w:val="0"/>
        <w:cs w:val="0"/>
      </w:rPr>
    </w:lvl>
    <w:lvl w:ilvl="8">
      <w:start w:val="1"/>
      <w:numFmt w:val="lowerRoman"/>
      <w:lvlText w:val="%9."/>
      <w:lvlJc w:val="right"/>
      <w:pPr>
        <w:ind w:left="6999" w:hanging="180"/>
      </w:pPr>
      <w:rPr>
        <w:rFonts w:cs="Times New Roman"/>
        <w:rtl w:val="0"/>
        <w:cs w:val="0"/>
      </w:rPr>
    </w:lvl>
  </w:abstractNum>
  <w:abstractNum w:abstractNumId="3">
    <w:nsid w:val="17DE4F79"/>
    <w:multiLevelType w:val="hybridMultilevel"/>
    <w:tmpl w:val="428086B2"/>
    <w:lvl w:ilvl="0">
      <w:start w:val="2"/>
      <w:numFmt w:val="bullet"/>
      <w:lvlText w:val="-"/>
      <w:lvlJc w:val="left"/>
      <w:pPr>
        <w:ind w:left="1068" w:hanging="360"/>
      </w:pPr>
      <w:rPr>
        <w:rFonts w:ascii="Times New Roman" w:eastAsia="Times New Roman" w:hAnsi="Times New Roman"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4">
    <w:nsid w:val="1AD92072"/>
    <w:multiLevelType w:val="hybridMultilevel"/>
    <w:tmpl w:val="DF5C494A"/>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5">
    <w:nsid w:val="1B717462"/>
    <w:multiLevelType w:val="hybridMultilevel"/>
    <w:tmpl w:val="A3C2F22C"/>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6">
    <w:nsid w:val="1B8442D4"/>
    <w:multiLevelType w:val="multilevel"/>
    <w:tmpl w:val="9AE01AF8"/>
    <w:lvl w:ilvl="0">
      <w:start w:val="1"/>
      <w:numFmt w:val="upperLetter"/>
      <w:pStyle w:val="Heading1"/>
      <w:lvlText w:val="%1."/>
      <w:lvlJc w:val="left"/>
      <w:pPr>
        <w:tabs>
          <w:tab w:val="num" w:pos="567"/>
        </w:tabs>
        <w:ind w:left="567" w:hanging="567"/>
      </w:pPr>
      <w:rPr>
        <w:rFonts w:ascii="Times New Roman" w:hAnsi="Times New Roman" w:cs="Times New Roman" w:hint="default"/>
        <w:b/>
        <w:bCs/>
        <w:i w:val="0"/>
        <w:iCs w:val="0"/>
        <w:sz w:val="28"/>
        <w:szCs w:val="28"/>
        <w:rtl w:val="0"/>
        <w:cs w:val="0"/>
      </w:rPr>
    </w:lvl>
    <w:lvl w:ilvl="1">
      <w:start w:val="1"/>
      <w:numFmt w:val="decimal"/>
      <w:pStyle w:val="Heading2"/>
      <w:lvlText w:val="%1.%2."/>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2">
      <w:start w:val="1"/>
      <w:numFmt w:val="none"/>
      <w:lvlRestart w:val="0"/>
      <w:pStyle w:val="Heading3"/>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3">
      <w:start w:val="1"/>
      <w:numFmt w:val="none"/>
      <w:pStyle w:val="Heading4"/>
      <w:lvlText w:val="%4"/>
      <w:lvlJc w:val="left"/>
      <w:pPr>
        <w:tabs>
          <w:tab w:val="num" w:pos="1418"/>
        </w:tabs>
        <w:ind w:left="1418" w:hanging="1418"/>
      </w:pPr>
      <w:rPr>
        <w:rFonts w:ascii="Times New Roman" w:hAnsi="Times New Roman" w:cs="Times New Roman" w:hint="default"/>
        <w:b w:val="0"/>
        <w:bCs w:val="0"/>
        <w:i/>
        <w:iCs/>
        <w:sz w:val="24"/>
        <w:szCs w:val="24"/>
        <w:rtl w:val="0"/>
        <w:cs w:val="0"/>
      </w:rPr>
    </w:lvl>
    <w:lvl w:ilvl="4">
      <w:start w:val="1"/>
      <w:numFmt w:val="decimal"/>
      <w:pStyle w:val="Heading5"/>
      <w:lvlText w:val="(%5)"/>
      <w:lvlJc w:val="left"/>
      <w:pPr>
        <w:tabs>
          <w:tab w:val="num" w:pos="3240"/>
        </w:tabs>
        <w:ind w:left="2880"/>
      </w:pPr>
      <w:rPr>
        <w:rFonts w:cs="Times New Roman" w:hint="default"/>
        <w:rtl w:val="0"/>
        <w:cs w:val="0"/>
      </w:rPr>
    </w:lvl>
    <w:lvl w:ilvl="5">
      <w:start w:val="1"/>
      <w:numFmt w:val="lowerLetter"/>
      <w:pStyle w:val="Heading6"/>
      <w:lvlText w:val="(%6)"/>
      <w:lvlJc w:val="left"/>
      <w:pPr>
        <w:tabs>
          <w:tab w:val="num" w:pos="3960"/>
        </w:tabs>
        <w:ind w:left="3600"/>
      </w:pPr>
      <w:rPr>
        <w:rFonts w:cs="Times New Roman" w:hint="default"/>
        <w:rtl w:val="0"/>
        <w:cs w:val="0"/>
      </w:rPr>
    </w:lvl>
    <w:lvl w:ilvl="6">
      <w:start w:val="1"/>
      <w:numFmt w:val="lowerRoman"/>
      <w:pStyle w:val="Heading7"/>
      <w:lvlText w:val="(%7)"/>
      <w:lvlJc w:val="left"/>
      <w:pPr>
        <w:tabs>
          <w:tab w:val="num" w:pos="4680"/>
        </w:tabs>
        <w:ind w:left="4320"/>
      </w:pPr>
      <w:rPr>
        <w:rFonts w:cs="Times New Roman" w:hint="default"/>
        <w:rtl w:val="0"/>
        <w:cs w:val="0"/>
      </w:rPr>
    </w:lvl>
    <w:lvl w:ilvl="7">
      <w:start w:val="1"/>
      <w:numFmt w:val="lowerLetter"/>
      <w:pStyle w:val="Heading8"/>
      <w:lvlText w:val="(%8)"/>
      <w:lvlJc w:val="left"/>
      <w:pPr>
        <w:tabs>
          <w:tab w:val="num" w:pos="5400"/>
        </w:tabs>
        <w:ind w:left="5040"/>
      </w:pPr>
      <w:rPr>
        <w:rFonts w:cs="Times New Roman" w:hint="default"/>
        <w:rtl w:val="0"/>
        <w:cs w:val="0"/>
      </w:rPr>
    </w:lvl>
    <w:lvl w:ilvl="8">
      <w:start w:val="1"/>
      <w:numFmt w:val="lowerRoman"/>
      <w:pStyle w:val="Heading9"/>
      <w:lvlText w:val="(%9)"/>
      <w:lvlJc w:val="left"/>
      <w:pPr>
        <w:tabs>
          <w:tab w:val="num" w:pos="6120"/>
        </w:tabs>
        <w:ind w:left="5760"/>
      </w:pPr>
      <w:rPr>
        <w:rFonts w:cs="Times New Roman" w:hint="default"/>
        <w:rtl w:val="0"/>
        <w:cs w:val="0"/>
      </w:rPr>
    </w:lvl>
  </w:abstractNum>
  <w:abstractNum w:abstractNumId="7">
    <w:nsid w:val="1BC17EA4"/>
    <w:multiLevelType w:val="hybridMultilevel"/>
    <w:tmpl w:val="496650EC"/>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33573D42"/>
    <w:multiLevelType w:val="hybridMultilevel"/>
    <w:tmpl w:val="8D80EBE6"/>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9">
    <w:nsid w:val="538C6002"/>
    <w:multiLevelType w:val="hybridMultilevel"/>
    <w:tmpl w:val="37BC8D2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64F25C77"/>
    <w:multiLevelType w:val="hybridMultilevel"/>
    <w:tmpl w:val="16B2FFF4"/>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1">
    <w:nsid w:val="65FD5587"/>
    <w:multiLevelType w:val="hybridMultilevel"/>
    <w:tmpl w:val="C09EDD46"/>
    <w:lvl w:ilvl="0">
      <w:start w:val="1"/>
      <w:numFmt w:val="decimal"/>
      <w:lvlText w:val="%1."/>
      <w:lvlJc w:val="left"/>
      <w:pPr>
        <w:ind w:left="360" w:hanging="360"/>
      </w:pPr>
      <w:rPr>
        <w:rFonts w:cs="Times New Roman" w:hint="default"/>
        <w:b/>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6"/>
  </w:num>
  <w:num w:numId="2">
    <w:abstractNumId w:val="8"/>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10"/>
  </w:num>
  <w:num w:numId="7">
    <w:abstractNumId w:val="9"/>
  </w:num>
  <w:num w:numId="8">
    <w:abstractNumId w:val="3"/>
  </w:num>
  <w:num w:numId="9">
    <w:abstractNumId w:val="4"/>
  </w:num>
  <w:num w:numId="10">
    <w:abstractNumId w:val="7"/>
  </w:num>
  <w:num w:numId="11">
    <w:abstractNumId w:val="1"/>
  </w:num>
  <w:num w:numId="12">
    <w:abstractNumId w:val="5"/>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5422DB"/>
    <w:rsid w:val="00016D79"/>
    <w:rsid w:val="00041527"/>
    <w:rsid w:val="000566FA"/>
    <w:rsid w:val="0009243E"/>
    <w:rsid w:val="000B6FF7"/>
    <w:rsid w:val="000D5E34"/>
    <w:rsid w:val="000E5C05"/>
    <w:rsid w:val="00130DF8"/>
    <w:rsid w:val="00140191"/>
    <w:rsid w:val="001405C6"/>
    <w:rsid w:val="00152127"/>
    <w:rsid w:val="00181973"/>
    <w:rsid w:val="0018562A"/>
    <w:rsid w:val="001B67B5"/>
    <w:rsid w:val="001C784B"/>
    <w:rsid w:val="001D0648"/>
    <w:rsid w:val="001E7CD0"/>
    <w:rsid w:val="002A702A"/>
    <w:rsid w:val="002B3933"/>
    <w:rsid w:val="002D6CC1"/>
    <w:rsid w:val="00346E02"/>
    <w:rsid w:val="003A53EA"/>
    <w:rsid w:val="003C7B2E"/>
    <w:rsid w:val="003D4B69"/>
    <w:rsid w:val="00420C2A"/>
    <w:rsid w:val="00435252"/>
    <w:rsid w:val="00437B99"/>
    <w:rsid w:val="004447AD"/>
    <w:rsid w:val="00445CC7"/>
    <w:rsid w:val="00490D6B"/>
    <w:rsid w:val="00492169"/>
    <w:rsid w:val="004955EA"/>
    <w:rsid w:val="004E2095"/>
    <w:rsid w:val="004F4504"/>
    <w:rsid w:val="004F5750"/>
    <w:rsid w:val="005422DB"/>
    <w:rsid w:val="005F1A7B"/>
    <w:rsid w:val="005F3682"/>
    <w:rsid w:val="00616501"/>
    <w:rsid w:val="006179B6"/>
    <w:rsid w:val="00641CA7"/>
    <w:rsid w:val="006F1F54"/>
    <w:rsid w:val="006F768E"/>
    <w:rsid w:val="00723EE1"/>
    <w:rsid w:val="00736F43"/>
    <w:rsid w:val="007B3511"/>
    <w:rsid w:val="007C7A76"/>
    <w:rsid w:val="007D31DB"/>
    <w:rsid w:val="007F3AFE"/>
    <w:rsid w:val="00826D2A"/>
    <w:rsid w:val="008B128C"/>
    <w:rsid w:val="008D2FCA"/>
    <w:rsid w:val="00930231"/>
    <w:rsid w:val="00A07569"/>
    <w:rsid w:val="00A276BF"/>
    <w:rsid w:val="00A532F7"/>
    <w:rsid w:val="00A87DA8"/>
    <w:rsid w:val="00AA29E6"/>
    <w:rsid w:val="00AA6E4B"/>
    <w:rsid w:val="00AC6D89"/>
    <w:rsid w:val="00AD5E42"/>
    <w:rsid w:val="00AE0234"/>
    <w:rsid w:val="00B27B23"/>
    <w:rsid w:val="00B42059"/>
    <w:rsid w:val="00B56CD2"/>
    <w:rsid w:val="00C01C6B"/>
    <w:rsid w:val="00C207FE"/>
    <w:rsid w:val="00C379C0"/>
    <w:rsid w:val="00C61219"/>
    <w:rsid w:val="00C70185"/>
    <w:rsid w:val="00C8595D"/>
    <w:rsid w:val="00CA6E70"/>
    <w:rsid w:val="00CF6E6B"/>
    <w:rsid w:val="00D504B9"/>
    <w:rsid w:val="00D5668A"/>
    <w:rsid w:val="00DE7826"/>
    <w:rsid w:val="00E44493"/>
    <w:rsid w:val="00E45F73"/>
    <w:rsid w:val="00E922CF"/>
    <w:rsid w:val="00E94464"/>
    <w:rsid w:val="00E95DA8"/>
    <w:rsid w:val="00EC2DEE"/>
    <w:rsid w:val="00ED5985"/>
    <w:rsid w:val="00EE55D3"/>
    <w:rsid w:val="00EF62E1"/>
    <w:rsid w:val="00F00A8D"/>
    <w:rsid w:val="00F049C4"/>
    <w:rsid w:val="00F04E08"/>
    <w:rsid w:val="00F20417"/>
    <w:rsid w:val="00F3251F"/>
    <w:rsid w:val="00F40763"/>
    <w:rsid w:val="00F46863"/>
    <w:rsid w:val="00F60251"/>
    <w:rsid w:val="00F875BA"/>
    <w:rsid w:val="00FA694A"/>
    <w:rsid w:val="00FB7076"/>
    <w:rsid w:val="00FC2CD0"/>
    <w:rsid w:val="00FC4ACA"/>
    <w:rsid w:val="00FC6F2F"/>
    <w:rsid w:val="00FD03EF"/>
    <w:rsid w:val="00FE5BAE"/>
    <w:rsid w:val="00FF6317"/>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2D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aliases w:val="Čo robí (časť)"/>
    <w:basedOn w:val="Normal"/>
    <w:next w:val="Normal"/>
    <w:link w:val="Nadpis1Char"/>
    <w:uiPriority w:val="99"/>
    <w:qFormat/>
    <w:rsid w:val="005422DB"/>
    <w:pPr>
      <w:keepNext/>
      <w:numPr>
        <w:numId w:val="1"/>
      </w:numPr>
      <w:tabs>
        <w:tab w:val="num" w:pos="567"/>
      </w:tabs>
      <w:spacing w:before="360"/>
      <w:ind w:left="567" w:hanging="567"/>
      <w:jc w:val="left"/>
      <w:outlineLvl w:val="0"/>
    </w:pPr>
    <w:rPr>
      <w:b/>
      <w:bCs/>
      <w:kern w:val="32"/>
      <w:sz w:val="28"/>
      <w:szCs w:val="28"/>
    </w:rPr>
  </w:style>
  <w:style w:type="paragraph" w:styleId="Heading2">
    <w:name w:val="heading 2"/>
    <w:aliases w:val="Úloha"/>
    <w:basedOn w:val="Normal"/>
    <w:link w:val="Nadpis2Char"/>
    <w:uiPriority w:val="99"/>
    <w:qFormat/>
    <w:rsid w:val="005422DB"/>
    <w:pPr>
      <w:numPr>
        <w:ilvl w:val="1"/>
        <w:numId w:val="1"/>
      </w:numPr>
      <w:tabs>
        <w:tab w:val="num" w:pos="1418"/>
      </w:tabs>
      <w:spacing w:before="120"/>
      <w:ind w:left="1418" w:hanging="851"/>
      <w:jc w:val="both"/>
      <w:outlineLvl w:val="1"/>
    </w:pPr>
  </w:style>
  <w:style w:type="paragraph" w:styleId="Heading3">
    <w:name w:val="heading 3"/>
    <w:aliases w:val="Podúloha"/>
    <w:basedOn w:val="Normal"/>
    <w:link w:val="Nadpis3Char"/>
    <w:uiPriority w:val="99"/>
    <w:qFormat/>
    <w:rsid w:val="005422DB"/>
    <w:pPr>
      <w:keepNext/>
      <w:numPr>
        <w:ilvl w:val="2"/>
        <w:numId w:val="1"/>
      </w:numPr>
      <w:tabs>
        <w:tab w:val="num" w:pos="1418"/>
      </w:tabs>
      <w:spacing w:before="120"/>
      <w:ind w:left="2269" w:hanging="851"/>
      <w:jc w:val="left"/>
      <w:outlineLvl w:val="2"/>
    </w:pPr>
  </w:style>
  <w:style w:type="paragraph" w:styleId="Heading4">
    <w:name w:val="heading 4"/>
    <w:aliases w:val="Termín"/>
    <w:basedOn w:val="Normal"/>
    <w:next w:val="Heading2"/>
    <w:link w:val="Nadpis4Char"/>
    <w:uiPriority w:val="99"/>
    <w:qFormat/>
    <w:rsid w:val="005422DB"/>
    <w:pPr>
      <w:numPr>
        <w:ilvl w:val="3"/>
        <w:numId w:val="1"/>
      </w:numPr>
      <w:tabs>
        <w:tab w:val="num" w:pos="1418"/>
      </w:tabs>
      <w:spacing w:before="120" w:after="120"/>
      <w:ind w:left="1418" w:hanging="1418"/>
      <w:jc w:val="left"/>
      <w:outlineLvl w:val="3"/>
    </w:pPr>
    <w:rPr>
      <w:i/>
      <w:iCs/>
    </w:rPr>
  </w:style>
  <w:style w:type="paragraph" w:styleId="Heading5">
    <w:name w:val="heading 5"/>
    <w:basedOn w:val="Normal"/>
    <w:next w:val="Normal"/>
    <w:link w:val="Nadpis5Char"/>
    <w:uiPriority w:val="99"/>
    <w:qFormat/>
    <w:rsid w:val="005422DB"/>
    <w:pPr>
      <w:numPr>
        <w:ilvl w:val="4"/>
        <w:numId w:val="1"/>
      </w:numPr>
      <w:tabs>
        <w:tab w:val="num" w:pos="3240"/>
      </w:tabs>
      <w:spacing w:before="240" w:after="60"/>
      <w:ind w:left="2880"/>
      <w:jc w:val="left"/>
      <w:outlineLvl w:val="4"/>
    </w:pPr>
    <w:rPr>
      <w:b/>
      <w:bCs/>
      <w:i/>
      <w:iCs/>
      <w:sz w:val="26"/>
      <w:szCs w:val="26"/>
    </w:rPr>
  </w:style>
  <w:style w:type="paragraph" w:styleId="Heading6">
    <w:name w:val="heading 6"/>
    <w:basedOn w:val="Normal"/>
    <w:next w:val="Normal"/>
    <w:link w:val="Nadpis6Char"/>
    <w:uiPriority w:val="99"/>
    <w:qFormat/>
    <w:rsid w:val="005422DB"/>
    <w:pPr>
      <w:numPr>
        <w:ilvl w:val="5"/>
        <w:numId w:val="1"/>
      </w:numPr>
      <w:tabs>
        <w:tab w:val="num" w:pos="3960"/>
      </w:tabs>
      <w:spacing w:before="240" w:after="60"/>
      <w:ind w:left="3600"/>
      <w:jc w:val="left"/>
      <w:outlineLvl w:val="5"/>
    </w:pPr>
    <w:rPr>
      <w:b/>
      <w:bCs/>
      <w:sz w:val="22"/>
      <w:szCs w:val="22"/>
    </w:rPr>
  </w:style>
  <w:style w:type="paragraph" w:styleId="Heading7">
    <w:name w:val="heading 7"/>
    <w:basedOn w:val="Normal"/>
    <w:next w:val="Normal"/>
    <w:link w:val="Nadpis7Char"/>
    <w:uiPriority w:val="99"/>
    <w:qFormat/>
    <w:rsid w:val="005422DB"/>
    <w:pPr>
      <w:numPr>
        <w:ilvl w:val="6"/>
        <w:numId w:val="1"/>
      </w:numPr>
      <w:tabs>
        <w:tab w:val="num" w:pos="4680"/>
      </w:tabs>
      <w:spacing w:before="240" w:after="60"/>
      <w:ind w:left="4320"/>
      <w:jc w:val="left"/>
      <w:outlineLvl w:val="6"/>
    </w:pPr>
  </w:style>
  <w:style w:type="paragraph" w:styleId="Heading8">
    <w:name w:val="heading 8"/>
    <w:basedOn w:val="Normal"/>
    <w:next w:val="Normal"/>
    <w:link w:val="Nadpis8Char"/>
    <w:uiPriority w:val="99"/>
    <w:qFormat/>
    <w:rsid w:val="005422DB"/>
    <w:pPr>
      <w:numPr>
        <w:ilvl w:val="7"/>
        <w:numId w:val="1"/>
      </w:numPr>
      <w:tabs>
        <w:tab w:val="num" w:pos="5400"/>
      </w:tabs>
      <w:spacing w:before="240" w:after="60"/>
      <w:ind w:left="5040"/>
      <w:jc w:val="left"/>
      <w:outlineLvl w:val="7"/>
    </w:pPr>
    <w:rPr>
      <w:i/>
      <w:iCs/>
    </w:rPr>
  </w:style>
  <w:style w:type="paragraph" w:styleId="Heading9">
    <w:name w:val="heading 9"/>
    <w:basedOn w:val="Normal"/>
    <w:next w:val="Normal"/>
    <w:link w:val="Nadpis9Char"/>
    <w:uiPriority w:val="99"/>
    <w:qFormat/>
    <w:rsid w:val="005422DB"/>
    <w:pPr>
      <w:numPr>
        <w:ilvl w:val="8"/>
        <w:numId w:val="1"/>
      </w:numPr>
      <w:tabs>
        <w:tab w:val="num" w:pos="6120"/>
      </w:tabs>
      <w:spacing w:before="240" w:after="60"/>
      <w:ind w:left="57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aliases w:val="Čo robí (časť) Char"/>
    <w:basedOn w:val="DefaultParagraphFont"/>
    <w:link w:val="Heading1"/>
    <w:uiPriority w:val="99"/>
    <w:locked/>
    <w:rsid w:val="005422DB"/>
    <w:rPr>
      <w:rFonts w:ascii="Times New Roman" w:hAnsi="Times New Roman" w:cs="Times New Roman"/>
      <w:b/>
      <w:bCs/>
      <w:kern w:val="32"/>
      <w:sz w:val="28"/>
      <w:szCs w:val="28"/>
      <w:rtl w:val="0"/>
      <w:cs w:val="0"/>
      <w:lang w:val="x-none" w:eastAsia="sk-SK"/>
    </w:rPr>
  </w:style>
  <w:style w:type="character" w:customStyle="1" w:styleId="Nadpis2Char">
    <w:name w:val="Nadpis 2 Char"/>
    <w:aliases w:val="Úloha Char"/>
    <w:basedOn w:val="DefaultParagraphFont"/>
    <w:link w:val="Heading2"/>
    <w:uiPriority w:val="99"/>
    <w:locked/>
    <w:rsid w:val="005422DB"/>
    <w:rPr>
      <w:rFonts w:ascii="Times New Roman" w:hAnsi="Times New Roman" w:cs="Times New Roman"/>
      <w:sz w:val="24"/>
      <w:szCs w:val="24"/>
      <w:rtl w:val="0"/>
      <w:cs w:val="0"/>
      <w:lang w:val="x-none" w:eastAsia="sk-SK"/>
    </w:rPr>
  </w:style>
  <w:style w:type="character" w:customStyle="1" w:styleId="Nadpis3Char">
    <w:name w:val="Nadpis 3 Char"/>
    <w:aliases w:val="Podúloha Char"/>
    <w:basedOn w:val="DefaultParagraphFont"/>
    <w:link w:val="Heading3"/>
    <w:uiPriority w:val="99"/>
    <w:locked/>
    <w:rsid w:val="005422DB"/>
    <w:rPr>
      <w:rFonts w:ascii="Times New Roman" w:hAnsi="Times New Roman" w:cs="Times New Roman"/>
      <w:sz w:val="24"/>
      <w:szCs w:val="24"/>
      <w:rtl w:val="0"/>
      <w:cs w:val="0"/>
      <w:lang w:val="x-none" w:eastAsia="sk-SK"/>
    </w:rPr>
  </w:style>
  <w:style w:type="character" w:customStyle="1" w:styleId="Nadpis4Char">
    <w:name w:val="Nadpis 4 Char"/>
    <w:aliases w:val="Termín Char"/>
    <w:basedOn w:val="DefaultParagraphFont"/>
    <w:link w:val="Heading4"/>
    <w:uiPriority w:val="99"/>
    <w:locked/>
    <w:rsid w:val="005422DB"/>
    <w:rPr>
      <w:rFonts w:ascii="Times New Roman" w:hAnsi="Times New Roman" w:cs="Times New Roman"/>
      <w:i/>
      <w:iCs/>
      <w:sz w:val="24"/>
      <w:szCs w:val="24"/>
      <w:rtl w:val="0"/>
      <w:cs w:val="0"/>
      <w:lang w:val="x-none" w:eastAsia="sk-SK"/>
    </w:rPr>
  </w:style>
  <w:style w:type="character" w:customStyle="1" w:styleId="Nadpis5Char">
    <w:name w:val="Nadpis 5 Char"/>
    <w:basedOn w:val="DefaultParagraphFont"/>
    <w:link w:val="Heading5"/>
    <w:uiPriority w:val="99"/>
    <w:locked/>
    <w:rsid w:val="005422DB"/>
    <w:rPr>
      <w:rFonts w:ascii="Times New Roman" w:hAnsi="Times New Roman" w:cs="Times New Roman"/>
      <w:b/>
      <w:bCs/>
      <w:i/>
      <w:iCs/>
      <w:sz w:val="26"/>
      <w:szCs w:val="26"/>
      <w:rtl w:val="0"/>
      <w:cs w:val="0"/>
      <w:lang w:val="x-none" w:eastAsia="sk-SK"/>
    </w:rPr>
  </w:style>
  <w:style w:type="character" w:customStyle="1" w:styleId="Nadpis6Char">
    <w:name w:val="Nadpis 6 Char"/>
    <w:basedOn w:val="DefaultParagraphFont"/>
    <w:link w:val="Heading6"/>
    <w:uiPriority w:val="99"/>
    <w:locked/>
    <w:rsid w:val="005422DB"/>
    <w:rPr>
      <w:rFonts w:ascii="Times New Roman" w:hAnsi="Times New Roman" w:cs="Times New Roman"/>
      <w:b/>
      <w:bCs/>
      <w:rtl w:val="0"/>
      <w:cs w:val="0"/>
      <w:lang w:val="x-none" w:eastAsia="sk-SK"/>
    </w:rPr>
  </w:style>
  <w:style w:type="character" w:customStyle="1" w:styleId="Nadpis7Char">
    <w:name w:val="Nadpis 7 Char"/>
    <w:basedOn w:val="DefaultParagraphFont"/>
    <w:link w:val="Heading7"/>
    <w:uiPriority w:val="99"/>
    <w:locked/>
    <w:rsid w:val="005422DB"/>
    <w:rPr>
      <w:rFonts w:ascii="Times New Roman" w:hAnsi="Times New Roman" w:cs="Times New Roman"/>
      <w:sz w:val="24"/>
      <w:szCs w:val="24"/>
      <w:rtl w:val="0"/>
      <w:cs w:val="0"/>
      <w:lang w:val="x-none" w:eastAsia="sk-SK"/>
    </w:rPr>
  </w:style>
  <w:style w:type="character" w:customStyle="1" w:styleId="Nadpis8Char">
    <w:name w:val="Nadpis 8 Char"/>
    <w:basedOn w:val="DefaultParagraphFont"/>
    <w:link w:val="Heading8"/>
    <w:uiPriority w:val="99"/>
    <w:locked/>
    <w:rsid w:val="005422DB"/>
    <w:rPr>
      <w:rFonts w:ascii="Times New Roman" w:hAnsi="Times New Roman" w:cs="Times New Roman"/>
      <w:i/>
      <w:iCs/>
      <w:sz w:val="24"/>
      <w:szCs w:val="24"/>
      <w:rtl w:val="0"/>
      <w:cs w:val="0"/>
      <w:lang w:val="x-none" w:eastAsia="sk-SK"/>
    </w:rPr>
  </w:style>
  <w:style w:type="character" w:customStyle="1" w:styleId="Nadpis9Char">
    <w:name w:val="Nadpis 9 Char"/>
    <w:basedOn w:val="DefaultParagraphFont"/>
    <w:link w:val="Heading9"/>
    <w:uiPriority w:val="99"/>
    <w:locked/>
    <w:rsid w:val="005422DB"/>
    <w:rPr>
      <w:rFonts w:ascii="Arial" w:hAnsi="Arial" w:cs="Arial"/>
      <w:rtl w:val="0"/>
      <w:cs w:val="0"/>
      <w:lang w:val="x-none" w:eastAsia="sk-SK"/>
    </w:rPr>
  </w:style>
  <w:style w:type="paragraph" w:styleId="Title">
    <w:name w:val="Title"/>
    <w:basedOn w:val="Normal"/>
    <w:link w:val="NzovChar"/>
    <w:uiPriority w:val="99"/>
    <w:qFormat/>
    <w:rsid w:val="005422DB"/>
    <w:pPr>
      <w:jc w:val="center"/>
    </w:pPr>
    <w:rPr>
      <w:rFonts w:ascii="Verdana" w:hAnsi="Verdana" w:cs="Verdana"/>
      <w:b/>
      <w:bCs/>
    </w:rPr>
  </w:style>
  <w:style w:type="character" w:customStyle="1" w:styleId="NzovChar">
    <w:name w:val="Názov Char"/>
    <w:basedOn w:val="DefaultParagraphFont"/>
    <w:link w:val="Title"/>
    <w:uiPriority w:val="99"/>
    <w:locked/>
    <w:rsid w:val="005422DB"/>
    <w:rPr>
      <w:rFonts w:ascii="Verdana" w:hAnsi="Verdana" w:cs="Verdana"/>
      <w:b/>
      <w:bCs/>
      <w:sz w:val="24"/>
      <w:szCs w:val="24"/>
      <w:rtl w:val="0"/>
      <w:cs w:val="0"/>
      <w:lang w:val="x-none" w:eastAsia="sk-SK"/>
    </w:rPr>
  </w:style>
  <w:style w:type="paragraph" w:styleId="BodyText">
    <w:name w:val="Body Text"/>
    <w:basedOn w:val="Normal"/>
    <w:link w:val="ZkladntextChar"/>
    <w:uiPriority w:val="99"/>
    <w:rsid w:val="005422DB"/>
    <w:pPr>
      <w:jc w:val="both"/>
    </w:pPr>
    <w:rPr>
      <w:rFonts w:ascii="Verdana" w:hAnsi="Verdana" w:cs="Verdana"/>
    </w:rPr>
  </w:style>
  <w:style w:type="character" w:customStyle="1" w:styleId="ZkladntextChar">
    <w:name w:val="Základný text Char"/>
    <w:basedOn w:val="DefaultParagraphFont"/>
    <w:link w:val="BodyText"/>
    <w:uiPriority w:val="99"/>
    <w:locked/>
    <w:rsid w:val="005422DB"/>
    <w:rPr>
      <w:rFonts w:ascii="Verdana" w:hAnsi="Verdana" w:cs="Verdana"/>
      <w:sz w:val="24"/>
      <w:szCs w:val="24"/>
      <w:rtl w:val="0"/>
      <w:cs w:val="0"/>
      <w:lang w:val="x-none" w:eastAsia="sk-SK"/>
    </w:rPr>
  </w:style>
  <w:style w:type="character" w:styleId="PlaceholderText">
    <w:name w:val="Placeholder Text"/>
    <w:basedOn w:val="DefaultParagraphFont"/>
    <w:uiPriority w:val="99"/>
    <w:semiHidden/>
    <w:rsid w:val="005422DB"/>
    <w:rPr>
      <w:rFonts w:ascii="Times New Roman" w:hAnsi="Times New Roman" w:cs="Times New Roman"/>
      <w:color w:val="808080"/>
      <w:rtl w:val="0"/>
      <w:cs w:val="0"/>
    </w:rPr>
  </w:style>
  <w:style w:type="paragraph" w:styleId="ListParagraph">
    <w:name w:val="List Paragraph"/>
    <w:basedOn w:val="Normal"/>
    <w:uiPriority w:val="34"/>
    <w:qFormat/>
    <w:rsid w:val="005422DB"/>
    <w:pPr>
      <w:widowControl w:val="0"/>
      <w:adjustRightInd w:val="0"/>
      <w:ind w:left="720"/>
      <w:contextualSpacing/>
      <w:jc w:val="left"/>
    </w:pPr>
  </w:style>
  <w:style w:type="paragraph" w:customStyle="1" w:styleId="CharCharChar">
    <w:name w:val="Char Char Char"/>
    <w:basedOn w:val="Normal"/>
    <w:uiPriority w:val="99"/>
    <w:rsid w:val="00F20417"/>
    <w:pPr>
      <w:spacing w:after="160" w:line="240" w:lineRule="exact"/>
      <w:jc w:val="left"/>
    </w:pPr>
    <w:rPr>
      <w:rFonts w:ascii="Arial" w:hAnsi="Arial" w:cs="Arial"/>
      <w:sz w:val="20"/>
      <w:szCs w:val="20"/>
      <w:lang w:val="en-US" w:eastAsia="en-US"/>
    </w:rPr>
  </w:style>
  <w:style w:type="paragraph" w:customStyle="1" w:styleId="Default">
    <w:name w:val="Default"/>
    <w:rsid w:val="00F20417"/>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en-US" w:bidi="ar-SA"/>
    </w:rPr>
  </w:style>
  <w:style w:type="paragraph" w:styleId="Header">
    <w:name w:val="header"/>
    <w:basedOn w:val="Normal"/>
    <w:link w:val="HlavikaChar"/>
    <w:uiPriority w:val="99"/>
    <w:semiHidden/>
    <w:unhideWhenUsed/>
    <w:rsid w:val="00F20417"/>
    <w:pPr>
      <w:tabs>
        <w:tab w:val="center" w:pos="4536"/>
        <w:tab w:val="right" w:pos="9072"/>
      </w:tabs>
      <w:jc w:val="left"/>
    </w:pPr>
    <w:rPr>
      <w:rFonts w:asciiTheme="minorHAnsi" w:hAnsiTheme="minorHAnsi" w:cstheme="minorBidi"/>
      <w:sz w:val="22"/>
      <w:szCs w:val="22"/>
      <w:lang w:eastAsia="en-US"/>
    </w:rPr>
  </w:style>
  <w:style w:type="character" w:customStyle="1" w:styleId="HlavikaChar">
    <w:name w:val="Hlavička Char"/>
    <w:basedOn w:val="DefaultParagraphFont"/>
    <w:link w:val="Header"/>
    <w:uiPriority w:val="99"/>
    <w:semiHidden/>
    <w:locked/>
    <w:rsid w:val="00F20417"/>
    <w:rPr>
      <w:rFonts w:cstheme="minorBidi"/>
      <w:rtl w:val="0"/>
      <w:cs w:val="0"/>
    </w:rPr>
  </w:style>
  <w:style w:type="paragraph" w:styleId="Footer">
    <w:name w:val="footer"/>
    <w:basedOn w:val="Normal"/>
    <w:link w:val="PtaChar"/>
    <w:uiPriority w:val="99"/>
    <w:unhideWhenUsed/>
    <w:rsid w:val="00F20417"/>
    <w:pPr>
      <w:tabs>
        <w:tab w:val="center" w:pos="4536"/>
        <w:tab w:val="right" w:pos="9072"/>
      </w:tabs>
      <w:jc w:val="left"/>
    </w:pPr>
    <w:rPr>
      <w:rFonts w:asciiTheme="minorHAnsi" w:hAnsiTheme="minorHAnsi" w:cstheme="minorBidi"/>
      <w:sz w:val="22"/>
      <w:szCs w:val="22"/>
      <w:lang w:eastAsia="en-US"/>
    </w:rPr>
  </w:style>
  <w:style w:type="character" w:customStyle="1" w:styleId="PtaChar">
    <w:name w:val="Päta Char"/>
    <w:basedOn w:val="DefaultParagraphFont"/>
    <w:link w:val="Footer"/>
    <w:uiPriority w:val="99"/>
    <w:locked/>
    <w:rsid w:val="00F20417"/>
    <w:rPr>
      <w:rFonts w:cstheme="minorBidi"/>
      <w:rtl w:val="0"/>
      <w:cs w:val="0"/>
    </w:rPr>
  </w:style>
  <w:style w:type="paragraph" w:styleId="BalloonText">
    <w:name w:val="Balloon Text"/>
    <w:basedOn w:val="Normal"/>
    <w:link w:val="TextbublinyChar"/>
    <w:uiPriority w:val="99"/>
    <w:semiHidden/>
    <w:unhideWhenUsed/>
    <w:rsid w:val="00F20417"/>
    <w:pPr>
      <w:jc w:val="left"/>
    </w:pPr>
    <w:rPr>
      <w:rFonts w:ascii="Tahoma" w:hAnsi="Tahoma" w:cs="Tahoma"/>
      <w:sz w:val="16"/>
      <w:szCs w:val="16"/>
      <w:lang w:eastAsia="en-US"/>
    </w:rPr>
  </w:style>
  <w:style w:type="character" w:customStyle="1" w:styleId="TextbublinyChar">
    <w:name w:val="Text bubliny Char"/>
    <w:basedOn w:val="DefaultParagraphFont"/>
    <w:link w:val="BalloonText"/>
    <w:uiPriority w:val="99"/>
    <w:semiHidden/>
    <w:locked/>
    <w:rsid w:val="00F20417"/>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40</TotalTime>
  <Pages>31</Pages>
  <Words>11346</Words>
  <Characters>71083</Characters>
  <Application>Microsoft Office Word</Application>
  <DocSecurity>0</DocSecurity>
  <Lines>0</Lines>
  <Paragraphs>0</Paragraphs>
  <ScaleCrop>false</ScaleCrop>
  <Company>Ministerstvo spravodlivosti SR</Company>
  <LinksUpToDate>false</LinksUpToDate>
  <CharactersWithSpaces>82265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janka.gibalova</dc:creator>
  <cp:lastModifiedBy>janka.gibalova</cp:lastModifiedBy>
  <cp:revision>14</cp:revision>
  <cp:lastPrinted>2013-05-30T11:53:00Z</cp:lastPrinted>
  <dcterms:created xsi:type="dcterms:W3CDTF">2013-05-29T14:37:00Z</dcterms:created>
  <dcterms:modified xsi:type="dcterms:W3CDTF">2013-05-30T11:56:00Z</dcterms:modified>
</cp:coreProperties>
</file>