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2F39" w:rsidRPr="00410256" w:rsidP="008A2F39">
      <w:pPr>
        <w:bidi w:val="0"/>
        <w:jc w:val="center"/>
        <w:rPr>
          <w:rFonts w:ascii="Times New Roman" w:hAnsi="Times New Roman"/>
        </w:rPr>
      </w:pPr>
      <w:r w:rsidRPr="00410256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8A2F39" w:rsidRPr="00410256" w:rsidP="008A2F39">
      <w:pPr>
        <w:bidi w:val="0"/>
        <w:ind w:right="-108"/>
        <w:jc w:val="center"/>
        <w:rPr>
          <w:rFonts w:ascii="Times New Roman" w:hAnsi="Times New Roman"/>
        </w:rPr>
      </w:pPr>
      <w:r w:rsidRPr="00410256">
        <w:rPr>
          <w:rFonts w:ascii="Times New Roman" w:hAnsi="Times New Roman"/>
          <w:b/>
          <w:bCs/>
          <w:sz w:val="28"/>
          <w:szCs w:val="28"/>
        </w:rPr>
        <w:t> </w:t>
      </w:r>
    </w:p>
    <w:p w:rsidR="008A2F39" w:rsidRPr="00410256" w:rsidP="008A2F39">
      <w:pPr>
        <w:tabs>
          <w:tab w:val="left" w:pos="0"/>
        </w:tabs>
        <w:bidi w:val="0"/>
        <w:jc w:val="both"/>
        <w:rPr>
          <w:rFonts w:ascii="Times New Roman" w:hAnsi="Times New Roman"/>
          <w:b/>
          <w:bCs/>
        </w:rPr>
      </w:pPr>
      <w:r w:rsidRPr="00410256">
        <w:rPr>
          <w:rFonts w:ascii="Times New Roman" w:hAnsi="Times New Roman"/>
          <w:b/>
          <w:bCs/>
        </w:rPr>
        <w:t xml:space="preserve">A.1. Názov materiálu: </w:t>
      </w:r>
    </w:p>
    <w:p w:rsidR="008A2F39" w:rsidRPr="00410256" w:rsidP="008A2F39">
      <w:pPr>
        <w:bidi w:val="0"/>
        <w:spacing w:before="120" w:after="120"/>
        <w:ind w:left="426"/>
        <w:jc w:val="both"/>
        <w:rPr>
          <w:rFonts w:ascii="Times New Roman" w:hAnsi="Times New Roman"/>
        </w:rPr>
      </w:pPr>
      <w:r w:rsidRPr="00410256">
        <w:rPr>
          <w:rFonts w:ascii="Times New Roman" w:hAnsi="Times New Roman"/>
        </w:rPr>
        <w:t>Návrh zákona, ktor</w:t>
      </w:r>
      <w:r w:rsidRPr="00410256" w:rsidR="009D0C3D">
        <w:rPr>
          <w:rFonts w:ascii="Times New Roman" w:hAnsi="Times New Roman"/>
        </w:rPr>
        <w:t>ým sa mení a dopĺňa zákon č. 125</w:t>
      </w:r>
      <w:r w:rsidRPr="00410256">
        <w:rPr>
          <w:rFonts w:ascii="Times New Roman" w:hAnsi="Times New Roman"/>
        </w:rPr>
        <w:t>/2006 Z. z. o</w:t>
      </w:r>
      <w:r w:rsidRPr="00410256" w:rsidR="009D0C3D">
        <w:rPr>
          <w:rFonts w:ascii="Times New Roman" w:hAnsi="Times New Roman"/>
        </w:rPr>
        <w:t> inšpekcii práce a o zmene a doplnení zákona č. 82/2005 Z. z. o nelegálnej práci a nelegálnom zamestnávaní a o zmene a doplnení niektorých zákonov</w:t>
      </w:r>
      <w:r w:rsidRPr="00410256">
        <w:rPr>
          <w:rFonts w:ascii="Times New Roman" w:hAnsi="Times New Roman"/>
        </w:rPr>
        <w:t xml:space="preserve"> </w:t>
      </w:r>
      <w:r w:rsidR="00976FE4">
        <w:rPr>
          <w:rFonts w:ascii="Times New Roman" w:hAnsi="Times New Roman"/>
        </w:rPr>
        <w:t xml:space="preserve">v znení neskorších predpisov </w:t>
      </w:r>
      <w:r w:rsidRPr="00410256">
        <w:rPr>
          <w:rFonts w:ascii="Times New Roman" w:hAnsi="Times New Roman"/>
        </w:rPr>
        <w:t xml:space="preserve">a ktorým sa menia a dopĺňajú niektoré zákony </w:t>
      </w:r>
    </w:p>
    <w:p w:rsidR="008A2F39" w:rsidRPr="00410256" w:rsidP="008A2F39">
      <w:pPr>
        <w:bidi w:val="0"/>
        <w:rPr>
          <w:rFonts w:ascii="Times New Roman" w:hAnsi="Times New Roman"/>
          <w:b/>
          <w:bCs/>
        </w:rPr>
      </w:pPr>
    </w:p>
    <w:p w:rsidR="008A2F39" w:rsidRPr="00410256" w:rsidP="008A2F39">
      <w:pPr>
        <w:bidi w:val="0"/>
        <w:ind w:firstLine="426"/>
        <w:rPr>
          <w:rFonts w:ascii="Times New Roman" w:hAnsi="Times New Roman"/>
        </w:rPr>
      </w:pPr>
    </w:p>
    <w:p w:rsidR="008A2F39" w:rsidRPr="00410256" w:rsidP="008A2F39">
      <w:pPr>
        <w:bidi w:val="0"/>
        <w:rPr>
          <w:rFonts w:ascii="Times New Roman" w:hAnsi="Times New Roman"/>
        </w:rPr>
      </w:pPr>
      <w:r w:rsidRPr="00410256">
        <w:rPr>
          <w:rFonts w:ascii="Times New Roman" w:hAnsi="Times New Roman"/>
          <w:b/>
          <w:bCs/>
        </w:rPr>
        <w:t>A.2. Vplyvy:</w:t>
      </w:r>
    </w:p>
    <w:p w:rsidR="008A2F39" w:rsidRPr="00410256" w:rsidP="008A2F39">
      <w:pPr>
        <w:bidi w:val="0"/>
        <w:rPr>
          <w:rFonts w:ascii="Times New Roman" w:hAnsi="Times New Roman"/>
        </w:rPr>
      </w:pPr>
      <w:r w:rsidRPr="00410256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Ind w:w="763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Pozitívne</w:t>
            </w:r>
            <w:r w:rsidRPr="0041025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4102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Žiadne</w:t>
            </w:r>
            <w:r w:rsidRPr="0041025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Negatívne</w:t>
            </w:r>
            <w:r w:rsidRPr="00410256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9D0C3D">
            <w:pPr>
              <w:bidi w:val="0"/>
              <w:jc w:val="center"/>
              <w:rPr>
                <w:rFonts w:ascii="Times New Roman" w:hAnsi="Times New Roman"/>
              </w:rPr>
            </w:pPr>
            <w:r w:rsidR="006A66A7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60AE7" w:rsidRPr="00410256" w:rsidP="00660AE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660AE7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9D0C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D0C3D" w:rsidRPr="00410256" w:rsidP="009D0C3D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X</w:t>
            </w:r>
          </w:p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9D0C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660AE7" w:rsidRPr="00410256" w:rsidP="00660AE7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X</w:t>
            </w:r>
          </w:p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9D0C3D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Ind w:w="763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 </w:t>
            </w:r>
          </w:p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9D0C3D">
            <w:pPr>
              <w:bidi w:val="0"/>
              <w:jc w:val="center"/>
              <w:rPr>
                <w:rFonts w:ascii="Times New Roman" w:hAnsi="Times New Roman"/>
              </w:rPr>
            </w:pPr>
            <w:r w:rsidRPr="00410256" w:rsidR="009D0C3D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8A2F39" w:rsidRPr="00410256" w:rsidP="008A2F39">
            <w:pPr>
              <w:bidi w:val="0"/>
              <w:jc w:val="center"/>
              <w:rPr>
                <w:rFonts w:ascii="Times New Roman" w:hAnsi="Times New Roman"/>
              </w:rPr>
            </w:pPr>
            <w:r w:rsidRPr="00410256">
              <w:rPr>
                <w:rFonts w:ascii="Times New Roman" w:hAnsi="Times New Roman"/>
              </w:rPr>
              <w:t> </w:t>
            </w:r>
          </w:p>
        </w:tc>
      </w:tr>
    </w:tbl>
    <w:p w:rsidR="008A2F39" w:rsidRPr="00410256" w:rsidP="008A2F39">
      <w:pPr>
        <w:bidi w:val="0"/>
        <w:jc w:val="both"/>
        <w:rPr>
          <w:rFonts w:ascii="Times New Roman" w:hAnsi="Times New Roman"/>
          <w:sz w:val="16"/>
          <w:szCs w:val="16"/>
        </w:rPr>
      </w:pPr>
      <w:r w:rsidRPr="00410256">
        <w:rPr>
          <w:rFonts w:ascii="Times New Roman" w:hAnsi="Times New Roman"/>
          <w:b/>
          <w:bCs/>
          <w:sz w:val="16"/>
          <w:szCs w:val="16"/>
        </w:rPr>
        <w:t>*</w:t>
      </w:r>
      <w:r w:rsidRPr="0041025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A2F39" w:rsidRPr="00410256" w:rsidP="008A2F39">
      <w:pPr>
        <w:bidi w:val="0"/>
        <w:jc w:val="both"/>
        <w:rPr>
          <w:rFonts w:ascii="Times New Roman" w:hAnsi="Times New Roman"/>
        </w:rPr>
      </w:pPr>
      <w:r w:rsidRPr="00410256">
        <w:rPr>
          <w:rFonts w:ascii="Times New Roman" w:hAnsi="Times New Roman"/>
          <w:sz w:val="16"/>
          <w:szCs w:val="16"/>
        </w:rPr>
        <w:t> </w:t>
      </w:r>
    </w:p>
    <w:p w:rsidR="008A2F39" w:rsidRPr="00410256" w:rsidP="008A2F39">
      <w:pPr>
        <w:bidi w:val="0"/>
        <w:jc w:val="both"/>
        <w:rPr>
          <w:rFonts w:ascii="Times New Roman" w:hAnsi="Times New Roman"/>
          <w:b/>
          <w:bCs/>
        </w:rPr>
      </w:pPr>
    </w:p>
    <w:p w:rsidR="008A2F39" w:rsidRPr="00410256" w:rsidP="008A2F39">
      <w:pPr>
        <w:bidi w:val="0"/>
        <w:jc w:val="both"/>
        <w:rPr>
          <w:rFonts w:ascii="Times New Roman" w:hAnsi="Times New Roman"/>
        </w:rPr>
      </w:pPr>
      <w:r w:rsidRPr="00410256">
        <w:rPr>
          <w:rFonts w:ascii="Times New Roman" w:hAnsi="Times New Roman"/>
          <w:b/>
          <w:bCs/>
        </w:rPr>
        <w:t>A.3. Poznámky</w:t>
      </w:r>
    </w:p>
    <w:p w:rsidR="008A2F39" w:rsidP="005F74AD">
      <w:pPr>
        <w:bidi w:val="0"/>
        <w:ind w:firstLine="708"/>
        <w:jc w:val="both"/>
        <w:rPr>
          <w:rFonts w:ascii="Times New Roman" w:hAnsi="Times New Roman"/>
        </w:rPr>
      </w:pPr>
      <w:r w:rsidR="005F74AD">
        <w:rPr>
          <w:rFonts w:ascii="Times New Roman" w:hAnsi="Times New Roman"/>
        </w:rPr>
        <w:t>Predkladateľ návrh</w:t>
      </w:r>
      <w:r w:rsidR="00F13AAD">
        <w:rPr>
          <w:rFonts w:ascii="Times New Roman" w:hAnsi="Times New Roman"/>
        </w:rPr>
        <w:t>u</w:t>
      </w:r>
      <w:r w:rsidR="005F74AD">
        <w:rPr>
          <w:rFonts w:ascii="Times New Roman" w:hAnsi="Times New Roman"/>
        </w:rPr>
        <w:t xml:space="preserve"> predpokladá, že návrh bude mať pozitívny vplyv na príjmovú časť štátneho rozpočtu</w:t>
      </w:r>
      <w:r w:rsidRPr="00410256">
        <w:rPr>
          <w:rFonts w:ascii="Times New Roman" w:hAnsi="Times New Roman"/>
        </w:rPr>
        <w:t> </w:t>
      </w:r>
      <w:r w:rsidR="005F74AD">
        <w:rPr>
          <w:rFonts w:ascii="Times New Roman" w:hAnsi="Times New Roman"/>
        </w:rPr>
        <w:t xml:space="preserve">v dôsledku </w:t>
      </w:r>
      <w:r w:rsidR="00F13AAD">
        <w:rPr>
          <w:rFonts w:ascii="Times New Roman" w:hAnsi="Times New Roman"/>
        </w:rPr>
        <w:t>zvýšenia dolnej hranice pokuty za porušenie zákazu nelegálneho zamestnávania súčasne dvoch a viac fyzických osôb a zvýšenia dolnej a hornej hranice poriadkovej pokuty podľa zákona č. 125/2006 Z. z.</w:t>
      </w:r>
    </w:p>
    <w:p w:rsidR="00F13AAD" w:rsidRPr="00410256" w:rsidP="005F74AD">
      <w:pPr>
        <w:bidi w:val="0"/>
        <w:ind w:firstLine="708"/>
        <w:jc w:val="both"/>
        <w:rPr>
          <w:rFonts w:ascii="Times New Roman" w:hAnsi="Times New Roman"/>
        </w:rPr>
      </w:pPr>
    </w:p>
    <w:p w:rsidR="008A2F39" w:rsidRPr="00410256" w:rsidP="008A2F39">
      <w:pPr>
        <w:bidi w:val="0"/>
        <w:jc w:val="both"/>
        <w:rPr>
          <w:rFonts w:ascii="Times New Roman" w:hAnsi="Times New Roman"/>
        </w:rPr>
      </w:pPr>
      <w:r w:rsidRPr="00410256">
        <w:rPr>
          <w:rFonts w:ascii="Times New Roman" w:hAnsi="Times New Roman"/>
          <w:b/>
          <w:bCs/>
        </w:rPr>
        <w:t>A.4. Alternatívne riešenia</w:t>
      </w:r>
    </w:p>
    <w:p w:rsidR="008A2F39" w:rsidRPr="00410256" w:rsidP="008A2F39">
      <w:pPr>
        <w:bidi w:val="0"/>
        <w:ind w:left="1416"/>
        <w:jc w:val="both"/>
        <w:rPr>
          <w:rFonts w:ascii="Times New Roman" w:hAnsi="Times New Roman"/>
        </w:rPr>
      </w:pPr>
      <w:r w:rsidRPr="00410256">
        <w:rPr>
          <w:rFonts w:ascii="Times New Roman" w:hAnsi="Times New Roman"/>
          <w:sz w:val="22"/>
          <w:szCs w:val="22"/>
        </w:rPr>
        <w:t> </w:t>
      </w:r>
    </w:p>
    <w:p w:rsidR="008A2F39" w:rsidRPr="00410256" w:rsidP="008A2F39">
      <w:pPr>
        <w:bidi w:val="0"/>
        <w:ind w:firstLine="708"/>
        <w:jc w:val="both"/>
        <w:rPr>
          <w:rFonts w:ascii="Times New Roman" w:hAnsi="Times New Roman"/>
        </w:rPr>
      </w:pPr>
      <w:r w:rsidRPr="00410256">
        <w:rPr>
          <w:rFonts w:ascii="Times New Roman" w:hAnsi="Times New Roman"/>
        </w:rPr>
        <w:t>Ak zvažoval predkladateľ alternatívne riešenia, prosím, uveďte bližšie aké, prečo a ktorý variant je v materiáli použitý?</w:t>
      </w:r>
    </w:p>
    <w:p w:rsidR="008A2F39" w:rsidRPr="00410256" w:rsidP="008A2F39">
      <w:pPr>
        <w:bidi w:val="0"/>
        <w:ind w:firstLine="708"/>
        <w:jc w:val="both"/>
        <w:rPr>
          <w:rFonts w:ascii="Times New Roman" w:hAnsi="Times New Roman"/>
        </w:rPr>
      </w:pPr>
    </w:p>
    <w:p w:rsidR="008A2F39" w:rsidRPr="00410256" w:rsidP="008A2F39">
      <w:pPr>
        <w:bidi w:val="0"/>
        <w:rPr>
          <w:rFonts w:ascii="Times New Roman" w:hAnsi="Times New Roman"/>
          <w:b/>
          <w:bCs/>
        </w:rPr>
      </w:pPr>
      <w:r w:rsidRPr="00410256">
        <w:rPr>
          <w:rFonts w:ascii="Times New Roman" w:hAnsi="Times New Roman"/>
          <w:b/>
          <w:bCs/>
        </w:rPr>
        <w:t>A.5. Stanovisko gestorov</w:t>
      </w:r>
    </w:p>
    <w:p w:rsidR="00C36D8B" w:rsidP="00C413B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 w:type="page"/>
      </w:r>
      <w:r w:rsidRPr="004161A1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C36D8B" w:rsidP="00C36D8B">
      <w:pPr>
        <w:bidi w:val="0"/>
        <w:jc w:val="center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2.1. Zhrnutie vplyvov na rozpočet verejnej správy v návrhu</w:t>
      </w:r>
    </w:p>
    <w:p w:rsidR="00C36D8B" w:rsidP="00C36D8B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4161A1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94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4161A1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="00061B09">
              <w:rPr>
                <w:rFonts w:ascii="Times New Roman" w:hAnsi="Times New Roman"/>
                <w:b/>
                <w:bCs/>
              </w:rPr>
              <w:t>292 000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="007D4AEF">
              <w:rPr>
                <w:rFonts w:ascii="Times New Roman" w:hAnsi="Times New Roman"/>
                <w:b/>
                <w:bCs/>
              </w:rPr>
              <w:t>233 600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="007D4AEF">
              <w:rPr>
                <w:rFonts w:ascii="Times New Roman" w:hAnsi="Times New Roman"/>
                <w:b/>
                <w:bCs/>
              </w:rPr>
              <w:t>189 800 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2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– MPSVR SR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="00061B09">
              <w:rPr>
                <w:rFonts w:ascii="Times New Roman" w:hAnsi="Times New Roman"/>
                <w:b/>
                <w:bCs/>
              </w:rPr>
              <w:t>292 000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="007D4AEF">
              <w:rPr>
                <w:rFonts w:ascii="Times New Roman" w:hAnsi="Times New Roman"/>
                <w:b/>
                <w:bCs/>
              </w:rPr>
              <w:t>233 600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="007D4AEF">
              <w:rPr>
                <w:rFonts w:ascii="Times New Roman" w:hAnsi="Times New Roman"/>
                <w:b/>
                <w:bCs/>
              </w:rPr>
              <w:t>189 800 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 xml:space="preserve">  0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125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6C121A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6C121A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2.2. Financovanie návrhu</w:t>
      </w:r>
    </w:p>
    <w:p w:rsidR="00C36D8B" w:rsidP="00C36D8B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4161A1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061B09">
              <w:rPr>
                <w:rFonts w:ascii="Times New Roman" w:hAnsi="Times New Roman"/>
                <w:b/>
                <w:bCs/>
              </w:rPr>
              <w:t>292 000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061B09">
              <w:rPr>
                <w:rFonts w:ascii="Times New Roman" w:hAnsi="Times New Roman"/>
                <w:b/>
                <w:bCs/>
              </w:rPr>
              <w:t>233 600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7D4AEF">
              <w:rPr>
                <w:rFonts w:ascii="Times New Roman" w:hAnsi="Times New Roman"/>
                <w:b/>
                <w:bCs/>
              </w:rPr>
              <w:t>189 800 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061B09">
              <w:rPr>
                <w:rFonts w:ascii="Times New Roman" w:hAnsi="Times New Roman"/>
                <w:b/>
                <w:bCs/>
              </w:rPr>
              <w:t>292 000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061B09">
              <w:rPr>
                <w:rFonts w:ascii="Times New Roman" w:hAnsi="Times New Roman"/>
                <w:b/>
                <w:bCs/>
              </w:rPr>
              <w:t>233 600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7D4AEF">
              <w:rPr>
                <w:rFonts w:ascii="Times New Roman" w:hAnsi="Times New Roman"/>
                <w:b/>
                <w:bCs/>
              </w:rPr>
              <w:t>189 800 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5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C36D8B" w:rsidP="00C36D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C36D8B" w:rsidP="00C36D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C36D8B" w:rsidP="00C36D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C36D8B" w:rsidP="00C36D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C36D8B" w:rsidP="00C36D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C36D8B" w:rsidP="00C36D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C36D8B" w:rsidP="00C36D8B">
      <w:pPr>
        <w:bidi w:val="0"/>
        <w:rPr>
          <w:rFonts w:ascii="Times New Roman" w:hAnsi="Times New Roman"/>
          <w:b/>
          <w:bCs/>
        </w:rPr>
      </w:pPr>
    </w:p>
    <w:p w:rsidR="00C36D8B" w:rsidP="00C36D8B">
      <w:pPr>
        <w:bidi w:val="0"/>
        <w:rPr>
          <w:rFonts w:ascii="Times New Roman" w:hAnsi="Times New Roman"/>
          <w:b/>
          <w:bCs/>
        </w:rPr>
      </w:pPr>
    </w:p>
    <w:p w:rsidR="00C36D8B" w:rsidP="00C36D8B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 Popis a charakteristika návrhu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2.3.1. Popis návrhu:</w:t>
      </w:r>
    </w:p>
    <w:p w:rsidR="00C36D8B" w:rsidP="00C36D8B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C36D8B" w:rsidP="00C36D8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Akú problematiku návrhu rieši? Kto bude návrh implementovať? Kde sa budú služby poskytovať?</w:t>
      </w:r>
    </w:p>
    <w:p w:rsidR="00C36D8B" w:rsidP="00C36D8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Návrhom zákona sa podporí zamestnanosť zabezpečovaná formou pracovnoprávneho vzťahu tak, že sa podľa § 19 ods. 2 písm. a) prvého bodu zákona č. 125/2006 Z. z. bude prísnejšie pokutovať porušenie zákazu nelegálneho zamestnávania, ak ide o súčasné nelegálne zamestnávanie dvoch a viac fyzických osôb a tak, že sa zvýši dolná a horná hranica poriadkovej pokuty za nesplnenie povinnosti ustanovenej zákonom č. 125/2006 Z. z.  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2.3.2. Charakteristika návrhu podľa bodu  2.3.2. Metodiky :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bdr w:val="single" w:sz="4" w:space="0" w:color="000000" w:frame="1"/>
        </w:rPr>
        <w:t>  </w:t>
      </w:r>
      <w:r>
        <w:rPr>
          <w:rFonts w:ascii="Times New Roman" w:hAnsi="Times New Roman"/>
          <w:b/>
          <w:bCs/>
          <w:bdr w:val="single" w:sz="4" w:space="0" w:color="000000" w:frame="1"/>
        </w:rPr>
        <w:t>X</w:t>
      </w:r>
      <w:r w:rsidRPr="004161A1">
        <w:rPr>
          <w:rFonts w:ascii="Times New Roman" w:hAnsi="Times New Roman"/>
          <w:b/>
          <w:bCs/>
          <w:bdr w:val="single" w:sz="4" w:space="0" w:color="000000" w:frame="1"/>
        </w:rPr>
        <w:t xml:space="preserve">   </w:t>
      </w:r>
      <w:r w:rsidRPr="004161A1">
        <w:rPr>
          <w:rFonts w:ascii="Times New Roman" w:hAnsi="Times New Roman"/>
          <w:b/>
          <w:bCs/>
        </w:rPr>
        <w:t xml:space="preserve">  </w:t>
      </w:r>
      <w:r>
        <w:rPr>
          <w:rFonts w:ascii="Times New Roman" w:hAnsi="Times New Roman"/>
        </w:rPr>
        <w:t>zmena sadzby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zmena v nároku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nová služba alebo nariadenie (alebo ich zrušenie)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kombinovaný návrh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 xml:space="preserve">  iné 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2.3.3. Predpoklady vývoja objemu aktivít: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Jasne popíšte, v prípade potreby použite nižšie uvedenú tabuľku. Uveďte aj odhady základov daní a/alebo poplatkov, ak sa ich táto zmena týka.</w:t>
      </w:r>
    </w:p>
    <w:p w:rsidR="00C36D8B" w:rsidP="00C36D8B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Indikátor</w:t>
            </w:r>
            <w:r>
              <w:rPr>
                <w:rFonts w:ascii="Times New Roman" w:hAnsi="Times New Roman"/>
                <w:color w:val="000000"/>
              </w:rPr>
              <w:t xml:space="preserve">: Počet uložených pokút za porušenie zákazu nelegálneho zamestnávania dvoch a viac fyzických osôb súčasne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C36D8B" w:rsidRPr="004161A1" w:rsidP="003F7410">
            <w:pPr>
              <w:bidi w:val="0"/>
              <w:spacing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RPr="004161A1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2.3.4. Výpočty vplyvov na verejné financie</w:t>
      </w:r>
    </w:p>
    <w:p w:rsidR="00C36D8B" w:rsidP="00C36D8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C36D8B" w:rsidP="00C36D8B">
      <w:pPr>
        <w:bidi w:val="0"/>
        <w:ind w:firstLine="708"/>
        <w:jc w:val="both"/>
        <w:rPr>
          <w:rFonts w:ascii="Times New Roman" w:hAnsi="Times New Roman"/>
        </w:rPr>
      </w:pPr>
    </w:p>
    <w:p w:rsidR="00C36D8B" w:rsidP="00C36D8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úpravám návrhu zákona predkladáme nasledovné podklady na stanovenie vplyvov na príjmy v štátnej správe:</w:t>
      </w:r>
    </w:p>
    <w:p w:rsidR="00C36D8B" w:rsidP="00C36D8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odhade príjmov štátnej správy v spojitosti so zvýšením dolnej hranice pokuty za porušenie zákazu nelegálneho zamestnávania súčasne dvoch a viac fyzických osôb sa vychádza z nasledovných predpokladov:</w:t>
      </w:r>
    </w:p>
    <w:p w:rsidR="00C36D8B" w:rsidP="00C36D8B">
      <w:pPr>
        <w:bidi w:val="0"/>
        <w:ind w:firstLine="708"/>
        <w:jc w:val="both"/>
        <w:rPr>
          <w:rFonts w:ascii="Times New Roman" w:hAnsi="Times New Roman"/>
        </w:rPr>
      </w:pPr>
    </w:p>
    <w:p w:rsidR="00C36D8B" w:rsidP="00C36D8B">
      <w:pPr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roku 2013 sa tento vplyv neprejaví vzhľadom na predpokladanú dĺžku legislatívneho procesu návrhu zákona a nadobudnutie jeho účinnosti najskôr 1. novembra 2013, resp. 1. decembra 2013,</w:t>
      </w:r>
    </w:p>
    <w:p w:rsidR="00C36D8B" w:rsidP="00C36D8B">
      <w:pPr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rokoch 2011 a 2012 bolo uložených celkom 245 pokút v priemernej celkovej sume 510 000 eur, z toho jedna pokuta bola uložená v priemernej sume 2 082 eur,</w:t>
      </w:r>
    </w:p>
    <w:p w:rsidR="001C2806" w:rsidP="00C36D8B">
      <w:pPr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predpokladaná výška pokuty bude 5 000 eur, čo oproti súčasnej priemernej sumy pokuty znamená nárast o 2 920 eur,</w:t>
      </w:r>
    </w:p>
    <w:p w:rsidR="00C36D8B" w:rsidP="00C36D8B">
      <w:pPr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k zvýšenej pokute možno predpokladať znižujúci sa počet zistených prípadov takého nelegálneho zamestnávania, a to 100 v roku 2014, 80 v roku 2015 a 65 v roku 2016.</w:t>
      </w:r>
    </w:p>
    <w:p w:rsidR="00C36D8B" w:rsidP="00C36D8B">
      <w:pPr>
        <w:bidi w:val="0"/>
        <w:jc w:val="both"/>
        <w:rPr>
          <w:rFonts w:ascii="Times New Roman" w:hAnsi="Times New Roman"/>
        </w:rPr>
      </w:pPr>
    </w:p>
    <w:p w:rsidR="00C36D8B" w:rsidP="00C36D8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Vplyv zvýšenia dolnej a hornej hranice poriadkovej pokuty za nesplnenie povinnosti ustanovenej § 20 ods. 1 zákona č. 125/2006 Z. z. nemožno predpokladať vzhľadom na veľmi nízky počet doteraz nie každý rok uložených poriadkových pokút v celkovej ročnej sume nepresahujúcej 500 eur. Podľa hrubého odhadu sa bude priemerná ročná suma poriadkových pokút v rokoch 2014 až 2016 pohybovať od 500 do 1 000 eur. Z dôvodu nadmernej neurčitosti </w:t>
      </w:r>
      <w:r w:rsidR="00D860F7">
        <w:rPr>
          <w:rFonts w:ascii="Times New Roman" w:hAnsi="Times New Roman"/>
        </w:rPr>
        <w:t xml:space="preserve">a nízkej sumy sa </w:t>
      </w:r>
      <w:r>
        <w:rPr>
          <w:rFonts w:ascii="Times New Roman" w:hAnsi="Times New Roman"/>
        </w:rPr>
        <w:t>t</w:t>
      </w:r>
      <w:r w:rsidR="00D860F7">
        <w:rPr>
          <w:rFonts w:ascii="Times New Roman" w:hAnsi="Times New Roman"/>
        </w:rPr>
        <w:t>ento</w:t>
      </w:r>
      <w:r>
        <w:rPr>
          <w:rFonts w:ascii="Times New Roman" w:hAnsi="Times New Roman"/>
        </w:rPr>
        <w:t xml:space="preserve"> vplyv neuvádza v tabuľkách 1 až 6. </w:t>
      </w:r>
    </w:p>
    <w:p w:rsidR="00C36D8B" w:rsidP="00C36D8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D8B" w:rsidP="00C36D8B">
      <w:pPr>
        <w:bidi w:val="0"/>
        <w:jc w:val="both"/>
        <w:rPr>
          <w:rFonts w:ascii="Times New Roman" w:hAnsi="Times New Roman"/>
        </w:rPr>
        <w:sectPr>
          <w:headerReference w:type="default" r:id="rId5"/>
          <w:footerReference w:type="even" r:id="rId6"/>
          <w:footerReference w:type="default" r:id="rId7"/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  <w:r>
        <w:rPr>
          <w:rFonts w:ascii="Times New Roman" w:hAnsi="Times New Roman"/>
        </w:rPr>
        <w:t> </w:t>
      </w:r>
    </w:p>
    <w:p w:rsidR="00C36D8B" w:rsidP="00C36D8B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Daňové príjmy (100)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Nedaňové príjmy (200)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7D4A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7D4AEF">
              <w:rPr>
                <w:rFonts w:ascii="Times New Roman" w:hAnsi="Times New Roman"/>
                <w:b/>
                <w:bCs/>
              </w:rPr>
              <w:t>92 0</w:t>
            </w:r>
            <w:r>
              <w:rPr>
                <w:rFonts w:ascii="Times New Roman" w:hAnsi="Times New Roman"/>
                <w:b/>
                <w:bCs/>
              </w:rPr>
              <w:t>00 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7D4AEF">
              <w:rPr>
                <w:rFonts w:ascii="Times New Roman" w:hAnsi="Times New Roman"/>
                <w:b/>
                <w:bCs/>
              </w:rPr>
              <w:t>233 600</w:t>
            </w: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7D4AEF">
              <w:rPr>
                <w:rFonts w:ascii="Times New Roman" w:hAnsi="Times New Roman"/>
                <w:b/>
                <w:bCs/>
              </w:rPr>
              <w:t>189 800</w:t>
            </w: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Granty a transfery (300)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  <w:r w:rsidR="007D4AEF">
              <w:rPr>
                <w:rFonts w:ascii="Times New Roman" w:hAnsi="Times New Roman"/>
                <w:b/>
                <w:bCs/>
              </w:rPr>
              <w:t>292 000 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7D4AEF">
              <w:rPr>
                <w:rFonts w:ascii="Times New Roman" w:hAnsi="Times New Roman"/>
                <w:b/>
                <w:bCs/>
              </w:rPr>
              <w:t>233 600 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7D4AEF">
              <w:rPr>
                <w:rFonts w:ascii="Times New Roman" w:hAnsi="Times New Roman"/>
                <w:b/>
                <w:bCs/>
              </w:rPr>
              <w:t>189 800 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C36D8B" w:rsidP="00C36D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C36D8B" w:rsidP="00C36D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C36D8B" w:rsidP="00C36D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2015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0 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(600)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C36D8B" w:rsidP="00C36D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C36D8B" w:rsidP="00C36D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                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RPr="00797C22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97C22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0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0 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C36D8B" w:rsidP="003F741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C36D8B" w:rsidP="003F7410">
            <w:pPr>
              <w:bidi w:val="0"/>
              <w:rPr>
                <w:rFonts w:ascii="Times New Roman" w:hAnsi="Times New Roman"/>
                <w:sz w:val="2"/>
              </w:rPr>
            </w:pPr>
          </w:p>
        </w:tc>
      </w:tr>
    </w:tbl>
    <w:p w:rsidR="00C36D8B" w:rsidP="00C36D8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A0678" w:rsidP="00C36D8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="00C36D8B">
        <w:rPr>
          <w:rFonts w:ascii="Times New Roman" w:hAnsi="Times New Roman"/>
          <w:b/>
          <w:bCs/>
        </w:rPr>
        <w:t>* počet zamestnancov,  mzdy a poistné rozpísať podľa spôsobu odmeňovania (napr. policajti, colníci .</w:t>
      </w:r>
      <w:r>
        <w:rPr>
          <w:rFonts w:ascii="Times New Roman" w:hAnsi="Times New Roman"/>
          <w:b/>
          <w:bCs/>
        </w:rPr>
        <w:t>...)</w:t>
      </w:r>
    </w:p>
    <w:p w:rsidR="000A0678" w:rsidP="00C36D8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C36D8B" w:rsidRPr="00410256" w:rsidP="008A2F39">
      <w:pPr>
        <w:bidi w:val="0"/>
        <w:rPr>
          <w:rFonts w:ascii="Times New Roman" w:hAnsi="Times New Roman"/>
          <w:b/>
          <w:bCs/>
        </w:rPr>
      </w:pPr>
    </w:p>
    <w:sectPr w:rsidSect="000A0678">
      <w:headerReference w:type="default" r:id="rId8"/>
      <w:footerReference w:type="default" r:id="rId9"/>
      <w:headerReference w:type="first" r:id="rId10"/>
      <w:pgSz w:w="15840" w:h="12240" w:orient="landscape"/>
      <w:pgMar w:top="1417" w:right="1417" w:bottom="1417" w:left="1417" w:header="708" w:footer="708" w:gutter="0"/>
      <w:lnNumType w:distance="0"/>
      <w:cols w:space="708"/>
      <w:noEndnote w:val="0"/>
      <w:bidi w:val="0"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8B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36D8B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7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C64A6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C36D8B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C6" w:rsidP="00D537F6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8B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C6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C6" w:rsidP="00D537F6">
    <w:pPr>
      <w:pStyle w:val="Header"/>
      <w:tabs>
        <w:tab w:val="clear" w:pos="9072"/>
        <w:tab w:val="right" w:pos="10080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</w:t>
    </w:r>
  </w:p>
  <w:p w:rsidR="004021C6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C97"/>
    <w:multiLevelType w:val="hybridMultilevel"/>
    <w:tmpl w:val="DF963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64DC"/>
    <w:multiLevelType w:val="hybridMultilevel"/>
    <w:tmpl w:val="8CB460C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PSMT" w:eastAsia="Times New Roman" w:hAnsi="TimesNewRomanPSM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6DF1D4F"/>
    <w:multiLevelType w:val="hybridMultilevel"/>
    <w:tmpl w:val="39829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222D"/>
    <w:multiLevelType w:val="hybridMultilevel"/>
    <w:tmpl w:val="964C578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74708B"/>
    <w:multiLevelType w:val="hybridMultilevel"/>
    <w:tmpl w:val="72745CC6"/>
    <w:lvl w:ilvl="0">
      <w:start w:val="8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F00C5B"/>
    <w:multiLevelType w:val="hybridMultilevel"/>
    <w:tmpl w:val="75EC76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D24F1C"/>
    <w:multiLevelType w:val="hybridMultilevel"/>
    <w:tmpl w:val="E2DC9A28"/>
    <w:lvl w:ilvl="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33EF3"/>
    <w:multiLevelType w:val="hybridMultilevel"/>
    <w:tmpl w:val="883854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8D70DC"/>
    <w:multiLevelType w:val="hybridMultilevel"/>
    <w:tmpl w:val="D550E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45502"/>
    <w:multiLevelType w:val="hybridMultilevel"/>
    <w:tmpl w:val="D0C6E79C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9A6581"/>
    <w:multiLevelType w:val="hybridMultilevel"/>
    <w:tmpl w:val="7A56B7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B2CF3"/>
    <w:multiLevelType w:val="hybridMultilevel"/>
    <w:tmpl w:val="7536FB24"/>
    <w:lvl w:ilvl="0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651C2D1A"/>
    <w:multiLevelType w:val="hybridMultilevel"/>
    <w:tmpl w:val="0994E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65CBB"/>
    <w:multiLevelType w:val="multilevel"/>
    <w:tmpl w:val="35AC54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cs="Times New Roman" w:hint="default"/>
        <w:b/>
        <w:u w:val="none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  <w:b/>
        <w:u w:val="none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  <w:b/>
        <w:u w:val="none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  <w:b/>
        <w:u w:val="none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  <w:b/>
        <w:u w:val="none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  <w:b/>
        <w:u w:val="none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  <w:b/>
        <w:u w:val="none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  <w:b/>
        <w:u w:val="none"/>
        <w:rtl w:val="0"/>
        <w:cs w:val="0"/>
      </w:rPr>
    </w:lvl>
  </w:abstractNum>
  <w:abstractNum w:abstractNumId="15">
    <w:nsid w:val="699C589B"/>
    <w:multiLevelType w:val="hybridMultilevel"/>
    <w:tmpl w:val="A84AB34C"/>
    <w:lvl w:ilvl="0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77C1E"/>
    <w:multiLevelType w:val="hybridMultilevel"/>
    <w:tmpl w:val="F52E66F4"/>
    <w:lvl w:ilvl="0">
      <w:start w:val="3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E2282"/>
    <w:multiLevelType w:val="hybridMultilevel"/>
    <w:tmpl w:val="6930C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711490"/>
    <w:multiLevelType w:val="hybridMultilevel"/>
    <w:tmpl w:val="47260850"/>
    <w:lvl w:ilvl="0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25A56"/>
    <w:multiLevelType w:val="hybridMultilevel"/>
    <w:tmpl w:val="A2541C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3"/>
  </w:num>
  <w:num w:numId="5">
    <w:abstractNumId w:val="8"/>
  </w:num>
  <w:num w:numId="6">
    <w:abstractNumId w:val="19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 w:numId="16">
    <w:abstractNumId w:val="9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02C84"/>
    <w:rsid w:val="0000348A"/>
    <w:rsid w:val="000063F9"/>
    <w:rsid w:val="000064B7"/>
    <w:rsid w:val="000255BB"/>
    <w:rsid w:val="00026710"/>
    <w:rsid w:val="00033B0E"/>
    <w:rsid w:val="00034E0C"/>
    <w:rsid w:val="00044D29"/>
    <w:rsid w:val="000457A7"/>
    <w:rsid w:val="0005529A"/>
    <w:rsid w:val="00055C39"/>
    <w:rsid w:val="00061B09"/>
    <w:rsid w:val="00062045"/>
    <w:rsid w:val="000627D3"/>
    <w:rsid w:val="00063DEF"/>
    <w:rsid w:val="000661C9"/>
    <w:rsid w:val="000720E3"/>
    <w:rsid w:val="00075427"/>
    <w:rsid w:val="000846B9"/>
    <w:rsid w:val="00085954"/>
    <w:rsid w:val="00090A2C"/>
    <w:rsid w:val="00092156"/>
    <w:rsid w:val="00093E83"/>
    <w:rsid w:val="000947F3"/>
    <w:rsid w:val="00096590"/>
    <w:rsid w:val="000A0678"/>
    <w:rsid w:val="000A1DB4"/>
    <w:rsid w:val="000A1E95"/>
    <w:rsid w:val="000B5B42"/>
    <w:rsid w:val="000C3B7E"/>
    <w:rsid w:val="000C3C2E"/>
    <w:rsid w:val="000D3D24"/>
    <w:rsid w:val="000D5D24"/>
    <w:rsid w:val="000E78C0"/>
    <w:rsid w:val="000F5BC8"/>
    <w:rsid w:val="001037E8"/>
    <w:rsid w:val="00110428"/>
    <w:rsid w:val="001115CA"/>
    <w:rsid w:val="00113CD1"/>
    <w:rsid w:val="00116F35"/>
    <w:rsid w:val="00121B59"/>
    <w:rsid w:val="00123BE5"/>
    <w:rsid w:val="00124818"/>
    <w:rsid w:val="001277A3"/>
    <w:rsid w:val="001376B2"/>
    <w:rsid w:val="001647A7"/>
    <w:rsid w:val="00166F95"/>
    <w:rsid w:val="001764FA"/>
    <w:rsid w:val="001910F8"/>
    <w:rsid w:val="00194542"/>
    <w:rsid w:val="00197C6F"/>
    <w:rsid w:val="001A6617"/>
    <w:rsid w:val="001B4974"/>
    <w:rsid w:val="001C0FA0"/>
    <w:rsid w:val="001C2806"/>
    <w:rsid w:val="001C6A77"/>
    <w:rsid w:val="001D4C8D"/>
    <w:rsid w:val="001D552B"/>
    <w:rsid w:val="001E0E3E"/>
    <w:rsid w:val="001E1B0D"/>
    <w:rsid w:val="001E2C93"/>
    <w:rsid w:val="001E3EAA"/>
    <w:rsid w:val="001F35CA"/>
    <w:rsid w:val="001F75F5"/>
    <w:rsid w:val="00200B75"/>
    <w:rsid w:val="002224C8"/>
    <w:rsid w:val="0022459B"/>
    <w:rsid w:val="0023511F"/>
    <w:rsid w:val="00251E29"/>
    <w:rsid w:val="00264CAB"/>
    <w:rsid w:val="00272BF8"/>
    <w:rsid w:val="00293DFB"/>
    <w:rsid w:val="002A0A4C"/>
    <w:rsid w:val="002A1208"/>
    <w:rsid w:val="002B0905"/>
    <w:rsid w:val="002B492C"/>
    <w:rsid w:val="002B4F18"/>
    <w:rsid w:val="002B7660"/>
    <w:rsid w:val="002C22A8"/>
    <w:rsid w:val="002D16B8"/>
    <w:rsid w:val="002D19B8"/>
    <w:rsid w:val="002E060C"/>
    <w:rsid w:val="002E302D"/>
    <w:rsid w:val="002E4D28"/>
    <w:rsid w:val="002F625C"/>
    <w:rsid w:val="00300C34"/>
    <w:rsid w:val="00301916"/>
    <w:rsid w:val="00325D75"/>
    <w:rsid w:val="00337516"/>
    <w:rsid w:val="00343F64"/>
    <w:rsid w:val="00346E7E"/>
    <w:rsid w:val="00356AE3"/>
    <w:rsid w:val="00356BA0"/>
    <w:rsid w:val="0036049C"/>
    <w:rsid w:val="00374363"/>
    <w:rsid w:val="003C0C3E"/>
    <w:rsid w:val="003C5C5E"/>
    <w:rsid w:val="003D0C13"/>
    <w:rsid w:val="003D36A9"/>
    <w:rsid w:val="003D78D0"/>
    <w:rsid w:val="003D7B3A"/>
    <w:rsid w:val="003E23BB"/>
    <w:rsid w:val="003E756B"/>
    <w:rsid w:val="003F0392"/>
    <w:rsid w:val="003F7410"/>
    <w:rsid w:val="0040131A"/>
    <w:rsid w:val="004021C6"/>
    <w:rsid w:val="0040793B"/>
    <w:rsid w:val="00407981"/>
    <w:rsid w:val="00410256"/>
    <w:rsid w:val="004106BE"/>
    <w:rsid w:val="00413EE2"/>
    <w:rsid w:val="00414E1A"/>
    <w:rsid w:val="004161A1"/>
    <w:rsid w:val="00421F77"/>
    <w:rsid w:val="00423B87"/>
    <w:rsid w:val="00430A87"/>
    <w:rsid w:val="00440BB8"/>
    <w:rsid w:val="00444AB2"/>
    <w:rsid w:val="00456620"/>
    <w:rsid w:val="00463D3D"/>
    <w:rsid w:val="004672E6"/>
    <w:rsid w:val="00467A46"/>
    <w:rsid w:val="00472795"/>
    <w:rsid w:val="004878A8"/>
    <w:rsid w:val="00493166"/>
    <w:rsid w:val="00493B10"/>
    <w:rsid w:val="004953E5"/>
    <w:rsid w:val="004B3546"/>
    <w:rsid w:val="004C4DCE"/>
    <w:rsid w:val="004D2BA7"/>
    <w:rsid w:val="004E054F"/>
    <w:rsid w:val="004E0C93"/>
    <w:rsid w:val="004E7D94"/>
    <w:rsid w:val="004F5323"/>
    <w:rsid w:val="00514992"/>
    <w:rsid w:val="00517973"/>
    <w:rsid w:val="00523941"/>
    <w:rsid w:val="005267E0"/>
    <w:rsid w:val="00530677"/>
    <w:rsid w:val="005325BC"/>
    <w:rsid w:val="0053797C"/>
    <w:rsid w:val="00543E83"/>
    <w:rsid w:val="00544E19"/>
    <w:rsid w:val="00562280"/>
    <w:rsid w:val="00571E3C"/>
    <w:rsid w:val="005775F9"/>
    <w:rsid w:val="00591455"/>
    <w:rsid w:val="00591D95"/>
    <w:rsid w:val="0059535F"/>
    <w:rsid w:val="005A51AE"/>
    <w:rsid w:val="005B247D"/>
    <w:rsid w:val="005D2CB9"/>
    <w:rsid w:val="005D4998"/>
    <w:rsid w:val="005F088C"/>
    <w:rsid w:val="005F4584"/>
    <w:rsid w:val="005F67DD"/>
    <w:rsid w:val="005F74AD"/>
    <w:rsid w:val="00604542"/>
    <w:rsid w:val="00616CF7"/>
    <w:rsid w:val="0062404D"/>
    <w:rsid w:val="0062514C"/>
    <w:rsid w:val="00635043"/>
    <w:rsid w:val="00636979"/>
    <w:rsid w:val="00646656"/>
    <w:rsid w:val="00650CD4"/>
    <w:rsid w:val="006536E4"/>
    <w:rsid w:val="00660AE7"/>
    <w:rsid w:val="00664174"/>
    <w:rsid w:val="00670D2C"/>
    <w:rsid w:val="006879AA"/>
    <w:rsid w:val="006942E5"/>
    <w:rsid w:val="006A66A7"/>
    <w:rsid w:val="006B5E97"/>
    <w:rsid w:val="006B5EA8"/>
    <w:rsid w:val="006B6A00"/>
    <w:rsid w:val="006C121A"/>
    <w:rsid w:val="006C1D87"/>
    <w:rsid w:val="006C445F"/>
    <w:rsid w:val="006C609D"/>
    <w:rsid w:val="006C60F0"/>
    <w:rsid w:val="006E1654"/>
    <w:rsid w:val="006E4BF1"/>
    <w:rsid w:val="006F4E3E"/>
    <w:rsid w:val="0070494E"/>
    <w:rsid w:val="007205AC"/>
    <w:rsid w:val="0072466A"/>
    <w:rsid w:val="00733EB2"/>
    <w:rsid w:val="00736703"/>
    <w:rsid w:val="00736E6E"/>
    <w:rsid w:val="0074193A"/>
    <w:rsid w:val="00742364"/>
    <w:rsid w:val="0074317B"/>
    <w:rsid w:val="00743BCA"/>
    <w:rsid w:val="007477E7"/>
    <w:rsid w:val="00757BBB"/>
    <w:rsid w:val="007766A7"/>
    <w:rsid w:val="007823BD"/>
    <w:rsid w:val="00786FF6"/>
    <w:rsid w:val="007873B1"/>
    <w:rsid w:val="00797C22"/>
    <w:rsid w:val="007A15E2"/>
    <w:rsid w:val="007A547F"/>
    <w:rsid w:val="007B66F6"/>
    <w:rsid w:val="007D200C"/>
    <w:rsid w:val="007D4AEF"/>
    <w:rsid w:val="007E1F00"/>
    <w:rsid w:val="007E5FA1"/>
    <w:rsid w:val="007E64D3"/>
    <w:rsid w:val="007F1D18"/>
    <w:rsid w:val="007F6F85"/>
    <w:rsid w:val="008002DB"/>
    <w:rsid w:val="00800381"/>
    <w:rsid w:val="00805829"/>
    <w:rsid w:val="00822F55"/>
    <w:rsid w:val="0082705F"/>
    <w:rsid w:val="008271C5"/>
    <w:rsid w:val="008405E4"/>
    <w:rsid w:val="0084695D"/>
    <w:rsid w:val="008562BB"/>
    <w:rsid w:val="0086252F"/>
    <w:rsid w:val="00883B5E"/>
    <w:rsid w:val="008910E3"/>
    <w:rsid w:val="00896615"/>
    <w:rsid w:val="008A0BFF"/>
    <w:rsid w:val="008A14D6"/>
    <w:rsid w:val="008A1FBC"/>
    <w:rsid w:val="008A2F39"/>
    <w:rsid w:val="008B5894"/>
    <w:rsid w:val="008B6FDA"/>
    <w:rsid w:val="008C3D53"/>
    <w:rsid w:val="008C6A5C"/>
    <w:rsid w:val="008C73C6"/>
    <w:rsid w:val="008D33E5"/>
    <w:rsid w:val="008E156C"/>
    <w:rsid w:val="008E5ABA"/>
    <w:rsid w:val="008F0D3C"/>
    <w:rsid w:val="008F685F"/>
    <w:rsid w:val="008F799F"/>
    <w:rsid w:val="00900B34"/>
    <w:rsid w:val="009022E3"/>
    <w:rsid w:val="009064B9"/>
    <w:rsid w:val="009072E5"/>
    <w:rsid w:val="0090753C"/>
    <w:rsid w:val="00930827"/>
    <w:rsid w:val="00931A4B"/>
    <w:rsid w:val="00931F7B"/>
    <w:rsid w:val="00944752"/>
    <w:rsid w:val="00944B46"/>
    <w:rsid w:val="00950A8A"/>
    <w:rsid w:val="00953175"/>
    <w:rsid w:val="00954875"/>
    <w:rsid w:val="00963D80"/>
    <w:rsid w:val="00973C83"/>
    <w:rsid w:val="00974BA0"/>
    <w:rsid w:val="00976FE4"/>
    <w:rsid w:val="00977B16"/>
    <w:rsid w:val="00987DDD"/>
    <w:rsid w:val="009905B2"/>
    <w:rsid w:val="00992EAC"/>
    <w:rsid w:val="009A483D"/>
    <w:rsid w:val="009A6F41"/>
    <w:rsid w:val="009B34CA"/>
    <w:rsid w:val="009B7A3F"/>
    <w:rsid w:val="009D0C3D"/>
    <w:rsid w:val="009D1D92"/>
    <w:rsid w:val="009D5580"/>
    <w:rsid w:val="009E39CA"/>
    <w:rsid w:val="009E5E64"/>
    <w:rsid w:val="009F7853"/>
    <w:rsid w:val="00A004AA"/>
    <w:rsid w:val="00A0662E"/>
    <w:rsid w:val="00A121FB"/>
    <w:rsid w:val="00A346F8"/>
    <w:rsid w:val="00A3688F"/>
    <w:rsid w:val="00A4192B"/>
    <w:rsid w:val="00A53F9A"/>
    <w:rsid w:val="00A56EF1"/>
    <w:rsid w:val="00A6074E"/>
    <w:rsid w:val="00A674D6"/>
    <w:rsid w:val="00A7009A"/>
    <w:rsid w:val="00A72777"/>
    <w:rsid w:val="00A745AF"/>
    <w:rsid w:val="00AA05B9"/>
    <w:rsid w:val="00AA3BC1"/>
    <w:rsid w:val="00AC0271"/>
    <w:rsid w:val="00AE501E"/>
    <w:rsid w:val="00AF076E"/>
    <w:rsid w:val="00B03AAF"/>
    <w:rsid w:val="00B055D0"/>
    <w:rsid w:val="00B15D7F"/>
    <w:rsid w:val="00B361BC"/>
    <w:rsid w:val="00B40786"/>
    <w:rsid w:val="00B43278"/>
    <w:rsid w:val="00B44613"/>
    <w:rsid w:val="00B504F1"/>
    <w:rsid w:val="00B55245"/>
    <w:rsid w:val="00B557D6"/>
    <w:rsid w:val="00B56335"/>
    <w:rsid w:val="00B737A8"/>
    <w:rsid w:val="00B777F8"/>
    <w:rsid w:val="00B830D8"/>
    <w:rsid w:val="00B84159"/>
    <w:rsid w:val="00B84D2F"/>
    <w:rsid w:val="00B94887"/>
    <w:rsid w:val="00B95477"/>
    <w:rsid w:val="00BB5CAB"/>
    <w:rsid w:val="00BB7A1E"/>
    <w:rsid w:val="00BB7CBB"/>
    <w:rsid w:val="00BC69CC"/>
    <w:rsid w:val="00BE234D"/>
    <w:rsid w:val="00BF0C47"/>
    <w:rsid w:val="00BF702A"/>
    <w:rsid w:val="00BF76BF"/>
    <w:rsid w:val="00C00CFE"/>
    <w:rsid w:val="00C0336E"/>
    <w:rsid w:val="00C07B13"/>
    <w:rsid w:val="00C12042"/>
    <w:rsid w:val="00C1728D"/>
    <w:rsid w:val="00C34D69"/>
    <w:rsid w:val="00C36D8B"/>
    <w:rsid w:val="00C413B0"/>
    <w:rsid w:val="00C45160"/>
    <w:rsid w:val="00C476AA"/>
    <w:rsid w:val="00C52AA6"/>
    <w:rsid w:val="00C53F53"/>
    <w:rsid w:val="00C552C0"/>
    <w:rsid w:val="00C56AB1"/>
    <w:rsid w:val="00C6246E"/>
    <w:rsid w:val="00C62EA5"/>
    <w:rsid w:val="00C64A6B"/>
    <w:rsid w:val="00C660B5"/>
    <w:rsid w:val="00C71903"/>
    <w:rsid w:val="00C73149"/>
    <w:rsid w:val="00C74124"/>
    <w:rsid w:val="00C82FA0"/>
    <w:rsid w:val="00C83725"/>
    <w:rsid w:val="00C95CC2"/>
    <w:rsid w:val="00C97D83"/>
    <w:rsid w:val="00CB2D68"/>
    <w:rsid w:val="00CC14DE"/>
    <w:rsid w:val="00CE529A"/>
    <w:rsid w:val="00CF28A2"/>
    <w:rsid w:val="00CF2ACE"/>
    <w:rsid w:val="00CF467A"/>
    <w:rsid w:val="00CF7BA4"/>
    <w:rsid w:val="00D13CDB"/>
    <w:rsid w:val="00D170CA"/>
    <w:rsid w:val="00D21A62"/>
    <w:rsid w:val="00D34878"/>
    <w:rsid w:val="00D45A46"/>
    <w:rsid w:val="00D537F6"/>
    <w:rsid w:val="00D650BA"/>
    <w:rsid w:val="00D84111"/>
    <w:rsid w:val="00D860F7"/>
    <w:rsid w:val="00D912E5"/>
    <w:rsid w:val="00D94A2B"/>
    <w:rsid w:val="00D961EC"/>
    <w:rsid w:val="00DA75D0"/>
    <w:rsid w:val="00DB30E6"/>
    <w:rsid w:val="00DC6027"/>
    <w:rsid w:val="00DD41FC"/>
    <w:rsid w:val="00DD6E96"/>
    <w:rsid w:val="00DE241C"/>
    <w:rsid w:val="00DE6A12"/>
    <w:rsid w:val="00DF3E4B"/>
    <w:rsid w:val="00DF4B5D"/>
    <w:rsid w:val="00DF4FD1"/>
    <w:rsid w:val="00E0082D"/>
    <w:rsid w:val="00E04B18"/>
    <w:rsid w:val="00E10149"/>
    <w:rsid w:val="00E12A39"/>
    <w:rsid w:val="00E23FEC"/>
    <w:rsid w:val="00E255C5"/>
    <w:rsid w:val="00E26042"/>
    <w:rsid w:val="00E279C7"/>
    <w:rsid w:val="00E3304A"/>
    <w:rsid w:val="00E62A28"/>
    <w:rsid w:val="00E661AD"/>
    <w:rsid w:val="00E728DD"/>
    <w:rsid w:val="00E737E7"/>
    <w:rsid w:val="00E8251D"/>
    <w:rsid w:val="00E84687"/>
    <w:rsid w:val="00E87330"/>
    <w:rsid w:val="00E95C47"/>
    <w:rsid w:val="00EA0318"/>
    <w:rsid w:val="00EB1B38"/>
    <w:rsid w:val="00EB2078"/>
    <w:rsid w:val="00EC3218"/>
    <w:rsid w:val="00EC7012"/>
    <w:rsid w:val="00ED117D"/>
    <w:rsid w:val="00ED6628"/>
    <w:rsid w:val="00EE31EB"/>
    <w:rsid w:val="00EF3027"/>
    <w:rsid w:val="00F07684"/>
    <w:rsid w:val="00F13AAD"/>
    <w:rsid w:val="00F26E25"/>
    <w:rsid w:val="00F33372"/>
    <w:rsid w:val="00F54ACE"/>
    <w:rsid w:val="00F627FD"/>
    <w:rsid w:val="00F639D3"/>
    <w:rsid w:val="00F63E0D"/>
    <w:rsid w:val="00F657A2"/>
    <w:rsid w:val="00F83D36"/>
    <w:rsid w:val="00F86BCD"/>
    <w:rsid w:val="00F87227"/>
    <w:rsid w:val="00F93E93"/>
    <w:rsid w:val="00FA039D"/>
    <w:rsid w:val="00FC6B0E"/>
    <w:rsid w:val="00FC7847"/>
    <w:rsid w:val="00FD2DD0"/>
    <w:rsid w:val="00FD7E58"/>
    <w:rsid w:val="00FE04E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10149"/>
    <w:pPr>
      <w:keepNext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10149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62045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8C6A5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62045"/>
    <w:rPr>
      <w:rFonts w:cs="Times New Roman"/>
      <w:sz w:val="24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72466A"/>
    <w:pPr>
      <w:spacing w:before="100" w:beforeAutospacing="1" w:after="100" w:afterAutospacing="1"/>
      <w:jc w:val="left"/>
    </w:pPr>
  </w:style>
  <w:style w:type="character" w:styleId="PageNumber">
    <w:name w:val="page number"/>
    <w:basedOn w:val="DefaultParagraphFont"/>
    <w:uiPriority w:val="99"/>
    <w:rsid w:val="0006204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5F458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F4584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BB5CAB"/>
    <w:pPr>
      <w:overflowPunct w:val="0"/>
      <w:autoSpaceDE w:val="0"/>
      <w:autoSpaceDN w:val="0"/>
      <w:adjustRightInd w:val="0"/>
      <w:ind w:left="708"/>
      <w:jc w:val="left"/>
    </w:pPr>
    <w:rPr>
      <w:sz w:val="20"/>
      <w:szCs w:val="20"/>
      <w:lang w:eastAsia="cs-CZ"/>
    </w:rPr>
  </w:style>
  <w:style w:type="paragraph" w:customStyle="1" w:styleId="CharChar10CharCharCharChar">
    <w:name w:val="Char Char10 Char Char Char Char"/>
    <w:basedOn w:val="Normal"/>
    <w:rsid w:val="00A004AA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3D0C1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D0C13"/>
    <w:rPr>
      <w:rFonts w:cs="Times New Roman"/>
      <w:sz w:val="24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D13CD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D13CD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13CDB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D13CD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D13CDB"/>
    <w:rPr>
      <w:b/>
      <w:bCs/>
    </w:rPr>
  </w:style>
  <w:style w:type="paragraph" w:styleId="Title">
    <w:name w:val="Title"/>
    <w:basedOn w:val="Normal"/>
    <w:next w:val="Normal"/>
    <w:link w:val="NzovChar"/>
    <w:uiPriority w:val="10"/>
    <w:qFormat/>
    <w:rsid w:val="00E101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E10149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3AB9-7AFD-4FEF-8236-EEE1C4F2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1353</Words>
  <Characters>8351</Characters>
  <Application>Microsoft Office Word</Application>
  <DocSecurity>0</DocSecurity>
  <Lines>0</Lines>
  <Paragraphs>0</Paragraphs>
  <ScaleCrop>false</ScaleCrop>
  <Company>mhsr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barnova</cp:lastModifiedBy>
  <cp:revision>2</cp:revision>
  <cp:lastPrinted>2013-05-16T09:30:00Z</cp:lastPrinted>
  <dcterms:created xsi:type="dcterms:W3CDTF">2013-05-29T14:08:00Z</dcterms:created>
  <dcterms:modified xsi:type="dcterms:W3CDTF">2013-05-29T14:08:00Z</dcterms:modified>
</cp:coreProperties>
</file>