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756B" w:rsidP="00F006F9">
      <w:pPr>
        <w:pageBreakBefore/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a na zamestnanosť</w:t>
      </w:r>
    </w:p>
    <w:p w:rsidR="0033756B" w:rsidP="00414D1E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349" w:type="dxa"/>
        <w:jc w:val="center"/>
        <w:tblInd w:w="-428" w:type="dxa"/>
        <w:tblCellMar>
          <w:left w:w="70" w:type="dxa"/>
          <w:right w:w="70" w:type="dxa"/>
        </w:tblCellMar>
      </w:tblPr>
      <w:tblGrid>
        <w:gridCol w:w="3753"/>
        <w:gridCol w:w="5596"/>
      </w:tblGrid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33756B" w:rsidP="0002467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</w:t>
            </w:r>
            <w:r w:rsidRPr="00E26609">
              <w:rPr>
                <w:rFonts w:ascii="Times New Roman" w:hAnsi="Times New Roman"/>
              </w:rPr>
              <w:t xml:space="preserve">špecifikujte </w:t>
            </w:r>
            <w:r w:rsidRPr="003979B1">
              <w:rPr>
                <w:rFonts w:ascii="Times New Roman" w:hAnsi="Times New Roman"/>
              </w:rPr>
              <w:t>ovplyvnené skupiny</w:t>
            </w:r>
            <w:r>
              <w:rPr>
                <w:rFonts w:ascii="Times New Roman" w:hAnsi="Times New Roman"/>
              </w:rPr>
              <w:t xml:space="preserve"> domácností, ktoré budú pozitívne/negatívne ovplyvnené.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AA0AC0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P="00AA0AC0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004AD0">
              <w:rPr>
                <w:rFonts w:ascii="Times New Roman" w:hAnsi="Times New Roman"/>
                <w:b/>
              </w:rPr>
              <w:t>Návrh zákona bude mať nasledovné pozitívne vplyvy na všetkých účastníkov</w:t>
            </w:r>
            <w:r>
              <w:rPr>
                <w:rFonts w:ascii="Times New Roman" w:hAnsi="Times New Roman"/>
                <w:b/>
              </w:rPr>
              <w:t xml:space="preserve"> doplnkového dôchodkového sporenia</w:t>
            </w:r>
            <w:r w:rsidRPr="00004AD0">
              <w:rPr>
                <w:rFonts w:ascii="Times New Roman" w:hAnsi="Times New Roman"/>
                <w:b/>
              </w:rPr>
              <w:t>:</w:t>
            </w:r>
          </w:p>
          <w:p w:rsidR="0033756B" w:rsidRPr="00004AD0" w:rsidP="00AA0AC0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zamestnávateľ musí uzavrieť zamestnávateľskú zmluvu s doplnkovou dôchodkovou spoločnosťou, ktorú si zvolil účastník, ak zamestnávateľ poskytuje benefit vo forme príspevkov na doplnkové dôchodkové sporenie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platenie príspevkov zamestnávateľom nemusí zamestnávateľ podmieňovať platením príspevkov zamestnanca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povinnosť DDS zabezpečiť možnosť sporiť si vo viacerých doplnkových dôchodkových fondoch, a to bez potreby uzatvárať dve zmluvy </w:t>
            </w:r>
            <w:r w:rsidR="008D2280">
              <w:rPr>
                <w:rFonts w:ascii="Times New Roman" w:hAnsi="Times New Roman"/>
              </w:rPr>
              <w:t>(s účinnosťou od 1.7.2014)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sprísnenie požiadaviek na riadenie rizík v doplnkovom dôchodkovom fonde a úprava limitov a obmedzení pri investovaní majetku v doplnkových dôchodkových fondoch (väčšia bezpečnosť úspor)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každý účastník a poberateľ dávky získa</w:t>
            </w:r>
            <w:r w:rsidR="00716806">
              <w:rPr>
                <w:rFonts w:ascii="Times New Roman" w:hAnsi="Times New Roman"/>
              </w:rPr>
              <w:t xml:space="preserve"> najneskôr </w:t>
            </w:r>
            <w:r w:rsidR="0009191A">
              <w:rPr>
                <w:rFonts w:ascii="Times New Roman" w:hAnsi="Times New Roman"/>
              </w:rPr>
              <w:t>do 31. decembra 2014</w:t>
            </w:r>
            <w:r>
              <w:rPr>
                <w:rFonts w:ascii="Times New Roman" w:hAnsi="Times New Roman"/>
              </w:rPr>
              <w:t xml:space="preserve"> pasívny elektronický prístup k jeho osobnému účtu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adresnosti a vypovedacej schopnosti informácií poskytovaných účastníkovi ako aj záujemcovi o uzatvorenie účastníckej zmluvy</w:t>
            </w: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vyplatením dávky účastnícka zmluva zamestnanca vykonávajúceho tzv. rizikové práce nezaniká</w:t>
            </w:r>
          </w:p>
          <w:p w:rsidR="00CA54BE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zníženie maximálnej výšky odplaty za správu príspevkového doplnkového dôchodkového fondu v roku 2014 na 1,8 % roč</w:t>
            </w:r>
            <w:r w:rsidR="00DF079A">
              <w:rPr>
                <w:rFonts w:ascii="Times New Roman" w:hAnsi="Times New Roman"/>
              </w:rPr>
              <w:t>ne, s postupným klesaním o 0,1 p. b.</w:t>
            </w:r>
            <w:r>
              <w:rPr>
                <w:rFonts w:ascii="Times New Roman" w:hAnsi="Times New Roman"/>
              </w:rPr>
              <w:t xml:space="preserve"> ročne tak, aby</w:t>
            </w:r>
            <w:r w:rsidR="006F49B3">
              <w:rPr>
                <w:rFonts w:ascii="Times New Roman" w:hAnsi="Times New Roman"/>
              </w:rPr>
              <w:t xml:space="preserve"> odplata za správu príspevkového doplnkového dôchodkového fondu</w:t>
            </w:r>
            <w:r>
              <w:rPr>
                <w:rFonts w:ascii="Times New Roman" w:hAnsi="Times New Roman"/>
              </w:rPr>
              <w:t xml:space="preserve"> v roku 2020 dosiahla</w:t>
            </w:r>
            <w:r w:rsidR="006F49B3">
              <w:rPr>
                <w:rFonts w:ascii="Times New Roman" w:hAnsi="Times New Roman"/>
              </w:rPr>
              <w:t xml:space="preserve"> výšku maximálne</w:t>
            </w:r>
            <w:r>
              <w:rPr>
                <w:rFonts w:ascii="Times New Roman" w:hAnsi="Times New Roman"/>
              </w:rPr>
              <w:t xml:space="preserve"> 1,2 % ročne</w:t>
            </w:r>
          </w:p>
          <w:p w:rsidR="00CA54BE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zníženie maximálnej výšky odplaty za zhodnotenie majetku v</w:t>
            </w:r>
            <w:r w:rsidR="004B3DE2">
              <w:rPr>
                <w:rFonts w:ascii="Times New Roman" w:hAnsi="Times New Roman"/>
              </w:rPr>
              <w:t xml:space="preserve"> príspevkovom </w:t>
            </w:r>
            <w:r>
              <w:rPr>
                <w:rFonts w:ascii="Times New Roman" w:hAnsi="Times New Roman"/>
              </w:rPr>
              <w:t>doplnkovom dôchodkov</w:t>
            </w:r>
            <w:r w:rsidR="004B3DE2">
              <w:rPr>
                <w:rFonts w:ascii="Times New Roman" w:hAnsi="Times New Roman"/>
              </w:rPr>
              <w:t>om fonde na 10 % zo zhodnotenia</w:t>
            </w:r>
          </w:p>
          <w:p w:rsidR="004B3DE2" w:rsidP="004B3DE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zníženie maximálnej výšky odplaty za správu výplatného doplnkového dôchodkového fondu v roku 2014 na 0,9 % ročn</w:t>
            </w:r>
            <w:r w:rsidR="00DF079A">
              <w:rPr>
                <w:rFonts w:ascii="Times New Roman" w:hAnsi="Times New Roman"/>
              </w:rPr>
              <w:t>e, s postupným klesaním o 0,05 p. b.</w:t>
            </w:r>
            <w:r>
              <w:rPr>
                <w:rFonts w:ascii="Times New Roman" w:hAnsi="Times New Roman"/>
              </w:rPr>
              <w:t xml:space="preserve"> ročne tak, aby odplata za správu výplatného doplnkového dôchodkového fondu v roku 2020 dosiahla výšku maximálne 0,6 % ročne </w:t>
            </w:r>
          </w:p>
          <w:p w:rsidR="00CA54BE" w:rsidP="006B4B0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="004B3DE2">
              <w:rPr>
                <w:rFonts w:ascii="Times New Roman" w:hAnsi="Times New Roman"/>
              </w:rPr>
              <w:t>zrušenie odplaty za zhodnotenie majetku vo výplatnom doplnkovom dôchodkovom fonde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004AD0">
              <w:rPr>
                <w:rFonts w:ascii="Times New Roman" w:hAnsi="Times New Roman"/>
                <w:b/>
              </w:rPr>
              <w:t xml:space="preserve">Návrh zákona bude mať nasledovné pozitívne vplyvy na účastníkov </w:t>
            </w:r>
            <w:r>
              <w:rPr>
                <w:rFonts w:ascii="Times New Roman" w:hAnsi="Times New Roman"/>
                <w:b/>
              </w:rPr>
              <w:t>doplnkového dôchodkového sporenia</w:t>
            </w:r>
            <w:r w:rsidRPr="00004AD0">
              <w:rPr>
                <w:rFonts w:ascii="Times New Roman" w:hAnsi="Times New Roman"/>
                <w:b/>
              </w:rPr>
              <w:t>, ktorí prejdú na nové podmienky</w:t>
            </w:r>
            <w:r>
              <w:rPr>
                <w:rFonts w:ascii="Times New Roman" w:hAnsi="Times New Roman"/>
                <w:b/>
              </w:rPr>
              <w:t xml:space="preserve"> a na nových účastníkov</w:t>
            </w:r>
            <w:r w:rsidRPr="00004AD0">
              <w:rPr>
                <w:rFonts w:ascii="Times New Roman" w:hAnsi="Times New Roman"/>
                <w:b/>
              </w:rPr>
              <w:t>:</w:t>
            </w:r>
          </w:p>
          <w:p w:rsidR="0033756B" w:rsidRPr="00004AD0" w:rsidP="0002467B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RPr="00236039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Pr="00236039">
              <w:rPr>
                <w:rFonts w:ascii="Times New Roman" w:hAnsi="Times New Roman"/>
              </w:rPr>
              <w:t>vytvorenie predpokladov pre dlhodobé sporenie sprísnením podmienok vyplácania dávok (doplnkový starobný dôchodok, doplnkový výsluhový dôchodok)</w:t>
            </w:r>
            <w:r>
              <w:rPr>
                <w:rFonts w:ascii="Times New Roman" w:hAnsi="Times New Roman"/>
              </w:rPr>
              <w:t xml:space="preserve"> a tým </w:t>
            </w:r>
            <w:r w:rsidRPr="00236039">
              <w:rPr>
                <w:rFonts w:ascii="Times New Roman" w:hAnsi="Times New Roman"/>
              </w:rPr>
              <w:t>zvýšenie miery náhrady z dôchodkového systému po odchode do dôchodku (doplnkový starobný dôchodok</w:t>
            </w:r>
            <w:r>
              <w:rPr>
                <w:rFonts w:ascii="Times New Roman" w:hAnsi="Times New Roman"/>
              </w:rPr>
              <w:t>,</w:t>
            </w:r>
            <w:r w:rsidRPr="00236039">
              <w:rPr>
                <w:rFonts w:ascii="Times New Roman" w:hAnsi="Times New Roman"/>
              </w:rPr>
              <w:t>)</w:t>
            </w:r>
          </w:p>
          <w:p w:rsidR="0033756B" w:rsidRPr="005819F8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Pr="005819F8">
              <w:rPr>
                <w:rFonts w:ascii="Times New Roman" w:hAnsi="Times New Roman"/>
              </w:rPr>
              <w:t>vytvorenie lepších predpokladov pre možnosť prefinancovania si skoršieho odchodu do dôchodku prostredníctvom doplnkového výsluhového dôchodku a zvýšenie miery náhrady z dôchodkového systému pri skoršom odchode do dôchodku</w:t>
            </w:r>
          </w:p>
          <w:p w:rsidR="001F5352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="0033756B">
              <w:rPr>
                <w:rFonts w:ascii="Times New Roman" w:hAnsi="Times New Roman"/>
              </w:rPr>
              <w:t>uplatnenie si nezdaniteľnej časti základu dane pre účastníka vo výške najviac 15 eur mesačne (180 eur ročne)</w:t>
            </w:r>
          </w:p>
          <w:p w:rsidR="00614965" w:rsidRPr="001F5352" w:rsidP="00614965">
            <w:pPr>
              <w:pStyle w:val="ListParagraph"/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Pr="001F5352">
              <w:rPr>
                <w:rFonts w:ascii="Times New Roman" w:hAnsi="Times New Roman"/>
              </w:rPr>
              <w:t>zavádza sa nová dávka doplnkového dôchodkového sporenia - predčasný výber, ktorá umožní účastníkovi v III. pilieri vybrať si svoje príspevky skôr (t. zn. skôr ako by mal nárok na dávku doplnkového starobného/predčasného</w:t>
            </w:r>
            <w:r>
              <w:rPr>
                <w:rFonts w:ascii="Times New Roman" w:hAnsi="Times New Roman"/>
              </w:rPr>
              <w:t xml:space="preserve"> dôchodku</w:t>
            </w:r>
            <w:r w:rsidRPr="001F5352">
              <w:rPr>
                <w:rFonts w:ascii="Times New Roman" w:hAnsi="Times New Roman"/>
              </w:rPr>
              <w:t>, doplnkového výsluhového dôchodku, jednorazové vyrovnanie) bez zániku zmluvy, pričom príspevky zamestnávateľa ostávajú na jeho</w:t>
            </w:r>
            <w:r>
              <w:rPr>
                <w:rFonts w:ascii="Times New Roman" w:hAnsi="Times New Roman"/>
              </w:rPr>
              <w:t xml:space="preserve"> osobnom</w:t>
            </w:r>
            <w:r w:rsidRPr="001F5352">
              <w:rPr>
                <w:rFonts w:ascii="Times New Roman" w:hAnsi="Times New Roman"/>
              </w:rPr>
              <w:t xml:space="preserve"> účte, až do výplaty inej dávky (jednorazové vyrovnanie,</w:t>
            </w:r>
            <w:r>
              <w:rPr>
                <w:rFonts w:ascii="Times New Roman" w:hAnsi="Times New Roman"/>
              </w:rPr>
              <w:t xml:space="preserve"> doplnkový starobný/predčasný dôchodok, doplnkový výsluhový dôchodok)</w:t>
            </w:r>
          </w:p>
          <w:p w:rsidR="001F5352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prípade účastníkov bez príspevku zamestnávateľa vyššia suma</w:t>
            </w:r>
            <w:r w:rsidR="00716806">
              <w:rPr>
                <w:rFonts w:ascii="Times New Roman" w:hAnsi="Times New Roman"/>
              </w:rPr>
              <w:t xml:space="preserve"> predčasného výberu ako</w:t>
            </w:r>
            <w:r>
              <w:rPr>
                <w:rFonts w:ascii="Times New Roman" w:hAnsi="Times New Roman"/>
              </w:rPr>
              <w:t xml:space="preserve"> odstupného</w:t>
            </w:r>
            <w:r w:rsidR="00716806">
              <w:rPr>
                <w:rFonts w:ascii="Times New Roman" w:hAnsi="Times New Roman"/>
              </w:rPr>
              <w:t xml:space="preserve"> v</w:t>
            </w:r>
            <w:r w:rsidR="008D2280">
              <w:rPr>
                <w:rFonts w:ascii="Times New Roman" w:hAnsi="Times New Roman"/>
              </w:rPr>
              <w:t xml:space="preserve"> súčasnej právnej úprave doplnkového dôchodkového sporenia </w:t>
            </w:r>
          </w:p>
          <w:p w:rsidR="00CA54BE" w:rsidP="006B4B02">
            <w:pPr>
              <w:bidi w:val="0"/>
              <w:ind w:left="720"/>
              <w:jc w:val="both"/>
              <w:rPr>
                <w:rFonts w:ascii="Times New Roman" w:hAnsi="Times New Roman"/>
              </w:rPr>
            </w:pPr>
          </w:p>
          <w:p w:rsidR="0033756B" w:rsidP="00A711AA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BE56FD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004AD0">
              <w:rPr>
                <w:rFonts w:ascii="Times New Roman" w:hAnsi="Times New Roman"/>
                <w:b/>
              </w:rPr>
              <w:t>Návrh zákona bude mať nasledovné negatívne vplyvy na účastníkov</w:t>
            </w:r>
            <w:r>
              <w:rPr>
                <w:rFonts w:ascii="Times New Roman" w:hAnsi="Times New Roman"/>
                <w:b/>
              </w:rPr>
              <w:t xml:space="preserve"> doplnkového dôchodkového sporenia</w:t>
            </w:r>
            <w:r w:rsidRPr="00004AD0">
              <w:rPr>
                <w:rFonts w:ascii="Times New Roman" w:hAnsi="Times New Roman"/>
                <w:b/>
              </w:rPr>
              <w:t>, ktorí prejdú na nové podmienky</w:t>
            </w:r>
            <w:r>
              <w:rPr>
                <w:rFonts w:ascii="Times New Roman" w:hAnsi="Times New Roman"/>
                <w:b/>
              </w:rPr>
              <w:t xml:space="preserve"> a na nových účastníkov</w:t>
            </w:r>
            <w:r w:rsidRPr="00004AD0">
              <w:rPr>
                <w:rFonts w:ascii="Times New Roman" w:hAnsi="Times New Roman"/>
                <w:b/>
              </w:rPr>
              <w:t>:</w:t>
            </w:r>
          </w:p>
          <w:p w:rsidR="0033756B" w:rsidRPr="00004AD0" w:rsidP="00BE56FD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P="001F5352">
            <w:pPr>
              <w:numPr>
                <w:numId w:val="35"/>
              </w:numPr>
              <w:bidi w:val="0"/>
              <w:jc w:val="both"/>
              <w:rPr>
                <w:rFonts w:ascii="Times New Roman" w:hAnsi="Times New Roman"/>
              </w:rPr>
            </w:pPr>
            <w:r w:rsidRPr="00236039">
              <w:rPr>
                <w:rFonts w:ascii="Times New Roman" w:hAnsi="Times New Roman"/>
              </w:rPr>
              <w:t xml:space="preserve">sprísnením podmienok vyplácania dávok doplnkového dôchodkového sporenia (doplnkový starobný dôchodok, doplnkový výsluhový dôchodok) dôjde k neskoršiemu čerpaniu nasporenej sumy na osobnom účte účastníka (zvýšenie veku, v ktorom sa </w:t>
            </w:r>
            <w:r w:rsidRPr="005819F8">
              <w:rPr>
                <w:rFonts w:ascii="Times New Roman" w:hAnsi="Times New Roman"/>
              </w:rPr>
              <w:t>vypláca doplnkový starobný dôchodok, predĺženie minimálneho obdobia výkonu rizikových prác a veku v ktorom sa vypláca doplnkový výsluhový dôchodok)</w:t>
            </w:r>
          </w:p>
          <w:p w:rsidR="0033756B" w:rsidP="00004AD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RPr="007B585A" w:rsidP="006B4B02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2062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3756B" w:rsidRPr="00083D72" w:rsidP="00114C05">
            <w:pPr>
              <w:bidi w:val="0"/>
              <w:ind w:firstLine="480" w:firstLineChars="200"/>
              <w:jc w:val="both"/>
              <w:rPr>
                <w:rFonts w:ascii="Times New Roman" w:hAnsi="Times New Roman"/>
                <w:b/>
              </w:rPr>
            </w:pPr>
            <w:r w:rsidRPr="00083D72">
              <w:rPr>
                <w:rFonts w:ascii="Times New Roman" w:hAnsi="Times New Roman"/>
                <w:b/>
              </w:rPr>
              <w:t>Kvantifikujte:</w:t>
            </w:r>
          </w:p>
        </w:tc>
        <w:tc>
          <w:tcPr>
            <w:tcW w:w="5596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Ročná úspora na dani z príjmu fyzickej osoby je pre účastníka doplnkového dôchodkového sporenia, ktorý si prispieva 15 eur mesačne a jeho zárobok je na úrovni priemernej mzdy 34,2 eur.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Nezdaniteľnú časť základu dane môžu využiť účastníci doplnkového dôchodkového sporenia s nenulovými zmluvami doplnkového dôchodkového sporenia, resp. prispievajúci účastníci, ktorí prejdú na nové podmienky</w:t>
            </w:r>
            <w:r w:rsidR="005C0194">
              <w:rPr>
                <w:rFonts w:ascii="Times New Roman" w:hAnsi="Times New Roman"/>
              </w:rPr>
              <w:t xml:space="preserve"> a noví účastníci</w:t>
            </w:r>
            <w:r>
              <w:rPr>
                <w:rFonts w:ascii="Times New Roman" w:hAnsi="Times New Roman"/>
              </w:rPr>
              <w:t>. K 28. februáru 2013 bolo 682 141 všetkých účastníkov s nenulovými zmluvami v III. pilieri, resp. 435 074 prispievajúcich účastníkov.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B4B02" w:rsidP="009D1949">
            <w:pPr>
              <w:bidi w:val="0"/>
              <w:jc w:val="both"/>
              <w:rPr>
                <w:rFonts w:ascii="Times New Roman" w:hAnsi="Times New Roman"/>
              </w:rPr>
            </w:pPr>
            <w:r w:rsidR="007A2113">
              <w:rPr>
                <w:rFonts w:ascii="Times New Roman" w:hAnsi="Times New Roman"/>
              </w:rPr>
              <w:t>Z dôvodu zníženia maximálnej výšky odplaty za správu príspevkového doplnkového dôchodkového fondu a odplaty za zhodnotenie majetku v</w:t>
            </w:r>
            <w:r w:rsidR="004B3DE2">
              <w:rPr>
                <w:rFonts w:ascii="Times New Roman" w:hAnsi="Times New Roman"/>
              </w:rPr>
              <w:t xml:space="preserve"> príspevkovom </w:t>
            </w:r>
            <w:r w:rsidR="007A2113">
              <w:rPr>
                <w:rFonts w:ascii="Times New Roman" w:hAnsi="Times New Roman"/>
              </w:rPr>
              <w:t>doplnkovom dôchodkovom fonde sa predpokladá pozitívny vplyv na zhodnotenie prostriedko</w:t>
            </w:r>
            <w:r w:rsidR="00B1419A">
              <w:rPr>
                <w:rFonts w:ascii="Times New Roman" w:hAnsi="Times New Roman"/>
              </w:rPr>
              <w:t>v účastníkov</w:t>
            </w:r>
            <w:r w:rsidR="007A2113">
              <w:rPr>
                <w:rFonts w:ascii="Times New Roman" w:hAnsi="Times New Roman"/>
              </w:rPr>
              <w:t>. Výška pozitívneho vplyvu sa bude líšiť v závislosti od doplnkového dôchodkového fondu, v ktorom si</w:t>
            </w:r>
            <w:r w:rsidR="00B1419A">
              <w:rPr>
                <w:rFonts w:ascii="Times New Roman" w:hAnsi="Times New Roman"/>
              </w:rPr>
              <w:t xml:space="preserve"> konkrétny</w:t>
            </w:r>
            <w:r w:rsidR="007A2113">
              <w:rPr>
                <w:rFonts w:ascii="Times New Roman" w:hAnsi="Times New Roman"/>
              </w:rPr>
              <w:t xml:space="preserve"> účastník sporí. Napríklad účastník s priemerným </w:t>
            </w:r>
            <w:r w:rsidR="00B1419A">
              <w:rPr>
                <w:rFonts w:ascii="Times New Roman" w:hAnsi="Times New Roman"/>
              </w:rPr>
              <w:t>príspevkom</w:t>
            </w:r>
            <w:r w:rsidR="009D1949">
              <w:rPr>
                <w:rFonts w:ascii="Times New Roman" w:hAnsi="Times New Roman"/>
              </w:rPr>
              <w:t xml:space="preserve"> (vrátane príspevku zamestnávateľa) sporiaci sivo vybranom</w:t>
            </w:r>
            <w:r w:rsidR="000D6451">
              <w:rPr>
                <w:rFonts w:ascii="Times New Roman" w:hAnsi="Times New Roman"/>
              </w:rPr>
              <w:t xml:space="preserve"> príspevkovom doplnkovom dôchodkovom</w:t>
            </w:r>
            <w:r w:rsidR="009D1949">
              <w:rPr>
                <w:rFonts w:ascii="Times New Roman" w:hAnsi="Times New Roman"/>
              </w:rPr>
              <w:t xml:space="preserve"> fonde</w:t>
            </w:r>
            <w:r w:rsidR="007760A1">
              <w:rPr>
                <w:rFonts w:ascii="Times New Roman" w:hAnsi="Times New Roman"/>
              </w:rPr>
              <w:t>,</w:t>
            </w:r>
            <w:r w:rsidR="008135E2">
              <w:rPr>
                <w:rFonts w:ascii="Times New Roman" w:hAnsi="Times New Roman"/>
              </w:rPr>
              <w:t>s dobou</w:t>
            </w:r>
            <w:r w:rsidR="009D1949">
              <w:rPr>
                <w:rFonts w:ascii="Times New Roman" w:hAnsi="Times New Roman"/>
              </w:rPr>
              <w:t xml:space="preserve"> sporenia 20</w:t>
            </w:r>
            <w:r w:rsidR="008135E2">
              <w:rPr>
                <w:rFonts w:ascii="Times New Roman" w:hAnsi="Times New Roman"/>
              </w:rPr>
              <w:t> </w:t>
            </w:r>
            <w:r w:rsidR="007760A1">
              <w:rPr>
                <w:rFonts w:ascii="Times New Roman" w:hAnsi="Times New Roman"/>
              </w:rPr>
              <w:t xml:space="preserve">rokov, môže v konečnom </w:t>
            </w:r>
            <w:r w:rsidR="009D1949">
              <w:rPr>
                <w:rFonts w:ascii="Times New Roman" w:hAnsi="Times New Roman"/>
              </w:rPr>
              <w:t>dôsledku získa</w:t>
            </w:r>
            <w:r w:rsidR="007760A1">
              <w:rPr>
                <w:rFonts w:ascii="Times New Roman" w:hAnsi="Times New Roman"/>
              </w:rPr>
              <w:t>ť</w:t>
            </w:r>
            <w:r w:rsidR="008135E2">
              <w:rPr>
                <w:rFonts w:ascii="Times New Roman" w:hAnsi="Times New Roman"/>
              </w:rPr>
              <w:t xml:space="preserve"> približne</w:t>
            </w:r>
            <w:r w:rsidR="007760A1">
              <w:rPr>
                <w:rFonts w:ascii="Times New Roman" w:hAnsi="Times New Roman"/>
              </w:rPr>
              <w:t xml:space="preserve"> o 10 % viac</w:t>
            </w:r>
            <w:r w:rsidR="009D1949">
              <w:rPr>
                <w:rFonts w:ascii="Times New Roman" w:hAnsi="Times New Roman"/>
              </w:rPr>
              <w:t xml:space="preserve"> v porovnaní so súčasným právnym stavom</w:t>
            </w:r>
            <w:r w:rsidR="008135E2">
              <w:rPr>
                <w:rFonts w:ascii="Times New Roman" w:hAnsi="Times New Roman"/>
              </w:rPr>
              <w:t xml:space="preserve"> (pri zachovaní súčasných investičných stratégií)</w:t>
            </w:r>
            <w:r w:rsidR="00B1419A">
              <w:rPr>
                <w:rFonts w:ascii="Times New Roman" w:hAnsi="Times New Roman"/>
              </w:rPr>
              <w:t>.</w:t>
            </w:r>
          </w:p>
          <w:p w:rsidR="009D1949" w:rsidRPr="00083D72" w:rsidP="009D194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414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3756B" w:rsidRPr="00083D72" w:rsidP="00114C05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83D72">
              <w:rPr>
                <w:rFonts w:ascii="Times New Roman" w:hAnsi="Times New Roman"/>
              </w:rPr>
              <w:t>-Rast alebo</w:t>
            </w:r>
            <w:r>
              <w:rPr>
                <w:rFonts w:ascii="Times New Roman" w:hAnsi="Times New Roman"/>
              </w:rPr>
              <w:t xml:space="preserve"> pokles príjmov/výdavkov</w:t>
            </w:r>
            <w:r w:rsidRPr="00083D72">
              <w:rPr>
                <w:rFonts w:ascii="Times New Roman" w:hAnsi="Times New Roman"/>
              </w:rPr>
              <w:t xml:space="preserve"> na priemerného obyvateľa</w:t>
            </w:r>
          </w:p>
        </w:tc>
        <w:tc>
          <w:tcPr>
            <w:tcW w:w="55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RPr="00083D72" w:rsidP="0002467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2118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3756B" w:rsidRPr="00083D72" w:rsidP="00114C05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83D72">
              <w:rPr>
                <w:rFonts w:ascii="Times New Roman" w:hAnsi="Times New Roman"/>
              </w:rPr>
              <w:t>-Rast</w:t>
            </w:r>
            <w:r>
              <w:rPr>
                <w:rFonts w:ascii="Times New Roman" w:hAnsi="Times New Roman"/>
              </w:rPr>
              <w:t xml:space="preserve"> alebo pokles príjmov/výdavkov za jednotlivé ovplyvnené </w:t>
            </w:r>
            <w:r w:rsidRPr="00083D72">
              <w:rPr>
                <w:rFonts w:ascii="Times New Roman" w:hAnsi="Times New Roman"/>
              </w:rPr>
              <w:t>skupiny domácností</w:t>
            </w:r>
          </w:p>
          <w:p w:rsidR="0033756B" w:rsidRPr="00083D72" w:rsidP="005C0194">
            <w:pPr>
              <w:bidi w:val="0"/>
              <w:ind w:firstLine="660" w:firstLineChars="300"/>
              <w:jc w:val="both"/>
              <w:rPr>
                <w:rFonts w:ascii="Times New Roman" w:hAnsi="Times New Roman"/>
                <w:b/>
              </w:rPr>
            </w:pPr>
            <w:r w:rsidRPr="00083D7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A2611C">
              <w:rPr>
                <w:rFonts w:ascii="Times New Roman" w:hAnsi="Times New Roman"/>
              </w:rPr>
              <w:t>Celkový počet obyvateľstva/domácností ovplyvnených predkladaným materiálom</w:t>
            </w:r>
          </w:p>
        </w:tc>
        <w:tc>
          <w:tcPr>
            <w:tcW w:w="55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RPr="00083D72" w:rsidP="0002467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77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3756B" w:rsidRPr="00083D72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RPr="00083D72" w:rsidP="0002467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</w:t>
            </w:r>
            <w:r w:rsidRPr="00F13D72">
              <w:rPr>
                <w:rFonts w:ascii="Times New Roman" w:hAnsi="Times New Roman"/>
                <w:b/>
              </w:rPr>
              <w:t>prístup k zdrojom</w:t>
            </w:r>
            <w:r>
              <w:rPr>
                <w:rFonts w:ascii="Times New Roman" w:hAnsi="Times New Roman"/>
              </w:rPr>
              <w:t>, právam, tovarom a službám u jednotlivých ovplyvnených skupín obyvateľstva.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F754A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F754A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Predmetným návrhom zákona sa zlepšuje prístup účastníkov doplnkového dôchodkového sporenia k jeho osobnému účtu prostredníctvom pasívneho elektronického prístupu.</w:t>
            </w:r>
          </w:p>
          <w:p w:rsidR="0033756B" w:rsidP="00F754A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F754A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Predmetným návrhom zákona sa sprísňujú podmienky dávok zo systému doplnkového dôchodkového sporenia, t. j. cieľom je obmedzenie predčasného vyplácania dávok z tohto systému, tak aby systém poskytoval primerané dávky najmä v dôchodkovom veku a teda plnil svoj účel, na ktorý bol zriadený. </w:t>
            </w:r>
          </w:p>
          <w:p w:rsidR="0033756B" w:rsidRPr="00554E67" w:rsidP="00F754A7">
            <w:pPr>
              <w:bidi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3A74E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Navrhuje sa vypustenie ustanovenia, ktoré umožňovalo určenie rozdielnej výšky dávok, pri ktorom sa prihliada na faktory poistno-matematických výpočtov, ktoré sa odlišujú podľa pohlavia. </w:t>
            </w:r>
          </w:p>
          <w:p w:rsidR="0033756B" w:rsidP="008B7FA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vplyvy na zamestnanosť?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materiálu?</w:t>
            </w:r>
          </w:p>
          <w:p w:rsidR="0033756B" w:rsidP="0002467B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prepúšťanie?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3756B" w:rsidP="0002467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 zákona nemá vplyv na zamestnanosť. </w:t>
            </w:r>
          </w:p>
        </w:tc>
      </w:tr>
    </w:tbl>
    <w:p w:rsidR="0033756B" w:rsidP="00B43588">
      <w:pPr>
        <w:pageBreakBefore/>
        <w:bidi w:val="0"/>
        <w:rPr>
          <w:rFonts w:ascii="Times New Roman" w:hAnsi="Times New Roman"/>
          <w:b/>
          <w:bCs/>
        </w:rPr>
      </w:pPr>
    </w:p>
    <w:sectPr w:rsidSect="007D7510">
      <w:headerReference w:type="default" r:id="rId5"/>
      <w:footerReference w:type="even" r:id="rId6"/>
      <w:footerReference w:type="default" r:id="rId7"/>
      <w:type w:val="continuous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98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č.2</w:t>
    </w:r>
  </w:p>
  <w:p w:rsidR="004B0E98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A8"/>
    <w:multiLevelType w:val="hybridMultilevel"/>
    <w:tmpl w:val="1F3CB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7A2"/>
    <w:multiLevelType w:val="hybridMultilevel"/>
    <w:tmpl w:val="D404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5F3"/>
    <w:multiLevelType w:val="hybridMultilevel"/>
    <w:tmpl w:val="B810CB4C"/>
    <w:lvl w:ilvl="0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69301D"/>
    <w:multiLevelType w:val="hybridMultilevel"/>
    <w:tmpl w:val="1BC82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EC3"/>
    <w:multiLevelType w:val="hybridMultilevel"/>
    <w:tmpl w:val="7320F30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5">
    <w:nsid w:val="166B2E53"/>
    <w:multiLevelType w:val="hybridMultilevel"/>
    <w:tmpl w:val="78F4C1B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217"/>
    <w:multiLevelType w:val="hybridMultilevel"/>
    <w:tmpl w:val="D5640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133274"/>
    <w:multiLevelType w:val="hybridMultilevel"/>
    <w:tmpl w:val="8582662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F02CF"/>
    <w:multiLevelType w:val="hybridMultilevel"/>
    <w:tmpl w:val="F2347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159A"/>
    <w:multiLevelType w:val="hybridMultilevel"/>
    <w:tmpl w:val="D17296B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1C52B78"/>
    <w:multiLevelType w:val="hybridMultilevel"/>
    <w:tmpl w:val="B07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05CB"/>
    <w:multiLevelType w:val="hybridMultilevel"/>
    <w:tmpl w:val="0A940E4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A574E"/>
    <w:multiLevelType w:val="hybridMultilevel"/>
    <w:tmpl w:val="FE36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6501"/>
    <w:multiLevelType w:val="hybridMultilevel"/>
    <w:tmpl w:val="489AA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F39"/>
    <w:multiLevelType w:val="hybridMultilevel"/>
    <w:tmpl w:val="41108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2CC"/>
    <w:multiLevelType w:val="hybridMultilevel"/>
    <w:tmpl w:val="5668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2754"/>
    <w:multiLevelType w:val="hybridMultilevel"/>
    <w:tmpl w:val="10AA9D2A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B5AE6"/>
    <w:multiLevelType w:val="hybridMultilevel"/>
    <w:tmpl w:val="C55AA9A8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DA10FEF"/>
    <w:multiLevelType w:val="hybridMultilevel"/>
    <w:tmpl w:val="F1C8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74C62"/>
    <w:multiLevelType w:val="hybridMultilevel"/>
    <w:tmpl w:val="10D4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B6A84"/>
    <w:multiLevelType w:val="hybridMultilevel"/>
    <w:tmpl w:val="12B4EC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722F23"/>
    <w:multiLevelType w:val="hybridMultilevel"/>
    <w:tmpl w:val="B8148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A3C4D"/>
    <w:multiLevelType w:val="hybridMultilevel"/>
    <w:tmpl w:val="4FB64E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22A77"/>
    <w:multiLevelType w:val="hybridMultilevel"/>
    <w:tmpl w:val="A09C1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7704EF5"/>
    <w:multiLevelType w:val="hybridMultilevel"/>
    <w:tmpl w:val="85C0A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6609"/>
    <w:multiLevelType w:val="hybridMultilevel"/>
    <w:tmpl w:val="70A0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B4A6623"/>
    <w:multiLevelType w:val="hybridMultilevel"/>
    <w:tmpl w:val="61661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4838"/>
    <w:multiLevelType w:val="hybridMultilevel"/>
    <w:tmpl w:val="91FCF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6133B"/>
    <w:multiLevelType w:val="hybridMultilevel"/>
    <w:tmpl w:val="D5DA91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7DC"/>
    <w:multiLevelType w:val="hybridMultilevel"/>
    <w:tmpl w:val="24BA4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058FA"/>
    <w:multiLevelType w:val="hybridMultilevel"/>
    <w:tmpl w:val="8D50B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C7FD3"/>
    <w:multiLevelType w:val="hybridMultilevel"/>
    <w:tmpl w:val="1D00F3D4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426F7"/>
    <w:multiLevelType w:val="hybridMultilevel"/>
    <w:tmpl w:val="0D4A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20D5E"/>
    <w:multiLevelType w:val="hybridMultilevel"/>
    <w:tmpl w:val="108E8C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B7558"/>
    <w:multiLevelType w:val="hybridMultilevel"/>
    <w:tmpl w:val="423ED77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8">
    <w:nsid w:val="779279F5"/>
    <w:multiLevelType w:val="hybridMultilevel"/>
    <w:tmpl w:val="F7F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1131D"/>
    <w:multiLevelType w:val="hybridMultilevel"/>
    <w:tmpl w:val="3BBE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"/>
  </w:num>
  <w:num w:numId="4">
    <w:abstractNumId w:val="15"/>
  </w:num>
  <w:num w:numId="5">
    <w:abstractNumId w:val="38"/>
  </w:num>
  <w:num w:numId="6">
    <w:abstractNumId w:val="18"/>
  </w:num>
  <w:num w:numId="7">
    <w:abstractNumId w:val="19"/>
  </w:num>
  <w:num w:numId="8">
    <w:abstractNumId w:val="1"/>
  </w:num>
  <w:num w:numId="9">
    <w:abstractNumId w:val="27"/>
  </w:num>
  <w:num w:numId="10">
    <w:abstractNumId w:val="9"/>
  </w:num>
  <w:num w:numId="11">
    <w:abstractNumId w:val="24"/>
  </w:num>
  <w:num w:numId="12">
    <w:abstractNumId w:val="3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0"/>
  </w:num>
  <w:num w:numId="17">
    <w:abstractNumId w:val="32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7"/>
  </w:num>
  <w:num w:numId="24">
    <w:abstractNumId w:val="33"/>
  </w:num>
  <w:num w:numId="25">
    <w:abstractNumId w:val="31"/>
  </w:num>
  <w:num w:numId="26">
    <w:abstractNumId w:val="28"/>
  </w:num>
  <w:num w:numId="27">
    <w:abstractNumId w:val="22"/>
  </w:num>
  <w:num w:numId="28">
    <w:abstractNumId w:val="30"/>
  </w:num>
  <w:num w:numId="29">
    <w:abstractNumId w:val="7"/>
  </w:num>
  <w:num w:numId="30">
    <w:abstractNumId w:val="39"/>
  </w:num>
  <w:num w:numId="31">
    <w:abstractNumId w:val="13"/>
  </w:num>
  <w:num w:numId="32">
    <w:abstractNumId w:val="3"/>
  </w:num>
  <w:num w:numId="33">
    <w:abstractNumId w:val="25"/>
  </w:num>
  <w:num w:numId="34">
    <w:abstractNumId w:val="12"/>
  </w:num>
  <w:num w:numId="35">
    <w:abstractNumId w:val="0"/>
  </w:num>
  <w:num w:numId="36">
    <w:abstractNumId w:val="21"/>
  </w:num>
  <w:num w:numId="37">
    <w:abstractNumId w:val="8"/>
  </w:num>
  <w:num w:numId="38">
    <w:abstractNumId w:val="20"/>
  </w:num>
  <w:num w:numId="39">
    <w:abstractNumId w:val="14"/>
  </w:num>
  <w:num w:numId="40">
    <w:abstractNumId w:val="26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compat/>
  <w:rsids>
    <w:rsidRoot w:val="00C6246E"/>
    <w:rsid w:val="00000A5A"/>
    <w:rsid w:val="0000255A"/>
    <w:rsid w:val="00004AD0"/>
    <w:rsid w:val="0000570E"/>
    <w:rsid w:val="00013ECD"/>
    <w:rsid w:val="00015346"/>
    <w:rsid w:val="00022165"/>
    <w:rsid w:val="00022A11"/>
    <w:rsid w:val="0002403B"/>
    <w:rsid w:val="0002467B"/>
    <w:rsid w:val="00024CA9"/>
    <w:rsid w:val="00026543"/>
    <w:rsid w:val="00031EEB"/>
    <w:rsid w:val="0003289C"/>
    <w:rsid w:val="00035237"/>
    <w:rsid w:val="00042DDB"/>
    <w:rsid w:val="00044A7F"/>
    <w:rsid w:val="00045090"/>
    <w:rsid w:val="00051296"/>
    <w:rsid w:val="00051D5C"/>
    <w:rsid w:val="00055658"/>
    <w:rsid w:val="00056A57"/>
    <w:rsid w:val="000606B6"/>
    <w:rsid w:val="00060909"/>
    <w:rsid w:val="0006266F"/>
    <w:rsid w:val="00062E53"/>
    <w:rsid w:val="00063562"/>
    <w:rsid w:val="00063DEF"/>
    <w:rsid w:val="00073264"/>
    <w:rsid w:val="0007495B"/>
    <w:rsid w:val="00080428"/>
    <w:rsid w:val="00083D72"/>
    <w:rsid w:val="00084FC1"/>
    <w:rsid w:val="00087860"/>
    <w:rsid w:val="00087E57"/>
    <w:rsid w:val="0009191A"/>
    <w:rsid w:val="0009584C"/>
    <w:rsid w:val="000971B9"/>
    <w:rsid w:val="000A1BCC"/>
    <w:rsid w:val="000A6925"/>
    <w:rsid w:val="000A7760"/>
    <w:rsid w:val="000B49EF"/>
    <w:rsid w:val="000B6879"/>
    <w:rsid w:val="000B74E9"/>
    <w:rsid w:val="000C027E"/>
    <w:rsid w:val="000C09CE"/>
    <w:rsid w:val="000C2E4B"/>
    <w:rsid w:val="000C38C5"/>
    <w:rsid w:val="000C57F3"/>
    <w:rsid w:val="000D281E"/>
    <w:rsid w:val="000D35B3"/>
    <w:rsid w:val="000D5962"/>
    <w:rsid w:val="000D6451"/>
    <w:rsid w:val="000D6AA9"/>
    <w:rsid w:val="000D6D17"/>
    <w:rsid w:val="000E053F"/>
    <w:rsid w:val="000E2B52"/>
    <w:rsid w:val="000E42B2"/>
    <w:rsid w:val="000E542B"/>
    <w:rsid w:val="000E67D8"/>
    <w:rsid w:val="000E6B83"/>
    <w:rsid w:val="000E7BD6"/>
    <w:rsid w:val="000F2706"/>
    <w:rsid w:val="000F4D29"/>
    <w:rsid w:val="000F7787"/>
    <w:rsid w:val="00101B4F"/>
    <w:rsid w:val="00102254"/>
    <w:rsid w:val="00102411"/>
    <w:rsid w:val="00107A46"/>
    <w:rsid w:val="00111BF0"/>
    <w:rsid w:val="00114C05"/>
    <w:rsid w:val="00122A5A"/>
    <w:rsid w:val="0012599A"/>
    <w:rsid w:val="001301E2"/>
    <w:rsid w:val="001317A8"/>
    <w:rsid w:val="0013334A"/>
    <w:rsid w:val="00135281"/>
    <w:rsid w:val="00141604"/>
    <w:rsid w:val="00142A4D"/>
    <w:rsid w:val="00146179"/>
    <w:rsid w:val="00157D7B"/>
    <w:rsid w:val="001603F9"/>
    <w:rsid w:val="001605BF"/>
    <w:rsid w:val="00162776"/>
    <w:rsid w:val="00163DC7"/>
    <w:rsid w:val="00163F7B"/>
    <w:rsid w:val="00167C67"/>
    <w:rsid w:val="001715D8"/>
    <w:rsid w:val="00171D0C"/>
    <w:rsid w:val="00177482"/>
    <w:rsid w:val="00177C9C"/>
    <w:rsid w:val="00186263"/>
    <w:rsid w:val="001924B8"/>
    <w:rsid w:val="00194D66"/>
    <w:rsid w:val="001965F4"/>
    <w:rsid w:val="001A49A9"/>
    <w:rsid w:val="001B4C18"/>
    <w:rsid w:val="001C02AD"/>
    <w:rsid w:val="001C1443"/>
    <w:rsid w:val="001C2754"/>
    <w:rsid w:val="001C2A80"/>
    <w:rsid w:val="001D2300"/>
    <w:rsid w:val="001D5388"/>
    <w:rsid w:val="001D5AD6"/>
    <w:rsid w:val="001D72D8"/>
    <w:rsid w:val="001F4914"/>
    <w:rsid w:val="001F5352"/>
    <w:rsid w:val="001F5C2F"/>
    <w:rsid w:val="001F6129"/>
    <w:rsid w:val="00202DC7"/>
    <w:rsid w:val="00203EC7"/>
    <w:rsid w:val="002076B4"/>
    <w:rsid w:val="002107F3"/>
    <w:rsid w:val="00217229"/>
    <w:rsid w:val="0022023E"/>
    <w:rsid w:val="002228D8"/>
    <w:rsid w:val="00222B5C"/>
    <w:rsid w:val="00226792"/>
    <w:rsid w:val="002334D1"/>
    <w:rsid w:val="0023555F"/>
    <w:rsid w:val="00236039"/>
    <w:rsid w:val="00236DC6"/>
    <w:rsid w:val="00241EB8"/>
    <w:rsid w:val="00246184"/>
    <w:rsid w:val="00254630"/>
    <w:rsid w:val="00254E0B"/>
    <w:rsid w:val="0026015C"/>
    <w:rsid w:val="0026104F"/>
    <w:rsid w:val="00263416"/>
    <w:rsid w:val="002717F6"/>
    <w:rsid w:val="00272AB3"/>
    <w:rsid w:val="00275308"/>
    <w:rsid w:val="002802FB"/>
    <w:rsid w:val="00281297"/>
    <w:rsid w:val="00281756"/>
    <w:rsid w:val="002849CF"/>
    <w:rsid w:val="002852F4"/>
    <w:rsid w:val="002960DC"/>
    <w:rsid w:val="00297B4A"/>
    <w:rsid w:val="002A2C62"/>
    <w:rsid w:val="002A32A7"/>
    <w:rsid w:val="002A43C7"/>
    <w:rsid w:val="002A5259"/>
    <w:rsid w:val="002B5C51"/>
    <w:rsid w:val="002C09E4"/>
    <w:rsid w:val="002C4819"/>
    <w:rsid w:val="002C4D5B"/>
    <w:rsid w:val="002D1CD7"/>
    <w:rsid w:val="002D4452"/>
    <w:rsid w:val="002D48F0"/>
    <w:rsid w:val="002D6466"/>
    <w:rsid w:val="002E1304"/>
    <w:rsid w:val="002E1C48"/>
    <w:rsid w:val="002E2CA8"/>
    <w:rsid w:val="002F2FD5"/>
    <w:rsid w:val="002F411D"/>
    <w:rsid w:val="002F4441"/>
    <w:rsid w:val="00304123"/>
    <w:rsid w:val="00304A2F"/>
    <w:rsid w:val="00312C09"/>
    <w:rsid w:val="0031324D"/>
    <w:rsid w:val="00313E0F"/>
    <w:rsid w:val="00317286"/>
    <w:rsid w:val="00324E72"/>
    <w:rsid w:val="00325168"/>
    <w:rsid w:val="003254A6"/>
    <w:rsid w:val="00326E33"/>
    <w:rsid w:val="003348C0"/>
    <w:rsid w:val="00334FCC"/>
    <w:rsid w:val="00335DA3"/>
    <w:rsid w:val="0033756B"/>
    <w:rsid w:val="00337C37"/>
    <w:rsid w:val="00341360"/>
    <w:rsid w:val="00350466"/>
    <w:rsid w:val="00350933"/>
    <w:rsid w:val="00352BD0"/>
    <w:rsid w:val="003539C0"/>
    <w:rsid w:val="003554B9"/>
    <w:rsid w:val="003573CF"/>
    <w:rsid w:val="00362BF8"/>
    <w:rsid w:val="00363947"/>
    <w:rsid w:val="00363A56"/>
    <w:rsid w:val="00365059"/>
    <w:rsid w:val="00365DEA"/>
    <w:rsid w:val="003670B1"/>
    <w:rsid w:val="00367E11"/>
    <w:rsid w:val="00372B2C"/>
    <w:rsid w:val="00373D1C"/>
    <w:rsid w:val="00373ECD"/>
    <w:rsid w:val="003853A9"/>
    <w:rsid w:val="00387D2A"/>
    <w:rsid w:val="00391E53"/>
    <w:rsid w:val="00392BC8"/>
    <w:rsid w:val="00397854"/>
    <w:rsid w:val="003979B1"/>
    <w:rsid w:val="003A0439"/>
    <w:rsid w:val="003A20FA"/>
    <w:rsid w:val="003A2B89"/>
    <w:rsid w:val="003A43F0"/>
    <w:rsid w:val="003A74E7"/>
    <w:rsid w:val="003B0B2E"/>
    <w:rsid w:val="003B4CAA"/>
    <w:rsid w:val="003C1672"/>
    <w:rsid w:val="003C1EFA"/>
    <w:rsid w:val="003C2580"/>
    <w:rsid w:val="003C2A00"/>
    <w:rsid w:val="003C35C7"/>
    <w:rsid w:val="003C573B"/>
    <w:rsid w:val="003D1C45"/>
    <w:rsid w:val="003D1C4A"/>
    <w:rsid w:val="003D3980"/>
    <w:rsid w:val="003D5393"/>
    <w:rsid w:val="003E42A5"/>
    <w:rsid w:val="003F06FB"/>
    <w:rsid w:val="003F210C"/>
    <w:rsid w:val="003F3E42"/>
    <w:rsid w:val="003F5C83"/>
    <w:rsid w:val="003F7571"/>
    <w:rsid w:val="00401BC6"/>
    <w:rsid w:val="00402AAD"/>
    <w:rsid w:val="00403806"/>
    <w:rsid w:val="0040793B"/>
    <w:rsid w:val="00407E75"/>
    <w:rsid w:val="00411474"/>
    <w:rsid w:val="00413C59"/>
    <w:rsid w:val="00414D1E"/>
    <w:rsid w:val="00414DC7"/>
    <w:rsid w:val="004158CA"/>
    <w:rsid w:val="004161A1"/>
    <w:rsid w:val="0041754E"/>
    <w:rsid w:val="0042101F"/>
    <w:rsid w:val="004261CD"/>
    <w:rsid w:val="0042632C"/>
    <w:rsid w:val="004351FA"/>
    <w:rsid w:val="0043761B"/>
    <w:rsid w:val="0044310A"/>
    <w:rsid w:val="00443458"/>
    <w:rsid w:val="00447965"/>
    <w:rsid w:val="0045399D"/>
    <w:rsid w:val="00460C5C"/>
    <w:rsid w:val="0046106F"/>
    <w:rsid w:val="004645C1"/>
    <w:rsid w:val="0046704B"/>
    <w:rsid w:val="00467A27"/>
    <w:rsid w:val="00471298"/>
    <w:rsid w:val="00472DEB"/>
    <w:rsid w:val="00475208"/>
    <w:rsid w:val="004774EE"/>
    <w:rsid w:val="00481D48"/>
    <w:rsid w:val="00484785"/>
    <w:rsid w:val="00486697"/>
    <w:rsid w:val="004871C1"/>
    <w:rsid w:val="004923CF"/>
    <w:rsid w:val="004970FB"/>
    <w:rsid w:val="004A0AE6"/>
    <w:rsid w:val="004A367A"/>
    <w:rsid w:val="004A6094"/>
    <w:rsid w:val="004A7546"/>
    <w:rsid w:val="004B0E98"/>
    <w:rsid w:val="004B1B66"/>
    <w:rsid w:val="004B2597"/>
    <w:rsid w:val="004B25AB"/>
    <w:rsid w:val="004B2729"/>
    <w:rsid w:val="004B3DE2"/>
    <w:rsid w:val="004B44C9"/>
    <w:rsid w:val="004B4765"/>
    <w:rsid w:val="004B767C"/>
    <w:rsid w:val="004C04DF"/>
    <w:rsid w:val="004C0750"/>
    <w:rsid w:val="004C15FF"/>
    <w:rsid w:val="004C753E"/>
    <w:rsid w:val="004D007C"/>
    <w:rsid w:val="004D0798"/>
    <w:rsid w:val="004D75DB"/>
    <w:rsid w:val="004D7E76"/>
    <w:rsid w:val="004E1BDF"/>
    <w:rsid w:val="004E2326"/>
    <w:rsid w:val="004E23F7"/>
    <w:rsid w:val="004E3C35"/>
    <w:rsid w:val="004E5B3A"/>
    <w:rsid w:val="004E6F00"/>
    <w:rsid w:val="004E7D94"/>
    <w:rsid w:val="004F2E89"/>
    <w:rsid w:val="004F3123"/>
    <w:rsid w:val="004F3D7E"/>
    <w:rsid w:val="004F682B"/>
    <w:rsid w:val="004F70C2"/>
    <w:rsid w:val="005042E3"/>
    <w:rsid w:val="0050732C"/>
    <w:rsid w:val="0051198B"/>
    <w:rsid w:val="005119EF"/>
    <w:rsid w:val="00511BF6"/>
    <w:rsid w:val="00512C88"/>
    <w:rsid w:val="005209DE"/>
    <w:rsid w:val="00523D61"/>
    <w:rsid w:val="00532DE3"/>
    <w:rsid w:val="0054067D"/>
    <w:rsid w:val="005407BE"/>
    <w:rsid w:val="005441A8"/>
    <w:rsid w:val="00550EEF"/>
    <w:rsid w:val="00554E67"/>
    <w:rsid w:val="00555413"/>
    <w:rsid w:val="005575B5"/>
    <w:rsid w:val="0056064A"/>
    <w:rsid w:val="00560D2C"/>
    <w:rsid w:val="0056471D"/>
    <w:rsid w:val="005658E9"/>
    <w:rsid w:val="00567C8A"/>
    <w:rsid w:val="0057110C"/>
    <w:rsid w:val="00571783"/>
    <w:rsid w:val="00572332"/>
    <w:rsid w:val="005724AF"/>
    <w:rsid w:val="00576F57"/>
    <w:rsid w:val="00580D9D"/>
    <w:rsid w:val="005819F8"/>
    <w:rsid w:val="00586A62"/>
    <w:rsid w:val="00586DD1"/>
    <w:rsid w:val="00590859"/>
    <w:rsid w:val="00594991"/>
    <w:rsid w:val="005A0F6C"/>
    <w:rsid w:val="005A6B9C"/>
    <w:rsid w:val="005B411A"/>
    <w:rsid w:val="005B47A1"/>
    <w:rsid w:val="005B55AA"/>
    <w:rsid w:val="005C0194"/>
    <w:rsid w:val="005C2302"/>
    <w:rsid w:val="005C3226"/>
    <w:rsid w:val="005C4ECF"/>
    <w:rsid w:val="005D01CC"/>
    <w:rsid w:val="005D5E28"/>
    <w:rsid w:val="005D6B74"/>
    <w:rsid w:val="005E038F"/>
    <w:rsid w:val="005E071C"/>
    <w:rsid w:val="005E2999"/>
    <w:rsid w:val="005E36D1"/>
    <w:rsid w:val="005E57F6"/>
    <w:rsid w:val="005E6853"/>
    <w:rsid w:val="005E6C58"/>
    <w:rsid w:val="005E7E78"/>
    <w:rsid w:val="005F14C6"/>
    <w:rsid w:val="005F2CF1"/>
    <w:rsid w:val="005F307B"/>
    <w:rsid w:val="005F4EFA"/>
    <w:rsid w:val="005F78A9"/>
    <w:rsid w:val="0060062B"/>
    <w:rsid w:val="00602605"/>
    <w:rsid w:val="0060282B"/>
    <w:rsid w:val="00604315"/>
    <w:rsid w:val="006074DD"/>
    <w:rsid w:val="006078B5"/>
    <w:rsid w:val="00607B5A"/>
    <w:rsid w:val="00611678"/>
    <w:rsid w:val="00611C1E"/>
    <w:rsid w:val="00614965"/>
    <w:rsid w:val="0061539B"/>
    <w:rsid w:val="00617EB7"/>
    <w:rsid w:val="006208A2"/>
    <w:rsid w:val="00625FBD"/>
    <w:rsid w:val="00631097"/>
    <w:rsid w:val="00635083"/>
    <w:rsid w:val="0063733B"/>
    <w:rsid w:val="006414FA"/>
    <w:rsid w:val="00646623"/>
    <w:rsid w:val="00655E2D"/>
    <w:rsid w:val="00657C52"/>
    <w:rsid w:val="00663872"/>
    <w:rsid w:val="0066443D"/>
    <w:rsid w:val="006649F6"/>
    <w:rsid w:val="00672E39"/>
    <w:rsid w:val="006763B6"/>
    <w:rsid w:val="006765A9"/>
    <w:rsid w:val="00680248"/>
    <w:rsid w:val="00683015"/>
    <w:rsid w:val="006869AC"/>
    <w:rsid w:val="00694372"/>
    <w:rsid w:val="006973B1"/>
    <w:rsid w:val="006A0005"/>
    <w:rsid w:val="006A2911"/>
    <w:rsid w:val="006A5921"/>
    <w:rsid w:val="006A6CD3"/>
    <w:rsid w:val="006A79C9"/>
    <w:rsid w:val="006B2221"/>
    <w:rsid w:val="006B4139"/>
    <w:rsid w:val="006B4B02"/>
    <w:rsid w:val="006B5651"/>
    <w:rsid w:val="006C2055"/>
    <w:rsid w:val="006C2D49"/>
    <w:rsid w:val="006C477C"/>
    <w:rsid w:val="006C5A68"/>
    <w:rsid w:val="006D10C1"/>
    <w:rsid w:val="006D27E1"/>
    <w:rsid w:val="006E768C"/>
    <w:rsid w:val="006F167D"/>
    <w:rsid w:val="006F49B3"/>
    <w:rsid w:val="00702C25"/>
    <w:rsid w:val="007161BF"/>
    <w:rsid w:val="00716806"/>
    <w:rsid w:val="00723A4A"/>
    <w:rsid w:val="0072520C"/>
    <w:rsid w:val="00732CA4"/>
    <w:rsid w:val="00736525"/>
    <w:rsid w:val="007421CA"/>
    <w:rsid w:val="007422DF"/>
    <w:rsid w:val="00752D11"/>
    <w:rsid w:val="0075561D"/>
    <w:rsid w:val="007566C9"/>
    <w:rsid w:val="0076336B"/>
    <w:rsid w:val="00765BDB"/>
    <w:rsid w:val="00770141"/>
    <w:rsid w:val="0077173A"/>
    <w:rsid w:val="007754C8"/>
    <w:rsid w:val="007760A1"/>
    <w:rsid w:val="0077741F"/>
    <w:rsid w:val="00777640"/>
    <w:rsid w:val="00783B51"/>
    <w:rsid w:val="00786E90"/>
    <w:rsid w:val="00796F1B"/>
    <w:rsid w:val="007A2113"/>
    <w:rsid w:val="007A3175"/>
    <w:rsid w:val="007A43D0"/>
    <w:rsid w:val="007A56FD"/>
    <w:rsid w:val="007B264D"/>
    <w:rsid w:val="007B26A4"/>
    <w:rsid w:val="007B585A"/>
    <w:rsid w:val="007B5B60"/>
    <w:rsid w:val="007B5E48"/>
    <w:rsid w:val="007C2E83"/>
    <w:rsid w:val="007C41A1"/>
    <w:rsid w:val="007C7789"/>
    <w:rsid w:val="007D21C2"/>
    <w:rsid w:val="007D3BEE"/>
    <w:rsid w:val="007D4CA7"/>
    <w:rsid w:val="007D5C09"/>
    <w:rsid w:val="007D7510"/>
    <w:rsid w:val="007E60D4"/>
    <w:rsid w:val="007E6B87"/>
    <w:rsid w:val="007E7E31"/>
    <w:rsid w:val="007F278A"/>
    <w:rsid w:val="007F2B08"/>
    <w:rsid w:val="007F326F"/>
    <w:rsid w:val="007F48CC"/>
    <w:rsid w:val="007F4CA8"/>
    <w:rsid w:val="007F62A0"/>
    <w:rsid w:val="00801F9C"/>
    <w:rsid w:val="008110E3"/>
    <w:rsid w:val="00811396"/>
    <w:rsid w:val="008118BE"/>
    <w:rsid w:val="0081278E"/>
    <w:rsid w:val="0081316E"/>
    <w:rsid w:val="008135E2"/>
    <w:rsid w:val="008159F5"/>
    <w:rsid w:val="00816498"/>
    <w:rsid w:val="0082058A"/>
    <w:rsid w:val="008212A6"/>
    <w:rsid w:val="008219B3"/>
    <w:rsid w:val="00832315"/>
    <w:rsid w:val="00832366"/>
    <w:rsid w:val="00833E13"/>
    <w:rsid w:val="00836095"/>
    <w:rsid w:val="008377E4"/>
    <w:rsid w:val="00842DE0"/>
    <w:rsid w:val="00843369"/>
    <w:rsid w:val="008549C4"/>
    <w:rsid w:val="00856690"/>
    <w:rsid w:val="0085674E"/>
    <w:rsid w:val="00857398"/>
    <w:rsid w:val="0086120A"/>
    <w:rsid w:val="0086356D"/>
    <w:rsid w:val="00863D25"/>
    <w:rsid w:val="00865675"/>
    <w:rsid w:val="00866F57"/>
    <w:rsid w:val="00871543"/>
    <w:rsid w:val="00871B85"/>
    <w:rsid w:val="008748F5"/>
    <w:rsid w:val="008803C5"/>
    <w:rsid w:val="0088695D"/>
    <w:rsid w:val="008952E6"/>
    <w:rsid w:val="008A14D6"/>
    <w:rsid w:val="008A2159"/>
    <w:rsid w:val="008A3637"/>
    <w:rsid w:val="008A3B53"/>
    <w:rsid w:val="008A7D27"/>
    <w:rsid w:val="008B1F8E"/>
    <w:rsid w:val="008B7FA5"/>
    <w:rsid w:val="008C0AA3"/>
    <w:rsid w:val="008C2FEC"/>
    <w:rsid w:val="008C3121"/>
    <w:rsid w:val="008C3BC1"/>
    <w:rsid w:val="008C4D55"/>
    <w:rsid w:val="008C7F58"/>
    <w:rsid w:val="008D0D3A"/>
    <w:rsid w:val="008D1E38"/>
    <w:rsid w:val="008D2280"/>
    <w:rsid w:val="008D354F"/>
    <w:rsid w:val="008D39F7"/>
    <w:rsid w:val="008D410B"/>
    <w:rsid w:val="008D7128"/>
    <w:rsid w:val="008D7382"/>
    <w:rsid w:val="008E0B58"/>
    <w:rsid w:val="008E5187"/>
    <w:rsid w:val="008E61E1"/>
    <w:rsid w:val="008F386F"/>
    <w:rsid w:val="008F71C2"/>
    <w:rsid w:val="008F7C58"/>
    <w:rsid w:val="00900DFC"/>
    <w:rsid w:val="00902654"/>
    <w:rsid w:val="00902697"/>
    <w:rsid w:val="00904741"/>
    <w:rsid w:val="009078C0"/>
    <w:rsid w:val="00911EC6"/>
    <w:rsid w:val="00915A63"/>
    <w:rsid w:val="00915AFF"/>
    <w:rsid w:val="00916325"/>
    <w:rsid w:val="00933F60"/>
    <w:rsid w:val="00934F5A"/>
    <w:rsid w:val="009358C2"/>
    <w:rsid w:val="00935C16"/>
    <w:rsid w:val="0093685A"/>
    <w:rsid w:val="00941280"/>
    <w:rsid w:val="00942C67"/>
    <w:rsid w:val="00947086"/>
    <w:rsid w:val="00951637"/>
    <w:rsid w:val="0095242F"/>
    <w:rsid w:val="00960D0D"/>
    <w:rsid w:val="0096258E"/>
    <w:rsid w:val="00966126"/>
    <w:rsid w:val="009667EB"/>
    <w:rsid w:val="00972828"/>
    <w:rsid w:val="0098076E"/>
    <w:rsid w:val="00990E6D"/>
    <w:rsid w:val="009946EC"/>
    <w:rsid w:val="00995A9C"/>
    <w:rsid w:val="00997CCF"/>
    <w:rsid w:val="009A12CA"/>
    <w:rsid w:val="009A23E7"/>
    <w:rsid w:val="009A6B66"/>
    <w:rsid w:val="009B0EAF"/>
    <w:rsid w:val="009B132C"/>
    <w:rsid w:val="009B6E1D"/>
    <w:rsid w:val="009B78E3"/>
    <w:rsid w:val="009C1EBC"/>
    <w:rsid w:val="009C2EA3"/>
    <w:rsid w:val="009C3D70"/>
    <w:rsid w:val="009D1949"/>
    <w:rsid w:val="009D77AE"/>
    <w:rsid w:val="009E1D14"/>
    <w:rsid w:val="009E41B4"/>
    <w:rsid w:val="009E5303"/>
    <w:rsid w:val="009E6B1E"/>
    <w:rsid w:val="009E6CC9"/>
    <w:rsid w:val="009E6EC7"/>
    <w:rsid w:val="009E7075"/>
    <w:rsid w:val="009F268E"/>
    <w:rsid w:val="009F76FC"/>
    <w:rsid w:val="00A027DE"/>
    <w:rsid w:val="00A06525"/>
    <w:rsid w:val="00A172BD"/>
    <w:rsid w:val="00A17E7A"/>
    <w:rsid w:val="00A20608"/>
    <w:rsid w:val="00A2611C"/>
    <w:rsid w:val="00A31C64"/>
    <w:rsid w:val="00A3383B"/>
    <w:rsid w:val="00A42776"/>
    <w:rsid w:val="00A43749"/>
    <w:rsid w:val="00A461E2"/>
    <w:rsid w:val="00A47DA8"/>
    <w:rsid w:val="00A57007"/>
    <w:rsid w:val="00A5797B"/>
    <w:rsid w:val="00A64B18"/>
    <w:rsid w:val="00A64E4E"/>
    <w:rsid w:val="00A65B75"/>
    <w:rsid w:val="00A711AA"/>
    <w:rsid w:val="00A71E46"/>
    <w:rsid w:val="00A72C66"/>
    <w:rsid w:val="00A744D5"/>
    <w:rsid w:val="00A75ED0"/>
    <w:rsid w:val="00A776AD"/>
    <w:rsid w:val="00A81946"/>
    <w:rsid w:val="00A84E40"/>
    <w:rsid w:val="00A85070"/>
    <w:rsid w:val="00A868B7"/>
    <w:rsid w:val="00A90FBA"/>
    <w:rsid w:val="00A91FD0"/>
    <w:rsid w:val="00A91FF6"/>
    <w:rsid w:val="00A936BA"/>
    <w:rsid w:val="00A9372B"/>
    <w:rsid w:val="00A95D3A"/>
    <w:rsid w:val="00AA0AC0"/>
    <w:rsid w:val="00AA251B"/>
    <w:rsid w:val="00AA2803"/>
    <w:rsid w:val="00AA5B57"/>
    <w:rsid w:val="00AB4575"/>
    <w:rsid w:val="00AB7025"/>
    <w:rsid w:val="00AC05EE"/>
    <w:rsid w:val="00AD2F41"/>
    <w:rsid w:val="00AD70A2"/>
    <w:rsid w:val="00AE19D5"/>
    <w:rsid w:val="00AE2F6F"/>
    <w:rsid w:val="00AE30E1"/>
    <w:rsid w:val="00AE57C4"/>
    <w:rsid w:val="00AE7304"/>
    <w:rsid w:val="00AF3658"/>
    <w:rsid w:val="00AF581C"/>
    <w:rsid w:val="00AF66EB"/>
    <w:rsid w:val="00B00199"/>
    <w:rsid w:val="00B04840"/>
    <w:rsid w:val="00B05208"/>
    <w:rsid w:val="00B10200"/>
    <w:rsid w:val="00B1099F"/>
    <w:rsid w:val="00B10AAB"/>
    <w:rsid w:val="00B11CFE"/>
    <w:rsid w:val="00B1419A"/>
    <w:rsid w:val="00B1483A"/>
    <w:rsid w:val="00B2003B"/>
    <w:rsid w:val="00B21603"/>
    <w:rsid w:val="00B219FD"/>
    <w:rsid w:val="00B21BBD"/>
    <w:rsid w:val="00B2752D"/>
    <w:rsid w:val="00B279A2"/>
    <w:rsid w:val="00B30A1A"/>
    <w:rsid w:val="00B335DF"/>
    <w:rsid w:val="00B343EB"/>
    <w:rsid w:val="00B344C4"/>
    <w:rsid w:val="00B35A47"/>
    <w:rsid w:val="00B362D0"/>
    <w:rsid w:val="00B43588"/>
    <w:rsid w:val="00B43FC9"/>
    <w:rsid w:val="00B4533C"/>
    <w:rsid w:val="00B53407"/>
    <w:rsid w:val="00B564AB"/>
    <w:rsid w:val="00B57E41"/>
    <w:rsid w:val="00B61547"/>
    <w:rsid w:val="00B6182E"/>
    <w:rsid w:val="00B618C2"/>
    <w:rsid w:val="00B61DAE"/>
    <w:rsid w:val="00B62982"/>
    <w:rsid w:val="00B64E99"/>
    <w:rsid w:val="00B650A7"/>
    <w:rsid w:val="00B702DE"/>
    <w:rsid w:val="00B74207"/>
    <w:rsid w:val="00B7723E"/>
    <w:rsid w:val="00B81D57"/>
    <w:rsid w:val="00B82D8C"/>
    <w:rsid w:val="00B82DA4"/>
    <w:rsid w:val="00B85923"/>
    <w:rsid w:val="00B860D0"/>
    <w:rsid w:val="00B87593"/>
    <w:rsid w:val="00B90004"/>
    <w:rsid w:val="00B9040D"/>
    <w:rsid w:val="00B91085"/>
    <w:rsid w:val="00B91461"/>
    <w:rsid w:val="00B94D4A"/>
    <w:rsid w:val="00B95196"/>
    <w:rsid w:val="00BA0900"/>
    <w:rsid w:val="00BA3FEB"/>
    <w:rsid w:val="00BB4FAB"/>
    <w:rsid w:val="00BB59A1"/>
    <w:rsid w:val="00BB5D47"/>
    <w:rsid w:val="00BB64B4"/>
    <w:rsid w:val="00BC29E4"/>
    <w:rsid w:val="00BC32A2"/>
    <w:rsid w:val="00BC3616"/>
    <w:rsid w:val="00BC4485"/>
    <w:rsid w:val="00BC7355"/>
    <w:rsid w:val="00BC7F2A"/>
    <w:rsid w:val="00BD166F"/>
    <w:rsid w:val="00BD312E"/>
    <w:rsid w:val="00BD545C"/>
    <w:rsid w:val="00BE343A"/>
    <w:rsid w:val="00BE56FD"/>
    <w:rsid w:val="00BE6054"/>
    <w:rsid w:val="00BF07A1"/>
    <w:rsid w:val="00BF2A42"/>
    <w:rsid w:val="00BF6A2E"/>
    <w:rsid w:val="00BF7648"/>
    <w:rsid w:val="00C05E95"/>
    <w:rsid w:val="00C10263"/>
    <w:rsid w:val="00C10AEF"/>
    <w:rsid w:val="00C11899"/>
    <w:rsid w:val="00C13FA2"/>
    <w:rsid w:val="00C1728D"/>
    <w:rsid w:val="00C25241"/>
    <w:rsid w:val="00C27888"/>
    <w:rsid w:val="00C30C78"/>
    <w:rsid w:val="00C3402E"/>
    <w:rsid w:val="00C442B5"/>
    <w:rsid w:val="00C456C9"/>
    <w:rsid w:val="00C45813"/>
    <w:rsid w:val="00C466C1"/>
    <w:rsid w:val="00C46E3E"/>
    <w:rsid w:val="00C472A1"/>
    <w:rsid w:val="00C53620"/>
    <w:rsid w:val="00C54965"/>
    <w:rsid w:val="00C55C54"/>
    <w:rsid w:val="00C55F7E"/>
    <w:rsid w:val="00C573AB"/>
    <w:rsid w:val="00C60237"/>
    <w:rsid w:val="00C6246E"/>
    <w:rsid w:val="00C665B2"/>
    <w:rsid w:val="00C66789"/>
    <w:rsid w:val="00C70353"/>
    <w:rsid w:val="00C74B39"/>
    <w:rsid w:val="00C76C1D"/>
    <w:rsid w:val="00C808BC"/>
    <w:rsid w:val="00C81F9E"/>
    <w:rsid w:val="00C83391"/>
    <w:rsid w:val="00C90A98"/>
    <w:rsid w:val="00C91129"/>
    <w:rsid w:val="00C91D24"/>
    <w:rsid w:val="00C93C69"/>
    <w:rsid w:val="00C951A6"/>
    <w:rsid w:val="00C96413"/>
    <w:rsid w:val="00C967D9"/>
    <w:rsid w:val="00CA252B"/>
    <w:rsid w:val="00CA2B6E"/>
    <w:rsid w:val="00CA54BE"/>
    <w:rsid w:val="00CA704C"/>
    <w:rsid w:val="00CB165B"/>
    <w:rsid w:val="00CB7C11"/>
    <w:rsid w:val="00CC29F8"/>
    <w:rsid w:val="00CC3381"/>
    <w:rsid w:val="00CC5D6F"/>
    <w:rsid w:val="00CC696D"/>
    <w:rsid w:val="00CC6D13"/>
    <w:rsid w:val="00CC7A25"/>
    <w:rsid w:val="00CD2E72"/>
    <w:rsid w:val="00CD5165"/>
    <w:rsid w:val="00CD6BBD"/>
    <w:rsid w:val="00CE10AD"/>
    <w:rsid w:val="00CE11A6"/>
    <w:rsid w:val="00CF0892"/>
    <w:rsid w:val="00CF1D18"/>
    <w:rsid w:val="00CF22B1"/>
    <w:rsid w:val="00CF3B2E"/>
    <w:rsid w:val="00CF3F31"/>
    <w:rsid w:val="00CF41AF"/>
    <w:rsid w:val="00CF55EC"/>
    <w:rsid w:val="00D02023"/>
    <w:rsid w:val="00D02BE1"/>
    <w:rsid w:val="00D05965"/>
    <w:rsid w:val="00D0651B"/>
    <w:rsid w:val="00D1224C"/>
    <w:rsid w:val="00D13CE1"/>
    <w:rsid w:val="00D13E78"/>
    <w:rsid w:val="00D17B0B"/>
    <w:rsid w:val="00D2227F"/>
    <w:rsid w:val="00D2469D"/>
    <w:rsid w:val="00D3010F"/>
    <w:rsid w:val="00D347EE"/>
    <w:rsid w:val="00D34F79"/>
    <w:rsid w:val="00D37FB9"/>
    <w:rsid w:val="00D43FDD"/>
    <w:rsid w:val="00D525B2"/>
    <w:rsid w:val="00D5282A"/>
    <w:rsid w:val="00D537F1"/>
    <w:rsid w:val="00D55136"/>
    <w:rsid w:val="00D62F4C"/>
    <w:rsid w:val="00D648E4"/>
    <w:rsid w:val="00D65EC5"/>
    <w:rsid w:val="00D6680E"/>
    <w:rsid w:val="00D678E7"/>
    <w:rsid w:val="00D678F6"/>
    <w:rsid w:val="00D7227F"/>
    <w:rsid w:val="00D728F0"/>
    <w:rsid w:val="00D72F21"/>
    <w:rsid w:val="00D777FE"/>
    <w:rsid w:val="00D80178"/>
    <w:rsid w:val="00D80F0D"/>
    <w:rsid w:val="00D827C9"/>
    <w:rsid w:val="00D82B06"/>
    <w:rsid w:val="00D84066"/>
    <w:rsid w:val="00D84558"/>
    <w:rsid w:val="00D86C9A"/>
    <w:rsid w:val="00D872D5"/>
    <w:rsid w:val="00D943BD"/>
    <w:rsid w:val="00DA067D"/>
    <w:rsid w:val="00DA1411"/>
    <w:rsid w:val="00DA1890"/>
    <w:rsid w:val="00DA7D83"/>
    <w:rsid w:val="00DB0EB2"/>
    <w:rsid w:val="00DC0C93"/>
    <w:rsid w:val="00DC0FCA"/>
    <w:rsid w:val="00DC785C"/>
    <w:rsid w:val="00DC7BD0"/>
    <w:rsid w:val="00DD275F"/>
    <w:rsid w:val="00DD4F96"/>
    <w:rsid w:val="00DE12A2"/>
    <w:rsid w:val="00DE3398"/>
    <w:rsid w:val="00DE3944"/>
    <w:rsid w:val="00DE7A45"/>
    <w:rsid w:val="00DE7DA5"/>
    <w:rsid w:val="00DF079A"/>
    <w:rsid w:val="00DF0AD9"/>
    <w:rsid w:val="00DF14C4"/>
    <w:rsid w:val="00DF2ED2"/>
    <w:rsid w:val="00DF3A7A"/>
    <w:rsid w:val="00DF432E"/>
    <w:rsid w:val="00DF6456"/>
    <w:rsid w:val="00E01178"/>
    <w:rsid w:val="00E02DC0"/>
    <w:rsid w:val="00E061DE"/>
    <w:rsid w:val="00E1415E"/>
    <w:rsid w:val="00E154E0"/>
    <w:rsid w:val="00E21A23"/>
    <w:rsid w:val="00E26609"/>
    <w:rsid w:val="00E26B01"/>
    <w:rsid w:val="00E31268"/>
    <w:rsid w:val="00E31E2F"/>
    <w:rsid w:val="00E429F0"/>
    <w:rsid w:val="00E51ACB"/>
    <w:rsid w:val="00E54C87"/>
    <w:rsid w:val="00E579BE"/>
    <w:rsid w:val="00E61899"/>
    <w:rsid w:val="00E66B23"/>
    <w:rsid w:val="00E67CC8"/>
    <w:rsid w:val="00E744A0"/>
    <w:rsid w:val="00E75D10"/>
    <w:rsid w:val="00E77684"/>
    <w:rsid w:val="00E77855"/>
    <w:rsid w:val="00E779C0"/>
    <w:rsid w:val="00E85268"/>
    <w:rsid w:val="00E85614"/>
    <w:rsid w:val="00E85F03"/>
    <w:rsid w:val="00E87EB2"/>
    <w:rsid w:val="00E9501A"/>
    <w:rsid w:val="00E9542C"/>
    <w:rsid w:val="00E96017"/>
    <w:rsid w:val="00EA0490"/>
    <w:rsid w:val="00EA0914"/>
    <w:rsid w:val="00EA6458"/>
    <w:rsid w:val="00EB06B5"/>
    <w:rsid w:val="00EB1EF3"/>
    <w:rsid w:val="00EB2B61"/>
    <w:rsid w:val="00EB47FA"/>
    <w:rsid w:val="00EB561D"/>
    <w:rsid w:val="00EC0CF2"/>
    <w:rsid w:val="00EC2DA9"/>
    <w:rsid w:val="00ED2099"/>
    <w:rsid w:val="00ED3C93"/>
    <w:rsid w:val="00EE17E1"/>
    <w:rsid w:val="00EE482B"/>
    <w:rsid w:val="00EE5E38"/>
    <w:rsid w:val="00EE5E6C"/>
    <w:rsid w:val="00EF6BAF"/>
    <w:rsid w:val="00EF72D2"/>
    <w:rsid w:val="00F006F9"/>
    <w:rsid w:val="00F00A30"/>
    <w:rsid w:val="00F0516E"/>
    <w:rsid w:val="00F05F0D"/>
    <w:rsid w:val="00F06876"/>
    <w:rsid w:val="00F07C16"/>
    <w:rsid w:val="00F1060A"/>
    <w:rsid w:val="00F123BA"/>
    <w:rsid w:val="00F13D72"/>
    <w:rsid w:val="00F14D6B"/>
    <w:rsid w:val="00F20230"/>
    <w:rsid w:val="00F22EE1"/>
    <w:rsid w:val="00F2761C"/>
    <w:rsid w:val="00F27D32"/>
    <w:rsid w:val="00F307D3"/>
    <w:rsid w:val="00F33D1C"/>
    <w:rsid w:val="00F353AD"/>
    <w:rsid w:val="00F35772"/>
    <w:rsid w:val="00F3603F"/>
    <w:rsid w:val="00F37D44"/>
    <w:rsid w:val="00F43575"/>
    <w:rsid w:val="00F44C8C"/>
    <w:rsid w:val="00F47D8D"/>
    <w:rsid w:val="00F53698"/>
    <w:rsid w:val="00F53A74"/>
    <w:rsid w:val="00F56B55"/>
    <w:rsid w:val="00F57C1F"/>
    <w:rsid w:val="00F60A30"/>
    <w:rsid w:val="00F62794"/>
    <w:rsid w:val="00F63BC5"/>
    <w:rsid w:val="00F66B91"/>
    <w:rsid w:val="00F66EF5"/>
    <w:rsid w:val="00F754A7"/>
    <w:rsid w:val="00F77185"/>
    <w:rsid w:val="00F80F84"/>
    <w:rsid w:val="00F828A2"/>
    <w:rsid w:val="00FA58C7"/>
    <w:rsid w:val="00FA6485"/>
    <w:rsid w:val="00FA64DB"/>
    <w:rsid w:val="00FC5D49"/>
    <w:rsid w:val="00FC652F"/>
    <w:rsid w:val="00FD23E5"/>
    <w:rsid w:val="00FD2980"/>
    <w:rsid w:val="00FD3869"/>
    <w:rsid w:val="00FD3AE8"/>
    <w:rsid w:val="00FD4B16"/>
    <w:rsid w:val="00FE2361"/>
    <w:rsid w:val="00FE3A29"/>
    <w:rsid w:val="00FE481C"/>
    <w:rsid w:val="00FE5C9C"/>
    <w:rsid w:val="00FE6728"/>
    <w:rsid w:val="00FF05F6"/>
    <w:rsid w:val="00FF16EB"/>
    <w:rsid w:val="00FF464F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198B"/>
    <w:rPr>
      <w:rFonts w:cs="Times New Roman"/>
      <w:b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C4ECF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53407"/>
    <w:rPr>
      <w:rFonts w:cs="Times New Roman"/>
      <w:sz w:val="24"/>
      <w:rtl w:val="0"/>
      <w:cs w:val="0"/>
    </w:rPr>
  </w:style>
  <w:style w:type="paragraph" w:customStyle="1" w:styleId="Odsekzoznamu1">
    <w:name w:val="Odsek zoznamu1"/>
    <w:basedOn w:val="Normal"/>
    <w:uiPriority w:val="99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4C0750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4C075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1D72D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72D8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8507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8507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850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85070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85070"/>
    <w:rPr>
      <w:b/>
    </w:rPr>
  </w:style>
  <w:style w:type="paragraph" w:styleId="FootnoteText">
    <w:name w:val="footnote text"/>
    <w:basedOn w:val="Normal"/>
    <w:link w:val="TextpoznmkypodiarouChar"/>
    <w:uiPriority w:val="99"/>
    <w:rsid w:val="0016277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62776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162776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B53407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53407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5340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B53407"/>
    <w:rPr>
      <w:rFonts w:cs="Times New Roman"/>
      <w:sz w:val="28"/>
      <w:rtl w:val="0"/>
      <w:cs w:val="0"/>
    </w:rPr>
  </w:style>
  <w:style w:type="table" w:styleId="TableGrid">
    <w:name w:val="Table Grid"/>
    <w:basedOn w:val="TableNormal"/>
    <w:uiPriority w:val="99"/>
    <w:locked/>
    <w:rsid w:val="003D1C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2849CF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cs="Times New Roman"/>
        <w:b/>
        <w:bCs/>
        <w:rtl w:val="0"/>
        <w:cs w:val="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580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D349-81DB-4D65-92D1-82200EB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893</Words>
  <Characters>5946</Characters>
  <Application>Microsoft Office Word</Application>
  <DocSecurity>0</DocSecurity>
  <Lines>0</Lines>
  <Paragraphs>0</Paragraphs>
  <ScaleCrop>false</ScaleCrop>
  <Company>mhsr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2</cp:revision>
  <cp:lastPrinted>2013-05-16T11:42:00Z</cp:lastPrinted>
  <dcterms:created xsi:type="dcterms:W3CDTF">2013-05-30T11:11:00Z</dcterms:created>
  <dcterms:modified xsi:type="dcterms:W3CDTF">2013-05-30T11:11:00Z</dcterms:modified>
</cp:coreProperties>
</file>