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49D9" w:rsidRPr="006D3338" w:rsidP="00BE01AB">
      <w:pPr>
        <w:pStyle w:val="Subtitle"/>
        <w:bidi w:val="0"/>
        <w:spacing w:before="0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Osobitná</w:t>
      </w:r>
      <w:r w:rsidRPr="006D3338">
        <w:rPr>
          <w:rFonts w:ascii="Times New Roman" w:hAnsi="Times New Roman"/>
          <w:i w:val="0"/>
          <w:szCs w:val="24"/>
        </w:rPr>
        <w:t xml:space="preserve"> časť</w:t>
      </w:r>
    </w:p>
    <w:p w:rsidR="004649D9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</w:p>
    <w:p w:rsidR="004649D9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  <w:u w:val="single"/>
        </w:rPr>
      </w:pPr>
      <w:r w:rsidRPr="008F20CA">
        <w:rPr>
          <w:rFonts w:ascii="Times New Roman" w:hAnsi="Times New Roman"/>
          <w:i w:val="0"/>
          <w:szCs w:val="24"/>
          <w:u w:val="single"/>
        </w:rPr>
        <w:t>K čl. I</w:t>
      </w:r>
    </w:p>
    <w:p w:rsidR="006976C0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  <w:u w:val="single"/>
        </w:rPr>
      </w:pPr>
    </w:p>
    <w:p w:rsidR="006976C0" w:rsidRPr="006976C0" w:rsidP="006976C0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  <w:r w:rsidRPr="006976C0">
        <w:rPr>
          <w:rFonts w:ascii="Times New Roman" w:hAnsi="Times New Roman"/>
          <w:i w:val="0"/>
          <w:szCs w:val="24"/>
        </w:rPr>
        <w:t>K bodu 1</w:t>
      </w:r>
    </w:p>
    <w:p w:rsidR="006976C0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  <w:u w:val="single"/>
        </w:rPr>
      </w:pPr>
    </w:p>
    <w:p w:rsidR="006976C0" w:rsidRPr="006976C0" w:rsidP="00C914F9">
      <w:pPr>
        <w:pStyle w:val="Subtitle"/>
        <w:bidi w:val="0"/>
        <w:spacing w:before="0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ab/>
        <w:t>Navrhuje sa do znenia zákona doplniť vymedzenie pojmu kolektívne vyjednávanie. Cieľom návrhu je osobitne zdôrazniť pojem bipartita a bipartitný princíp, pretože bipartita a kolektívna zmluva ako jeden z výsledkov jej rokovania na podnikovej úrovni alebo na úrovni odvetvia, či časti odvetvia, významne prispieva k naplneniu zásady trvalého a efektívneho sociálneho dialógu a k dosahovaniu sociálneho mieru.</w:t>
      </w:r>
    </w:p>
    <w:p w:rsidR="004649D9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  <w:u w:val="single"/>
        </w:rPr>
      </w:pPr>
    </w:p>
    <w:p w:rsidR="006976C0" w:rsidRPr="006976C0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  <w:r w:rsidRPr="006976C0">
        <w:rPr>
          <w:rFonts w:ascii="Times New Roman" w:hAnsi="Times New Roman"/>
          <w:i w:val="0"/>
          <w:szCs w:val="24"/>
        </w:rPr>
        <w:t>K </w:t>
      </w:r>
      <w:r>
        <w:rPr>
          <w:rFonts w:ascii="Times New Roman" w:hAnsi="Times New Roman"/>
          <w:i w:val="0"/>
          <w:szCs w:val="24"/>
        </w:rPr>
        <w:t>bodom</w:t>
      </w:r>
      <w:r w:rsidRPr="006976C0">
        <w:rPr>
          <w:rFonts w:ascii="Times New Roman" w:hAnsi="Times New Roman"/>
          <w:i w:val="0"/>
          <w:szCs w:val="24"/>
        </w:rPr>
        <w:t xml:space="preserve"> 2</w:t>
      </w:r>
      <w:r>
        <w:rPr>
          <w:rFonts w:ascii="Times New Roman" w:hAnsi="Times New Roman"/>
          <w:i w:val="0"/>
          <w:szCs w:val="24"/>
        </w:rPr>
        <w:t xml:space="preserve"> a 3</w:t>
      </w:r>
    </w:p>
    <w:p w:rsidR="006976C0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  <w:u w:val="single"/>
        </w:rPr>
      </w:pPr>
    </w:p>
    <w:p w:rsidR="006976C0" w:rsidP="00C914F9">
      <w:pPr>
        <w:pStyle w:val="Subtitle"/>
        <w:bidi w:val="0"/>
        <w:spacing w:before="0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ab/>
        <w:t xml:space="preserve">Do znenia zákona </w:t>
      </w:r>
      <w:r w:rsidR="00544442">
        <w:rPr>
          <w:rFonts w:ascii="Times New Roman" w:hAnsi="Times New Roman"/>
          <w:b w:val="0"/>
          <w:i w:val="0"/>
          <w:szCs w:val="24"/>
        </w:rPr>
        <w:t xml:space="preserve">sa </w:t>
      </w:r>
      <w:r>
        <w:rPr>
          <w:rFonts w:ascii="Times New Roman" w:hAnsi="Times New Roman"/>
          <w:b w:val="0"/>
          <w:i w:val="0"/>
          <w:szCs w:val="24"/>
        </w:rPr>
        <w:t>pre zrozumiteľnosť navrhuje doplniť, že účastníkmi kolektívnej zmluvy na strane odborových organizácií nie je len jeden odborový orgán</w:t>
      </w:r>
      <w:r w:rsidR="00F60768">
        <w:rPr>
          <w:rFonts w:ascii="Times New Roman" w:hAnsi="Times New Roman"/>
          <w:b w:val="0"/>
          <w:i w:val="0"/>
          <w:szCs w:val="24"/>
        </w:rPr>
        <w:t>,</w:t>
      </w:r>
      <w:r>
        <w:rPr>
          <w:rFonts w:ascii="Times New Roman" w:hAnsi="Times New Roman"/>
          <w:b w:val="0"/>
          <w:i w:val="0"/>
          <w:szCs w:val="24"/>
        </w:rPr>
        <w:t xml:space="preserve"> ale aj viacero odborových orgánov, čo vyplýva aj z § 2 ods. 2 (v znení § 2 ods. 3 bolo pri strane zamestnávateľov uvedený singulár a plurál, pri strane zástupcov zamestnancov len singulár).</w:t>
      </w:r>
    </w:p>
    <w:p w:rsidR="006976C0" w:rsidRPr="006976C0" w:rsidP="00C914F9">
      <w:pPr>
        <w:pStyle w:val="Subtitle"/>
        <w:bidi w:val="0"/>
        <w:spacing w:before="0"/>
        <w:rPr>
          <w:rFonts w:ascii="Times New Roman" w:hAnsi="Times New Roman"/>
          <w:b w:val="0"/>
          <w:i w:val="0"/>
          <w:szCs w:val="24"/>
        </w:rPr>
      </w:pPr>
    </w:p>
    <w:p w:rsidR="004649D9" w:rsidRPr="008F20CA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  <w:r w:rsidRPr="008F20CA">
        <w:rPr>
          <w:rFonts w:ascii="Times New Roman" w:hAnsi="Times New Roman"/>
          <w:i w:val="0"/>
          <w:szCs w:val="24"/>
        </w:rPr>
        <w:t xml:space="preserve">K bodu </w:t>
      </w:r>
      <w:r w:rsidR="006976C0">
        <w:rPr>
          <w:rFonts w:ascii="Times New Roman" w:hAnsi="Times New Roman"/>
          <w:i w:val="0"/>
          <w:szCs w:val="24"/>
        </w:rPr>
        <w:t>4</w:t>
      </w:r>
    </w:p>
    <w:p w:rsidR="004649D9" w:rsidRPr="008F20CA" w:rsidP="001304EF">
      <w:pPr>
        <w:bidi w:val="0"/>
        <w:ind w:firstLine="720"/>
        <w:jc w:val="both"/>
        <w:rPr>
          <w:rFonts w:ascii="Times New Roman" w:hAnsi="Times New Roman"/>
        </w:rPr>
      </w:pPr>
    </w:p>
    <w:p w:rsidR="004649D9" w:rsidP="001304EF">
      <w:pPr>
        <w:bidi w:val="0"/>
        <w:ind w:firstLine="720"/>
        <w:jc w:val="both"/>
        <w:rPr>
          <w:rFonts w:ascii="Times New Roman" w:hAnsi="Times New Roman"/>
        </w:rPr>
      </w:pPr>
      <w:r w:rsidRPr="008F20CA">
        <w:rPr>
          <w:rFonts w:ascii="Times New Roman" w:hAnsi="Times New Roman"/>
        </w:rPr>
        <w:t xml:space="preserve">Oproti doterajšiemu právnemu stavu, keď označením odvetvia </w:t>
      </w:r>
      <w:r>
        <w:rPr>
          <w:rFonts w:ascii="Times New Roman" w:hAnsi="Times New Roman"/>
        </w:rPr>
        <w:t>kolektívnej zmluvy vyššieho stupňa (ďalej len „KZVS“)</w:t>
      </w:r>
      <w:r w:rsidRPr="008F20CA">
        <w:rPr>
          <w:rFonts w:ascii="Times New Roman" w:hAnsi="Times New Roman"/>
        </w:rPr>
        <w:t xml:space="preserve">  je kód štatistickej klasifikácie ekonomických činností podľa </w:t>
      </w:r>
      <w:r w:rsidR="00F60768">
        <w:rPr>
          <w:rFonts w:ascii="Times New Roman" w:hAnsi="Times New Roman"/>
        </w:rPr>
        <w:t>n</w:t>
      </w:r>
      <w:r w:rsidRPr="008F20CA">
        <w:rPr>
          <w:rFonts w:ascii="Times New Roman" w:hAnsi="Times New Roman"/>
        </w:rPr>
        <w:t xml:space="preserve">ariadenia </w:t>
      </w:r>
      <w:r w:rsidR="00BB6C20">
        <w:rPr>
          <w:rFonts w:ascii="Times New Roman" w:hAnsi="Times New Roman"/>
        </w:rPr>
        <w:t>Európskeho parlamentu a Rady ES</w:t>
      </w:r>
      <w:r w:rsidRPr="008F20CA">
        <w:rPr>
          <w:rFonts w:ascii="Times New Roman" w:hAnsi="Times New Roman"/>
        </w:rPr>
        <w:t xml:space="preserve"> č. 1893/2006, ktorým sa zavádza štatistická klasifikácia ekonomických  činností NACE </w:t>
      </w:r>
      <w:r w:rsidRPr="008F20CA">
        <w:rPr>
          <w:rFonts w:ascii="Times New Roman" w:hAnsi="Times New Roman"/>
          <w:bCs/>
        </w:rPr>
        <w:t xml:space="preserve">Revision </w:t>
      </w:r>
      <w:smartTag w:uri="urn:schemas-microsoft-com:office:smarttags" w:element="metricconverter">
        <w:smartTagPr>
          <w:attr w:name="ProductID" w:val="2 a"/>
        </w:smartTagPr>
        <w:r w:rsidRPr="008F20CA">
          <w:rPr>
            <w:rFonts w:ascii="Times New Roman" w:hAnsi="Times New Roman"/>
            <w:bCs/>
          </w:rPr>
          <w:t>2 a</w:t>
        </w:r>
      </w:smartTag>
      <w:r w:rsidRPr="008F20CA">
        <w:rPr>
          <w:rFonts w:ascii="Times New Roman" w:hAnsi="Times New Roman"/>
          <w:bCs/>
        </w:rPr>
        <w:t xml:space="preserve"> ktorým sa mení a dopĺňa nariadenie Rady (EHS) č. 3037/90 a niektoré nariadenia ES o osobitných oblastiach štatistiky</w:t>
      </w:r>
      <w:r w:rsidRPr="008F20CA">
        <w:rPr>
          <w:rFonts w:ascii="Times New Roman" w:hAnsi="Times New Roman"/>
        </w:rPr>
        <w:t>, na</w:t>
      </w:r>
      <w:r w:rsidRPr="00D1532A">
        <w:rPr>
          <w:rFonts w:ascii="Times New Roman" w:hAnsi="Times New Roman"/>
        </w:rPr>
        <w:t xml:space="preserve"> úrovni </w:t>
      </w:r>
      <w:r>
        <w:rPr>
          <w:rFonts w:ascii="Times New Roman" w:hAnsi="Times New Roman"/>
        </w:rPr>
        <w:t xml:space="preserve">skupiny, </w:t>
      </w:r>
      <w:r w:rsidRPr="00C02B76">
        <w:rPr>
          <w:rFonts w:ascii="Times New Roman" w:hAnsi="Times New Roman"/>
        </w:rPr>
        <w:t>navrhuje</w:t>
      </w:r>
      <w:r w:rsidR="00A15381">
        <w:rPr>
          <w:rFonts w:ascii="Times New Roman" w:hAnsi="Times New Roman"/>
        </w:rPr>
        <w:t xml:space="preserve"> sa</w:t>
      </w:r>
      <w:r w:rsidRPr="00C02B76">
        <w:rPr>
          <w:rFonts w:ascii="Times New Roman" w:hAnsi="Times New Roman"/>
        </w:rPr>
        <w:t xml:space="preserve"> </w:t>
      </w:r>
      <w:r w:rsidR="003230D9">
        <w:rPr>
          <w:rFonts w:ascii="Times New Roman" w:hAnsi="Times New Roman"/>
        </w:rPr>
        <w:t>ustanoviť, že</w:t>
      </w:r>
      <w:r w:rsidRPr="00C02B76" w:rsidR="003230D9">
        <w:rPr>
          <w:rFonts w:ascii="Times New Roman" w:hAnsi="Times New Roman"/>
        </w:rPr>
        <w:t xml:space="preserve"> </w:t>
      </w:r>
      <w:r w:rsidRPr="00C02B76">
        <w:rPr>
          <w:rFonts w:ascii="Times New Roman" w:hAnsi="Times New Roman"/>
        </w:rPr>
        <w:t>ozna</w:t>
      </w:r>
      <w:r>
        <w:rPr>
          <w:rFonts w:ascii="Times New Roman" w:hAnsi="Times New Roman"/>
        </w:rPr>
        <w:t>čen</w:t>
      </w:r>
      <w:r w:rsidR="003230D9">
        <w:rPr>
          <w:rFonts w:ascii="Times New Roman" w:hAnsi="Times New Roman"/>
        </w:rPr>
        <w:t>ím</w:t>
      </w:r>
      <w:r>
        <w:rPr>
          <w:rFonts w:ascii="Times New Roman" w:hAnsi="Times New Roman"/>
        </w:rPr>
        <w:t xml:space="preserve"> odvetvia KZVS </w:t>
      </w:r>
      <w:r w:rsidR="00BE4910"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>úrov</w:t>
      </w:r>
      <w:r w:rsidR="003230D9">
        <w:rPr>
          <w:rFonts w:ascii="Times New Roman" w:hAnsi="Times New Roman"/>
        </w:rPr>
        <w:t>eň</w:t>
      </w:r>
      <w:r>
        <w:rPr>
          <w:rFonts w:ascii="Times New Roman" w:hAnsi="Times New Roman"/>
        </w:rPr>
        <w:t xml:space="preserve"> </w:t>
      </w:r>
      <w:r w:rsidRPr="00C02B76">
        <w:rPr>
          <w:rFonts w:ascii="Times New Roman" w:hAnsi="Times New Roman"/>
        </w:rPr>
        <w:t>divízie</w:t>
      </w:r>
      <w:r w:rsidR="003230D9">
        <w:rPr>
          <w:rFonts w:ascii="Times New Roman" w:hAnsi="Times New Roman"/>
        </w:rPr>
        <w:t xml:space="preserve"> podľa vyššie uvedeného nariadenia</w:t>
      </w:r>
      <w:r w:rsidR="006976C0">
        <w:rPr>
          <w:rFonts w:ascii="Times New Roman" w:hAnsi="Times New Roman"/>
        </w:rPr>
        <w:t xml:space="preserve"> </w:t>
      </w:r>
      <w:r w:rsidR="003230D9">
        <w:rPr>
          <w:rFonts w:ascii="Times New Roman" w:hAnsi="Times New Roman"/>
        </w:rPr>
        <w:t>a označením časti odvetvia je úroveň skupiny podľa vyššie uvedeného nariadenia.</w:t>
      </w:r>
      <w:r w:rsidRPr="00C02B76">
        <w:rPr>
          <w:rFonts w:ascii="Times New Roman" w:hAnsi="Times New Roman"/>
        </w:rPr>
        <w:t xml:space="preserve"> </w:t>
      </w:r>
      <w:r w:rsidR="00F173C0">
        <w:rPr>
          <w:rFonts w:ascii="Times New Roman" w:hAnsi="Times New Roman"/>
        </w:rPr>
        <w:t xml:space="preserve">KZVS sa uzatvára na úrovni odvetvia (divízie). Na úrovni časti odvetvia (skupiny) sa uzatvára, ak sa na tom zmluvné strany dohodli. </w:t>
      </w:r>
    </w:p>
    <w:p w:rsidR="004649D9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</w:p>
    <w:p w:rsidR="00C57C98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K bodu 5</w:t>
      </w:r>
    </w:p>
    <w:p w:rsidR="00C57C98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</w:p>
    <w:p w:rsidR="00C57C98" w:rsidP="00C914F9">
      <w:pPr>
        <w:pStyle w:val="Subtitle"/>
        <w:bidi w:val="0"/>
        <w:spacing w:before="0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ab/>
        <w:t>Vo väzbe na zmenu v § 4 ods. 3 sa navrhuje doplniť alternatívne záväznosť KZVS pre členov združenia vo väzbe na úroveň, na ktorej sa KZVS uzatvorila.</w:t>
      </w:r>
    </w:p>
    <w:p w:rsidR="00C57C98" w:rsidRPr="00C57C98" w:rsidP="00C914F9">
      <w:pPr>
        <w:pStyle w:val="Subtitle"/>
        <w:bidi w:val="0"/>
        <w:spacing w:before="0"/>
        <w:rPr>
          <w:rFonts w:ascii="Times New Roman" w:hAnsi="Times New Roman"/>
          <w:b w:val="0"/>
          <w:i w:val="0"/>
          <w:szCs w:val="24"/>
        </w:rPr>
      </w:pPr>
    </w:p>
    <w:p w:rsidR="004649D9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K bodu </w:t>
      </w:r>
      <w:r w:rsidR="00C57C98">
        <w:rPr>
          <w:rFonts w:ascii="Times New Roman" w:hAnsi="Times New Roman"/>
          <w:i w:val="0"/>
          <w:szCs w:val="24"/>
        </w:rPr>
        <w:t>6</w:t>
      </w:r>
      <w:r>
        <w:rPr>
          <w:rFonts w:ascii="Times New Roman" w:hAnsi="Times New Roman"/>
          <w:i w:val="0"/>
          <w:szCs w:val="24"/>
        </w:rPr>
        <w:t xml:space="preserve"> </w:t>
      </w:r>
    </w:p>
    <w:p w:rsidR="004649D9" w:rsidP="00C914F9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</w:p>
    <w:p w:rsidR="004649D9" w:rsidP="003B6E1C">
      <w:pPr>
        <w:pStyle w:val="Subtitle"/>
        <w:bidi w:val="0"/>
        <w:spacing w:before="0"/>
        <w:ind w:firstLine="720"/>
        <w:rPr>
          <w:rFonts w:ascii="Times New Roman" w:hAnsi="Times New Roman"/>
          <w:b w:val="0"/>
          <w:i w:val="0"/>
          <w:szCs w:val="24"/>
        </w:rPr>
      </w:pPr>
      <w:r w:rsidR="00BB6C20">
        <w:rPr>
          <w:rFonts w:ascii="Times New Roman" w:hAnsi="Times New Roman"/>
          <w:b w:val="0"/>
          <w:i w:val="0"/>
          <w:szCs w:val="24"/>
        </w:rPr>
        <w:t xml:space="preserve">Navrhuje sa doplniť, že KZVS je záväzná </w:t>
      </w:r>
      <w:r>
        <w:rPr>
          <w:rFonts w:ascii="Times New Roman" w:hAnsi="Times New Roman"/>
          <w:b w:val="0"/>
          <w:i w:val="0"/>
          <w:szCs w:val="24"/>
        </w:rPr>
        <w:t xml:space="preserve">aj pre zamestnávateľov ako aj ich zamestnancov v odvetví </w:t>
      </w:r>
      <w:r w:rsidR="00A15381">
        <w:rPr>
          <w:rFonts w:ascii="Times New Roman" w:hAnsi="Times New Roman"/>
          <w:b w:val="0"/>
          <w:i w:val="0"/>
          <w:szCs w:val="24"/>
        </w:rPr>
        <w:t xml:space="preserve">(divízia) </w:t>
      </w:r>
      <w:r w:rsidR="00BB6C20">
        <w:rPr>
          <w:rFonts w:ascii="Times New Roman" w:hAnsi="Times New Roman"/>
          <w:b w:val="0"/>
          <w:i w:val="0"/>
          <w:szCs w:val="24"/>
        </w:rPr>
        <w:t>alebo v časti odvetvia (skupina)</w:t>
      </w:r>
      <w:r>
        <w:rPr>
          <w:rFonts w:ascii="Times New Roman" w:hAnsi="Times New Roman"/>
          <w:b w:val="0"/>
          <w:i w:val="0"/>
          <w:szCs w:val="24"/>
        </w:rPr>
        <w:t>, na ktoré bola rozšírená záväznosť KZVS.</w:t>
      </w:r>
    </w:p>
    <w:p w:rsidR="004649D9" w:rsidP="003B6E1C">
      <w:pPr>
        <w:pStyle w:val="Subtitle"/>
        <w:bidi w:val="0"/>
        <w:spacing w:before="0"/>
        <w:ind w:firstLine="720"/>
        <w:rPr>
          <w:rFonts w:ascii="Times New Roman" w:hAnsi="Times New Roman"/>
          <w:b w:val="0"/>
          <w:i w:val="0"/>
          <w:szCs w:val="24"/>
        </w:rPr>
      </w:pPr>
    </w:p>
    <w:p w:rsidR="004649D9" w:rsidP="003B6E1C">
      <w:pPr>
        <w:pStyle w:val="Subtitle"/>
        <w:bidi w:val="0"/>
        <w:spacing w:before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K bodu </w:t>
      </w:r>
      <w:r w:rsidR="00867EBC">
        <w:rPr>
          <w:rFonts w:ascii="Times New Roman" w:hAnsi="Times New Roman"/>
          <w:i w:val="0"/>
          <w:szCs w:val="24"/>
        </w:rPr>
        <w:t>7</w:t>
      </w:r>
    </w:p>
    <w:p w:rsidR="004649D9" w:rsidRPr="003B6E1C" w:rsidP="003B6E1C">
      <w:pPr>
        <w:pStyle w:val="Subtitle"/>
        <w:bidi w:val="0"/>
        <w:spacing w:before="0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4649D9" w:rsidP="00C914F9">
      <w:pPr>
        <w:bidi w:val="0"/>
        <w:ind w:firstLine="708"/>
        <w:jc w:val="both"/>
        <w:rPr>
          <w:rFonts w:ascii="Times New Roman" w:hAnsi="Times New Roman"/>
          <w:bCs/>
        </w:rPr>
      </w:pPr>
      <w:r w:rsidRPr="00F84B9D">
        <w:rPr>
          <w:rFonts w:ascii="Times New Roman" w:hAnsi="Times New Roman"/>
          <w:bCs/>
        </w:rPr>
        <w:t xml:space="preserve">Cieľom </w:t>
      </w:r>
      <w:r>
        <w:rPr>
          <w:rFonts w:ascii="Times New Roman" w:hAnsi="Times New Roman"/>
          <w:bCs/>
        </w:rPr>
        <w:t xml:space="preserve">návrhu </w:t>
      </w:r>
      <w:r w:rsidRPr="00F84B9D">
        <w:rPr>
          <w:rFonts w:ascii="Times New Roman" w:hAnsi="Times New Roman"/>
          <w:bCs/>
        </w:rPr>
        <w:t xml:space="preserve">novely </w:t>
      </w:r>
      <w:r>
        <w:rPr>
          <w:rFonts w:ascii="Times New Roman" w:hAnsi="Times New Roman"/>
          <w:bCs/>
        </w:rPr>
        <w:t>zákona je úprava podmienok rozširovania záväznosti KZVS na ďalších zamestnávateľov v</w:t>
      </w:r>
      <w:r w:rsidR="00BB6C20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odvetví</w:t>
      </w:r>
      <w:r w:rsidR="00BB6C20">
        <w:rPr>
          <w:rFonts w:ascii="Times New Roman" w:hAnsi="Times New Roman"/>
          <w:bCs/>
        </w:rPr>
        <w:t>, resp.</w:t>
      </w:r>
      <w:r>
        <w:rPr>
          <w:rFonts w:ascii="Times New Roman" w:hAnsi="Times New Roman"/>
          <w:bCs/>
        </w:rPr>
        <w:t xml:space="preserve"> </w:t>
      </w:r>
      <w:r w:rsidR="00BB6C20">
        <w:rPr>
          <w:rFonts w:ascii="Times New Roman" w:hAnsi="Times New Roman"/>
          <w:bCs/>
        </w:rPr>
        <w:t xml:space="preserve">odvetviach </w:t>
      </w:r>
      <w:r w:rsidR="00A15381">
        <w:rPr>
          <w:rFonts w:ascii="Times New Roman" w:hAnsi="Times New Roman"/>
          <w:bCs/>
        </w:rPr>
        <w:t>(divízia</w:t>
      </w:r>
      <w:r w:rsidR="00BB6C20">
        <w:rPr>
          <w:rFonts w:ascii="Times New Roman" w:hAnsi="Times New Roman"/>
          <w:bCs/>
        </w:rPr>
        <w:t>, resp. divízie</w:t>
      </w:r>
      <w:r w:rsidR="00A15381">
        <w:rPr>
          <w:rFonts w:ascii="Times New Roman" w:hAnsi="Times New Roman"/>
          <w:bCs/>
        </w:rPr>
        <w:t xml:space="preserve">) </w:t>
      </w:r>
      <w:r w:rsidR="00C57C98">
        <w:rPr>
          <w:rFonts w:ascii="Times New Roman" w:hAnsi="Times New Roman"/>
          <w:bCs/>
        </w:rPr>
        <w:t>alebo v časti odvetv</w:t>
      </w:r>
      <w:r w:rsidR="005337C0">
        <w:rPr>
          <w:rFonts w:ascii="Times New Roman" w:hAnsi="Times New Roman"/>
          <w:bCs/>
        </w:rPr>
        <w:t>ia</w:t>
      </w:r>
      <w:r>
        <w:rPr>
          <w:rFonts w:ascii="Times New Roman" w:hAnsi="Times New Roman"/>
          <w:bCs/>
        </w:rPr>
        <w:t xml:space="preserve"> (skupina</w:t>
      </w:r>
      <w:r w:rsidR="00C57C98">
        <w:rPr>
          <w:rFonts w:ascii="Times New Roman" w:hAnsi="Times New Roman"/>
          <w:bCs/>
        </w:rPr>
        <w:t>, resp. skupiny</w:t>
      </w:r>
      <w:r>
        <w:rPr>
          <w:rFonts w:ascii="Times New Roman" w:hAnsi="Times New Roman"/>
          <w:bCs/>
        </w:rPr>
        <w:t>).</w:t>
      </w:r>
      <w:r w:rsidR="00A15381">
        <w:rPr>
          <w:rFonts w:ascii="Times New Roman" w:hAnsi="Times New Roman"/>
          <w:bCs/>
        </w:rPr>
        <w:t xml:space="preserve"> Rozširovanie KZVS je štandardným nástrojom na vyrovnávanie pracovných podmienok, mzdových podmienok a podmienok zamestnávania na úrovni </w:t>
      </w:r>
      <w:r w:rsidR="00BB6C20">
        <w:rPr>
          <w:rFonts w:ascii="Times New Roman" w:hAnsi="Times New Roman"/>
          <w:bCs/>
        </w:rPr>
        <w:t xml:space="preserve">sektorov </w:t>
      </w:r>
      <w:r w:rsidR="00A15381">
        <w:rPr>
          <w:rFonts w:ascii="Times New Roman" w:hAnsi="Times New Roman"/>
          <w:bCs/>
        </w:rPr>
        <w:t>v rámci členských štátov Európskej únie.</w:t>
      </w:r>
    </w:p>
    <w:p w:rsidR="00A15381" w:rsidP="00C914F9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A15381" w:rsidRPr="00736C05" w:rsidP="00A15381">
      <w:pPr>
        <w:bidi w:val="0"/>
        <w:ind w:firstLine="72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Jedným z východísk tohto návrhu bolo odporúčanie </w:t>
      </w:r>
      <w:r w:rsidRPr="00736C05">
        <w:rPr>
          <w:rFonts w:ascii="Times New Roman" w:hAnsi="Times New Roman" w:cs="Arial"/>
        </w:rPr>
        <w:t>Medzinárodnej organizácie pr</w:t>
      </w:r>
      <w:r>
        <w:rPr>
          <w:rFonts w:ascii="Times New Roman" w:hAnsi="Times New Roman" w:cs="Arial"/>
        </w:rPr>
        <w:t xml:space="preserve">áce č. 91, z ktorého vyplýva, že vnútroštátne predpisy </w:t>
      </w:r>
      <w:r w:rsidRPr="00736C05">
        <w:rPr>
          <w:rFonts w:ascii="Times New Roman" w:hAnsi="Times New Roman" w:cs="Arial"/>
        </w:rPr>
        <w:t>môžu rozšíriť KZVS za týchto podmienok:</w:t>
      </w:r>
    </w:p>
    <w:p w:rsidR="00A15381" w:rsidRPr="00736C05" w:rsidP="00A15381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736C05">
        <w:rPr>
          <w:rFonts w:ascii="Times New Roman" w:hAnsi="Times New Roman"/>
        </w:rPr>
        <w:t xml:space="preserve">kolektívna zmluva už pokrýva istý počet príslušných zamestnávateľov a zamestnancov, ktorý je  dostatočne reprezentatívny, </w:t>
      </w:r>
    </w:p>
    <w:p w:rsidR="00A15381" w:rsidRPr="00736C05" w:rsidP="00A15381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736C05">
        <w:rPr>
          <w:rFonts w:ascii="Times New Roman" w:hAnsi="Times New Roman"/>
        </w:rPr>
        <w:t>žiadosť na rozšírenie záväznosti kolektívnej zmluvy predloží jedna alebo viacero organizácii zamestnancov alebo zamestnávateľov, ktoré sú zmluvnými stranami,</w:t>
      </w:r>
    </w:p>
    <w:p w:rsidR="00A15381" w:rsidRPr="00736C05" w:rsidP="00A15381">
      <w:pPr>
        <w:bidi w:val="0"/>
        <w:ind w:left="360" w:hanging="360"/>
        <w:jc w:val="both"/>
        <w:rPr>
          <w:rFonts w:ascii="Times New Roman" w:hAnsi="Times New Roman" w:cs="Arial"/>
        </w:rPr>
      </w:pPr>
      <w:r>
        <w:rPr>
          <w:rFonts w:ascii="Times New Roman" w:hAnsi="Times New Roman"/>
        </w:rPr>
        <w:t xml:space="preserve">-   </w:t>
      </w:r>
      <w:r w:rsidRPr="00736C05">
        <w:rPr>
          <w:rFonts w:ascii="Times New Roman" w:hAnsi="Times New Roman"/>
        </w:rPr>
        <w:t xml:space="preserve">pred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rozšírením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>záväznosti</w:t>
      </w:r>
      <w:r>
        <w:rPr>
          <w:rFonts w:ascii="Times New Roman" w:hAnsi="Times New Roman"/>
        </w:rPr>
        <w:t xml:space="preserve">  </w:t>
      </w:r>
      <w:r w:rsidRPr="00736C05">
        <w:rPr>
          <w:rFonts w:ascii="Times New Roman" w:hAnsi="Times New Roman"/>
        </w:rPr>
        <w:t xml:space="preserve"> kolektívnej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zmluvy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>zamestnávatelia,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>ktorých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 by 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</w:t>
      </w:r>
      <w:r w:rsidRPr="00736C05">
        <w:rPr>
          <w:rFonts w:ascii="Times New Roman" w:hAnsi="Times New Roman"/>
        </w:rPr>
        <w:t xml:space="preserve"> mala </w:t>
      </w:r>
      <w:r>
        <w:rPr>
          <w:rFonts w:ascii="Times New Roman" w:hAnsi="Times New Roman"/>
        </w:rPr>
        <w:t xml:space="preserve">   </w:t>
      </w:r>
      <w:r w:rsidRPr="00736C05">
        <w:rPr>
          <w:rFonts w:ascii="Times New Roman" w:hAnsi="Times New Roman"/>
        </w:rPr>
        <w:t>kolektívna zmluva vzťahovať dostanú príležitosť, aby predložili pripomienky.</w:t>
      </w:r>
    </w:p>
    <w:p w:rsidR="004649D9" w:rsidP="00C914F9">
      <w:pPr>
        <w:bidi w:val="0"/>
        <w:ind w:firstLine="720"/>
        <w:jc w:val="both"/>
        <w:rPr>
          <w:rFonts w:ascii="Times New Roman" w:hAnsi="Times New Roman"/>
        </w:rPr>
      </w:pPr>
    </w:p>
    <w:p w:rsidR="004649D9" w:rsidRPr="00707E6D" w:rsidP="003B6E1C">
      <w:pPr>
        <w:bidi w:val="0"/>
        <w:ind w:firstLine="720"/>
        <w:jc w:val="both"/>
        <w:rPr>
          <w:rFonts w:ascii="Times New Roman" w:hAnsi="Times New Roman"/>
          <w:color w:val="000000"/>
        </w:rPr>
      </w:pPr>
      <w:r w:rsidRPr="00707E6D" w:rsidR="00A15381">
        <w:rPr>
          <w:rFonts w:ascii="Times New Roman" w:hAnsi="Times New Roman"/>
          <w:color w:val="000000"/>
        </w:rPr>
        <w:t xml:space="preserve">Navrhuje sa preto </w:t>
      </w:r>
      <w:r w:rsidRPr="00707E6D">
        <w:rPr>
          <w:rFonts w:ascii="Times New Roman" w:hAnsi="Times New Roman"/>
          <w:color w:val="000000"/>
        </w:rPr>
        <w:t>pre rozšírenie záväznosti KZVS ustanoviť</w:t>
      </w:r>
      <w:r w:rsidRPr="00707E6D" w:rsidR="00A15381">
        <w:rPr>
          <w:rFonts w:ascii="Times New Roman" w:hAnsi="Times New Roman"/>
          <w:color w:val="000000"/>
        </w:rPr>
        <w:t xml:space="preserve"> </w:t>
      </w:r>
      <w:r w:rsidRPr="00707E6D">
        <w:rPr>
          <w:rFonts w:ascii="Times New Roman" w:hAnsi="Times New Roman"/>
          <w:color w:val="000000"/>
        </w:rPr>
        <w:t>podmienku</w:t>
      </w:r>
      <w:r w:rsidRPr="00707E6D" w:rsidR="00A15381">
        <w:rPr>
          <w:rFonts w:ascii="Times New Roman" w:hAnsi="Times New Roman"/>
          <w:color w:val="000000"/>
        </w:rPr>
        <w:t xml:space="preserve"> reprezentatívnosti, podľa ktorej možno KZVS rozšíriť len </w:t>
      </w:r>
      <w:r w:rsidRPr="00707E6D">
        <w:rPr>
          <w:rFonts w:ascii="Times New Roman" w:hAnsi="Times New Roman"/>
          <w:color w:val="000000"/>
        </w:rPr>
        <w:t xml:space="preserve">ak zamestnávatelia pre ktorých je záväzná KZVS, ktorá sa navrhuje rozšíriť zamestnávajú v odvetví alebo v časti odvetvia väčší počet zamestnancov ako zamestnávatelia združení v inej organizácii  zamestnávateľov, ktorá v tom istom odvetví alebo časti odvetvia (skupine) uzatvorila inú KZVS.  </w:t>
      </w:r>
    </w:p>
    <w:p w:rsidR="004649D9" w:rsidP="003B6E1C">
      <w:pPr>
        <w:bidi w:val="0"/>
        <w:ind w:firstLine="720"/>
        <w:jc w:val="both"/>
        <w:rPr>
          <w:rFonts w:ascii="Times New Roman" w:hAnsi="Times New Roman"/>
        </w:rPr>
      </w:pPr>
    </w:p>
    <w:p w:rsidR="004649D9" w:rsidP="003B6E1C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návrhu zákona sa </w:t>
      </w:r>
      <w:r w:rsidR="00A15381">
        <w:rPr>
          <w:rFonts w:ascii="Times New Roman" w:hAnsi="Times New Roman"/>
        </w:rPr>
        <w:t xml:space="preserve">následne </w:t>
      </w:r>
      <w:r>
        <w:rPr>
          <w:rFonts w:ascii="Times New Roman" w:hAnsi="Times New Roman"/>
        </w:rPr>
        <w:t>ustanovujú povinnosti, ktoré musí obsahovať návrh na rozšírenie záväznosti KZVS. Navrhuje sa</w:t>
      </w:r>
      <w:r w:rsidR="00BB6C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aby zisťovanie údajov o počte zamestnancov robilo ministerstvo, ktoré </w:t>
      </w:r>
      <w:r w:rsidR="00BB6C20"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 xml:space="preserve">tieto údaje vyžiada od Štatistického úradu SR a ak Štatistický úrad SR nemôže poskytnúť údaje z dôvodu identifikácie zamestnávateľa, vyžiada si ministerstvo tento údaj priamo od dotknutého zamestnávateľa. </w:t>
      </w:r>
      <w:r w:rsidR="00C57C98">
        <w:rPr>
          <w:rFonts w:ascii="Times New Roman" w:hAnsi="Times New Roman"/>
        </w:rPr>
        <w:t xml:space="preserve">Zamestnávateľ je povinný tento údaj poskytnúť do </w:t>
      </w:r>
      <w:r w:rsidR="00F60768">
        <w:rPr>
          <w:rFonts w:ascii="Times New Roman" w:hAnsi="Times New Roman"/>
        </w:rPr>
        <w:t>troch</w:t>
      </w:r>
      <w:r w:rsidR="00C57C98">
        <w:rPr>
          <w:rFonts w:ascii="Times New Roman" w:hAnsi="Times New Roman"/>
        </w:rPr>
        <w:t xml:space="preserve"> dní od požiadania ministerstva.  </w:t>
      </w:r>
      <w:r w:rsidR="00A15381">
        <w:rPr>
          <w:rFonts w:ascii="Times New Roman" w:hAnsi="Times New Roman"/>
        </w:rPr>
        <w:t>Z týchto údajov sa určí, či je splnená podmienka reprezentatívnosti.</w:t>
      </w:r>
    </w:p>
    <w:p w:rsidR="004649D9" w:rsidP="003B6E1C">
      <w:pPr>
        <w:bidi w:val="0"/>
        <w:ind w:firstLine="720"/>
        <w:jc w:val="both"/>
        <w:rPr>
          <w:rFonts w:ascii="Times New Roman" w:hAnsi="Times New Roman"/>
        </w:rPr>
      </w:pPr>
    </w:p>
    <w:p w:rsidR="00A15381" w:rsidP="00A15381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Ďalej sa navrhuje vypustiť podmienku súhlasu zamestnávateľa s rozšírením záväznosti KZVS a oproti platnému právnemu stavu sa dopĺňa možnosť podania návrhu na rozšírenie záväznosti KZVS aj </w:t>
      </w:r>
      <w:r w:rsidR="00961ADF">
        <w:rPr>
          <w:rFonts w:ascii="Times New Roman" w:hAnsi="Times New Roman"/>
        </w:rPr>
        <w:t>jednej zo zmluvných strán KZVS.</w:t>
      </w:r>
    </w:p>
    <w:p w:rsidR="00173D53" w:rsidP="00A15381">
      <w:pPr>
        <w:bidi w:val="0"/>
        <w:ind w:firstLine="720"/>
        <w:jc w:val="both"/>
        <w:rPr>
          <w:rFonts w:ascii="Times New Roman" w:hAnsi="Times New Roman"/>
        </w:rPr>
      </w:pPr>
    </w:p>
    <w:p w:rsidR="00291810" w:rsidP="00A15381">
      <w:pPr>
        <w:bidi w:val="0"/>
        <w:ind w:firstLine="720"/>
        <w:jc w:val="both"/>
        <w:rPr>
          <w:rFonts w:ascii="Times New Roman" w:hAnsi="Times New Roman"/>
        </w:rPr>
      </w:pPr>
      <w:r w:rsidRPr="00032C95" w:rsidR="00173D53">
        <w:rPr>
          <w:rFonts w:ascii="Times New Roman" w:hAnsi="Times New Roman"/>
        </w:rPr>
        <w:t>Navrhuje sa, aby ministerstvo malo právo vrátiť návrh na rozšírenie záväznosti KZVS  navrhovateľovi späť v</w:t>
      </w:r>
      <w:r w:rsidRPr="00032C95">
        <w:rPr>
          <w:rFonts w:ascii="Times New Roman" w:hAnsi="Times New Roman"/>
        </w:rPr>
        <w:t> </w:t>
      </w:r>
      <w:r w:rsidRPr="00032C95" w:rsidR="00173D53">
        <w:rPr>
          <w:rFonts w:ascii="Times New Roman" w:hAnsi="Times New Roman"/>
        </w:rPr>
        <w:t>prípade</w:t>
      </w:r>
      <w:r w:rsidRPr="00032C95">
        <w:rPr>
          <w:rFonts w:ascii="Times New Roman" w:hAnsi="Times New Roman"/>
        </w:rPr>
        <w:t>,</w:t>
      </w:r>
      <w:r w:rsidRPr="00032C95" w:rsidR="00173D53">
        <w:rPr>
          <w:rFonts w:ascii="Times New Roman" w:hAnsi="Times New Roman"/>
        </w:rPr>
        <w:t xml:space="preserve"> ak nespĺňa náležitosti ustanovené v zákone a zároveň sa ustanovuje lehota 15 dní na odstránenie nedostatkov, alebo na doplnenie </w:t>
      </w:r>
      <w:r w:rsidRPr="00032C95">
        <w:rPr>
          <w:rFonts w:ascii="Times New Roman" w:hAnsi="Times New Roman"/>
        </w:rPr>
        <w:t xml:space="preserve">chýbajúcich </w:t>
      </w:r>
      <w:r w:rsidRPr="00032C95" w:rsidR="00173D53">
        <w:rPr>
          <w:rFonts w:ascii="Times New Roman" w:hAnsi="Times New Roman"/>
        </w:rPr>
        <w:t>informácií</w:t>
      </w:r>
      <w:r w:rsidRPr="00032C95">
        <w:rPr>
          <w:rFonts w:ascii="Times New Roman" w:hAnsi="Times New Roman"/>
        </w:rPr>
        <w:t xml:space="preserve">, ktoré návrh na rozšírenie záväznosti KZVS </w:t>
      </w:r>
      <w:r w:rsidR="00C57C98">
        <w:rPr>
          <w:rFonts w:ascii="Times New Roman" w:hAnsi="Times New Roman"/>
        </w:rPr>
        <w:t>mal obsahovať</w:t>
      </w:r>
      <w:r w:rsidRPr="00032C95">
        <w:rPr>
          <w:rFonts w:ascii="Times New Roman" w:hAnsi="Times New Roman"/>
        </w:rPr>
        <w:t xml:space="preserve"> .</w:t>
      </w:r>
    </w:p>
    <w:p w:rsidR="00291810" w:rsidP="00A15381">
      <w:pPr>
        <w:bidi w:val="0"/>
        <w:ind w:firstLine="720"/>
        <w:jc w:val="both"/>
        <w:rPr>
          <w:rFonts w:ascii="Times New Roman" w:hAnsi="Times New Roman"/>
        </w:rPr>
      </w:pPr>
    </w:p>
    <w:p w:rsidR="00291810" w:rsidP="00A15381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</w:t>
      </w:r>
      <w:r w:rsidR="00EA6494">
        <w:rPr>
          <w:rFonts w:ascii="Times New Roman" w:hAnsi="Times New Roman"/>
        </w:rPr>
        <w:t>u</w:t>
      </w:r>
      <w:r>
        <w:rPr>
          <w:rFonts w:ascii="Times New Roman" w:hAnsi="Times New Roman"/>
        </w:rPr>
        <w:t>sta</w:t>
      </w:r>
      <w:r w:rsidR="00EA6494">
        <w:rPr>
          <w:rFonts w:ascii="Times New Roman" w:hAnsi="Times New Roman"/>
        </w:rPr>
        <w:t>noviť povi</w:t>
      </w:r>
      <w:r w:rsidR="00961ADF">
        <w:rPr>
          <w:rFonts w:ascii="Times New Roman" w:hAnsi="Times New Roman"/>
        </w:rPr>
        <w:t>nnosť ministerstva zaslať návrh</w:t>
      </w:r>
      <w:r w:rsidR="00EA6494">
        <w:rPr>
          <w:rFonts w:ascii="Times New Roman" w:hAnsi="Times New Roman"/>
        </w:rPr>
        <w:t xml:space="preserve"> (ktorý spĺňa zákonom stanovené náležitosti na rozšírenie záväznosti KZVS) do 10 dní na zverejnenie v Obchodnom vestníku</w:t>
      </w:r>
      <w:r w:rsidR="009E05BA">
        <w:rPr>
          <w:rFonts w:ascii="Times New Roman" w:hAnsi="Times New Roman"/>
        </w:rPr>
        <w:t xml:space="preserve">. </w:t>
      </w:r>
    </w:p>
    <w:p w:rsidR="00A15381" w:rsidP="003B6E1C">
      <w:pPr>
        <w:bidi w:val="0"/>
        <w:ind w:firstLine="720"/>
        <w:jc w:val="both"/>
        <w:rPr>
          <w:rFonts w:ascii="Times New Roman" w:hAnsi="Times New Roman"/>
        </w:rPr>
      </w:pPr>
    </w:p>
    <w:p w:rsidR="00A15381" w:rsidP="00A15381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Zamestnávateľom v odvetví alebo časti odvetvia, na ktor</w:t>
      </w:r>
      <w:r w:rsidR="00BB6C20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sa navrhuje rozšíriť KZVS sa umožňuje predložiť ministerstvu pripomienky v lehote stanovenej zákonom. Z hľadiska zabezpečenia prístupu týchto zamestnávateľov k návrhu sa </w:t>
      </w:r>
      <w:r w:rsidR="004649D9">
        <w:rPr>
          <w:rFonts w:ascii="Times New Roman" w:hAnsi="Times New Roman"/>
        </w:rPr>
        <w:t xml:space="preserve">navrhuje jeho zverejnenie počas 30 dní v Obchodnom vestníku a na webovom sídle ministerstva. </w:t>
      </w:r>
    </w:p>
    <w:p w:rsidR="00A15381" w:rsidP="00A15381">
      <w:pPr>
        <w:bidi w:val="0"/>
        <w:ind w:firstLine="720"/>
        <w:jc w:val="both"/>
        <w:rPr>
          <w:rFonts w:ascii="Times New Roman" w:hAnsi="Times New Roman"/>
        </w:rPr>
      </w:pPr>
    </w:p>
    <w:p w:rsidR="004649D9" w:rsidP="00A15381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zverejnení návrhu na rozšírenie záväznosti KZVS, ktorý spĺňa zákonom stanovené náležitosti</w:t>
      </w:r>
      <w:r w:rsidR="00C57C9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môže zamestnávateľ, ktorého sa rozšírenie záväznosti KZVS týka (podľa odvetvia resp. časti odvetvia - skupiny) oznámiť ministerstvu svoje pripomienky k návrhu na rozšírenie.</w:t>
      </w:r>
    </w:p>
    <w:p w:rsidR="004649D9" w:rsidP="002B7660">
      <w:pPr>
        <w:bidi w:val="0"/>
        <w:ind w:firstLine="720"/>
        <w:jc w:val="both"/>
        <w:rPr>
          <w:rFonts w:ascii="Times New Roman" w:hAnsi="Times New Roman"/>
        </w:rPr>
      </w:pPr>
    </w:p>
    <w:p w:rsidR="005A46E7" w:rsidP="002B7660">
      <w:pPr>
        <w:bidi w:val="0"/>
        <w:ind w:firstLine="720"/>
        <w:jc w:val="both"/>
        <w:rPr>
          <w:rFonts w:ascii="Times New Roman" w:hAnsi="Times New Roman"/>
        </w:rPr>
      </w:pPr>
      <w:r w:rsidR="004649D9">
        <w:rPr>
          <w:rFonts w:ascii="Times New Roman" w:hAnsi="Times New Roman"/>
        </w:rPr>
        <w:t xml:space="preserve">Navrhuje sa zriadiť tripartitnú komisiu za účelom prerokovania návrhu na rozšírenie záväznosti KZVS, ako aj pripomienok zaslaných zamestnávateľmi. Komisiu na tento účel vymenuje a zriadi ministerstvo zo zástupcov ministerstva, zástupcov </w:t>
      </w:r>
      <w:r w:rsidR="00C57C98">
        <w:rPr>
          <w:rFonts w:ascii="Times New Roman" w:hAnsi="Times New Roman"/>
        </w:rPr>
        <w:t xml:space="preserve">reprezentatívnych združení </w:t>
      </w:r>
      <w:r w:rsidR="004649D9">
        <w:rPr>
          <w:rFonts w:ascii="Times New Roman" w:hAnsi="Times New Roman"/>
        </w:rPr>
        <w:t xml:space="preserve">zamestnávateľov, zástupcov </w:t>
      </w:r>
      <w:r w:rsidR="00C57C98">
        <w:rPr>
          <w:rFonts w:ascii="Times New Roman" w:hAnsi="Times New Roman"/>
        </w:rPr>
        <w:t>reprezentatívnych združen</w:t>
      </w:r>
      <w:r w:rsidR="00F60768">
        <w:rPr>
          <w:rFonts w:ascii="Times New Roman" w:hAnsi="Times New Roman"/>
        </w:rPr>
        <w:t>í</w:t>
      </w:r>
      <w:r w:rsidR="00C57C98">
        <w:rPr>
          <w:rFonts w:ascii="Times New Roman" w:hAnsi="Times New Roman"/>
        </w:rPr>
        <w:t xml:space="preserve"> </w:t>
      </w:r>
      <w:r w:rsidR="004649D9">
        <w:rPr>
          <w:rFonts w:ascii="Times New Roman" w:hAnsi="Times New Roman"/>
        </w:rPr>
        <w:t>zamestnancov</w:t>
      </w:r>
      <w:r w:rsidR="00A818BC">
        <w:rPr>
          <w:rFonts w:ascii="Times New Roman" w:hAnsi="Times New Roman"/>
        </w:rPr>
        <w:t>,</w:t>
      </w:r>
      <w:r w:rsidR="004649D9">
        <w:rPr>
          <w:rFonts w:ascii="Times New Roman" w:hAnsi="Times New Roman"/>
        </w:rPr>
        <w:t> zástupcu Štatistického úradu SR</w:t>
      </w:r>
      <w:r w:rsidR="009E05BA">
        <w:rPr>
          <w:rFonts w:ascii="Times New Roman" w:hAnsi="Times New Roman"/>
        </w:rPr>
        <w:t xml:space="preserve"> a zástupcu Ministerstva hospodárstva SR</w:t>
      </w:r>
      <w:r w:rsidR="004649D9">
        <w:rPr>
          <w:rFonts w:ascii="Times New Roman" w:hAnsi="Times New Roman"/>
        </w:rPr>
        <w:t>. Úlohou komisie bude konať v súlade s verejným záujmom, dbať na dodržiavanie zákonom stanovených podmienok a objektívne posudzovať pripomienky jednotlivých zamestnávateľov, prípadne posudzovať aj iné podmienky, ktoré by mohli mať vplyv na rozšírenie resp</w:t>
      </w:r>
      <w:r w:rsidR="00A37DE4">
        <w:rPr>
          <w:rFonts w:ascii="Times New Roman" w:hAnsi="Times New Roman"/>
        </w:rPr>
        <w:t>. nerozšírenie záväznosti KZVS.</w:t>
      </w:r>
      <w:r w:rsidR="00116248">
        <w:rPr>
          <w:rFonts w:ascii="Times New Roman" w:hAnsi="Times New Roman"/>
        </w:rPr>
        <w:t xml:space="preserve"> Závery komisie majú pre ministerstvo odporúčajúci charakter.</w:t>
      </w:r>
    </w:p>
    <w:p w:rsidR="005A46E7" w:rsidP="002B7660">
      <w:pPr>
        <w:bidi w:val="0"/>
        <w:ind w:firstLine="720"/>
        <w:jc w:val="both"/>
        <w:rPr>
          <w:rFonts w:ascii="Times New Roman" w:hAnsi="Times New Roman"/>
        </w:rPr>
      </w:pPr>
    </w:p>
    <w:p w:rsidR="004649D9" w:rsidP="002B7660">
      <w:pPr>
        <w:bidi w:val="0"/>
        <w:ind w:firstLine="720"/>
        <w:jc w:val="both"/>
        <w:rPr>
          <w:rFonts w:ascii="Times New Roman" w:hAnsi="Times New Roman"/>
        </w:rPr>
      </w:pPr>
      <w:r w:rsidR="005A46E7">
        <w:rPr>
          <w:rFonts w:ascii="Times New Roman" w:hAnsi="Times New Roman"/>
        </w:rPr>
        <w:t xml:space="preserve"> Povinnosťou komisie je prerokovať návrh na rozšírenie do 20 dní po uplynutí lehoty na zaslanie pripomienok zamestnávateľmi, na ktorých sa navrhuje rozšírenie záväznosti KZVS.</w:t>
      </w:r>
    </w:p>
    <w:p w:rsidR="004649D9" w:rsidP="002B7660">
      <w:pPr>
        <w:bidi w:val="0"/>
        <w:ind w:firstLine="720"/>
        <w:jc w:val="both"/>
        <w:rPr>
          <w:rFonts w:ascii="Times New Roman" w:hAnsi="Times New Roman"/>
        </w:rPr>
      </w:pPr>
    </w:p>
    <w:p w:rsidR="00A37DE4" w:rsidP="002B7660">
      <w:pPr>
        <w:bidi w:val="0"/>
        <w:ind w:firstLine="720"/>
        <w:jc w:val="both"/>
        <w:rPr>
          <w:rFonts w:ascii="Times New Roman" w:hAnsi="Times New Roman"/>
        </w:rPr>
      </w:pPr>
      <w:r w:rsidR="009E05BA">
        <w:rPr>
          <w:rFonts w:ascii="Times New Roman" w:hAnsi="Times New Roman"/>
        </w:rPr>
        <w:t xml:space="preserve">V prípade uzatvorenia dodatku ku KZVS sa navrhuje, aby ministerstvo pri rozširovaní jeho záväznosti postupovalo primerane ako pri rozširovaní záväznosti KZVS. </w:t>
      </w:r>
    </w:p>
    <w:p w:rsidR="009E05BA" w:rsidP="002B7660">
      <w:pPr>
        <w:bidi w:val="0"/>
        <w:ind w:firstLine="720"/>
        <w:jc w:val="both"/>
        <w:rPr>
          <w:rFonts w:ascii="Times New Roman" w:hAnsi="Times New Roman"/>
        </w:rPr>
      </w:pPr>
    </w:p>
    <w:p w:rsidR="004649D9" w:rsidP="007325F1">
      <w:pPr>
        <w:bidi w:val="0"/>
        <w:jc w:val="both"/>
        <w:rPr>
          <w:rFonts w:ascii="Times New Roman" w:hAnsi="Times New Roman"/>
          <w:b/>
          <w:color w:val="000000"/>
        </w:rPr>
      </w:pPr>
      <w:r w:rsidRPr="001304EF">
        <w:rPr>
          <w:rFonts w:ascii="Times New Roman" w:hAnsi="Times New Roman"/>
          <w:b/>
          <w:color w:val="000000"/>
        </w:rPr>
        <w:t xml:space="preserve">K bodu </w:t>
      </w:r>
      <w:r w:rsidR="00867EBC">
        <w:rPr>
          <w:rFonts w:ascii="Times New Roman" w:hAnsi="Times New Roman"/>
          <w:b/>
          <w:color w:val="000000"/>
        </w:rPr>
        <w:t>8</w:t>
      </w:r>
    </w:p>
    <w:p w:rsidR="004649D9" w:rsidRPr="00790B55" w:rsidP="002B7660">
      <w:pPr>
        <w:bidi w:val="0"/>
        <w:ind w:firstLine="720"/>
        <w:jc w:val="both"/>
        <w:rPr>
          <w:rFonts w:ascii="Times New Roman" w:hAnsi="Times New Roman"/>
        </w:rPr>
      </w:pPr>
    </w:p>
    <w:p w:rsidR="009D1BA8" w:rsidP="00D026CA">
      <w:pPr>
        <w:bidi w:val="0"/>
        <w:ind w:firstLine="708"/>
        <w:jc w:val="both"/>
        <w:rPr>
          <w:rFonts w:ascii="Times New Roman" w:hAnsi="Times New Roman"/>
        </w:rPr>
      </w:pPr>
      <w:r w:rsidRPr="008F20CA" w:rsidR="004649D9">
        <w:rPr>
          <w:rFonts w:ascii="Times New Roman" w:hAnsi="Times New Roman"/>
        </w:rPr>
        <w:t xml:space="preserve">Navrhuje sa z rozšírenia záväznosti </w:t>
      </w:r>
      <w:r w:rsidR="004649D9">
        <w:rPr>
          <w:rFonts w:ascii="Times New Roman" w:hAnsi="Times New Roman"/>
        </w:rPr>
        <w:t>KZVS</w:t>
      </w:r>
      <w:r w:rsidRPr="008F20CA" w:rsidR="004649D9">
        <w:rPr>
          <w:rFonts w:ascii="Times New Roman" w:hAnsi="Times New Roman"/>
        </w:rPr>
        <w:t xml:space="preserve"> zo zákona vylúčiť taxatívne vymedzené kategórie zamestnávateľov</w:t>
      </w:r>
      <w:r>
        <w:rPr>
          <w:rFonts w:ascii="Times New Roman" w:hAnsi="Times New Roman"/>
        </w:rPr>
        <w:t>. Ide o tie kategórie zamestnávateľov, u ktorých existuje objektívny dôvod, že rozšírenie KZVS na nich by im mohlo spôsobovať problémy. Ide napr. o zamestnávateľa, ktorý má problém riadne plniť svoje existujúce záväzky (je v</w:t>
      </w:r>
      <w:r w:rsidR="00BB6C20">
        <w:rPr>
          <w:rFonts w:ascii="Times New Roman" w:hAnsi="Times New Roman"/>
        </w:rPr>
        <w:t> úpadku alebo</w:t>
      </w:r>
      <w:r>
        <w:rPr>
          <w:rFonts w:ascii="Times New Roman" w:hAnsi="Times New Roman"/>
        </w:rPr>
        <w:t xml:space="preserve"> v nútenej správe), alebo ktorý </w:t>
      </w:r>
      <w:r w:rsidR="005A46E7">
        <w:rPr>
          <w:rFonts w:ascii="Times New Roman" w:hAnsi="Times New Roman"/>
        </w:rPr>
        <w:t xml:space="preserve">vykonáva </w:t>
      </w:r>
      <w:r>
        <w:rPr>
          <w:rFonts w:ascii="Times New Roman" w:hAnsi="Times New Roman"/>
        </w:rPr>
        <w:t>podnikateľskú činnosť</w:t>
      </w:r>
      <w:r w:rsidR="005A46E7">
        <w:rPr>
          <w:rFonts w:ascii="Times New Roman" w:hAnsi="Times New Roman"/>
        </w:rPr>
        <w:t xml:space="preserve"> menej ako 24 mesiacov</w:t>
      </w:r>
      <w:r>
        <w:rPr>
          <w:rFonts w:ascii="Times New Roman" w:hAnsi="Times New Roman"/>
        </w:rPr>
        <w:t xml:space="preserve"> alebo</w:t>
      </w:r>
      <w:r w:rsidR="00BB6C20">
        <w:rPr>
          <w:rFonts w:ascii="Times New Roman" w:hAnsi="Times New Roman"/>
        </w:rPr>
        <w:t xml:space="preserve"> ide</w:t>
      </w:r>
      <w:r>
        <w:rPr>
          <w:rFonts w:ascii="Times New Roman" w:hAnsi="Times New Roman"/>
        </w:rPr>
        <w:t xml:space="preserve"> o malého zamestnávateľa</w:t>
      </w:r>
      <w:r w:rsidR="005A46E7">
        <w:rPr>
          <w:rFonts w:ascii="Times New Roman" w:hAnsi="Times New Roman"/>
        </w:rPr>
        <w:t xml:space="preserve"> do 20 zamestnancov a ďalšie vymenované dôvody</w:t>
      </w:r>
      <w:r>
        <w:rPr>
          <w:rFonts w:ascii="Times New Roman" w:hAnsi="Times New Roman"/>
        </w:rPr>
        <w:t>.</w:t>
      </w:r>
    </w:p>
    <w:p w:rsidR="009D1BA8" w:rsidP="00D026CA">
      <w:pPr>
        <w:bidi w:val="0"/>
        <w:ind w:firstLine="708"/>
        <w:jc w:val="both"/>
        <w:rPr>
          <w:rFonts w:ascii="Times New Roman" w:hAnsi="Times New Roman"/>
        </w:rPr>
      </w:pPr>
    </w:p>
    <w:p w:rsidR="004649D9" w:rsidRPr="001304EF" w:rsidP="007325F1">
      <w:pPr>
        <w:bidi w:val="0"/>
        <w:jc w:val="both"/>
        <w:rPr>
          <w:rFonts w:ascii="Times New Roman" w:hAnsi="Times New Roman"/>
          <w:b/>
          <w:color w:val="000000"/>
        </w:rPr>
      </w:pPr>
      <w:r w:rsidRPr="001304EF">
        <w:rPr>
          <w:rFonts w:ascii="Times New Roman" w:hAnsi="Times New Roman"/>
          <w:b/>
          <w:color w:val="000000"/>
        </w:rPr>
        <w:t xml:space="preserve">K bodu </w:t>
      </w:r>
      <w:r w:rsidR="00867EBC">
        <w:rPr>
          <w:rFonts w:ascii="Times New Roman" w:hAnsi="Times New Roman"/>
          <w:b/>
          <w:color w:val="000000"/>
        </w:rPr>
        <w:t>9</w:t>
      </w:r>
    </w:p>
    <w:p w:rsidR="004649D9" w:rsidRPr="001304EF" w:rsidP="001304EF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F13FBC" w:rsidP="001304EF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="00032C95">
        <w:rPr>
          <w:rFonts w:ascii="Times New Roman" w:hAnsi="Times New Roman"/>
          <w:color w:val="000000"/>
        </w:rPr>
        <w:t>Legislatívno</w:t>
      </w:r>
      <w:r>
        <w:rPr>
          <w:rFonts w:ascii="Times New Roman" w:hAnsi="Times New Roman"/>
          <w:color w:val="000000"/>
        </w:rPr>
        <w:t>-technická úprava</w:t>
      </w:r>
      <w:r w:rsidR="00032C95">
        <w:rPr>
          <w:rFonts w:ascii="Times New Roman" w:hAnsi="Times New Roman"/>
          <w:color w:val="000000"/>
        </w:rPr>
        <w:t>.</w:t>
      </w:r>
    </w:p>
    <w:p w:rsidR="00F13FBC" w:rsidP="001304EF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F13FBC" w:rsidP="00F13FBC">
      <w:pPr>
        <w:bidi w:val="0"/>
        <w:jc w:val="both"/>
        <w:rPr>
          <w:rFonts w:ascii="Times New Roman" w:hAnsi="Times New Roman"/>
          <w:b/>
          <w:color w:val="000000"/>
        </w:rPr>
      </w:pPr>
      <w:r w:rsidRPr="001304EF">
        <w:rPr>
          <w:rFonts w:ascii="Times New Roman" w:hAnsi="Times New Roman"/>
          <w:b/>
          <w:color w:val="000000"/>
        </w:rPr>
        <w:t xml:space="preserve">K bodu </w:t>
      </w:r>
      <w:r w:rsidR="00867EBC">
        <w:rPr>
          <w:rFonts w:ascii="Times New Roman" w:hAnsi="Times New Roman"/>
          <w:b/>
          <w:color w:val="000000"/>
        </w:rPr>
        <w:t>10</w:t>
      </w:r>
    </w:p>
    <w:p w:rsidR="00F13FBC" w:rsidP="00F13FBC">
      <w:pPr>
        <w:bidi w:val="0"/>
        <w:jc w:val="both"/>
        <w:rPr>
          <w:rFonts w:ascii="Times New Roman" w:hAnsi="Times New Roman"/>
          <w:color w:val="000000"/>
        </w:rPr>
      </w:pPr>
    </w:p>
    <w:p w:rsidR="00F13FBC" w:rsidP="001304EF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="004649D9">
        <w:rPr>
          <w:rFonts w:ascii="Times New Roman" w:hAnsi="Times New Roman"/>
          <w:color w:val="000000"/>
        </w:rPr>
        <w:t xml:space="preserve">Požiadavka na úpravu vyplynula z aplikačnej praxe. Ide o uloženie povinnosti </w:t>
      </w:r>
      <w:r w:rsidR="00153919">
        <w:rPr>
          <w:rFonts w:ascii="Times New Roman" w:hAnsi="Times New Roman"/>
          <w:color w:val="000000"/>
        </w:rPr>
        <w:t xml:space="preserve">tej strane, ktorá žiada o určenie sprostredkovateľa ministerstvo, aby žiadosť o riešenie sporu spolu s príslušnými podkladmi zaslala v dvoch vyhotoveniach ministerstvu, ktoré jedno vyhotovenie zašle sprostredkovateľovi a jedno vyhotovenie zostáva k dispozícií ministerstvu. Zároveň sa ukladá povinnosť zmluvnej strane, ktorá žiada ministerstvo o určenie sprostredkovateľa zaslať túto žiadosť aj druhej zmluvnej strane. </w:t>
      </w:r>
    </w:p>
    <w:p w:rsidR="00153919" w:rsidP="002F723C">
      <w:pPr>
        <w:bidi w:val="0"/>
        <w:jc w:val="both"/>
        <w:rPr>
          <w:rFonts w:ascii="Times New Roman" w:hAnsi="Times New Roman"/>
          <w:color w:val="000000"/>
        </w:rPr>
      </w:pPr>
    </w:p>
    <w:p w:rsidR="002F723C" w:rsidP="002F723C">
      <w:pPr>
        <w:bidi w:val="0"/>
        <w:jc w:val="both"/>
        <w:rPr>
          <w:rFonts w:ascii="Times New Roman" w:hAnsi="Times New Roman"/>
          <w:color w:val="000000"/>
        </w:rPr>
      </w:pPr>
    </w:p>
    <w:p w:rsidR="002F723C" w:rsidP="002F723C">
      <w:pPr>
        <w:bidi w:val="0"/>
        <w:jc w:val="both"/>
        <w:rPr>
          <w:rFonts w:ascii="Times New Roman" w:hAnsi="Times New Roman"/>
          <w:color w:val="000000"/>
        </w:rPr>
      </w:pPr>
    </w:p>
    <w:p w:rsidR="002F723C" w:rsidP="002F723C">
      <w:pPr>
        <w:bidi w:val="0"/>
        <w:jc w:val="both"/>
        <w:rPr>
          <w:rFonts w:ascii="Times New Roman" w:hAnsi="Times New Roman"/>
          <w:color w:val="000000"/>
        </w:rPr>
      </w:pPr>
    </w:p>
    <w:p w:rsidR="00F13FBC" w:rsidRPr="001304EF" w:rsidP="00F13FBC">
      <w:pPr>
        <w:bidi w:val="0"/>
        <w:jc w:val="both"/>
        <w:rPr>
          <w:rFonts w:ascii="Times New Roman" w:hAnsi="Times New Roman"/>
          <w:b/>
          <w:color w:val="000000"/>
        </w:rPr>
      </w:pPr>
      <w:r w:rsidRPr="001304EF">
        <w:rPr>
          <w:rFonts w:ascii="Times New Roman" w:hAnsi="Times New Roman"/>
          <w:b/>
          <w:color w:val="000000"/>
        </w:rPr>
        <w:t xml:space="preserve">K bodu </w:t>
      </w:r>
      <w:r w:rsidR="00867EBC">
        <w:rPr>
          <w:rFonts w:ascii="Times New Roman" w:hAnsi="Times New Roman"/>
          <w:b/>
          <w:color w:val="000000"/>
        </w:rPr>
        <w:t>11</w:t>
      </w:r>
    </w:p>
    <w:p w:rsidR="004649D9" w:rsidP="001304EF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153919" w:rsidP="00153919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="004649D9">
        <w:rPr>
          <w:rFonts w:ascii="Times New Roman" w:hAnsi="Times New Roman"/>
          <w:color w:val="000000"/>
        </w:rPr>
        <w:t xml:space="preserve">Požiadavka na úpravu vyplynula z aplikačnej praxe. Ustanovením sa navrhuje, aby </w:t>
      </w:r>
      <w:r>
        <w:rPr>
          <w:rFonts w:ascii="Times New Roman" w:hAnsi="Times New Roman"/>
          <w:color w:val="000000"/>
        </w:rPr>
        <w:t xml:space="preserve">sprostredkovateľ, na ktorom sa zmluvné strany dohodnú, ministerstvu oznámil prijatie sporu, pretože ministerstvo  sa nemá možnosť dozvedieť o riešení sporu v tých prípadoch, keď si sprostredkovateľa vybrali zmluvné strany na základe dohody. </w:t>
      </w:r>
    </w:p>
    <w:p w:rsidR="004649D9" w:rsidP="00032C95">
      <w:pPr>
        <w:bidi w:val="0"/>
        <w:jc w:val="both"/>
        <w:rPr>
          <w:rFonts w:ascii="Times New Roman" w:hAnsi="Times New Roman"/>
          <w:color w:val="000000"/>
        </w:rPr>
      </w:pPr>
    </w:p>
    <w:p w:rsidR="004649D9" w:rsidP="007325F1">
      <w:pPr>
        <w:bidi w:val="0"/>
        <w:jc w:val="both"/>
        <w:rPr>
          <w:rFonts w:ascii="Times New Roman" w:hAnsi="Times New Roman"/>
          <w:b/>
          <w:color w:val="000000"/>
        </w:rPr>
      </w:pPr>
      <w:r w:rsidRPr="001304EF">
        <w:rPr>
          <w:rFonts w:ascii="Times New Roman" w:hAnsi="Times New Roman"/>
          <w:b/>
          <w:color w:val="000000"/>
        </w:rPr>
        <w:t xml:space="preserve">K bodu </w:t>
      </w:r>
      <w:r w:rsidR="00867EBC">
        <w:rPr>
          <w:rFonts w:ascii="Times New Roman" w:hAnsi="Times New Roman"/>
          <w:b/>
          <w:color w:val="000000"/>
        </w:rPr>
        <w:t>12</w:t>
      </w:r>
    </w:p>
    <w:p w:rsidR="0019233C" w:rsidP="007325F1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19233C" w:rsidP="0019233C">
      <w:pPr>
        <w:bidi w:val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Požiadavka na úpravu vyplynula z aplikačnej praxe. Ustanovenie sa navrhuje upraviť rovnako, ako pri konaní pred sprostredkovateľom</w:t>
      </w:r>
      <w:r w:rsidR="008F6143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8F6143"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</w:rPr>
        <w:t>o znamená, ak sa zmluvné strany dohodnú na rozhodcovi, ustanovuje sa povinnosť, aby rozhodca zaslal zápisnicu o riešení sporu nielen zmluvným stranám, ktoré sa na rozhodcovi dohodli, ale aj ministerstvu, ktoré je povinné uhrádzať rozhodcovi odmenu a iné trovy konania.</w:t>
      </w:r>
    </w:p>
    <w:p w:rsidR="004649D9" w:rsidP="00032C95">
      <w:pPr>
        <w:bidi w:val="0"/>
        <w:jc w:val="both"/>
        <w:rPr>
          <w:rFonts w:ascii="Times New Roman" w:hAnsi="Times New Roman"/>
          <w:color w:val="000000"/>
        </w:rPr>
      </w:pPr>
    </w:p>
    <w:p w:rsidR="0019233C" w:rsidP="0019233C">
      <w:pPr>
        <w:bidi w:val="0"/>
        <w:jc w:val="both"/>
        <w:rPr>
          <w:rFonts w:ascii="Times New Roman" w:hAnsi="Times New Roman"/>
          <w:b/>
          <w:color w:val="000000"/>
        </w:rPr>
      </w:pPr>
      <w:r w:rsidRPr="001304EF">
        <w:rPr>
          <w:rFonts w:ascii="Times New Roman" w:hAnsi="Times New Roman"/>
          <w:b/>
          <w:color w:val="000000"/>
        </w:rPr>
        <w:t xml:space="preserve">K bodu </w:t>
      </w:r>
      <w:r w:rsidR="00867EBC">
        <w:rPr>
          <w:rFonts w:ascii="Times New Roman" w:hAnsi="Times New Roman"/>
          <w:b/>
          <w:color w:val="000000"/>
        </w:rPr>
        <w:t>13</w:t>
      </w:r>
    </w:p>
    <w:p w:rsidR="00466B92" w:rsidP="007325F1">
      <w:pPr>
        <w:bidi w:val="0"/>
        <w:ind w:firstLine="720"/>
        <w:jc w:val="both"/>
        <w:rPr>
          <w:rFonts w:ascii="Times New Roman" w:hAnsi="Times New Roman"/>
        </w:rPr>
      </w:pPr>
    </w:p>
    <w:p w:rsidR="004649D9" w:rsidP="007325F1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prechodných ustanoveniach sa navrhuje možnosť vydania právneho predpisu (výnosu), ktorým sa rozširuje záväznosť </w:t>
      </w:r>
      <w:r w:rsidR="009A3935">
        <w:rPr>
          <w:rFonts w:ascii="Times New Roman" w:hAnsi="Times New Roman"/>
        </w:rPr>
        <w:t>KZVS</w:t>
      </w:r>
      <w:r>
        <w:rPr>
          <w:rFonts w:ascii="Times New Roman" w:hAnsi="Times New Roman"/>
        </w:rPr>
        <w:t xml:space="preserve"> s účinnosťou až od 1. januára 2014.</w:t>
      </w:r>
      <w:r w:rsidR="009D1BA8">
        <w:rPr>
          <w:rFonts w:ascii="Times New Roman" w:hAnsi="Times New Roman"/>
        </w:rPr>
        <w:t xml:space="preserve"> To znamená, že návrh na rozšírenie KZVS môže byť podaný po nadobudnutí účinnosti tohto zákona, ale k rozšíreniu KZVS nemôže dôjsť skôr ako od 1. januára 2014. </w:t>
      </w:r>
    </w:p>
    <w:p w:rsidR="004649D9" w:rsidP="00C914F9">
      <w:pPr>
        <w:bidi w:val="0"/>
        <w:jc w:val="both"/>
        <w:rPr>
          <w:rFonts w:ascii="Times New Roman" w:hAnsi="Times New Roman"/>
        </w:rPr>
      </w:pPr>
    </w:p>
    <w:p w:rsidR="004649D9" w:rsidRPr="008F20CA">
      <w:pPr>
        <w:bidi w:val="0"/>
        <w:rPr>
          <w:rFonts w:ascii="Times New Roman" w:hAnsi="Times New Roman"/>
          <w:b/>
          <w:u w:val="single"/>
        </w:rPr>
      </w:pPr>
      <w:r w:rsidRPr="008F20CA">
        <w:rPr>
          <w:rFonts w:ascii="Times New Roman" w:hAnsi="Times New Roman"/>
          <w:b/>
          <w:u w:val="single"/>
        </w:rPr>
        <w:t>K čl. II</w:t>
      </w:r>
    </w:p>
    <w:p w:rsidR="004649D9" w:rsidRPr="008F20CA">
      <w:pPr>
        <w:bidi w:val="0"/>
        <w:rPr>
          <w:rFonts w:ascii="Times New Roman" w:hAnsi="Times New Roman"/>
        </w:rPr>
      </w:pPr>
    </w:p>
    <w:p w:rsidR="004649D9" w:rsidP="007325F1">
      <w:pPr>
        <w:bidi w:val="0"/>
        <w:ind w:firstLine="720"/>
        <w:jc w:val="both"/>
        <w:rPr>
          <w:rFonts w:ascii="Times New Roman" w:hAnsi="Times New Roman"/>
        </w:rPr>
      </w:pPr>
      <w:r w:rsidRPr="008F20CA">
        <w:rPr>
          <w:rFonts w:ascii="Times New Roman" w:hAnsi="Times New Roman"/>
        </w:rPr>
        <w:t xml:space="preserve">Navrhuje sa nadobudnutie účinnosti </w:t>
      </w:r>
      <w:r>
        <w:rPr>
          <w:rFonts w:ascii="Times New Roman" w:hAnsi="Times New Roman"/>
        </w:rPr>
        <w:t xml:space="preserve">zákona </w:t>
      </w:r>
      <w:r w:rsidRPr="008F20CA">
        <w:rPr>
          <w:rFonts w:ascii="Times New Roman" w:hAnsi="Times New Roman"/>
        </w:rPr>
        <w:t>od 1. j</w:t>
      </w:r>
      <w:r>
        <w:rPr>
          <w:rFonts w:ascii="Times New Roman" w:hAnsi="Times New Roman"/>
        </w:rPr>
        <w:t>úla</w:t>
      </w:r>
      <w:r w:rsidRPr="008F20CA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3</w:t>
      </w:r>
      <w:r w:rsidR="00BB6C20">
        <w:rPr>
          <w:rFonts w:ascii="Times New Roman" w:hAnsi="Times New Roman"/>
        </w:rPr>
        <w:t>.</w:t>
      </w:r>
    </w:p>
    <w:p w:rsidR="00895983" w:rsidP="00895983">
      <w:pPr>
        <w:bidi w:val="0"/>
        <w:jc w:val="both"/>
        <w:rPr>
          <w:rFonts w:ascii="Times New Roman" w:hAnsi="Times New Roman"/>
        </w:rPr>
      </w:pPr>
    </w:p>
    <w:p w:rsidR="00895983" w:rsidP="00895983">
      <w:pPr>
        <w:bidi w:val="0"/>
        <w:jc w:val="both"/>
        <w:rPr>
          <w:rFonts w:ascii="Times New Roman" w:hAnsi="Times New Roman"/>
        </w:rPr>
      </w:pPr>
    </w:p>
    <w:p w:rsidR="00895983" w:rsidP="00895983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Bratislava 20. februára 2013</w:t>
      </w:r>
    </w:p>
    <w:p w:rsidR="00895983" w:rsidP="00895983">
      <w:pPr>
        <w:pStyle w:val="NormalWeb"/>
        <w:bidi w:val="0"/>
        <w:rPr>
          <w:rFonts w:ascii="Times New Roman" w:hAnsi="Times New Roman"/>
          <w:lang w:val="sk-SK" w:eastAsia="sk-SK"/>
        </w:rPr>
      </w:pPr>
    </w:p>
    <w:p w:rsidR="00895983" w:rsidP="00895983">
      <w:pPr>
        <w:pStyle w:val="NormalWeb"/>
        <w:bidi w:val="0"/>
        <w:rPr>
          <w:rFonts w:ascii="Times New Roman" w:hAnsi="Times New Roman"/>
          <w:lang w:val="sk-SK" w:eastAsia="sk-SK"/>
        </w:rPr>
      </w:pPr>
    </w:p>
    <w:p w:rsidR="00895983" w:rsidP="00895983">
      <w:pPr>
        <w:pStyle w:val="NormalWeb"/>
        <w:bidi w:val="0"/>
        <w:rPr>
          <w:rFonts w:ascii="Times New Roman" w:hAnsi="Times New Roman"/>
          <w:lang w:val="sk-SK" w:eastAsia="sk-SK"/>
        </w:rPr>
      </w:pPr>
    </w:p>
    <w:p w:rsidR="00895983" w:rsidP="00895983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Robert Fico  v. r.</w:t>
      </w:r>
    </w:p>
    <w:p w:rsidR="00895983" w:rsidP="00895983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predseda vlády</w:t>
      </w:r>
    </w:p>
    <w:p w:rsidR="00895983" w:rsidP="00895983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Slovenskej republiky</w:t>
      </w:r>
    </w:p>
    <w:p w:rsidR="00895983" w:rsidP="00895983">
      <w:pPr>
        <w:bidi w:val="0"/>
        <w:jc w:val="center"/>
        <w:rPr>
          <w:rFonts w:ascii="Times New Roman" w:hAnsi="Times New Roman"/>
          <w:lang w:eastAsia="cs-CZ"/>
        </w:rPr>
      </w:pPr>
    </w:p>
    <w:p w:rsidR="00895983" w:rsidP="00895983">
      <w:pPr>
        <w:bidi w:val="0"/>
        <w:jc w:val="center"/>
        <w:rPr>
          <w:rFonts w:ascii="Times New Roman" w:hAnsi="Times New Roman"/>
          <w:lang w:eastAsia="cs-CZ"/>
        </w:rPr>
      </w:pPr>
    </w:p>
    <w:p w:rsidR="00895983" w:rsidP="00895983">
      <w:pPr>
        <w:bidi w:val="0"/>
        <w:jc w:val="center"/>
        <w:rPr>
          <w:rFonts w:ascii="Times New Roman" w:hAnsi="Times New Roman"/>
          <w:lang w:eastAsia="cs-CZ"/>
        </w:rPr>
      </w:pPr>
    </w:p>
    <w:p w:rsidR="00895983" w:rsidP="00895983">
      <w:pPr>
        <w:bidi w:val="0"/>
        <w:jc w:val="center"/>
        <w:rPr>
          <w:rFonts w:ascii="Times New Roman" w:hAnsi="Times New Roman"/>
          <w:lang w:eastAsia="cs-CZ"/>
        </w:rPr>
      </w:pPr>
    </w:p>
    <w:p w:rsidR="00895983" w:rsidP="00895983">
      <w:pPr>
        <w:bidi w:val="0"/>
        <w:jc w:val="center"/>
        <w:rPr>
          <w:rFonts w:ascii="Times New Roman" w:hAnsi="Times New Roman"/>
          <w:lang w:eastAsia="cs-CZ"/>
        </w:rPr>
      </w:pPr>
    </w:p>
    <w:p w:rsidR="00895983" w:rsidP="00895983">
      <w:pPr>
        <w:bidi w:val="0"/>
        <w:rPr>
          <w:rFonts w:ascii="Times New Roman" w:hAnsi="Times New Roman"/>
          <w:lang w:eastAsia="cs-CZ"/>
        </w:rPr>
      </w:pPr>
    </w:p>
    <w:p w:rsidR="00895983" w:rsidP="00895983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Ján Richter  v. r.</w:t>
      </w:r>
    </w:p>
    <w:p w:rsidR="00895983" w:rsidP="00895983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minister práce, sociálnych vecí a rodiny</w:t>
      </w:r>
    </w:p>
    <w:p w:rsidR="00895983" w:rsidP="00895983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Slovenskej republiky</w:t>
      </w:r>
    </w:p>
    <w:p w:rsidR="00895983" w:rsidP="00895983">
      <w:pPr>
        <w:bidi w:val="0"/>
        <w:jc w:val="both"/>
        <w:rPr>
          <w:rFonts w:ascii="Times New Roman" w:hAnsi="Times New Roman"/>
        </w:rPr>
      </w:pPr>
    </w:p>
    <w:sectPr w:rsidSect="009A1167">
      <w:footerReference w:type="even" r:id="rId4"/>
      <w:footerReference w:type="default" r:id="rId5"/>
      <w:footerReference w:type="first" r:id="rId6"/>
      <w:pgSz w:w="12240" w:h="15840" w:code="1"/>
      <w:pgMar w:top="1418" w:right="1134" w:bottom="1418" w:left="1134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42" w:rsidP="00E6427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44442" w:rsidP="009A116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4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9598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44442" w:rsidP="009A1167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4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89598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4444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A431B"/>
    <w:multiLevelType w:val="hybridMultilevel"/>
    <w:tmpl w:val="93301B5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914F9"/>
    <w:rsid w:val="00021BB5"/>
    <w:rsid w:val="00032C95"/>
    <w:rsid w:val="000338DC"/>
    <w:rsid w:val="00051A71"/>
    <w:rsid w:val="000649CD"/>
    <w:rsid w:val="0007269A"/>
    <w:rsid w:val="00091602"/>
    <w:rsid w:val="000B34C1"/>
    <w:rsid w:val="00116248"/>
    <w:rsid w:val="001304EF"/>
    <w:rsid w:val="00153919"/>
    <w:rsid w:val="00173D53"/>
    <w:rsid w:val="00181881"/>
    <w:rsid w:val="00191790"/>
    <w:rsid w:val="0019233C"/>
    <w:rsid w:val="001F724C"/>
    <w:rsid w:val="00242688"/>
    <w:rsid w:val="0026033D"/>
    <w:rsid w:val="00271F0C"/>
    <w:rsid w:val="00291810"/>
    <w:rsid w:val="002A186A"/>
    <w:rsid w:val="002B7660"/>
    <w:rsid w:val="002C1FED"/>
    <w:rsid w:val="002F723C"/>
    <w:rsid w:val="003230D9"/>
    <w:rsid w:val="00357E01"/>
    <w:rsid w:val="00361FC2"/>
    <w:rsid w:val="003B6E1C"/>
    <w:rsid w:val="00404235"/>
    <w:rsid w:val="0041722A"/>
    <w:rsid w:val="004649D9"/>
    <w:rsid w:val="00466B92"/>
    <w:rsid w:val="004F270D"/>
    <w:rsid w:val="004F64B7"/>
    <w:rsid w:val="00514005"/>
    <w:rsid w:val="005337C0"/>
    <w:rsid w:val="00544442"/>
    <w:rsid w:val="00566F00"/>
    <w:rsid w:val="00570809"/>
    <w:rsid w:val="005A46E7"/>
    <w:rsid w:val="005F0415"/>
    <w:rsid w:val="0060324C"/>
    <w:rsid w:val="00650607"/>
    <w:rsid w:val="006903FD"/>
    <w:rsid w:val="006976C0"/>
    <w:rsid w:val="006D2EDF"/>
    <w:rsid w:val="006D3338"/>
    <w:rsid w:val="006E5DFF"/>
    <w:rsid w:val="00707E6D"/>
    <w:rsid w:val="00723634"/>
    <w:rsid w:val="00726801"/>
    <w:rsid w:val="00727B4E"/>
    <w:rsid w:val="007325F1"/>
    <w:rsid w:val="00736C05"/>
    <w:rsid w:val="00743759"/>
    <w:rsid w:val="007813EE"/>
    <w:rsid w:val="00787E22"/>
    <w:rsid w:val="00790B55"/>
    <w:rsid w:val="00864E86"/>
    <w:rsid w:val="00867EBC"/>
    <w:rsid w:val="0087776C"/>
    <w:rsid w:val="00895983"/>
    <w:rsid w:val="008A0A9E"/>
    <w:rsid w:val="008F20CA"/>
    <w:rsid w:val="008F6143"/>
    <w:rsid w:val="00921F95"/>
    <w:rsid w:val="00961ADF"/>
    <w:rsid w:val="009A1167"/>
    <w:rsid w:val="009A3935"/>
    <w:rsid w:val="009D1BA8"/>
    <w:rsid w:val="009E05BA"/>
    <w:rsid w:val="00A0469E"/>
    <w:rsid w:val="00A15381"/>
    <w:rsid w:val="00A238EF"/>
    <w:rsid w:val="00A243B4"/>
    <w:rsid w:val="00A252BC"/>
    <w:rsid w:val="00A37DE4"/>
    <w:rsid w:val="00A818BC"/>
    <w:rsid w:val="00AC5592"/>
    <w:rsid w:val="00AD2C69"/>
    <w:rsid w:val="00B87F8D"/>
    <w:rsid w:val="00BB6C20"/>
    <w:rsid w:val="00BE01AB"/>
    <w:rsid w:val="00BE4910"/>
    <w:rsid w:val="00C02B76"/>
    <w:rsid w:val="00C22554"/>
    <w:rsid w:val="00C556C9"/>
    <w:rsid w:val="00C57C98"/>
    <w:rsid w:val="00C61E98"/>
    <w:rsid w:val="00C67CE2"/>
    <w:rsid w:val="00C914F9"/>
    <w:rsid w:val="00CC58AD"/>
    <w:rsid w:val="00CE0E63"/>
    <w:rsid w:val="00CE3A5C"/>
    <w:rsid w:val="00CE4BB5"/>
    <w:rsid w:val="00CF665A"/>
    <w:rsid w:val="00D026CA"/>
    <w:rsid w:val="00D1532A"/>
    <w:rsid w:val="00D42D51"/>
    <w:rsid w:val="00D47EAF"/>
    <w:rsid w:val="00D6503D"/>
    <w:rsid w:val="00E243B5"/>
    <w:rsid w:val="00E64273"/>
    <w:rsid w:val="00EA1140"/>
    <w:rsid w:val="00EA6494"/>
    <w:rsid w:val="00EB79A9"/>
    <w:rsid w:val="00F13FBC"/>
    <w:rsid w:val="00F173C0"/>
    <w:rsid w:val="00F25CFE"/>
    <w:rsid w:val="00F449DE"/>
    <w:rsid w:val="00F60768"/>
    <w:rsid w:val="00F656C0"/>
    <w:rsid w:val="00F84B9D"/>
    <w:rsid w:val="00FA3621"/>
    <w:rsid w:val="00FB4ADB"/>
    <w:rsid w:val="00FC0953"/>
    <w:rsid w:val="00FC3950"/>
    <w:rsid w:val="00FC6685"/>
    <w:rsid w:val="00FE396C"/>
    <w:rsid w:val="00FF28E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page number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PodtitulChar"/>
    <w:uiPriority w:val="99"/>
    <w:qFormat/>
    <w:rsid w:val="00C914F9"/>
    <w:pPr>
      <w:spacing w:before="120"/>
      <w:jc w:val="both"/>
    </w:pPr>
    <w:rPr>
      <w:b/>
      <w:i/>
      <w:szCs w:val="20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C914F9"/>
    <w:rPr>
      <w:rFonts w:ascii="Times New Roman" w:hAnsi="Times New Roman" w:cs="Times New Roman"/>
      <w:b/>
      <w:i/>
      <w:sz w:val="20"/>
      <w:szCs w:val="20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C914F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C914F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914F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C914F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6E5DF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E5DFF"/>
    <w:rPr>
      <w:rFonts w:ascii="Times New Roman" w:hAnsi="Times New Roman" w:cs="Times New Roman"/>
      <w:sz w:val="24"/>
      <w:szCs w:val="24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A818BC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976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976C0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895983"/>
    <w:pPr>
      <w:tabs>
        <w:tab w:val="center" w:pos="4536"/>
        <w:tab w:val="right" w:pos="9072"/>
      </w:tabs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4</Pages>
  <Words>1216</Words>
  <Characters>7543</Characters>
  <Application>Microsoft Office Word</Application>
  <DocSecurity>0</DocSecurity>
  <Lines>0</Lines>
  <Paragraphs>0</Paragraphs>
  <ScaleCrop>false</ScaleCrop>
  <Company>MPSVR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toman</dc:creator>
  <cp:lastModifiedBy>varos</cp:lastModifiedBy>
  <cp:revision>10</cp:revision>
  <cp:lastPrinted>2013-02-01T09:20:00Z</cp:lastPrinted>
  <dcterms:created xsi:type="dcterms:W3CDTF">2013-02-01T09:05:00Z</dcterms:created>
  <dcterms:modified xsi:type="dcterms:W3CDTF">2013-02-20T11:01:00Z</dcterms:modified>
</cp:coreProperties>
</file>