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B572C5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B572C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B572C5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B572C5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B572C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B572C5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572C5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572C5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B572C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B572C5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B572C5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B572C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B572C5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DF496C" w:rsidRPr="00B572C5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B572C5">
        <w:rPr>
          <w:rFonts w:ascii="Book Antiqua" w:hAnsi="Book Antiqua"/>
          <w:sz w:val="22"/>
          <w:szCs w:val="22"/>
        </w:rPr>
        <w:t>z ... 2013</w:t>
      </w:r>
      <w:r w:rsidRPr="00B572C5">
        <w:rPr>
          <w:rFonts w:ascii="Book Antiqua" w:hAnsi="Book Antiqua"/>
          <w:sz w:val="22"/>
          <w:szCs w:val="22"/>
        </w:rPr>
        <w:t>,</w:t>
      </w:r>
    </w:p>
    <w:p w:rsidR="00DF496C" w:rsidRPr="00B572C5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DF496C" w:rsidRPr="00B572C5" w:rsidP="00820143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Pr="00B572C5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B572C5" w:rsidR="00A85A29">
        <w:rPr>
          <w:rFonts w:ascii="Book Antiqua" w:hAnsi="Book Antiqua"/>
          <w:b/>
          <w:bCs/>
          <w:sz w:val="22"/>
          <w:szCs w:val="22"/>
        </w:rPr>
        <w:t>dopĺňa</w:t>
      </w:r>
      <w:r w:rsidRPr="00B572C5" w:rsidR="002E2F42">
        <w:rPr>
          <w:rFonts w:ascii="Book Antiqua" w:hAnsi="Book Antiqua"/>
          <w:b/>
          <w:bCs/>
          <w:sz w:val="22"/>
          <w:szCs w:val="22"/>
        </w:rPr>
        <w:t xml:space="preserve"> zákon</w:t>
      </w:r>
      <w:r w:rsidRPr="00B572C5" w:rsidR="004643BD">
        <w:rPr>
          <w:rFonts w:ascii="Book Antiqua" w:hAnsi="Book Antiqua"/>
          <w:b/>
          <w:bCs/>
          <w:sz w:val="22"/>
          <w:szCs w:val="22"/>
        </w:rPr>
        <w:t xml:space="preserve"> Slovenskej národnej rady</w:t>
      </w:r>
      <w:r w:rsidRPr="00B572C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572C5" w:rsidR="002E2F42">
        <w:rPr>
          <w:rFonts w:ascii="Book Antiqua" w:hAnsi="Book Antiqua"/>
          <w:b/>
          <w:bCs/>
          <w:sz w:val="22"/>
          <w:szCs w:val="22"/>
        </w:rPr>
        <w:t xml:space="preserve">č. </w:t>
      </w:r>
      <w:r w:rsidRPr="00B572C5" w:rsidR="009A1957">
        <w:rPr>
          <w:rFonts w:ascii="Book Antiqua" w:hAnsi="Book Antiqua"/>
          <w:b/>
          <w:bCs/>
          <w:sz w:val="22"/>
          <w:szCs w:val="22"/>
        </w:rPr>
        <w:t>372/1990 Zb</w:t>
      </w:r>
      <w:r w:rsidRPr="00B572C5" w:rsidR="002E2F42">
        <w:rPr>
          <w:rFonts w:ascii="Book Antiqua" w:hAnsi="Book Antiqua"/>
          <w:b/>
          <w:bCs/>
          <w:sz w:val="22"/>
          <w:szCs w:val="22"/>
        </w:rPr>
        <w:t>. o</w:t>
      </w:r>
      <w:r w:rsidRPr="00B572C5" w:rsidR="009A1957">
        <w:rPr>
          <w:rFonts w:ascii="Book Antiqua" w:hAnsi="Book Antiqua"/>
          <w:b/>
          <w:bCs/>
          <w:sz w:val="22"/>
          <w:szCs w:val="22"/>
        </w:rPr>
        <w:t> priestupkoch v znení neskorších predpisov</w:t>
      </w:r>
    </w:p>
    <w:p w:rsidR="00DF496C" w:rsidRPr="00B572C5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DF496C" w:rsidRPr="00B572C5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572C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B572C5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B572C5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B572C5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B572C5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DF496C" w:rsidRPr="00B572C5" w:rsidP="004B53F6">
      <w:pPr>
        <w:bidi w:val="0"/>
        <w:spacing w:before="120"/>
        <w:ind w:firstLine="708"/>
        <w:jc w:val="both"/>
        <w:rPr>
          <w:rFonts w:ascii="Book Antiqua" w:hAnsi="Book Antiqua"/>
          <w:sz w:val="22"/>
          <w:szCs w:val="22"/>
        </w:rPr>
      </w:pPr>
      <w:r w:rsidRPr="00B572C5" w:rsidR="006C60CD">
        <w:rPr>
          <w:rFonts w:ascii="Book Antiqua" w:hAnsi="Book Antiqua"/>
          <w:sz w:val="22"/>
          <w:szCs w:val="22"/>
        </w:rPr>
        <w:t>Zákon Slovenskej národnej rady č. 372/1990 Zb. o priestupkoch v znení zákona Slovenskej národnej rady č. 524/1990 Zb., zákona Slovenskej národnej rady č. 266/1992 Zb., zákona Slovenskej národnej rady č. 295/1992 Zb., zákona Slovenskej národnej</w:t>
      </w:r>
      <w:r w:rsidR="00F727C7">
        <w:rPr>
          <w:rFonts w:ascii="Book Antiqua" w:hAnsi="Book Antiqua"/>
          <w:sz w:val="22"/>
          <w:szCs w:val="22"/>
        </w:rPr>
        <w:t xml:space="preserve"> rady                </w:t>
      </w:r>
      <w:r w:rsidRPr="00B572C5" w:rsidR="006C60CD">
        <w:rPr>
          <w:rFonts w:ascii="Book Antiqua" w:hAnsi="Book Antiqua"/>
          <w:sz w:val="22"/>
          <w:szCs w:val="22"/>
        </w:rPr>
        <w:t xml:space="preserve">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</w:t>
      </w:r>
      <w:r w:rsidR="00B572C5">
        <w:rPr>
          <w:rFonts w:ascii="Book Antiqua" w:hAnsi="Book Antiqua"/>
          <w:sz w:val="22"/>
          <w:szCs w:val="22"/>
        </w:rPr>
        <w:t xml:space="preserve">         </w:t>
      </w:r>
      <w:r w:rsidR="00F727C7">
        <w:rPr>
          <w:rFonts w:ascii="Book Antiqua" w:hAnsi="Book Antiqua"/>
          <w:sz w:val="22"/>
          <w:szCs w:val="22"/>
        </w:rPr>
        <w:t xml:space="preserve">      </w:t>
      </w:r>
      <w:r w:rsidRPr="00B572C5" w:rsidR="006C60CD">
        <w:rPr>
          <w:rFonts w:ascii="Book Antiqua" w:hAnsi="Book Antiqua"/>
          <w:sz w:val="22"/>
          <w:szCs w:val="22"/>
        </w:rPr>
        <w:t xml:space="preserve">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</w:t>
      </w:r>
      <w:r w:rsidR="00B572C5">
        <w:rPr>
          <w:rFonts w:ascii="Book Antiqua" w:hAnsi="Book Antiqua"/>
          <w:sz w:val="22"/>
          <w:szCs w:val="22"/>
        </w:rPr>
        <w:t xml:space="preserve">         </w:t>
      </w:r>
      <w:r w:rsidR="00F727C7">
        <w:rPr>
          <w:rFonts w:ascii="Book Antiqua" w:hAnsi="Book Antiqua"/>
          <w:sz w:val="22"/>
          <w:szCs w:val="22"/>
        </w:rPr>
        <w:t xml:space="preserve">      </w:t>
      </w:r>
      <w:r w:rsidRPr="00B572C5" w:rsidR="006C60CD">
        <w:rPr>
          <w:rFonts w:ascii="Book Antiqua" w:hAnsi="Book Antiqua"/>
          <w:sz w:val="22"/>
          <w:szCs w:val="22"/>
        </w:rPr>
        <w:t xml:space="preserve">č. 211/2000 Z. z., zákona č. 367/2000 Z. z., zákona č. 122/2001 Z. z., zákona č. 223/2001 Z. z., zákona č. 253/2001 Z. z., zákona č. 441/2001 Z. z., zákona č. 490/2001 Z. z., zákona </w:t>
      </w:r>
      <w:r w:rsidR="00B572C5">
        <w:rPr>
          <w:rFonts w:ascii="Book Antiqua" w:hAnsi="Book Antiqua"/>
          <w:sz w:val="22"/>
          <w:szCs w:val="22"/>
        </w:rPr>
        <w:t xml:space="preserve">         </w:t>
      </w:r>
      <w:r w:rsidR="00F727C7">
        <w:rPr>
          <w:rFonts w:ascii="Book Antiqua" w:hAnsi="Book Antiqua"/>
          <w:sz w:val="22"/>
          <w:szCs w:val="22"/>
        </w:rPr>
        <w:t xml:space="preserve">      </w:t>
      </w:r>
      <w:r w:rsidRPr="00B572C5" w:rsidR="006C60CD">
        <w:rPr>
          <w:rFonts w:ascii="Book Antiqua" w:hAnsi="Book Antiqua"/>
          <w:sz w:val="22"/>
          <w:szCs w:val="22"/>
        </w:rPr>
        <w:t xml:space="preserve">č. 507/2001 Z. z., zákona č. 139/2002 Z. z., zákona č. 422/2002 Z. z., zákona č. 190/2003 Z. z., zákona č. 430/2003 Z. z., zákona č. 510/2003 Z. z., zákona č. 515/2003 Z. z., zákona </w:t>
      </w:r>
      <w:r w:rsidR="00B572C5">
        <w:rPr>
          <w:rFonts w:ascii="Book Antiqua" w:hAnsi="Book Antiqua"/>
          <w:sz w:val="22"/>
          <w:szCs w:val="22"/>
        </w:rPr>
        <w:t xml:space="preserve">         </w:t>
      </w:r>
      <w:r w:rsidR="00F727C7">
        <w:rPr>
          <w:rFonts w:ascii="Book Antiqua" w:hAnsi="Book Antiqua"/>
          <w:sz w:val="22"/>
          <w:szCs w:val="22"/>
        </w:rPr>
        <w:t xml:space="preserve">      </w:t>
      </w:r>
      <w:r w:rsidRPr="00B572C5" w:rsidR="006C60CD">
        <w:rPr>
          <w:rFonts w:ascii="Book Antiqua" w:hAnsi="Book Antiqua"/>
          <w:sz w:val="22"/>
          <w:szCs w:val="22"/>
        </w:rPr>
        <w:t xml:space="preserve">č. 534/2003 Z. z., zákona č. 364/2004 Z. z., zákona č. 533/2004 Z. z., zákona č. 656/2004 Z. z., zákona č. 570/2005 Z. z., zákona č. 650/2005 Z. z., zákona č. 211/2006 Z. z., zákona </w:t>
      </w:r>
      <w:r w:rsidR="00B572C5">
        <w:rPr>
          <w:rFonts w:ascii="Book Antiqua" w:hAnsi="Book Antiqua"/>
          <w:sz w:val="22"/>
          <w:szCs w:val="22"/>
        </w:rPr>
        <w:t xml:space="preserve">         </w:t>
      </w:r>
      <w:r w:rsidR="00F727C7">
        <w:rPr>
          <w:rFonts w:ascii="Book Antiqua" w:hAnsi="Book Antiqua"/>
          <w:sz w:val="22"/>
          <w:szCs w:val="22"/>
        </w:rPr>
        <w:t xml:space="preserve">      </w:t>
      </w:r>
      <w:r w:rsidRPr="00B572C5" w:rsidR="006C60CD">
        <w:rPr>
          <w:rFonts w:ascii="Book Antiqua" w:hAnsi="Book Antiqua"/>
          <w:sz w:val="22"/>
          <w:szCs w:val="22"/>
        </w:rPr>
        <w:t xml:space="preserve">č. 224/2006 Z. z., zákona č. 250/2007 Z. z., zákona č. 547/2007 Z. z., zákona č. 666/2007 Z. z., zákona č. 86/2008 Z. z., zákona č. 245/2008 Z. z., zákona č. 298/2008 Z. z., zákona </w:t>
      </w:r>
      <w:r w:rsidR="00B572C5">
        <w:rPr>
          <w:rFonts w:ascii="Book Antiqua" w:hAnsi="Book Antiqua"/>
          <w:sz w:val="22"/>
          <w:szCs w:val="22"/>
        </w:rPr>
        <w:t xml:space="preserve">         </w:t>
      </w:r>
      <w:r w:rsidR="00F727C7">
        <w:rPr>
          <w:rFonts w:ascii="Book Antiqua" w:hAnsi="Book Antiqua"/>
          <w:sz w:val="22"/>
          <w:szCs w:val="22"/>
        </w:rPr>
        <w:t xml:space="preserve">        </w:t>
      </w:r>
      <w:r w:rsidRPr="00B572C5" w:rsidR="006C60CD">
        <w:rPr>
          <w:rFonts w:ascii="Book Antiqua" w:hAnsi="Book Antiqua"/>
          <w:sz w:val="22"/>
          <w:szCs w:val="22"/>
        </w:rPr>
        <w:t xml:space="preserve">č. 445/2008 Z. z., zákona č. 479/2008 Z. z., zákona č. 491/2008 Z. z., zákona č. 8/2009 Z. z., zákona č. 70/2009 Z. z., zákona č. 72/2009 Z. z., zákona č. 191/2009 Z. z., zákona č. 206/2009 Z. z., zákona č. 387/2009 Z. z., </w:t>
      </w:r>
      <w:r w:rsidRPr="00B572C5" w:rsidR="00632E4D">
        <w:rPr>
          <w:rFonts w:ascii="Book Antiqua" w:hAnsi="Book Antiqua"/>
          <w:sz w:val="22"/>
          <w:szCs w:val="22"/>
        </w:rPr>
        <w:t xml:space="preserve">zákona č. 465/2009 Z. z., </w:t>
      </w:r>
      <w:r w:rsidRPr="00B572C5" w:rsidR="006C60CD">
        <w:rPr>
          <w:rFonts w:ascii="Book Antiqua" w:hAnsi="Book Antiqua"/>
          <w:sz w:val="22"/>
          <w:szCs w:val="22"/>
        </w:rPr>
        <w:t xml:space="preserve">zákona č. 513/2009 Z. z., zákona </w:t>
      </w:r>
      <w:r w:rsidR="00B572C5">
        <w:rPr>
          <w:rFonts w:ascii="Book Antiqua" w:hAnsi="Book Antiqua"/>
          <w:sz w:val="22"/>
          <w:szCs w:val="22"/>
        </w:rPr>
        <w:t xml:space="preserve">    </w:t>
      </w:r>
      <w:r w:rsidR="00F727C7">
        <w:rPr>
          <w:rFonts w:ascii="Book Antiqua" w:hAnsi="Book Antiqua"/>
          <w:sz w:val="22"/>
          <w:szCs w:val="22"/>
        </w:rPr>
        <w:t xml:space="preserve">   </w:t>
      </w:r>
      <w:r w:rsidRPr="00B572C5" w:rsidR="006C60CD">
        <w:rPr>
          <w:rFonts w:ascii="Book Antiqua" w:hAnsi="Book Antiqua"/>
          <w:sz w:val="22"/>
          <w:szCs w:val="22"/>
        </w:rPr>
        <w:t>č. 60/2010 Z. z., zákona č. 433/2010 Z. z., zákona č. 547/2010 Z. z.,</w:t>
      </w:r>
      <w:r w:rsidRPr="00B572C5" w:rsidR="00632E4D">
        <w:rPr>
          <w:rFonts w:ascii="Book Antiqua" w:hAnsi="Book Antiqua"/>
          <w:sz w:val="22"/>
          <w:szCs w:val="22"/>
        </w:rPr>
        <w:t xml:space="preserve"> zákona č. 313/2011 Z. z.,</w:t>
      </w:r>
      <w:r w:rsidRPr="00B572C5" w:rsidR="006C60CD">
        <w:rPr>
          <w:rFonts w:ascii="Book Antiqua" w:hAnsi="Book Antiqua"/>
          <w:sz w:val="22"/>
          <w:szCs w:val="22"/>
        </w:rPr>
        <w:t xml:space="preserve"> zákona č. 362/2011 Z. z., zákona č. 79/2012</w:t>
      </w:r>
      <w:r w:rsidR="005358D2">
        <w:rPr>
          <w:rFonts w:ascii="Book Antiqua" w:hAnsi="Book Antiqua"/>
          <w:sz w:val="22"/>
          <w:szCs w:val="22"/>
        </w:rPr>
        <w:t xml:space="preserve"> Z. z</w:t>
      </w:r>
      <w:r w:rsidRPr="0053033D" w:rsidR="005358D2">
        <w:rPr>
          <w:rFonts w:ascii="Book Antiqua" w:hAnsi="Book Antiqua"/>
          <w:sz w:val="22"/>
          <w:szCs w:val="22"/>
        </w:rPr>
        <w:t xml:space="preserve">., </w:t>
      </w:r>
      <w:r w:rsidRPr="0053033D" w:rsidR="006C60CD">
        <w:rPr>
          <w:rFonts w:ascii="Book Antiqua" w:hAnsi="Book Antiqua"/>
          <w:sz w:val="22"/>
          <w:szCs w:val="22"/>
        </w:rPr>
        <w:t>zákona č. 96/</w:t>
      </w:r>
      <w:r w:rsidRPr="00F727C7" w:rsidR="006C60CD">
        <w:rPr>
          <w:rFonts w:ascii="Book Antiqua" w:hAnsi="Book Antiqua"/>
          <w:sz w:val="22"/>
          <w:szCs w:val="22"/>
        </w:rPr>
        <w:t>2012 Z. z.</w:t>
      </w:r>
      <w:r w:rsidRPr="00F727C7" w:rsidR="005358D2">
        <w:rPr>
          <w:rFonts w:ascii="Book Antiqua" w:hAnsi="Book Antiqua"/>
          <w:sz w:val="22"/>
          <w:szCs w:val="22"/>
        </w:rPr>
        <w:t xml:space="preserve">, zákona č. 31/2013 Z. z. a zákona č. 80/2013 Z. z. </w:t>
      </w:r>
      <w:r w:rsidRPr="00F727C7" w:rsidR="006C60CD">
        <w:rPr>
          <w:rFonts w:ascii="Book Antiqua" w:hAnsi="Book Antiqua"/>
          <w:sz w:val="22"/>
          <w:szCs w:val="22"/>
        </w:rPr>
        <w:t>sa dopĺňa takto:</w:t>
      </w:r>
      <w:r w:rsidRPr="00B572C5" w:rsidR="006C60CD">
        <w:rPr>
          <w:rFonts w:ascii="Book Antiqua" w:hAnsi="Book Antiqua"/>
          <w:sz w:val="22"/>
          <w:szCs w:val="22"/>
        </w:rPr>
        <w:t xml:space="preserve"> </w:t>
      </w:r>
    </w:p>
    <w:p w:rsidR="00DF496C" w:rsidRPr="00B572C5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DD68C1" w:rsidRPr="00B572C5" w:rsidP="00672D9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572C5" w:rsidR="006C60CD">
        <w:rPr>
          <w:rFonts w:ascii="Book Antiqua" w:hAnsi="Book Antiqua"/>
          <w:sz w:val="22"/>
          <w:szCs w:val="22"/>
        </w:rPr>
        <w:t>V</w:t>
      </w:r>
      <w:r w:rsidRPr="00B572C5" w:rsidR="002E2F42">
        <w:rPr>
          <w:rFonts w:ascii="Book Antiqua" w:hAnsi="Book Antiqua"/>
          <w:sz w:val="22"/>
          <w:szCs w:val="22"/>
        </w:rPr>
        <w:t xml:space="preserve"> §</w:t>
      </w:r>
      <w:r w:rsidRPr="00B572C5" w:rsidR="006C60CD">
        <w:rPr>
          <w:rFonts w:ascii="Book Antiqua" w:hAnsi="Book Antiqua"/>
          <w:sz w:val="22"/>
          <w:szCs w:val="22"/>
        </w:rPr>
        <w:t xml:space="preserve"> </w:t>
      </w:r>
      <w:r w:rsidRPr="00B572C5" w:rsidR="000B0093">
        <w:rPr>
          <w:rFonts w:ascii="Book Antiqua" w:hAnsi="Book Antiqua"/>
          <w:sz w:val="22"/>
          <w:szCs w:val="22"/>
        </w:rPr>
        <w:t>47</w:t>
      </w:r>
      <w:r w:rsidRPr="00B572C5" w:rsidR="00672D91">
        <w:rPr>
          <w:rFonts w:ascii="Book Antiqua" w:hAnsi="Book Antiqua"/>
          <w:sz w:val="22"/>
          <w:szCs w:val="22"/>
        </w:rPr>
        <w:t xml:space="preserve"> ods.</w:t>
      </w:r>
      <w:r w:rsidRPr="00B572C5">
        <w:rPr>
          <w:rFonts w:ascii="Book Antiqua" w:hAnsi="Book Antiqua"/>
          <w:sz w:val="22"/>
          <w:szCs w:val="22"/>
        </w:rPr>
        <w:t xml:space="preserve"> 1 písmeno</w:t>
      </w:r>
      <w:r w:rsidRPr="00B572C5" w:rsidR="00DF229A">
        <w:rPr>
          <w:rFonts w:ascii="Book Antiqua" w:hAnsi="Book Antiqua"/>
          <w:sz w:val="22"/>
          <w:szCs w:val="22"/>
        </w:rPr>
        <w:t xml:space="preserve"> b</w:t>
      </w:r>
      <w:r w:rsidRPr="00B572C5" w:rsidR="00672D91">
        <w:rPr>
          <w:rFonts w:ascii="Book Antiqua" w:hAnsi="Book Antiqua"/>
          <w:sz w:val="22"/>
          <w:szCs w:val="22"/>
        </w:rPr>
        <w:t xml:space="preserve">) </w:t>
      </w:r>
      <w:r w:rsidRPr="00B572C5">
        <w:rPr>
          <w:rFonts w:ascii="Book Antiqua" w:hAnsi="Book Antiqua"/>
          <w:sz w:val="22"/>
          <w:szCs w:val="22"/>
        </w:rPr>
        <w:t>znie:</w:t>
      </w:r>
    </w:p>
    <w:p w:rsidR="007D6758" w:rsidRPr="00B572C5" w:rsidP="00672D9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572C5" w:rsidR="00DD68C1">
        <w:rPr>
          <w:rFonts w:ascii="Book Antiqua" w:hAnsi="Book Antiqua"/>
          <w:sz w:val="22"/>
          <w:szCs w:val="22"/>
        </w:rPr>
        <w:t xml:space="preserve">„b) poruší kľud, </w:t>
      </w:r>
      <w:r w:rsidRPr="00B572C5" w:rsidR="000B0093">
        <w:rPr>
          <w:rFonts w:ascii="Book Antiqua" w:hAnsi="Book Antiqua"/>
          <w:sz w:val="22"/>
          <w:szCs w:val="22"/>
        </w:rPr>
        <w:t>k</w:t>
      </w:r>
      <w:r w:rsidRPr="00B572C5" w:rsidR="00910803">
        <w:rPr>
          <w:rFonts w:ascii="Book Antiqua" w:hAnsi="Book Antiqua"/>
          <w:sz w:val="22"/>
          <w:szCs w:val="22"/>
        </w:rPr>
        <w:t>torý je stanovený</w:t>
      </w:r>
      <w:r w:rsidRPr="00B572C5" w:rsidR="00510198">
        <w:rPr>
          <w:rFonts w:ascii="Book Antiqua" w:hAnsi="Book Antiqua"/>
          <w:sz w:val="22"/>
          <w:szCs w:val="22"/>
        </w:rPr>
        <w:t xml:space="preserve"> </w:t>
      </w:r>
      <w:r w:rsidRPr="00B572C5" w:rsidR="00672D91">
        <w:rPr>
          <w:rFonts w:ascii="Book Antiqua" w:hAnsi="Book Antiqua"/>
          <w:sz w:val="22"/>
          <w:szCs w:val="22"/>
        </w:rPr>
        <w:t xml:space="preserve">každý deň </w:t>
      </w:r>
      <w:r w:rsidRPr="00B572C5" w:rsidR="00292899">
        <w:rPr>
          <w:rFonts w:ascii="Book Antiqua" w:hAnsi="Book Antiqua"/>
          <w:sz w:val="22"/>
          <w:szCs w:val="22"/>
        </w:rPr>
        <w:t xml:space="preserve">v čase </w:t>
      </w:r>
      <w:r w:rsidRPr="00B572C5" w:rsidR="00DF229A">
        <w:rPr>
          <w:rFonts w:ascii="Book Antiqua" w:hAnsi="Book Antiqua"/>
          <w:sz w:val="22"/>
          <w:szCs w:val="22"/>
        </w:rPr>
        <w:t>od 22.00 hod. do 6.00 hod</w:t>
      </w:r>
      <w:r w:rsidRPr="00B572C5" w:rsidR="00D46F98">
        <w:rPr>
          <w:rFonts w:ascii="Book Antiqua" w:hAnsi="Book Antiqua"/>
          <w:sz w:val="22"/>
          <w:szCs w:val="22"/>
        </w:rPr>
        <w:t>.</w:t>
      </w:r>
      <w:r w:rsidRPr="00B572C5" w:rsidR="00DF229A">
        <w:rPr>
          <w:rFonts w:ascii="Book Antiqua" w:hAnsi="Book Antiqua"/>
          <w:sz w:val="22"/>
          <w:szCs w:val="22"/>
        </w:rPr>
        <w:t xml:space="preserve"> </w:t>
      </w:r>
      <w:r w:rsidRPr="00B572C5" w:rsidR="00A319D0">
        <w:rPr>
          <w:rFonts w:ascii="Book Antiqua" w:hAnsi="Book Antiqua"/>
          <w:sz w:val="22"/>
          <w:szCs w:val="22"/>
        </w:rPr>
        <w:t>a</w:t>
      </w:r>
      <w:r w:rsidRPr="00B572C5" w:rsidR="00510198">
        <w:rPr>
          <w:rFonts w:ascii="Book Antiqua" w:hAnsi="Book Antiqua"/>
          <w:sz w:val="22"/>
          <w:szCs w:val="22"/>
        </w:rPr>
        <w:t xml:space="preserve"> v nedeľu, </w:t>
      </w:r>
      <w:r w:rsidRPr="00B572C5" w:rsidR="00727F69">
        <w:rPr>
          <w:rFonts w:ascii="Book Antiqua" w:hAnsi="Book Antiqua"/>
          <w:sz w:val="22"/>
          <w:szCs w:val="22"/>
        </w:rPr>
        <w:t>počas štátnych sviatkov</w:t>
      </w:r>
      <w:r w:rsidRPr="00B572C5" w:rsidR="00727F69">
        <w:rPr>
          <w:rFonts w:ascii="Book Antiqua" w:hAnsi="Book Antiqua"/>
          <w:sz w:val="22"/>
          <w:szCs w:val="22"/>
          <w:vertAlign w:val="superscript"/>
        </w:rPr>
        <w:t>3d</w:t>
      </w:r>
      <w:r w:rsidRPr="00B572C5" w:rsidR="00D46F98">
        <w:rPr>
          <w:rFonts w:ascii="Book Antiqua" w:hAnsi="Book Antiqua"/>
          <w:sz w:val="22"/>
          <w:szCs w:val="22"/>
          <w:vertAlign w:val="superscript"/>
        </w:rPr>
        <w:t>a</w:t>
      </w:r>
      <w:r w:rsidRPr="00B572C5" w:rsidR="00727F69">
        <w:rPr>
          <w:rFonts w:ascii="Book Antiqua" w:hAnsi="Book Antiqua"/>
          <w:sz w:val="22"/>
          <w:szCs w:val="22"/>
          <w:vertAlign w:val="superscript"/>
        </w:rPr>
        <w:t>)</w:t>
      </w:r>
      <w:r w:rsidRPr="00B572C5" w:rsidR="00727F69">
        <w:rPr>
          <w:rFonts w:ascii="Book Antiqua" w:hAnsi="Book Antiqua"/>
          <w:sz w:val="22"/>
          <w:szCs w:val="22"/>
        </w:rPr>
        <w:t xml:space="preserve"> a </w:t>
      </w:r>
      <w:r w:rsidRPr="00B572C5" w:rsidR="00510198">
        <w:rPr>
          <w:rFonts w:ascii="Book Antiqua" w:hAnsi="Book Antiqua"/>
          <w:sz w:val="22"/>
          <w:szCs w:val="22"/>
        </w:rPr>
        <w:t>sviatkov</w:t>
      </w:r>
      <w:r w:rsidRPr="00B572C5" w:rsidR="00672D91">
        <w:rPr>
          <w:rFonts w:ascii="Book Antiqua" w:hAnsi="Book Antiqua"/>
          <w:sz w:val="22"/>
          <w:szCs w:val="22"/>
          <w:vertAlign w:val="superscript"/>
        </w:rPr>
        <w:t>3d</w:t>
      </w:r>
      <w:r w:rsidRPr="00B572C5" w:rsidR="00727F69">
        <w:rPr>
          <w:rFonts w:ascii="Book Antiqua" w:hAnsi="Book Antiqua"/>
          <w:sz w:val="22"/>
          <w:szCs w:val="22"/>
          <w:vertAlign w:val="superscript"/>
        </w:rPr>
        <w:t>b</w:t>
      </w:r>
      <w:r w:rsidRPr="00B572C5" w:rsidR="00672D91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B572C5" w:rsidR="00E85E26">
        <w:rPr>
          <w:rFonts w:ascii="Book Antiqua" w:hAnsi="Book Antiqua"/>
          <w:sz w:val="22"/>
          <w:szCs w:val="22"/>
        </w:rPr>
        <w:t>počas celého dňa</w:t>
      </w:r>
      <w:r w:rsidRPr="00B572C5" w:rsidR="00BF0E6F">
        <w:rPr>
          <w:rFonts w:ascii="Book Antiqua" w:hAnsi="Book Antiqua"/>
          <w:sz w:val="22"/>
          <w:szCs w:val="22"/>
        </w:rPr>
        <w:t xml:space="preserve">, ak </w:t>
      </w:r>
      <w:r w:rsidRPr="00B572C5" w:rsidR="00672D91">
        <w:rPr>
          <w:rFonts w:ascii="Book Antiqua" w:hAnsi="Book Antiqua"/>
          <w:sz w:val="22"/>
          <w:szCs w:val="22"/>
        </w:rPr>
        <w:t>osobitný predpis</w:t>
      </w:r>
      <w:r w:rsidRPr="00B572C5" w:rsidR="00672D91">
        <w:rPr>
          <w:rFonts w:ascii="Book Antiqua" w:hAnsi="Book Antiqua"/>
          <w:sz w:val="22"/>
          <w:szCs w:val="22"/>
          <w:vertAlign w:val="superscript"/>
        </w:rPr>
        <w:t>3d</w:t>
      </w:r>
      <w:r w:rsidRPr="00B572C5" w:rsidR="00727F69">
        <w:rPr>
          <w:rFonts w:ascii="Book Antiqua" w:hAnsi="Book Antiqua"/>
          <w:sz w:val="22"/>
          <w:szCs w:val="22"/>
          <w:vertAlign w:val="superscript"/>
        </w:rPr>
        <w:t>c</w:t>
      </w:r>
      <w:r w:rsidRPr="00B572C5" w:rsidR="00672D91">
        <w:rPr>
          <w:rFonts w:ascii="Book Antiqua" w:hAnsi="Book Antiqua"/>
          <w:sz w:val="22"/>
          <w:szCs w:val="22"/>
          <w:vertAlign w:val="superscript"/>
        </w:rPr>
        <w:t>)</w:t>
      </w:r>
      <w:r w:rsidRPr="00B572C5" w:rsidR="00672D91">
        <w:rPr>
          <w:rFonts w:ascii="Book Antiqua" w:hAnsi="Book Antiqua"/>
          <w:sz w:val="22"/>
          <w:szCs w:val="22"/>
        </w:rPr>
        <w:t xml:space="preserve"> neustanovuje</w:t>
      </w:r>
      <w:r w:rsidRPr="00B572C5" w:rsidR="00BF0E6F">
        <w:rPr>
          <w:rFonts w:ascii="Book Antiqua" w:hAnsi="Book Antiqua"/>
          <w:sz w:val="22"/>
          <w:szCs w:val="22"/>
        </w:rPr>
        <w:t xml:space="preserve"> inak</w:t>
      </w:r>
      <w:r w:rsidRPr="00B572C5" w:rsidR="00672D91">
        <w:rPr>
          <w:rFonts w:ascii="Book Antiqua" w:hAnsi="Book Antiqua"/>
          <w:sz w:val="22"/>
          <w:szCs w:val="22"/>
        </w:rPr>
        <w:t>,</w:t>
      </w:r>
      <w:r w:rsidRPr="00B572C5" w:rsidR="00BF0E6F">
        <w:rPr>
          <w:rFonts w:ascii="Book Antiqua" w:hAnsi="Book Antiqua"/>
          <w:sz w:val="22"/>
          <w:szCs w:val="22"/>
        </w:rPr>
        <w:t>“</w:t>
      </w:r>
      <w:r w:rsidRPr="00B572C5" w:rsidR="00672D91">
        <w:rPr>
          <w:rFonts w:ascii="Book Antiqua" w:hAnsi="Book Antiqua"/>
          <w:sz w:val="22"/>
          <w:szCs w:val="22"/>
        </w:rPr>
        <w:t>.</w:t>
      </w:r>
    </w:p>
    <w:p w:rsidR="00BF0E6F" w:rsidRPr="00B572C5" w:rsidP="008D7D19">
      <w:pPr>
        <w:bidi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096340" w:rsidRPr="0053033D" w:rsidP="00672D9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B572C5" w:rsidR="00672D91">
        <w:rPr>
          <w:rFonts w:ascii="Book Antiqua" w:hAnsi="Book Antiqua"/>
          <w:sz w:val="22"/>
          <w:szCs w:val="22"/>
        </w:rPr>
        <w:t>Poznámky</w:t>
      </w:r>
      <w:r w:rsidRPr="00B572C5" w:rsidR="003E5341">
        <w:rPr>
          <w:rFonts w:ascii="Book Antiqua" w:hAnsi="Book Antiqua"/>
          <w:sz w:val="22"/>
          <w:szCs w:val="22"/>
        </w:rPr>
        <w:t xml:space="preserve"> pod čiarou</w:t>
      </w:r>
      <w:r w:rsidRPr="00B572C5" w:rsidR="007D6758">
        <w:rPr>
          <w:rFonts w:ascii="Book Antiqua" w:hAnsi="Book Antiqua"/>
          <w:sz w:val="22"/>
          <w:szCs w:val="22"/>
        </w:rPr>
        <w:t xml:space="preserve"> </w:t>
      </w:r>
      <w:r w:rsidRPr="0053033D" w:rsidR="007D6758">
        <w:rPr>
          <w:rFonts w:ascii="Book Antiqua" w:hAnsi="Book Antiqua"/>
          <w:sz w:val="22"/>
          <w:szCs w:val="22"/>
        </w:rPr>
        <w:t>k </w:t>
      </w:r>
      <w:r w:rsidRPr="0053033D" w:rsidR="00672D91">
        <w:rPr>
          <w:rFonts w:ascii="Book Antiqua" w:hAnsi="Book Antiqua"/>
          <w:sz w:val="22"/>
          <w:szCs w:val="22"/>
        </w:rPr>
        <w:t>odkazom</w:t>
      </w:r>
      <w:r w:rsidRPr="0053033D" w:rsidR="007D6758">
        <w:rPr>
          <w:rFonts w:ascii="Book Antiqua" w:hAnsi="Book Antiqua"/>
          <w:sz w:val="22"/>
          <w:szCs w:val="22"/>
        </w:rPr>
        <w:t xml:space="preserve"> </w:t>
      </w:r>
      <w:r w:rsidRPr="0053033D" w:rsidR="007B7F2E">
        <w:rPr>
          <w:rFonts w:ascii="Book Antiqua" w:hAnsi="Book Antiqua"/>
          <w:sz w:val="22"/>
          <w:szCs w:val="22"/>
        </w:rPr>
        <w:t>3d</w:t>
      </w:r>
      <w:r w:rsidRPr="0053033D" w:rsidR="00BF0E6F">
        <w:rPr>
          <w:rFonts w:ascii="Book Antiqua" w:hAnsi="Book Antiqua"/>
          <w:sz w:val="22"/>
          <w:szCs w:val="22"/>
        </w:rPr>
        <w:t>a</w:t>
      </w:r>
      <w:r w:rsidRPr="0053033D" w:rsidR="00672D91">
        <w:rPr>
          <w:rFonts w:ascii="Book Antiqua" w:hAnsi="Book Antiqua"/>
          <w:sz w:val="22"/>
          <w:szCs w:val="22"/>
        </w:rPr>
        <w:t xml:space="preserve"> a</w:t>
      </w:r>
      <w:r w:rsidRPr="0053033D" w:rsidR="00D46F98">
        <w:rPr>
          <w:rFonts w:ascii="Book Antiqua" w:hAnsi="Book Antiqua"/>
          <w:sz w:val="22"/>
          <w:szCs w:val="22"/>
        </w:rPr>
        <w:t>ž 3dc</w:t>
      </w:r>
      <w:r w:rsidRPr="0053033D" w:rsidR="00672D91">
        <w:rPr>
          <w:rFonts w:ascii="Book Antiqua" w:hAnsi="Book Antiqua"/>
          <w:sz w:val="22"/>
          <w:szCs w:val="22"/>
        </w:rPr>
        <w:t xml:space="preserve"> znejú</w:t>
      </w:r>
      <w:r w:rsidRPr="0053033D" w:rsidR="007D6758">
        <w:rPr>
          <w:rFonts w:ascii="Book Antiqua" w:hAnsi="Book Antiqua"/>
          <w:sz w:val="22"/>
          <w:szCs w:val="22"/>
        </w:rPr>
        <w:t>:</w:t>
      </w:r>
    </w:p>
    <w:p w:rsidR="00D46F98" w:rsidRPr="0053033D" w:rsidP="00672D9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53033D" w:rsidR="00096340">
        <w:rPr>
          <w:rFonts w:ascii="Book Antiqua" w:hAnsi="Book Antiqua"/>
          <w:sz w:val="22"/>
          <w:szCs w:val="22"/>
        </w:rPr>
        <w:t>„</w:t>
      </w:r>
      <w:r w:rsidRPr="0053033D" w:rsidR="007B7F2E">
        <w:rPr>
          <w:rFonts w:ascii="Book Antiqua" w:hAnsi="Book Antiqua"/>
          <w:sz w:val="22"/>
          <w:szCs w:val="22"/>
          <w:vertAlign w:val="superscript"/>
        </w:rPr>
        <w:t>3d</w:t>
      </w:r>
      <w:r w:rsidRPr="0053033D" w:rsidR="003E5341">
        <w:rPr>
          <w:rFonts w:ascii="Book Antiqua" w:hAnsi="Book Antiqua"/>
          <w:sz w:val="22"/>
          <w:szCs w:val="22"/>
          <w:vertAlign w:val="superscript"/>
        </w:rPr>
        <w:t>a)</w:t>
      </w:r>
      <w:r w:rsidRPr="0053033D" w:rsidR="003E5341">
        <w:rPr>
          <w:rFonts w:ascii="Book Antiqua" w:hAnsi="Book Antiqua"/>
          <w:sz w:val="22"/>
          <w:szCs w:val="22"/>
        </w:rPr>
        <w:t xml:space="preserve"> </w:t>
      </w:r>
      <w:r w:rsidRPr="0053033D">
        <w:rPr>
          <w:rFonts w:ascii="Book Antiqua" w:hAnsi="Book Antiqua"/>
          <w:sz w:val="22"/>
          <w:szCs w:val="22"/>
        </w:rPr>
        <w:t xml:space="preserve">§ 1 zákona Národnej rady Slovenskej republiky č. 241/1993 Z. z. o štátnych sviatkoch, dňoch pracovného pokoja a pamätných dňoch v znení </w:t>
      </w:r>
      <w:r w:rsidRPr="0053033D" w:rsidR="004B53F6">
        <w:rPr>
          <w:rFonts w:ascii="Book Antiqua" w:hAnsi="Book Antiqua"/>
          <w:sz w:val="22"/>
          <w:szCs w:val="22"/>
        </w:rPr>
        <w:t>zákona č. 442/2001 Z. z.</w:t>
      </w:r>
    </w:p>
    <w:p w:rsidR="00096340" w:rsidRPr="0053033D" w:rsidP="00672D9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53033D" w:rsidR="00D46F98">
        <w:rPr>
          <w:rFonts w:ascii="Book Antiqua" w:hAnsi="Book Antiqua"/>
          <w:sz w:val="22"/>
          <w:szCs w:val="22"/>
          <w:vertAlign w:val="superscript"/>
        </w:rPr>
        <w:t xml:space="preserve">3db) </w:t>
      </w:r>
      <w:r w:rsidRPr="0053033D" w:rsidR="007B7F2E">
        <w:rPr>
          <w:rFonts w:ascii="Book Antiqua" w:hAnsi="Book Antiqua"/>
          <w:sz w:val="22"/>
          <w:szCs w:val="22"/>
        </w:rPr>
        <w:t xml:space="preserve">§ 2 </w:t>
      </w:r>
      <w:r w:rsidRPr="0053033D" w:rsidR="00D46F98">
        <w:rPr>
          <w:rFonts w:ascii="Book Antiqua" w:hAnsi="Book Antiqua"/>
          <w:sz w:val="22"/>
          <w:szCs w:val="22"/>
        </w:rPr>
        <w:t xml:space="preserve">ods. 2 </w:t>
      </w:r>
      <w:r w:rsidRPr="0053033D" w:rsidR="007B7F2E">
        <w:rPr>
          <w:rFonts w:ascii="Book Antiqua" w:hAnsi="Book Antiqua"/>
          <w:sz w:val="22"/>
          <w:szCs w:val="22"/>
        </w:rPr>
        <w:t>zákona</w:t>
      </w:r>
      <w:r w:rsidRPr="0053033D" w:rsidR="00D46F98">
        <w:rPr>
          <w:rFonts w:ascii="Book Antiqua" w:hAnsi="Book Antiqua"/>
          <w:sz w:val="22"/>
          <w:szCs w:val="22"/>
        </w:rPr>
        <w:t xml:space="preserve"> č. 241/1993 Z. z.</w:t>
      </w:r>
      <w:r w:rsidRPr="0053033D" w:rsidR="00542DCE">
        <w:rPr>
          <w:rFonts w:ascii="Book Antiqua" w:hAnsi="Book Antiqua"/>
          <w:sz w:val="22"/>
          <w:szCs w:val="22"/>
        </w:rPr>
        <w:t xml:space="preserve"> </w:t>
      </w:r>
      <w:r w:rsidRPr="0053033D" w:rsidR="007B7F2E">
        <w:rPr>
          <w:rFonts w:ascii="Book Antiqua" w:hAnsi="Book Antiqua"/>
          <w:sz w:val="22"/>
          <w:szCs w:val="22"/>
        </w:rPr>
        <w:t xml:space="preserve">v znení </w:t>
      </w:r>
      <w:r w:rsidRPr="0053033D" w:rsidR="004B53F6">
        <w:rPr>
          <w:rFonts w:ascii="Book Antiqua" w:hAnsi="Book Antiqua"/>
          <w:sz w:val="22"/>
          <w:szCs w:val="22"/>
        </w:rPr>
        <w:t>zákona č. 201/1996 Z. z.</w:t>
      </w:r>
      <w:r w:rsidRPr="0053033D">
        <w:rPr>
          <w:rFonts w:ascii="Book Antiqua" w:hAnsi="Book Antiqua"/>
          <w:sz w:val="22"/>
          <w:szCs w:val="22"/>
        </w:rPr>
        <w:t xml:space="preserve"> </w:t>
      </w:r>
    </w:p>
    <w:p w:rsidR="007D6758" w:rsidRPr="00B572C5" w:rsidP="00672D91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53033D" w:rsidR="007B7F2E">
        <w:rPr>
          <w:rFonts w:ascii="Book Antiqua" w:hAnsi="Book Antiqua"/>
          <w:sz w:val="22"/>
          <w:szCs w:val="22"/>
          <w:vertAlign w:val="superscript"/>
        </w:rPr>
        <w:t>3d</w:t>
      </w:r>
      <w:r w:rsidRPr="0053033D" w:rsidR="001E24E9">
        <w:rPr>
          <w:rFonts w:ascii="Book Antiqua" w:hAnsi="Book Antiqua"/>
          <w:sz w:val="22"/>
          <w:szCs w:val="22"/>
          <w:vertAlign w:val="superscript"/>
        </w:rPr>
        <w:t>c</w:t>
      </w:r>
      <w:r w:rsidRPr="0053033D" w:rsidR="003E5341">
        <w:rPr>
          <w:rFonts w:ascii="Book Antiqua" w:hAnsi="Book Antiqua"/>
          <w:sz w:val="22"/>
          <w:szCs w:val="22"/>
          <w:vertAlign w:val="superscript"/>
        </w:rPr>
        <w:t>)</w:t>
      </w:r>
      <w:r w:rsidRPr="0053033D" w:rsidR="00510198">
        <w:rPr>
          <w:rFonts w:ascii="Book Antiqua" w:hAnsi="Book Antiqua"/>
          <w:sz w:val="22"/>
          <w:szCs w:val="22"/>
        </w:rPr>
        <w:t xml:space="preserve"> </w:t>
      </w:r>
      <w:r w:rsidRPr="0053033D" w:rsidR="00096340">
        <w:rPr>
          <w:rFonts w:ascii="Book Antiqua" w:hAnsi="Book Antiqua"/>
          <w:sz w:val="22"/>
          <w:szCs w:val="22"/>
        </w:rPr>
        <w:t xml:space="preserve">§ 6 </w:t>
      </w:r>
      <w:r w:rsidRPr="0053033D" w:rsidR="006D2D38">
        <w:rPr>
          <w:rFonts w:ascii="Book Antiqua" w:hAnsi="Book Antiqua"/>
          <w:sz w:val="22"/>
          <w:szCs w:val="22"/>
        </w:rPr>
        <w:t xml:space="preserve">ods. 1 </w:t>
      </w:r>
      <w:r w:rsidRPr="0053033D" w:rsidR="00A70242">
        <w:rPr>
          <w:rFonts w:ascii="Book Antiqua" w:hAnsi="Book Antiqua"/>
          <w:sz w:val="22"/>
          <w:szCs w:val="22"/>
        </w:rPr>
        <w:t xml:space="preserve">zákona Slovenskej národnej rady </w:t>
      </w:r>
      <w:r w:rsidRPr="0053033D" w:rsidR="00096340">
        <w:rPr>
          <w:rFonts w:ascii="Book Antiqua" w:hAnsi="Book Antiqua"/>
          <w:sz w:val="22"/>
          <w:szCs w:val="22"/>
        </w:rPr>
        <w:t>č. 369/1990 Zb. o obecnom zriadení v znení neskorších predpisov</w:t>
      </w:r>
      <w:r w:rsidRPr="0053033D" w:rsidR="00542DCE">
        <w:rPr>
          <w:rFonts w:ascii="Book Antiqua" w:hAnsi="Book Antiqua"/>
          <w:sz w:val="22"/>
          <w:szCs w:val="22"/>
        </w:rPr>
        <w:t>.</w:t>
      </w:r>
      <w:r w:rsidRPr="0053033D" w:rsidR="00096340">
        <w:rPr>
          <w:rFonts w:ascii="Book Antiqua" w:hAnsi="Book Antiqua"/>
          <w:sz w:val="22"/>
          <w:szCs w:val="22"/>
        </w:rPr>
        <w:t>“</w:t>
      </w:r>
      <w:r w:rsidRPr="0053033D" w:rsidR="00542DCE">
        <w:rPr>
          <w:rFonts w:ascii="Book Antiqua" w:hAnsi="Book Antiqua"/>
          <w:sz w:val="22"/>
          <w:szCs w:val="22"/>
        </w:rPr>
        <w:t>.</w:t>
      </w:r>
    </w:p>
    <w:p w:rsidR="00DF496C" w:rsidRPr="00B572C5" w:rsidP="00281A0F">
      <w:pPr>
        <w:pStyle w:val="BodyText"/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662A0C" w:rsidRPr="00B572C5" w:rsidP="00281A0F">
      <w:pPr>
        <w:pStyle w:val="BodyText"/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DF496C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B572C5">
        <w:rPr>
          <w:rFonts w:ascii="Book Antiqua" w:hAnsi="Book Antiqua"/>
          <w:b/>
          <w:bCs/>
          <w:sz w:val="22"/>
          <w:szCs w:val="22"/>
        </w:rPr>
        <w:t>Čl. II</w:t>
      </w:r>
    </w:p>
    <w:p w:rsidR="0053033D" w:rsidRPr="00B572C5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B572C5" w:rsidP="004B53F6">
      <w:pPr>
        <w:pStyle w:val="BodyText"/>
        <w:bidi w:val="0"/>
        <w:spacing w:before="120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B572C5">
        <w:rPr>
          <w:rFonts w:ascii="Book Antiqua" w:hAnsi="Book Antiqua" w:cs="Times New Roman"/>
          <w:sz w:val="22"/>
          <w:szCs w:val="22"/>
        </w:rPr>
        <w:t>Tento zák</w:t>
      </w:r>
      <w:r w:rsidR="005954D4">
        <w:rPr>
          <w:rFonts w:ascii="Book Antiqua" w:hAnsi="Book Antiqua" w:cs="Times New Roman"/>
          <w:sz w:val="22"/>
          <w:szCs w:val="22"/>
        </w:rPr>
        <w:t>on nadobúda účinnosť 1. mája 2014</w:t>
      </w:r>
      <w:r w:rsidRPr="00B572C5">
        <w:rPr>
          <w:rFonts w:ascii="Book Antiqua" w:hAnsi="Book Antiqua" w:cs="Times New Roman"/>
          <w:sz w:val="22"/>
          <w:szCs w:val="22"/>
        </w:rPr>
        <w:t>.</w:t>
      </w:r>
    </w:p>
    <w:p w:rsidR="00DF496C" w:rsidRPr="00B572C5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515977" w:rsidRPr="00B572C5" w:rsidP="00515977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71193"/>
    <w:rsid w:val="00096340"/>
    <w:rsid w:val="000B0093"/>
    <w:rsid w:val="001B3623"/>
    <w:rsid w:val="001E24E9"/>
    <w:rsid w:val="0024597E"/>
    <w:rsid w:val="00281A0F"/>
    <w:rsid w:val="00292899"/>
    <w:rsid w:val="002B3483"/>
    <w:rsid w:val="002E2F42"/>
    <w:rsid w:val="003E5341"/>
    <w:rsid w:val="003E77D8"/>
    <w:rsid w:val="003F01D0"/>
    <w:rsid w:val="0040622B"/>
    <w:rsid w:val="004643BD"/>
    <w:rsid w:val="004729C2"/>
    <w:rsid w:val="004B53F6"/>
    <w:rsid w:val="00510198"/>
    <w:rsid w:val="00515977"/>
    <w:rsid w:val="0053033D"/>
    <w:rsid w:val="0053372D"/>
    <w:rsid w:val="005358D2"/>
    <w:rsid w:val="00542DCE"/>
    <w:rsid w:val="00562F8E"/>
    <w:rsid w:val="005954D4"/>
    <w:rsid w:val="00632E4D"/>
    <w:rsid w:val="00635A1C"/>
    <w:rsid w:val="00662A0C"/>
    <w:rsid w:val="00672D91"/>
    <w:rsid w:val="006C60CD"/>
    <w:rsid w:val="006D2D38"/>
    <w:rsid w:val="00727F69"/>
    <w:rsid w:val="00752116"/>
    <w:rsid w:val="007546A1"/>
    <w:rsid w:val="00792E82"/>
    <w:rsid w:val="007B7F2E"/>
    <w:rsid w:val="007C3B68"/>
    <w:rsid w:val="007D1F9C"/>
    <w:rsid w:val="007D6758"/>
    <w:rsid w:val="00820143"/>
    <w:rsid w:val="008D7D19"/>
    <w:rsid w:val="00910803"/>
    <w:rsid w:val="00930A33"/>
    <w:rsid w:val="009A1957"/>
    <w:rsid w:val="00A319D0"/>
    <w:rsid w:val="00A70242"/>
    <w:rsid w:val="00A85A29"/>
    <w:rsid w:val="00AE328D"/>
    <w:rsid w:val="00B572C5"/>
    <w:rsid w:val="00BF0E6F"/>
    <w:rsid w:val="00C118C7"/>
    <w:rsid w:val="00D46F98"/>
    <w:rsid w:val="00DD68C1"/>
    <w:rsid w:val="00DF229A"/>
    <w:rsid w:val="00DF496C"/>
    <w:rsid w:val="00E85E26"/>
    <w:rsid w:val="00EF1D41"/>
    <w:rsid w:val="00F727C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6DCF-03A2-4D4B-8A80-8A1BDA49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512</Words>
  <Characters>2921</Characters>
  <Application>Microsoft Office Word</Application>
  <DocSecurity>0</DocSecurity>
  <Lines>0</Lines>
  <Paragraphs>0</Paragraphs>
  <ScaleCrop>false</ScaleCrop>
  <Company>Nebo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2013-05-30T10:29:00Z</dcterms:created>
  <dcterms:modified xsi:type="dcterms:W3CDTF">2013-05-30T10:29:00Z</dcterms:modified>
</cp:coreProperties>
</file>