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32FDE">
      <w:pPr>
        <w:pStyle w:val="Heading1"/>
        <w:bidi w:val="0"/>
        <w:rPr>
          <w:rFonts w:ascii="Times New Roman" w:hAnsi="Times New Roman"/>
        </w:rPr>
      </w:pPr>
      <w:r w:rsidR="006470CB">
        <w:rPr>
          <w:rFonts w:ascii="Times New Roman" w:hAnsi="Times New Roman"/>
        </w:rPr>
        <w:t xml:space="preserve"> </w:t>
        <w:tab/>
        <w:t xml:space="preserve"> </w:t>
      </w:r>
    </w:p>
    <w:p w:rsidR="00B32FDE">
      <w:pPr>
        <w:pStyle w:val="Heading1"/>
        <w:bidi w:val="0"/>
        <w:rPr>
          <w:rFonts w:ascii="Times New Roman" w:hAnsi="Times New Roman"/>
        </w:rPr>
      </w:pPr>
    </w:p>
    <w:p w:rsidR="00B32FDE">
      <w:pPr>
        <w:pStyle w:val="Heading1"/>
        <w:bidi w:val="0"/>
        <w:rPr>
          <w:rFonts w:ascii="Times New Roman" w:hAnsi="Times New Roman"/>
        </w:rPr>
      </w:pPr>
    </w:p>
    <w:p w:rsidR="00B32FDE">
      <w:pPr>
        <w:pStyle w:val="Heading1"/>
        <w:bidi w:val="0"/>
        <w:rPr>
          <w:rFonts w:ascii="Times New Roman" w:hAnsi="Times New Roman"/>
        </w:rPr>
      </w:pPr>
    </w:p>
    <w:p w:rsidR="006470CB" w:rsidP="00B32FDE">
      <w:pPr>
        <w:pStyle w:val="Heading1"/>
        <w:bidi w:val="0"/>
        <w:rPr>
          <w:rFonts w:ascii="Times New Roman" w:hAnsi="Times New Roman"/>
        </w:rPr>
      </w:pPr>
      <w:r w:rsidR="00B32FDE">
        <w:rPr>
          <w:rFonts w:ascii="Times New Roman" w:hAnsi="Times New Roman"/>
        </w:rPr>
        <w:t xml:space="preserve">                </w:t>
      </w:r>
      <w:r>
        <w:rPr>
          <w:rFonts w:ascii="Times New Roman" w:hAnsi="Times New Roman"/>
        </w:rPr>
        <w:t xml:space="preserve"> </w:t>
      </w:r>
      <w:r w:rsidR="00B32FDE">
        <w:rPr>
          <w:rFonts w:ascii="Times New Roman" w:hAnsi="Times New Roman"/>
        </w:rPr>
        <w:t xml:space="preserve">Séria zmlúv Rady Európy </w:t>
      </w:r>
      <w:r>
        <w:rPr>
          <w:rFonts w:ascii="Times New Roman" w:hAnsi="Times New Roman"/>
        </w:rPr>
        <w:t xml:space="preserve">č.199 </w:t>
      </w:r>
    </w:p>
    <w:p w:rsidR="006470CB">
      <w:pPr>
        <w:bidi w:val="0"/>
        <w:rPr>
          <w:rFonts w:ascii="Times New Roman" w:hAnsi="Times New Roman"/>
        </w:rPr>
      </w:pPr>
    </w:p>
    <w:p w:rsidR="006470CB">
      <w:pPr>
        <w:bidi w:val="0"/>
        <w:rPr>
          <w:rFonts w:ascii="Times New Roman" w:hAnsi="Times New Roman"/>
        </w:rPr>
      </w:pPr>
    </w:p>
    <w:p w:rsidR="006470CB">
      <w:pPr>
        <w:bidi w:val="0"/>
        <w:rPr>
          <w:rFonts w:ascii="Times New Roman" w:hAnsi="Times New Roman"/>
        </w:rPr>
      </w:pPr>
    </w:p>
    <w:p w:rsidR="006470CB">
      <w:pPr>
        <w:bidi w:val="0"/>
        <w:rPr>
          <w:rFonts w:ascii="Times New Roman" w:hAnsi="Times New Roman"/>
        </w:rPr>
      </w:pPr>
    </w:p>
    <w:p w:rsidR="006470CB">
      <w:pPr>
        <w:bidi w:val="0"/>
        <w:rPr>
          <w:rFonts w:ascii="Times New Roman" w:hAnsi="Times New Roman"/>
        </w:rPr>
      </w:pPr>
    </w:p>
    <w:p w:rsidR="006470CB">
      <w:pPr>
        <w:bidi w:val="0"/>
        <w:rPr>
          <w:rFonts w:ascii="Times New Roman" w:hAnsi="Times New Roman"/>
        </w:rPr>
      </w:pPr>
    </w:p>
    <w:p w:rsidR="006470CB">
      <w:pPr>
        <w:bidi w:val="0"/>
        <w:rPr>
          <w:rFonts w:ascii="Times New Roman" w:hAnsi="Times New Roman"/>
        </w:rPr>
      </w:pPr>
    </w:p>
    <w:p w:rsidR="006470CB">
      <w:pPr>
        <w:bidi w:val="0"/>
        <w:rPr>
          <w:rFonts w:ascii="Times New Roman" w:hAnsi="Times New Roman"/>
        </w:rPr>
      </w:pPr>
    </w:p>
    <w:p w:rsidR="006470CB">
      <w:pPr>
        <w:bidi w:val="0"/>
        <w:rPr>
          <w:rFonts w:ascii="Times New Roman" w:hAnsi="Times New Roman"/>
        </w:rPr>
      </w:pPr>
    </w:p>
    <w:p w:rsidR="006470CB">
      <w:pPr>
        <w:bidi w:val="0"/>
        <w:rPr>
          <w:rFonts w:ascii="Times New Roman" w:hAnsi="Times New Roman"/>
        </w:rPr>
      </w:pPr>
    </w:p>
    <w:p w:rsidR="006470CB">
      <w:pPr>
        <w:bidi w:val="0"/>
        <w:rPr>
          <w:rFonts w:ascii="Times New Roman" w:hAnsi="Times New Roman"/>
        </w:rPr>
      </w:pPr>
    </w:p>
    <w:p w:rsidR="006470CB">
      <w:pPr>
        <w:bidi w:val="0"/>
        <w:rPr>
          <w:rFonts w:ascii="Times New Roman" w:hAnsi="Times New Roman"/>
        </w:rPr>
      </w:pPr>
    </w:p>
    <w:p w:rsidR="006470CB">
      <w:pPr>
        <w:bidi w:val="0"/>
        <w:rPr>
          <w:rFonts w:ascii="Times New Roman" w:hAnsi="Times New Roman"/>
        </w:rPr>
      </w:pPr>
    </w:p>
    <w:p w:rsidR="006470CB">
      <w:pPr>
        <w:bidi w:val="0"/>
        <w:rPr>
          <w:rFonts w:ascii="Times New Roman" w:hAnsi="Times New Roman"/>
        </w:rPr>
      </w:pPr>
    </w:p>
    <w:p w:rsidR="006470CB">
      <w:pPr>
        <w:bidi w:val="0"/>
        <w:rPr>
          <w:rFonts w:ascii="Times New Roman" w:hAnsi="Times New Roman"/>
        </w:rPr>
      </w:pPr>
    </w:p>
    <w:p w:rsidR="006470CB">
      <w:pPr>
        <w:bidi w:val="0"/>
        <w:rPr>
          <w:rFonts w:ascii="Times New Roman" w:hAnsi="Times New Roman"/>
        </w:rPr>
      </w:pPr>
    </w:p>
    <w:p w:rsidR="006470CB">
      <w:pPr>
        <w:bidi w:val="0"/>
        <w:rPr>
          <w:rFonts w:ascii="Times New Roman" w:hAnsi="Times New Roman"/>
        </w:rPr>
      </w:pPr>
    </w:p>
    <w:p w:rsidR="006470CB">
      <w:pPr>
        <w:pStyle w:val="BodyText"/>
        <w:bidi w:val="0"/>
        <w:jc w:val="center"/>
        <w:rPr>
          <w:rFonts w:ascii="Times New Roman" w:hAnsi="Times New Roman"/>
        </w:rPr>
      </w:pPr>
      <w:r>
        <w:rPr>
          <w:rFonts w:ascii="Times New Roman" w:hAnsi="Times New Roman"/>
        </w:rPr>
        <w:t>Rámcový dohovor Rady Európy</w:t>
      </w:r>
    </w:p>
    <w:p w:rsidR="006470CB">
      <w:pPr>
        <w:pStyle w:val="BodyText"/>
        <w:bidi w:val="0"/>
        <w:jc w:val="center"/>
        <w:rPr>
          <w:rFonts w:ascii="Times New Roman" w:hAnsi="Times New Roman"/>
        </w:rPr>
      </w:pPr>
      <w:r>
        <w:rPr>
          <w:rFonts w:ascii="Times New Roman" w:hAnsi="Times New Roman"/>
        </w:rPr>
        <w:t>o hodnote kultúrneho dedičstva pre spoločnosť</w:t>
      </w:r>
    </w:p>
    <w:p w:rsidR="006470CB">
      <w:pPr>
        <w:bidi w:val="0"/>
        <w:rPr>
          <w:rFonts w:ascii="Times New Roman" w:hAnsi="Times New Roman"/>
        </w:rPr>
      </w:pPr>
    </w:p>
    <w:p w:rsidR="006470CB">
      <w:pPr>
        <w:bidi w:val="0"/>
        <w:rPr>
          <w:rFonts w:ascii="Times New Roman" w:hAnsi="Times New Roman"/>
        </w:rPr>
      </w:pPr>
    </w:p>
    <w:p w:rsidR="006470CB">
      <w:pPr>
        <w:bidi w:val="0"/>
        <w:rPr>
          <w:rFonts w:ascii="Times New Roman" w:hAnsi="Times New Roman"/>
        </w:rPr>
      </w:pPr>
    </w:p>
    <w:p w:rsidR="006470CB">
      <w:pPr>
        <w:bidi w:val="0"/>
        <w:rPr>
          <w:rFonts w:ascii="Times New Roman" w:hAnsi="Times New Roman"/>
        </w:rPr>
      </w:pPr>
    </w:p>
    <w:p w:rsidR="006470CB">
      <w:pPr>
        <w:bidi w:val="0"/>
        <w:rPr>
          <w:rFonts w:ascii="Times New Roman" w:hAnsi="Times New Roman"/>
        </w:rPr>
      </w:pPr>
    </w:p>
    <w:p w:rsidR="006470CB">
      <w:pPr>
        <w:bidi w:val="0"/>
        <w:rPr>
          <w:rFonts w:ascii="Times New Roman" w:hAnsi="Times New Roman"/>
        </w:rPr>
      </w:pPr>
    </w:p>
    <w:p w:rsidR="006470CB">
      <w:pPr>
        <w:bidi w:val="0"/>
        <w:rPr>
          <w:rFonts w:ascii="Times New Roman" w:hAnsi="Times New Roman"/>
        </w:rPr>
      </w:pPr>
    </w:p>
    <w:p w:rsidR="006470CB">
      <w:pPr>
        <w:bidi w:val="0"/>
        <w:rPr>
          <w:rFonts w:ascii="Times New Roman" w:hAnsi="Times New Roman"/>
        </w:rPr>
      </w:pPr>
    </w:p>
    <w:p w:rsidR="006470CB">
      <w:pPr>
        <w:bidi w:val="0"/>
        <w:rPr>
          <w:rFonts w:ascii="Times New Roman" w:hAnsi="Times New Roman"/>
        </w:rPr>
      </w:pPr>
    </w:p>
    <w:p w:rsidR="006470CB">
      <w:pPr>
        <w:bidi w:val="0"/>
        <w:rPr>
          <w:rFonts w:ascii="Times New Roman" w:hAnsi="Times New Roman"/>
        </w:rPr>
      </w:pPr>
    </w:p>
    <w:p w:rsidR="006470CB">
      <w:pPr>
        <w:bidi w:val="0"/>
        <w:rPr>
          <w:rFonts w:ascii="Times New Roman" w:hAnsi="Times New Roman"/>
        </w:rPr>
      </w:pPr>
    </w:p>
    <w:p w:rsidR="006470CB">
      <w:pPr>
        <w:bidi w:val="0"/>
        <w:rPr>
          <w:rFonts w:ascii="Times New Roman" w:hAnsi="Times New Roman"/>
        </w:rPr>
      </w:pPr>
    </w:p>
    <w:p w:rsidR="006470CB">
      <w:pPr>
        <w:bidi w:val="0"/>
        <w:rPr>
          <w:rFonts w:ascii="Times New Roman" w:hAnsi="Times New Roman"/>
        </w:rPr>
      </w:pPr>
    </w:p>
    <w:p w:rsidR="006470CB">
      <w:pPr>
        <w:bidi w:val="0"/>
        <w:jc w:val="center"/>
        <w:rPr>
          <w:rFonts w:ascii="Times New Roman" w:hAnsi="Times New Roman"/>
        </w:rPr>
      </w:pPr>
      <w:r w:rsidR="009C090F">
        <w:rPr>
          <w:rFonts w:ascii="Times New Roman" w:hAnsi="Times New Roman"/>
        </w:rPr>
        <w:t>Faro</w:t>
      </w:r>
      <w:r>
        <w:rPr>
          <w:rFonts w:ascii="Times New Roman" w:hAnsi="Times New Roman"/>
        </w:rPr>
        <w:t xml:space="preserve"> 27.</w:t>
      </w:r>
      <w:r w:rsidR="009C090F">
        <w:rPr>
          <w:rFonts w:ascii="Times New Roman" w:hAnsi="Times New Roman"/>
        </w:rPr>
        <w:t xml:space="preserve"> 10. </w:t>
      </w:r>
      <w:r>
        <w:rPr>
          <w:rFonts w:ascii="Times New Roman" w:hAnsi="Times New Roman"/>
        </w:rPr>
        <w:t>2005</w:t>
      </w:r>
    </w:p>
    <w:p w:rsidR="006470CB">
      <w:pPr>
        <w:bidi w:val="0"/>
        <w:rPr>
          <w:rFonts w:ascii="Times New Roman" w:hAnsi="Times New Roman"/>
          <w:b/>
          <w:bCs/>
        </w:rPr>
      </w:pPr>
      <w:r w:rsidR="00DD2674">
        <w:rPr>
          <w:rFonts w:ascii="Times New Roman" w:hAnsi="Times New Roman"/>
        </w:rPr>
        <w:br w:type="page"/>
      </w:r>
      <w:r>
        <w:rPr>
          <w:rFonts w:ascii="Times New Roman" w:hAnsi="Times New Roman"/>
          <w:b/>
          <w:bCs/>
        </w:rPr>
        <w:t>Preambula</w:t>
      </w:r>
    </w:p>
    <w:p w:rsidR="006470CB">
      <w:pPr>
        <w:bidi w:val="0"/>
        <w:rPr>
          <w:rFonts w:ascii="Times New Roman" w:hAnsi="Times New Roman"/>
          <w:b/>
          <w:bCs/>
        </w:rPr>
      </w:pPr>
    </w:p>
    <w:p w:rsidR="006470CB" w:rsidP="00C54E0A">
      <w:pPr>
        <w:bidi w:val="0"/>
        <w:jc w:val="both"/>
        <w:rPr>
          <w:rFonts w:ascii="Times New Roman" w:hAnsi="Times New Roman"/>
        </w:rPr>
      </w:pPr>
      <w:r>
        <w:rPr>
          <w:rFonts w:ascii="Times New Roman" w:hAnsi="Times New Roman"/>
        </w:rPr>
        <w:t>Členské štáty Rady Európy, ktoré podpísali tento dohovor,</w:t>
      </w:r>
    </w:p>
    <w:p w:rsidR="006470CB" w:rsidP="00C54E0A">
      <w:pPr>
        <w:bidi w:val="0"/>
        <w:jc w:val="both"/>
        <w:rPr>
          <w:rFonts w:ascii="Times New Roman" w:hAnsi="Times New Roman"/>
        </w:rPr>
      </w:pPr>
    </w:p>
    <w:p w:rsidR="006470CB" w:rsidP="00C54E0A">
      <w:pPr>
        <w:bidi w:val="0"/>
        <w:jc w:val="both"/>
        <w:rPr>
          <w:rFonts w:ascii="Times New Roman" w:hAnsi="Times New Roman"/>
        </w:rPr>
      </w:pPr>
      <w:r>
        <w:rPr>
          <w:rFonts w:ascii="Times New Roman" w:hAnsi="Times New Roman"/>
        </w:rPr>
        <w:t>majúc na zreteli, že cieľom Rady Európy je dosiahnuť väčšiu jednotu jej členov v oblasti ochrany a rozvíjania ideálov a zásad založených na uznávaní ľudských práv, demokracie a zákonnosti, ktoré sú ich spoločným dedičstvom</w:t>
      </w:r>
      <w:r w:rsidR="00142EB5">
        <w:rPr>
          <w:rFonts w:ascii="Times New Roman" w:hAnsi="Times New Roman"/>
        </w:rPr>
        <w:t>;</w:t>
      </w:r>
    </w:p>
    <w:p w:rsidR="006470CB" w:rsidP="00C54E0A">
      <w:pPr>
        <w:bidi w:val="0"/>
        <w:jc w:val="both"/>
        <w:rPr>
          <w:rFonts w:ascii="Times New Roman" w:hAnsi="Times New Roman"/>
        </w:rPr>
      </w:pPr>
    </w:p>
    <w:p w:rsidR="006470CB" w:rsidP="00C54E0A">
      <w:pPr>
        <w:bidi w:val="0"/>
        <w:jc w:val="both"/>
        <w:rPr>
          <w:rFonts w:ascii="Times New Roman" w:hAnsi="Times New Roman"/>
        </w:rPr>
      </w:pPr>
      <w:r>
        <w:rPr>
          <w:rFonts w:ascii="Times New Roman" w:hAnsi="Times New Roman"/>
        </w:rPr>
        <w:t>uznávajúc, že je potrebné, aby boli ľudia a ľudské hodnoty ústredným bodom rozšíreného  interdisciplinárneho chápania kultúrneho dedičstva;</w:t>
      </w:r>
    </w:p>
    <w:p w:rsidR="006470CB" w:rsidP="00C54E0A">
      <w:pPr>
        <w:bidi w:val="0"/>
        <w:jc w:val="both"/>
        <w:rPr>
          <w:rFonts w:ascii="Times New Roman" w:hAnsi="Times New Roman"/>
        </w:rPr>
      </w:pPr>
    </w:p>
    <w:p w:rsidR="006470CB" w:rsidP="00C54E0A">
      <w:pPr>
        <w:bidi w:val="0"/>
        <w:jc w:val="both"/>
        <w:rPr>
          <w:rFonts w:ascii="Times New Roman" w:hAnsi="Times New Roman"/>
        </w:rPr>
      </w:pPr>
      <w:r>
        <w:rPr>
          <w:rFonts w:ascii="Times New Roman" w:hAnsi="Times New Roman"/>
        </w:rPr>
        <w:t xml:space="preserve">zdôrazňujúc hodnotu a potenciál kultúrneho dedičstva, rozumne využívaného ako zdroj udržateľného rozvoja a kvality života v neustále sa vyvíjajúcej spoločnosti; </w:t>
      </w:r>
    </w:p>
    <w:p w:rsidR="006470CB" w:rsidP="00C54E0A">
      <w:pPr>
        <w:bidi w:val="0"/>
        <w:jc w:val="both"/>
        <w:rPr>
          <w:rFonts w:ascii="Times New Roman" w:hAnsi="Times New Roman"/>
        </w:rPr>
      </w:pPr>
    </w:p>
    <w:p w:rsidR="006470CB" w:rsidP="00C54E0A">
      <w:pPr>
        <w:bidi w:val="0"/>
        <w:jc w:val="both"/>
        <w:rPr>
          <w:rFonts w:ascii="Times New Roman" w:hAnsi="Times New Roman"/>
        </w:rPr>
      </w:pPr>
      <w:r>
        <w:rPr>
          <w:rFonts w:ascii="Times New Roman" w:hAnsi="Times New Roman"/>
        </w:rPr>
        <w:t>uznávajúc, že každý človek má právo venovať sa kultúrnemu dedičstvu podľa vlastného výberu, pri súčasnom rešpektovaní práv a slobôd iných ako jednej stránky práva slobodne sa zúčastňovať na kultúrnom živote, ktoré je zakotvené vo Všeobecnej deklarácii ľudských práv OSN (1948) a zaručené medzinárodným Paktom o hospodárskych, sociálnych a kultúrnych právach (1966);</w:t>
      </w:r>
    </w:p>
    <w:p w:rsidR="006470CB" w:rsidP="00C54E0A">
      <w:pPr>
        <w:bidi w:val="0"/>
        <w:jc w:val="both"/>
        <w:rPr>
          <w:rFonts w:ascii="Times New Roman" w:hAnsi="Times New Roman"/>
        </w:rPr>
      </w:pPr>
    </w:p>
    <w:p w:rsidR="006470CB" w:rsidP="00C54E0A">
      <w:pPr>
        <w:bidi w:val="0"/>
        <w:jc w:val="both"/>
        <w:rPr>
          <w:rFonts w:ascii="Times New Roman" w:hAnsi="Times New Roman"/>
        </w:rPr>
      </w:pPr>
      <w:r>
        <w:rPr>
          <w:rFonts w:ascii="Times New Roman" w:hAnsi="Times New Roman"/>
        </w:rPr>
        <w:t>presvedčené o potrebe zapojiť každého v spoločnosti do stáleho procesu definovania a spravovania kultúrneho dedičstva;</w:t>
      </w:r>
    </w:p>
    <w:p w:rsidR="006470CB" w:rsidP="00C54E0A">
      <w:pPr>
        <w:bidi w:val="0"/>
        <w:jc w:val="both"/>
        <w:rPr>
          <w:rFonts w:ascii="Times New Roman" w:hAnsi="Times New Roman"/>
        </w:rPr>
      </w:pPr>
    </w:p>
    <w:p w:rsidR="006470CB" w:rsidP="00C54E0A">
      <w:pPr>
        <w:bidi w:val="0"/>
        <w:jc w:val="both"/>
        <w:rPr>
          <w:rFonts w:ascii="Times New Roman" w:hAnsi="Times New Roman"/>
        </w:rPr>
      </w:pPr>
      <w:r>
        <w:rPr>
          <w:rFonts w:ascii="Times New Roman" w:hAnsi="Times New Roman"/>
        </w:rPr>
        <w:t>presvedčené o </w:t>
      </w:r>
      <w:r w:rsidR="00004EAD">
        <w:rPr>
          <w:rFonts w:ascii="Times New Roman" w:hAnsi="Times New Roman"/>
        </w:rPr>
        <w:t>správnosti</w:t>
      </w:r>
      <w:r>
        <w:rPr>
          <w:rFonts w:ascii="Times New Roman" w:hAnsi="Times New Roman"/>
        </w:rPr>
        <w:t xml:space="preserve"> zásady politík o kultúrnom dedičstve a výchovných iniciatív, ktoré považujú všetky kultúrne dedičstvá za rovnoprávne, a tak podporujú dialóg medzi kultúrami a náboženstvami;</w:t>
      </w:r>
    </w:p>
    <w:p w:rsidR="006470CB" w:rsidP="00C54E0A">
      <w:pPr>
        <w:bidi w:val="0"/>
        <w:jc w:val="both"/>
        <w:rPr>
          <w:rFonts w:ascii="Times New Roman" w:hAnsi="Times New Roman"/>
        </w:rPr>
      </w:pPr>
    </w:p>
    <w:p w:rsidR="006470CB" w:rsidP="00C54E0A">
      <w:pPr>
        <w:bidi w:val="0"/>
        <w:jc w:val="both"/>
        <w:rPr>
          <w:rFonts w:ascii="Times New Roman" w:hAnsi="Times New Roman"/>
        </w:rPr>
      </w:pPr>
      <w:r>
        <w:rPr>
          <w:rFonts w:ascii="Times New Roman" w:hAnsi="Times New Roman"/>
        </w:rPr>
        <w:t>s ohľadom na rozličné právne dokumenty Rady Európy, najmä na Európsky kultúrny dohovor (1954), Dohovor o ochrane architektonického dedičstva Európy (1985), Európsky dohovor o ochrane archeologického dedičstva (1992, revidovaný) a Európsky dohovor o krajine (2000);</w:t>
      </w:r>
    </w:p>
    <w:p w:rsidR="006470CB" w:rsidP="00C54E0A">
      <w:pPr>
        <w:bidi w:val="0"/>
        <w:jc w:val="both"/>
        <w:rPr>
          <w:rFonts w:ascii="Times New Roman" w:hAnsi="Times New Roman"/>
        </w:rPr>
      </w:pPr>
    </w:p>
    <w:p w:rsidR="006470CB" w:rsidP="00C54E0A">
      <w:pPr>
        <w:bidi w:val="0"/>
        <w:jc w:val="both"/>
        <w:rPr>
          <w:rFonts w:ascii="Times New Roman" w:hAnsi="Times New Roman"/>
        </w:rPr>
      </w:pPr>
      <w:r>
        <w:rPr>
          <w:rFonts w:ascii="Times New Roman" w:hAnsi="Times New Roman"/>
        </w:rPr>
        <w:t xml:space="preserve">presvedčené o dôležitosti </w:t>
      </w:r>
      <w:r w:rsidR="009C090F">
        <w:rPr>
          <w:rFonts w:ascii="Times New Roman" w:hAnsi="Times New Roman"/>
        </w:rPr>
        <w:t>u</w:t>
      </w:r>
      <w:r>
        <w:rPr>
          <w:rFonts w:ascii="Times New Roman" w:hAnsi="Times New Roman"/>
        </w:rPr>
        <w:t xml:space="preserve">tvárania paneurópskeho rámca pre spoluprácu v dynamickom procese zavádzania týchto zásad; </w:t>
      </w:r>
    </w:p>
    <w:p w:rsidR="006470CB" w:rsidP="00C54E0A">
      <w:pPr>
        <w:bidi w:val="0"/>
        <w:jc w:val="both"/>
        <w:rPr>
          <w:rFonts w:ascii="Times New Roman" w:hAnsi="Times New Roman"/>
        </w:rPr>
      </w:pPr>
    </w:p>
    <w:p w:rsidR="006470CB" w:rsidP="00C54E0A">
      <w:pPr>
        <w:bidi w:val="0"/>
        <w:jc w:val="both"/>
        <w:rPr>
          <w:rFonts w:ascii="Times New Roman" w:hAnsi="Times New Roman"/>
        </w:rPr>
      </w:pPr>
      <w:r>
        <w:rPr>
          <w:rFonts w:ascii="Times New Roman" w:hAnsi="Times New Roman"/>
        </w:rPr>
        <w:t xml:space="preserve">sa dohodli takto: </w:t>
      </w:r>
    </w:p>
    <w:p w:rsidR="006470CB" w:rsidP="00C54E0A">
      <w:pPr>
        <w:bidi w:val="0"/>
        <w:jc w:val="both"/>
        <w:rPr>
          <w:rFonts w:ascii="Times New Roman" w:hAnsi="Times New Roman"/>
        </w:rPr>
      </w:pPr>
    </w:p>
    <w:p w:rsidR="006470CB" w:rsidP="00C54E0A">
      <w:pPr>
        <w:bidi w:val="0"/>
        <w:jc w:val="both"/>
        <w:rPr>
          <w:rFonts w:ascii="Times New Roman" w:hAnsi="Times New Roman"/>
        </w:rPr>
      </w:pPr>
    </w:p>
    <w:p w:rsidR="006470CB" w:rsidP="00C54E0A">
      <w:pPr>
        <w:bidi w:val="0"/>
        <w:jc w:val="both"/>
        <w:rPr>
          <w:rFonts w:ascii="Times New Roman" w:hAnsi="Times New Roman"/>
        </w:rPr>
      </w:pPr>
      <w:r>
        <w:rPr>
          <w:rFonts w:ascii="Times New Roman" w:hAnsi="Times New Roman"/>
          <w:b/>
          <w:bCs/>
        </w:rPr>
        <w:t>I. časť – Ciele, definície a zásady</w:t>
      </w:r>
      <w:r>
        <w:rPr>
          <w:rFonts w:ascii="Times New Roman" w:hAnsi="Times New Roman"/>
        </w:rPr>
        <w:t xml:space="preserve"> </w:t>
      </w:r>
    </w:p>
    <w:p w:rsidR="00DD2674" w:rsidP="00C54E0A">
      <w:pPr>
        <w:pStyle w:val="Heading2"/>
        <w:bidi w:val="0"/>
        <w:rPr>
          <w:rFonts w:ascii="Times New Roman" w:hAnsi="Times New Roman"/>
        </w:rPr>
      </w:pPr>
    </w:p>
    <w:p w:rsidR="006470CB" w:rsidP="00C54E0A">
      <w:pPr>
        <w:pStyle w:val="Heading2"/>
        <w:bidi w:val="0"/>
        <w:rPr>
          <w:rFonts w:ascii="Times New Roman" w:hAnsi="Times New Roman"/>
        </w:rPr>
      </w:pPr>
      <w:r>
        <w:rPr>
          <w:rFonts w:ascii="Times New Roman" w:hAnsi="Times New Roman"/>
        </w:rPr>
        <w:t>Článok 1 – Ciele dohovoru</w:t>
      </w:r>
    </w:p>
    <w:p w:rsidR="006470CB" w:rsidP="00C54E0A">
      <w:pPr>
        <w:bidi w:val="0"/>
        <w:jc w:val="both"/>
        <w:rPr>
          <w:rFonts w:ascii="Times New Roman" w:hAnsi="Times New Roman"/>
        </w:rPr>
      </w:pPr>
    </w:p>
    <w:p w:rsidR="006470CB" w:rsidP="00C54E0A">
      <w:pPr>
        <w:bidi w:val="0"/>
        <w:jc w:val="both"/>
        <w:rPr>
          <w:rFonts w:ascii="Times New Roman" w:hAnsi="Times New Roman"/>
        </w:rPr>
      </w:pPr>
      <w:r>
        <w:rPr>
          <w:rFonts w:ascii="Times New Roman" w:hAnsi="Times New Roman"/>
        </w:rPr>
        <w:t>Zmluvné strany tohto dohovoru sa dohodli:</w:t>
      </w:r>
    </w:p>
    <w:p w:rsidR="006470CB" w:rsidP="00C54E0A">
      <w:pPr>
        <w:bidi w:val="0"/>
        <w:jc w:val="both"/>
        <w:rPr>
          <w:rFonts w:ascii="Times New Roman" w:hAnsi="Times New Roman"/>
          <w:b/>
          <w:bCs/>
        </w:rPr>
      </w:pPr>
    </w:p>
    <w:p w:rsidR="006470CB" w:rsidP="00C54E0A">
      <w:pPr>
        <w:pStyle w:val="BodyTextIndent"/>
        <w:bidi w:val="0"/>
        <w:rPr>
          <w:rFonts w:ascii="Times New Roman" w:hAnsi="Times New Roman"/>
        </w:rPr>
      </w:pPr>
      <w:r>
        <w:rPr>
          <w:rFonts w:ascii="Times New Roman" w:hAnsi="Times New Roman"/>
        </w:rPr>
        <w:t>a</w:t>
      </w:r>
      <w:r w:rsidR="00DD2674">
        <w:rPr>
          <w:rFonts w:ascii="Times New Roman" w:hAnsi="Times New Roman"/>
        </w:rPr>
        <w:tab/>
      </w:r>
      <w:r>
        <w:rPr>
          <w:rFonts w:ascii="Times New Roman" w:hAnsi="Times New Roman"/>
        </w:rPr>
        <w:t>uznávať, že práva súvisiace s kultúrnym dedičstvom sú súčasťou práva zúčastňovať sa na kultúrnom živote, ako ho vymedzuje Všeobecná deklarácia ľudských práv;</w:t>
      </w:r>
    </w:p>
    <w:p w:rsidR="006470CB" w:rsidP="00C54E0A">
      <w:pPr>
        <w:bidi w:val="0"/>
        <w:ind w:left="540" w:hanging="540"/>
        <w:jc w:val="both"/>
        <w:rPr>
          <w:rFonts w:ascii="Times New Roman" w:hAnsi="Times New Roman"/>
        </w:rPr>
      </w:pPr>
      <w:r>
        <w:rPr>
          <w:rFonts w:ascii="Times New Roman" w:hAnsi="Times New Roman"/>
        </w:rPr>
        <w:t>b</w:t>
        <w:tab/>
        <w:t>uznávať individuálnu a kolektívnu zodpovednosť vo vzťahu ku kultúrnemu dedičstvu;</w:t>
      </w:r>
    </w:p>
    <w:p w:rsidR="006470CB" w:rsidP="00C54E0A">
      <w:pPr>
        <w:bidi w:val="0"/>
        <w:ind w:left="540" w:hanging="540"/>
        <w:jc w:val="both"/>
        <w:rPr>
          <w:rFonts w:ascii="Times New Roman" w:hAnsi="Times New Roman"/>
        </w:rPr>
      </w:pPr>
      <w:r>
        <w:rPr>
          <w:rFonts w:ascii="Times New Roman" w:hAnsi="Times New Roman"/>
        </w:rPr>
        <w:t>c</w:t>
        <w:tab/>
        <w:t>zdôrazňovať, že cieľom zachovania kultúrneho dedičstva a jeho udržateľného využívania je ľudský rozvoj a kvalita života;</w:t>
      </w:r>
    </w:p>
    <w:p w:rsidR="006470CB" w:rsidP="00C54E0A">
      <w:pPr>
        <w:bidi w:val="0"/>
        <w:ind w:left="540" w:hanging="540"/>
        <w:jc w:val="both"/>
        <w:rPr>
          <w:rFonts w:ascii="Times New Roman" w:hAnsi="Times New Roman"/>
        </w:rPr>
      </w:pPr>
      <w:r>
        <w:rPr>
          <w:rFonts w:ascii="Times New Roman" w:hAnsi="Times New Roman"/>
        </w:rPr>
        <w:t>d</w:t>
        <w:tab/>
        <w:t>prijímať potrebné opatrenia na vykonávanie ustanovení tohto dohovoru týkajúce sa:</w:t>
      </w:r>
    </w:p>
    <w:p w:rsidR="006470CB" w:rsidP="00C54E0A">
      <w:pPr>
        <w:numPr>
          <w:numId w:val="3"/>
        </w:numPr>
        <w:bidi w:val="0"/>
        <w:jc w:val="both"/>
        <w:rPr>
          <w:rFonts w:ascii="Times New Roman" w:hAnsi="Times New Roman"/>
        </w:rPr>
      </w:pPr>
      <w:r>
        <w:rPr>
          <w:rFonts w:ascii="Times New Roman" w:hAnsi="Times New Roman"/>
        </w:rPr>
        <w:t>úlohy kultúrneho dedičstva pri budovaní mierovej a demokratickej spoločnosti a v procesoch udržateľného rozvoja a ochrany kultúrnej r</w:t>
      </w:r>
      <w:r w:rsidR="004B4BB0">
        <w:rPr>
          <w:rFonts w:ascii="Times New Roman" w:hAnsi="Times New Roman"/>
        </w:rPr>
        <w:t>ozmanitosti</w:t>
      </w:r>
      <w:r>
        <w:rPr>
          <w:rFonts w:ascii="Times New Roman" w:hAnsi="Times New Roman"/>
        </w:rPr>
        <w:t>;</w:t>
      </w:r>
    </w:p>
    <w:p w:rsidR="006470CB" w:rsidP="00C54E0A">
      <w:pPr>
        <w:numPr>
          <w:numId w:val="3"/>
        </w:numPr>
        <w:bidi w:val="0"/>
        <w:jc w:val="both"/>
        <w:rPr>
          <w:rFonts w:ascii="Times New Roman" w:hAnsi="Times New Roman"/>
        </w:rPr>
      </w:pPr>
      <w:r>
        <w:rPr>
          <w:rFonts w:ascii="Times New Roman" w:hAnsi="Times New Roman"/>
        </w:rPr>
        <w:t xml:space="preserve">väčšej efektívnosti synergického spolupôsobenia kompetencií všetkých verejných, inštitucionálnych a súkromných aktérov. </w:t>
      </w:r>
    </w:p>
    <w:p w:rsidR="006470CB" w:rsidP="00C54E0A">
      <w:pPr>
        <w:bidi w:val="0"/>
        <w:jc w:val="both"/>
        <w:rPr>
          <w:rFonts w:ascii="Times New Roman" w:hAnsi="Times New Roman"/>
        </w:rPr>
      </w:pPr>
    </w:p>
    <w:p w:rsidR="006470CB" w:rsidP="00C54E0A">
      <w:pPr>
        <w:pStyle w:val="Heading2"/>
        <w:bidi w:val="0"/>
        <w:rPr>
          <w:rFonts w:ascii="Times New Roman" w:hAnsi="Times New Roman"/>
        </w:rPr>
      </w:pPr>
      <w:r>
        <w:rPr>
          <w:rFonts w:ascii="Times New Roman" w:hAnsi="Times New Roman"/>
        </w:rPr>
        <w:t>Článok 2 – Definície</w:t>
      </w:r>
    </w:p>
    <w:p w:rsidR="006470CB" w:rsidP="00C54E0A">
      <w:pPr>
        <w:bidi w:val="0"/>
        <w:jc w:val="both"/>
        <w:rPr>
          <w:rFonts w:ascii="Times New Roman" w:hAnsi="Times New Roman"/>
        </w:rPr>
      </w:pPr>
    </w:p>
    <w:p w:rsidR="006470CB" w:rsidP="00C54E0A">
      <w:pPr>
        <w:bidi w:val="0"/>
        <w:jc w:val="both"/>
        <w:rPr>
          <w:rFonts w:ascii="Times New Roman" w:hAnsi="Times New Roman"/>
        </w:rPr>
      </w:pPr>
      <w:r>
        <w:rPr>
          <w:rFonts w:ascii="Times New Roman" w:hAnsi="Times New Roman"/>
        </w:rPr>
        <w:t>Na účely tohto dohovoru,</w:t>
      </w:r>
    </w:p>
    <w:p w:rsidR="006470CB" w:rsidP="00C54E0A">
      <w:pPr>
        <w:bidi w:val="0"/>
        <w:jc w:val="both"/>
        <w:rPr>
          <w:rFonts w:ascii="Times New Roman" w:hAnsi="Times New Roman"/>
        </w:rPr>
      </w:pPr>
    </w:p>
    <w:p w:rsidR="006470CB" w:rsidP="00C54E0A">
      <w:pPr>
        <w:pStyle w:val="BodyTextIndent"/>
        <w:bidi w:val="0"/>
        <w:rPr>
          <w:rFonts w:ascii="Times New Roman" w:hAnsi="Times New Roman"/>
        </w:rPr>
      </w:pPr>
      <w:r>
        <w:rPr>
          <w:rFonts w:ascii="Times New Roman" w:hAnsi="Times New Roman"/>
        </w:rPr>
        <w:t>a </w:t>
        <w:tab/>
        <w:t>kultúrne dedičstvo je skupina zdrojov zdedených z minulosti, ktoré ľudia vnímajú nezávisle od vlastníctva ako odraz a vyjadrenie svojich neustále sa vyvíjajúcich hodnôt, presvedčení, poznatkov a tradícií. Zahŕňa všetky aspekty životného prostredia, ktoré sú výsledkom vzájomného pôsobenia ľudí a miest v plynúcom čase;</w:t>
      </w:r>
    </w:p>
    <w:p w:rsidR="006470CB" w:rsidP="00C54E0A">
      <w:pPr>
        <w:pStyle w:val="BodyTextIndent"/>
        <w:bidi w:val="0"/>
        <w:rPr>
          <w:rFonts w:ascii="Times New Roman" w:hAnsi="Times New Roman"/>
        </w:rPr>
      </w:pPr>
      <w:r>
        <w:rPr>
          <w:rFonts w:ascii="Times New Roman" w:hAnsi="Times New Roman"/>
        </w:rPr>
        <w:t>b</w:t>
        <w:tab/>
        <w:t>komunitu kultúrneho dedičstva tvoria ľudia, ktorí si vážia špecifické aspekty kultúrneho dedičstva, ktoré si že</w:t>
      </w:r>
      <w:r w:rsidR="009C090F">
        <w:rPr>
          <w:rFonts w:ascii="Times New Roman" w:hAnsi="Times New Roman"/>
        </w:rPr>
        <w:t>lajú v rámci verejných opatrení</w:t>
      </w:r>
      <w:r>
        <w:rPr>
          <w:rFonts w:ascii="Times New Roman" w:hAnsi="Times New Roman"/>
        </w:rPr>
        <w:t xml:space="preserve"> zachovať a odovzdať budúcim generáciám.</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b/>
          <w:bCs/>
        </w:rPr>
      </w:pPr>
      <w:r>
        <w:rPr>
          <w:rFonts w:ascii="Times New Roman" w:hAnsi="Times New Roman"/>
          <w:b/>
          <w:bCs/>
        </w:rPr>
        <w:t xml:space="preserve">Článok 3 – Spoločné dedičstvo Európy </w:t>
      </w:r>
    </w:p>
    <w:p w:rsidR="006470CB" w:rsidP="00C54E0A">
      <w:pPr>
        <w:pStyle w:val="BodyTextIndent"/>
        <w:bidi w:val="0"/>
        <w:rPr>
          <w:rFonts w:ascii="Times New Roman" w:hAnsi="Times New Roman"/>
          <w:b/>
          <w:bCs/>
        </w:rPr>
      </w:pPr>
    </w:p>
    <w:p w:rsidR="006470CB" w:rsidP="00C54E0A">
      <w:pPr>
        <w:pStyle w:val="BodyTextIndent"/>
        <w:bidi w:val="0"/>
        <w:ind w:left="0" w:firstLine="0"/>
        <w:rPr>
          <w:rFonts w:ascii="Times New Roman" w:hAnsi="Times New Roman"/>
        </w:rPr>
      </w:pPr>
      <w:r>
        <w:rPr>
          <w:rFonts w:ascii="Times New Roman" w:hAnsi="Times New Roman"/>
        </w:rPr>
        <w:t xml:space="preserve">Zmluvné strany sa dohodli, že budú podporovať chápanie spoločného dedičstva Európy, ktoré tvoria: </w:t>
      </w:r>
    </w:p>
    <w:p w:rsidR="006470CB" w:rsidP="00C54E0A">
      <w:pPr>
        <w:pStyle w:val="BodyTextIndent"/>
        <w:bidi w:val="0"/>
        <w:rPr>
          <w:rFonts w:ascii="Times New Roman" w:hAnsi="Times New Roman"/>
        </w:rPr>
      </w:pPr>
      <w:r>
        <w:rPr>
          <w:rFonts w:ascii="Times New Roman" w:hAnsi="Times New Roman"/>
        </w:rPr>
        <w:t xml:space="preserve"> </w:t>
      </w:r>
    </w:p>
    <w:p w:rsidR="006470CB" w:rsidP="00C54E0A">
      <w:pPr>
        <w:pStyle w:val="BodyTextIndent"/>
        <w:bidi w:val="0"/>
        <w:rPr>
          <w:rFonts w:ascii="Times New Roman" w:hAnsi="Times New Roman"/>
        </w:rPr>
      </w:pPr>
      <w:r>
        <w:rPr>
          <w:rFonts w:ascii="Times New Roman" w:hAnsi="Times New Roman"/>
        </w:rPr>
        <w:t>a</w:t>
      </w:r>
      <w:r w:rsidR="00DD2674">
        <w:rPr>
          <w:rFonts w:ascii="Times New Roman" w:hAnsi="Times New Roman"/>
        </w:rPr>
        <w:tab/>
      </w:r>
      <w:r>
        <w:rPr>
          <w:rFonts w:ascii="Times New Roman" w:hAnsi="Times New Roman"/>
        </w:rPr>
        <w:t>všetky formy kultúrneho dedičstva v Európe, ktoré spolu predstavujú spoločný zdroj pamäti, porozumenia, identity, súdržnosti a tvorivosti a</w:t>
      </w:r>
    </w:p>
    <w:p w:rsidR="006470CB" w:rsidP="00C54E0A">
      <w:pPr>
        <w:pStyle w:val="BodyTextIndent"/>
        <w:bidi w:val="0"/>
        <w:rPr>
          <w:rFonts w:ascii="Times New Roman" w:hAnsi="Times New Roman"/>
        </w:rPr>
      </w:pPr>
      <w:r>
        <w:rPr>
          <w:rFonts w:ascii="Times New Roman" w:hAnsi="Times New Roman"/>
        </w:rPr>
        <w:t>b</w:t>
        <w:tab/>
        <w:t>ideály, zásady a hodnoty pochádzajúce zo skúsenosti nadobudnutej na základe pokroku a minulých konfliktov, ktoré podporujú rozvoj mierovej a stabilnej spoločnosti založenej na uznávaní ľudských práv, demokracie a zákonnosti.</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b/>
          <w:bCs/>
        </w:rPr>
      </w:pPr>
      <w:r>
        <w:rPr>
          <w:rFonts w:ascii="Times New Roman" w:hAnsi="Times New Roman"/>
          <w:b/>
          <w:bCs/>
        </w:rPr>
        <w:t xml:space="preserve">Článok 4 – Práva a povinnosti týkajúce sa kultúrneho dedičstva </w:t>
      </w:r>
    </w:p>
    <w:p w:rsidR="006470CB" w:rsidP="00C54E0A">
      <w:pPr>
        <w:pStyle w:val="BodyTextIndent"/>
        <w:bidi w:val="0"/>
        <w:rPr>
          <w:rFonts w:ascii="Times New Roman" w:hAnsi="Times New Roman"/>
          <w:b/>
          <w:bCs/>
        </w:rPr>
      </w:pPr>
    </w:p>
    <w:p w:rsidR="006470CB" w:rsidP="00C54E0A">
      <w:pPr>
        <w:pStyle w:val="BodyTextIndent"/>
        <w:bidi w:val="0"/>
        <w:rPr>
          <w:rFonts w:ascii="Times New Roman" w:hAnsi="Times New Roman"/>
        </w:rPr>
      </w:pPr>
      <w:r>
        <w:rPr>
          <w:rFonts w:ascii="Times New Roman" w:hAnsi="Times New Roman"/>
        </w:rPr>
        <w:t xml:space="preserve">Zmluvné </w:t>
      </w:r>
      <w:r w:rsidR="009C090F">
        <w:rPr>
          <w:rFonts w:ascii="Times New Roman" w:hAnsi="Times New Roman"/>
        </w:rPr>
        <w:t>strany uznávajú, že:</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rPr>
      </w:pPr>
      <w:r>
        <w:rPr>
          <w:rFonts w:ascii="Times New Roman" w:hAnsi="Times New Roman"/>
        </w:rPr>
        <w:t>a</w:t>
      </w:r>
      <w:r w:rsidR="00DD2674">
        <w:rPr>
          <w:rFonts w:ascii="Times New Roman" w:hAnsi="Times New Roman"/>
        </w:rPr>
        <w:tab/>
      </w:r>
      <w:r>
        <w:rPr>
          <w:rFonts w:ascii="Times New Roman" w:hAnsi="Times New Roman"/>
        </w:rPr>
        <w:t xml:space="preserve">každý, jednotlivo alebo kolektívne, má právo využívať kultúrne dedičstvo a prispievať k jeho obohateniu; </w:t>
      </w:r>
    </w:p>
    <w:p w:rsidR="006470CB" w:rsidP="00C54E0A">
      <w:pPr>
        <w:pStyle w:val="BodyTextIndent"/>
        <w:bidi w:val="0"/>
        <w:rPr>
          <w:rFonts w:ascii="Times New Roman" w:hAnsi="Times New Roman"/>
        </w:rPr>
      </w:pPr>
      <w:r>
        <w:rPr>
          <w:rFonts w:ascii="Times New Roman" w:hAnsi="Times New Roman"/>
        </w:rPr>
        <w:t>b</w:t>
        <w:tab/>
        <w:t>každý, jednotlivo alebo kolektívne, má povinnosť rešpektovať kultúrne dedičstvo iných tak ako svoje vlastné dedičstvo, a tým aj spoločné kultúrne dedičstvo Európy;</w:t>
      </w:r>
    </w:p>
    <w:p w:rsidR="006470CB" w:rsidP="00C54E0A">
      <w:pPr>
        <w:pStyle w:val="BodyTextIndent"/>
        <w:bidi w:val="0"/>
        <w:rPr>
          <w:rFonts w:ascii="Times New Roman" w:hAnsi="Times New Roman"/>
        </w:rPr>
      </w:pPr>
      <w:r>
        <w:rPr>
          <w:rFonts w:ascii="Times New Roman" w:hAnsi="Times New Roman"/>
        </w:rPr>
        <w:t>c</w:t>
      </w:r>
      <w:r w:rsidR="00DD2674">
        <w:rPr>
          <w:rFonts w:ascii="Times New Roman" w:hAnsi="Times New Roman"/>
        </w:rPr>
        <w:tab/>
      </w:r>
      <w:r>
        <w:rPr>
          <w:rFonts w:ascii="Times New Roman" w:hAnsi="Times New Roman"/>
        </w:rPr>
        <w:t xml:space="preserve">uplatňovanie práva na kultúrne dedičstvo môže podliehať iba takým obmedzeniam, ktoré sú v demokratickej spoločnosti nevyhnutné na ochranu verejného záujmu a práv a slobôd iných. </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b/>
          <w:bCs/>
        </w:rPr>
      </w:pPr>
      <w:r w:rsidRPr="00A22A8C">
        <w:rPr>
          <w:rFonts w:ascii="Times New Roman" w:hAnsi="Times New Roman"/>
          <w:b/>
          <w:bCs/>
        </w:rPr>
        <w:t>Článok 5 – Práv</w:t>
      </w:r>
      <w:r w:rsidR="002630AD">
        <w:rPr>
          <w:rFonts w:ascii="Times New Roman" w:hAnsi="Times New Roman"/>
          <w:b/>
          <w:bCs/>
        </w:rPr>
        <w:t>a</w:t>
      </w:r>
      <w:r w:rsidRPr="00A22A8C">
        <w:rPr>
          <w:rFonts w:ascii="Times New Roman" w:hAnsi="Times New Roman"/>
          <w:b/>
          <w:bCs/>
        </w:rPr>
        <w:t xml:space="preserve"> a politiky kultúrneho dedičstva</w:t>
      </w:r>
      <w:r>
        <w:rPr>
          <w:rFonts w:ascii="Times New Roman" w:hAnsi="Times New Roman"/>
          <w:b/>
          <w:bCs/>
        </w:rPr>
        <w:t xml:space="preserve"> </w:t>
      </w:r>
    </w:p>
    <w:p w:rsidR="006470CB" w:rsidP="00C54E0A">
      <w:pPr>
        <w:pStyle w:val="BodyTextIndent"/>
        <w:bidi w:val="0"/>
        <w:rPr>
          <w:rFonts w:ascii="Times New Roman" w:hAnsi="Times New Roman"/>
          <w:b/>
          <w:bCs/>
        </w:rPr>
      </w:pPr>
    </w:p>
    <w:p w:rsidR="006470CB" w:rsidP="00C54E0A">
      <w:pPr>
        <w:pStyle w:val="BodyTextIndent"/>
        <w:bidi w:val="0"/>
        <w:rPr>
          <w:rFonts w:ascii="Times New Roman" w:hAnsi="Times New Roman"/>
        </w:rPr>
      </w:pPr>
      <w:r>
        <w:rPr>
          <w:rFonts w:ascii="Times New Roman" w:hAnsi="Times New Roman"/>
        </w:rPr>
        <w:t xml:space="preserve">Zmluvné strany sa zaväzujú: </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rPr>
      </w:pPr>
      <w:r>
        <w:rPr>
          <w:rFonts w:ascii="Times New Roman" w:hAnsi="Times New Roman"/>
        </w:rPr>
        <w:t>a</w:t>
      </w:r>
      <w:r w:rsidR="00DD2674">
        <w:rPr>
          <w:rFonts w:ascii="Times New Roman" w:hAnsi="Times New Roman"/>
        </w:rPr>
        <w:tab/>
      </w:r>
      <w:r>
        <w:rPr>
          <w:rFonts w:ascii="Times New Roman" w:hAnsi="Times New Roman"/>
        </w:rPr>
        <w:t>uznávať verejný záujem týkajúci sa súčastí kultúrneho dedičstva v súlade s ich dôležitosťou pre spoločnosť;</w:t>
      </w:r>
    </w:p>
    <w:p w:rsidR="006470CB" w:rsidP="00C54E0A">
      <w:pPr>
        <w:pStyle w:val="BodyTextIndent"/>
        <w:bidi w:val="0"/>
        <w:rPr>
          <w:rFonts w:ascii="Times New Roman" w:hAnsi="Times New Roman"/>
        </w:rPr>
      </w:pPr>
      <w:r>
        <w:rPr>
          <w:rFonts w:ascii="Times New Roman" w:hAnsi="Times New Roman"/>
        </w:rPr>
        <w:t>b</w:t>
        <w:tab/>
        <w:t>zvyšovať hodnotu kultúrneho dedičstva jeho identifikáciou, štúdiom, interpretáciou, ochranou, starostlivosťou o jeho zachovanie a</w:t>
      </w:r>
      <w:r w:rsidR="00142EB5">
        <w:rPr>
          <w:rFonts w:ascii="Times New Roman" w:hAnsi="Times New Roman"/>
        </w:rPr>
        <w:t> </w:t>
      </w:r>
      <w:r>
        <w:rPr>
          <w:rFonts w:ascii="Times New Roman" w:hAnsi="Times New Roman"/>
        </w:rPr>
        <w:t>prezentáciou</w:t>
      </w:r>
      <w:r w:rsidR="00142EB5">
        <w:rPr>
          <w:rFonts w:ascii="Times New Roman" w:hAnsi="Times New Roman"/>
        </w:rPr>
        <w:t>;</w:t>
      </w:r>
    </w:p>
    <w:p w:rsidR="006470CB" w:rsidP="00C54E0A">
      <w:pPr>
        <w:pStyle w:val="BodyTextIndent"/>
        <w:bidi w:val="0"/>
        <w:rPr>
          <w:rFonts w:ascii="Times New Roman" w:hAnsi="Times New Roman"/>
        </w:rPr>
      </w:pPr>
      <w:r>
        <w:rPr>
          <w:rFonts w:ascii="Times New Roman" w:hAnsi="Times New Roman"/>
        </w:rPr>
        <w:t>c</w:t>
        <w:tab/>
        <w:t>zabezpečiť v špecifických podmienkach každej zmluvnej strany existenciu legislatívnych ustanovení na uplatňovanie práva na kultúrne dedičstvo, ako ho definuje článok 4;</w:t>
      </w:r>
    </w:p>
    <w:p w:rsidR="006470CB" w:rsidP="00C54E0A">
      <w:pPr>
        <w:pStyle w:val="BodyTextIndent"/>
        <w:bidi w:val="0"/>
        <w:rPr>
          <w:rFonts w:ascii="Times New Roman" w:hAnsi="Times New Roman"/>
        </w:rPr>
      </w:pPr>
      <w:r>
        <w:rPr>
          <w:rFonts w:ascii="Times New Roman" w:hAnsi="Times New Roman"/>
        </w:rPr>
        <w:t>d</w:t>
        <w:tab/>
        <w:t xml:space="preserve">vytvárať hospodárske a spoločenské </w:t>
      </w:r>
      <w:r w:rsidR="00693CE3">
        <w:rPr>
          <w:rFonts w:ascii="Times New Roman" w:hAnsi="Times New Roman"/>
        </w:rPr>
        <w:t>podnebie</w:t>
      </w:r>
      <w:r>
        <w:rPr>
          <w:rFonts w:ascii="Times New Roman" w:hAnsi="Times New Roman"/>
        </w:rPr>
        <w:t>, ktoré podporuje účasť na aktivitách kultúrneho dedičstva;</w:t>
      </w:r>
    </w:p>
    <w:p w:rsidR="006470CB" w:rsidP="00C54E0A">
      <w:pPr>
        <w:pStyle w:val="BodyTextIndent"/>
        <w:bidi w:val="0"/>
        <w:rPr>
          <w:rFonts w:ascii="Times New Roman" w:hAnsi="Times New Roman"/>
        </w:rPr>
      </w:pPr>
      <w:r>
        <w:rPr>
          <w:rFonts w:ascii="Times New Roman" w:hAnsi="Times New Roman"/>
        </w:rPr>
        <w:t>e</w:t>
      </w:r>
      <w:r w:rsidR="00DD2674">
        <w:rPr>
          <w:rFonts w:ascii="Times New Roman" w:hAnsi="Times New Roman"/>
        </w:rPr>
        <w:tab/>
      </w:r>
      <w:r>
        <w:rPr>
          <w:rFonts w:ascii="Times New Roman" w:hAnsi="Times New Roman"/>
        </w:rPr>
        <w:t xml:space="preserve">presadzovať ochranu kultúrneho dedičstva ako ústredného faktora vzájomne sa podporujúcich cieľov </w:t>
      </w:r>
      <w:r w:rsidR="00004EAD">
        <w:rPr>
          <w:rFonts w:ascii="Times New Roman" w:hAnsi="Times New Roman"/>
        </w:rPr>
        <w:t xml:space="preserve">trvalo </w:t>
      </w:r>
      <w:r>
        <w:rPr>
          <w:rFonts w:ascii="Times New Roman" w:hAnsi="Times New Roman"/>
        </w:rPr>
        <w:t xml:space="preserve">udržateľného rozvoja, kultúrnej rozmanitosti a súčasnej tvorivosti; </w:t>
      </w:r>
    </w:p>
    <w:p w:rsidR="006470CB" w:rsidP="00C54E0A">
      <w:pPr>
        <w:pStyle w:val="BodyTextIndent"/>
        <w:bidi w:val="0"/>
        <w:rPr>
          <w:rFonts w:ascii="Times New Roman" w:hAnsi="Times New Roman"/>
        </w:rPr>
      </w:pPr>
      <w:r>
        <w:rPr>
          <w:rFonts w:ascii="Times New Roman" w:hAnsi="Times New Roman"/>
        </w:rPr>
        <w:t>f</w:t>
        <w:tab/>
        <w:t>uznávať hodnotu kultúrneho dedičstva nachádzajúceho sa na územiach</w:t>
      </w:r>
      <w:r w:rsidR="009C090F">
        <w:rPr>
          <w:rFonts w:ascii="Times New Roman" w:hAnsi="Times New Roman"/>
        </w:rPr>
        <w:t xml:space="preserve"> podliehajúcich ich jurisdikcii</w:t>
      </w:r>
      <w:r>
        <w:rPr>
          <w:rFonts w:ascii="Times New Roman" w:hAnsi="Times New Roman"/>
        </w:rPr>
        <w:t xml:space="preserve"> bez ohľadu na jeho pôvod; </w:t>
      </w:r>
    </w:p>
    <w:p w:rsidR="006470CB" w:rsidP="00C54E0A">
      <w:pPr>
        <w:pStyle w:val="BodyTextIndent"/>
        <w:bidi w:val="0"/>
        <w:rPr>
          <w:rFonts w:ascii="Times New Roman" w:hAnsi="Times New Roman"/>
        </w:rPr>
      </w:pPr>
      <w:r>
        <w:rPr>
          <w:rFonts w:ascii="Times New Roman" w:hAnsi="Times New Roman"/>
        </w:rPr>
        <w:t>g</w:t>
        <w:tab/>
        <w:t>formulovať ucelené stratégie na uľahčenie vykonávania ustanovení tohto dohovoru.</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b/>
          <w:bCs/>
        </w:rPr>
      </w:pPr>
      <w:r>
        <w:rPr>
          <w:rFonts w:ascii="Times New Roman" w:hAnsi="Times New Roman"/>
          <w:b/>
          <w:bCs/>
        </w:rPr>
        <w:t>Článok 6 – Účinky dohovoru</w:t>
      </w:r>
    </w:p>
    <w:p w:rsidR="006470CB" w:rsidP="00C54E0A">
      <w:pPr>
        <w:pStyle w:val="BodyTextIndent"/>
        <w:bidi w:val="0"/>
        <w:rPr>
          <w:rFonts w:ascii="Times New Roman" w:hAnsi="Times New Roman"/>
          <w:b/>
          <w:bCs/>
        </w:rPr>
      </w:pPr>
    </w:p>
    <w:p w:rsidR="006470CB" w:rsidP="00C54E0A">
      <w:pPr>
        <w:pStyle w:val="BodyTextIndent"/>
        <w:bidi w:val="0"/>
        <w:rPr>
          <w:rFonts w:ascii="Times New Roman" w:hAnsi="Times New Roman"/>
        </w:rPr>
      </w:pPr>
      <w:r>
        <w:rPr>
          <w:rFonts w:ascii="Times New Roman" w:hAnsi="Times New Roman"/>
        </w:rPr>
        <w:t>Žiadne ustanovenie tohto dohovoru sa nemôže vykladať tak, že</w:t>
      </w:r>
      <w:r w:rsidR="009C090F">
        <w:rPr>
          <w:rFonts w:ascii="Times New Roman" w:hAnsi="Times New Roman"/>
        </w:rPr>
        <w:t>:</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rPr>
      </w:pPr>
      <w:r>
        <w:rPr>
          <w:rFonts w:ascii="Times New Roman" w:hAnsi="Times New Roman"/>
        </w:rPr>
        <w:t xml:space="preserve">a </w:t>
      </w:r>
      <w:r w:rsidR="004B4BB0">
        <w:rPr>
          <w:rFonts w:ascii="Times New Roman" w:hAnsi="Times New Roman"/>
        </w:rPr>
        <w:t xml:space="preserve"> </w:t>
      </w:r>
      <w:r w:rsidR="00BA3D76">
        <w:rPr>
          <w:rFonts w:ascii="Times New Roman" w:hAnsi="Times New Roman"/>
        </w:rPr>
        <w:t xml:space="preserve"> </w:t>
      </w:r>
      <w:r>
        <w:rPr>
          <w:rFonts w:ascii="Times New Roman" w:hAnsi="Times New Roman"/>
        </w:rPr>
        <w:t>obmedzuje alebo oslabuje ľudské práva a základné slobody, ktoré môžu chrániť medzinárodné zmluvy, najmä Všeobecná deklarácia ľudských práv a Dohovor o ochrane ľudských práv a základných slobôd;</w:t>
      </w:r>
    </w:p>
    <w:p w:rsidR="006470CB" w:rsidP="00C54E0A">
      <w:pPr>
        <w:pStyle w:val="BodyTextIndent"/>
        <w:bidi w:val="0"/>
        <w:rPr>
          <w:rFonts w:ascii="Times New Roman" w:hAnsi="Times New Roman"/>
        </w:rPr>
      </w:pPr>
      <w:r>
        <w:rPr>
          <w:rFonts w:ascii="Times New Roman" w:hAnsi="Times New Roman"/>
        </w:rPr>
        <w:t>b</w:t>
        <w:tab/>
        <w:t>ovplyvňuje priaznivejšie ustanovenia týkajúce sa kultúrneho dedičstva a životného prostredia obsiahnuté v iných národných a medzinárodných právnych dokumentoch;</w:t>
      </w:r>
    </w:p>
    <w:p w:rsidR="006470CB" w:rsidP="00C54E0A">
      <w:pPr>
        <w:pStyle w:val="BodyTextIndent"/>
        <w:bidi w:val="0"/>
        <w:rPr>
          <w:rFonts w:ascii="Times New Roman" w:hAnsi="Times New Roman"/>
        </w:rPr>
      </w:pPr>
      <w:r>
        <w:rPr>
          <w:rFonts w:ascii="Times New Roman" w:hAnsi="Times New Roman"/>
        </w:rPr>
        <w:t>c</w:t>
        <w:tab/>
        <w:t xml:space="preserve">vytvára vynútiteľné práva. </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rPr>
      </w:pPr>
      <w:r w:rsidRPr="00A22A8C">
        <w:rPr>
          <w:rFonts w:ascii="Times New Roman" w:hAnsi="Times New Roman"/>
          <w:b/>
          <w:bCs/>
        </w:rPr>
        <w:t xml:space="preserve">II. časť – Príspevok kultúrneho dedičstva </w:t>
      </w:r>
      <w:r w:rsidRPr="00A22A8C" w:rsidR="00A22A8C">
        <w:rPr>
          <w:rFonts w:ascii="Times New Roman" w:hAnsi="Times New Roman"/>
          <w:b/>
          <w:bCs/>
        </w:rPr>
        <w:t>k</w:t>
      </w:r>
      <w:r w:rsidRPr="00A22A8C">
        <w:rPr>
          <w:rFonts w:ascii="Times New Roman" w:hAnsi="Times New Roman"/>
          <w:b/>
          <w:bCs/>
        </w:rPr>
        <w:t xml:space="preserve"> spoloč</w:t>
      </w:r>
      <w:r w:rsidRPr="00A22A8C" w:rsidR="00A22A8C">
        <w:rPr>
          <w:rFonts w:ascii="Times New Roman" w:hAnsi="Times New Roman"/>
          <w:b/>
          <w:bCs/>
        </w:rPr>
        <w:t>e</w:t>
      </w:r>
      <w:r w:rsidRPr="00A22A8C">
        <w:rPr>
          <w:rFonts w:ascii="Times New Roman" w:hAnsi="Times New Roman"/>
          <w:b/>
          <w:bCs/>
        </w:rPr>
        <w:t>n</w:t>
      </w:r>
      <w:r w:rsidRPr="00A22A8C" w:rsidR="00A22A8C">
        <w:rPr>
          <w:rFonts w:ascii="Times New Roman" w:hAnsi="Times New Roman"/>
          <w:b/>
          <w:bCs/>
        </w:rPr>
        <w:t xml:space="preserve">skému a ľudskému </w:t>
      </w:r>
      <w:r w:rsidRPr="00A22A8C">
        <w:rPr>
          <w:rFonts w:ascii="Times New Roman" w:hAnsi="Times New Roman"/>
          <w:b/>
          <w:bCs/>
        </w:rPr>
        <w:t>rozvoj</w:t>
      </w:r>
      <w:r w:rsidRPr="00A22A8C" w:rsidR="00A22A8C">
        <w:rPr>
          <w:rFonts w:ascii="Times New Roman" w:hAnsi="Times New Roman"/>
          <w:b/>
          <w:bCs/>
        </w:rPr>
        <w:t>u</w:t>
      </w:r>
    </w:p>
    <w:p w:rsidR="006470CB" w:rsidP="00C54E0A">
      <w:pPr>
        <w:pStyle w:val="BodyTextIndent"/>
        <w:bidi w:val="0"/>
        <w:rPr>
          <w:rFonts w:ascii="Times New Roman" w:hAnsi="Times New Roman"/>
          <w:b/>
          <w:bCs/>
        </w:rPr>
      </w:pPr>
      <w:r>
        <w:rPr>
          <w:rFonts w:ascii="Times New Roman" w:hAnsi="Times New Roman"/>
        </w:rPr>
        <w:t xml:space="preserve"> </w:t>
      </w:r>
    </w:p>
    <w:p w:rsidR="006470CB" w:rsidP="00C54E0A">
      <w:pPr>
        <w:pStyle w:val="BodyTextIndent"/>
        <w:bidi w:val="0"/>
        <w:rPr>
          <w:rFonts w:ascii="Times New Roman" w:hAnsi="Times New Roman"/>
          <w:b/>
          <w:bCs/>
        </w:rPr>
      </w:pPr>
      <w:r>
        <w:rPr>
          <w:rFonts w:ascii="Times New Roman" w:hAnsi="Times New Roman"/>
          <w:b/>
          <w:bCs/>
        </w:rPr>
        <w:t>Článok 7 – Kultúrne dedičstvo a dialóg</w:t>
      </w:r>
    </w:p>
    <w:p w:rsidR="006470CB" w:rsidP="00C54E0A">
      <w:pPr>
        <w:pStyle w:val="BodyTextIndent"/>
        <w:bidi w:val="0"/>
        <w:rPr>
          <w:rFonts w:ascii="Times New Roman" w:hAnsi="Times New Roman"/>
          <w:b/>
          <w:bCs/>
        </w:rPr>
      </w:pPr>
    </w:p>
    <w:p w:rsidR="006470CB" w:rsidP="00C54E0A">
      <w:pPr>
        <w:pStyle w:val="BodyTextIndent"/>
        <w:bidi w:val="0"/>
        <w:rPr>
          <w:rFonts w:ascii="Times New Roman" w:hAnsi="Times New Roman"/>
        </w:rPr>
      </w:pPr>
      <w:r>
        <w:rPr>
          <w:rFonts w:ascii="Times New Roman" w:hAnsi="Times New Roman"/>
        </w:rPr>
        <w:t>Zmluvné strany sa zaväzujú prostredníctvom verejných orgánov a iných príslušných orgánov:</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rPr>
      </w:pPr>
      <w:r>
        <w:rPr>
          <w:rFonts w:ascii="Times New Roman" w:hAnsi="Times New Roman"/>
        </w:rPr>
        <w:t>a</w:t>
      </w:r>
      <w:r w:rsidR="00DD2674">
        <w:rPr>
          <w:rFonts w:ascii="Times New Roman" w:hAnsi="Times New Roman"/>
        </w:rPr>
        <w:tab/>
      </w:r>
      <w:r>
        <w:rPr>
          <w:rFonts w:ascii="Times New Roman" w:hAnsi="Times New Roman"/>
        </w:rPr>
        <w:t xml:space="preserve">podporovať úvahy o etike a metódach prezentácie kultúrneho dedičstva, ako aj rešpektovanie rozmanitosti výkladov; </w:t>
      </w:r>
    </w:p>
    <w:p w:rsidR="006470CB" w:rsidP="00C54E0A">
      <w:pPr>
        <w:pStyle w:val="BodyTextIndent"/>
        <w:bidi w:val="0"/>
        <w:rPr>
          <w:rFonts w:ascii="Times New Roman" w:hAnsi="Times New Roman"/>
        </w:rPr>
      </w:pPr>
      <w:r>
        <w:rPr>
          <w:rFonts w:ascii="Times New Roman" w:hAnsi="Times New Roman"/>
        </w:rPr>
        <w:t>b</w:t>
        <w:tab/>
        <w:t>ustanoviť zmierovacie procesy na spravodlivé riešenie situácií, v ktorých rozličné komunity prikladajú rovnakému kultúrnemu dedičstv</w:t>
      </w:r>
      <w:r w:rsidR="00804DFD">
        <w:rPr>
          <w:rFonts w:ascii="Times New Roman" w:hAnsi="Times New Roman"/>
        </w:rPr>
        <w:t>u</w:t>
      </w:r>
      <w:r>
        <w:rPr>
          <w:rFonts w:ascii="Times New Roman" w:hAnsi="Times New Roman"/>
        </w:rPr>
        <w:t xml:space="preserve"> protirečivé hodnoty; </w:t>
      </w:r>
    </w:p>
    <w:p w:rsidR="006470CB" w:rsidP="00C54E0A">
      <w:pPr>
        <w:pStyle w:val="BodyTextIndent"/>
        <w:bidi w:val="0"/>
        <w:rPr>
          <w:rFonts w:ascii="Times New Roman" w:hAnsi="Times New Roman"/>
        </w:rPr>
      </w:pPr>
      <w:r>
        <w:rPr>
          <w:rFonts w:ascii="Times New Roman" w:hAnsi="Times New Roman"/>
        </w:rPr>
        <w:t>c</w:t>
        <w:tab/>
        <w:t xml:space="preserve">rozvíjať poznanie kultúrneho dedičstva ako zdroja, ktorý </w:t>
      </w:r>
      <w:r w:rsidR="009C090F">
        <w:rPr>
          <w:rFonts w:ascii="Times New Roman" w:hAnsi="Times New Roman"/>
        </w:rPr>
        <w:t xml:space="preserve">podporuje </w:t>
      </w:r>
      <w:r>
        <w:rPr>
          <w:rFonts w:ascii="Times New Roman" w:hAnsi="Times New Roman"/>
        </w:rPr>
        <w:t>mierové spolužiti</w:t>
      </w:r>
      <w:r w:rsidR="009C090F">
        <w:rPr>
          <w:rFonts w:ascii="Times New Roman" w:hAnsi="Times New Roman"/>
        </w:rPr>
        <w:t>e</w:t>
      </w:r>
      <w:r>
        <w:rPr>
          <w:rFonts w:ascii="Times New Roman" w:hAnsi="Times New Roman"/>
        </w:rPr>
        <w:t xml:space="preserve"> upevňovaním dôvery a vzájomného porozumenia, s cieľom riešiť konflikty a predchádzať im; </w:t>
      </w:r>
    </w:p>
    <w:p w:rsidR="006470CB" w:rsidP="00C54E0A">
      <w:pPr>
        <w:pStyle w:val="BodyTextIndent"/>
        <w:bidi w:val="0"/>
        <w:rPr>
          <w:rFonts w:ascii="Times New Roman" w:hAnsi="Times New Roman"/>
        </w:rPr>
      </w:pPr>
      <w:r>
        <w:rPr>
          <w:rFonts w:ascii="Times New Roman" w:hAnsi="Times New Roman"/>
        </w:rPr>
        <w:t>d</w:t>
        <w:tab/>
        <w:t>začleniť tieto prístupy do všetkých aspektov celoživotného vzdelávania a prípravy.</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b/>
          <w:bCs/>
        </w:rPr>
      </w:pPr>
      <w:r>
        <w:rPr>
          <w:rFonts w:ascii="Times New Roman" w:hAnsi="Times New Roman"/>
          <w:b/>
          <w:bCs/>
        </w:rPr>
        <w:t>Článok 8 – Životné prostredie,</w:t>
      </w:r>
      <w:r w:rsidR="00004EAD">
        <w:rPr>
          <w:rFonts w:ascii="Times New Roman" w:hAnsi="Times New Roman"/>
          <w:b/>
          <w:bCs/>
        </w:rPr>
        <w:t xml:space="preserve"> kultúrne</w:t>
      </w:r>
      <w:r>
        <w:rPr>
          <w:rFonts w:ascii="Times New Roman" w:hAnsi="Times New Roman"/>
          <w:b/>
          <w:bCs/>
        </w:rPr>
        <w:t xml:space="preserve"> dedičstvo a kvalita života</w:t>
      </w:r>
    </w:p>
    <w:p w:rsidR="006470CB" w:rsidP="00C54E0A">
      <w:pPr>
        <w:pStyle w:val="BodyTextIndent"/>
        <w:bidi w:val="0"/>
        <w:rPr>
          <w:rFonts w:ascii="Times New Roman" w:hAnsi="Times New Roman"/>
          <w:b/>
          <w:bCs/>
        </w:rPr>
      </w:pPr>
    </w:p>
    <w:p w:rsidR="006470CB" w:rsidP="00C54E0A">
      <w:pPr>
        <w:pStyle w:val="BodyTextIndent"/>
        <w:bidi w:val="0"/>
        <w:ind w:left="0" w:firstLine="0"/>
        <w:rPr>
          <w:rFonts w:ascii="Times New Roman" w:hAnsi="Times New Roman"/>
        </w:rPr>
      </w:pPr>
      <w:r>
        <w:rPr>
          <w:rFonts w:ascii="Times New Roman" w:hAnsi="Times New Roman"/>
        </w:rPr>
        <w:t>Zmluvné strany sa zaväzujú využívať všetky aspekty dedičstva kultúrneho prostredia</w:t>
      </w:r>
      <w:r w:rsidR="009C090F">
        <w:rPr>
          <w:rFonts w:ascii="Times New Roman" w:hAnsi="Times New Roman"/>
        </w:rPr>
        <w:t>:</w:t>
      </w:r>
    </w:p>
    <w:p w:rsidR="006470CB" w:rsidP="00C54E0A">
      <w:pPr>
        <w:pStyle w:val="BodyTextIndent"/>
        <w:bidi w:val="0"/>
        <w:ind w:left="0" w:firstLine="0"/>
        <w:rPr>
          <w:rFonts w:ascii="Times New Roman" w:hAnsi="Times New Roman"/>
        </w:rPr>
      </w:pPr>
    </w:p>
    <w:p w:rsidR="006470CB" w:rsidP="00C54E0A">
      <w:pPr>
        <w:pStyle w:val="BodyTextIndent"/>
        <w:bidi w:val="0"/>
        <w:rPr>
          <w:rFonts w:ascii="Times New Roman" w:hAnsi="Times New Roman"/>
        </w:rPr>
      </w:pPr>
      <w:r>
        <w:rPr>
          <w:rFonts w:ascii="Times New Roman" w:hAnsi="Times New Roman"/>
        </w:rPr>
        <w:t>a</w:t>
      </w:r>
      <w:r w:rsidR="00DD2674">
        <w:rPr>
          <w:rFonts w:ascii="Times New Roman" w:hAnsi="Times New Roman"/>
        </w:rPr>
        <w:tab/>
      </w:r>
      <w:r>
        <w:rPr>
          <w:rFonts w:ascii="Times New Roman" w:hAnsi="Times New Roman"/>
        </w:rPr>
        <w:t>na obohatenie procesov hospodárskeho, politického, sociálneho a kultúrneho rozvoja a územného plánovania využívaním hodnotenia vplyvov na kultúrne dedičstvo a</w:t>
      </w:r>
      <w:r w:rsidR="009C090F">
        <w:rPr>
          <w:rFonts w:ascii="Times New Roman" w:hAnsi="Times New Roman"/>
        </w:rPr>
        <w:t> </w:t>
      </w:r>
      <w:r>
        <w:rPr>
          <w:rFonts w:ascii="Times New Roman" w:hAnsi="Times New Roman"/>
        </w:rPr>
        <w:t>tam</w:t>
      </w:r>
      <w:r w:rsidR="009C090F">
        <w:rPr>
          <w:rFonts w:ascii="Times New Roman" w:hAnsi="Times New Roman"/>
        </w:rPr>
        <w:t>,</w:t>
      </w:r>
      <w:r>
        <w:rPr>
          <w:rFonts w:ascii="Times New Roman" w:hAnsi="Times New Roman"/>
        </w:rPr>
        <w:t xml:space="preserve"> kde je to potrebné, prijímaním stratégií na ich zmierňovanie; </w:t>
      </w:r>
    </w:p>
    <w:p w:rsidR="006470CB" w:rsidP="00C54E0A">
      <w:pPr>
        <w:pStyle w:val="BodyTextIndent"/>
        <w:bidi w:val="0"/>
        <w:rPr>
          <w:rFonts w:ascii="Times New Roman" w:hAnsi="Times New Roman"/>
        </w:rPr>
      </w:pPr>
      <w:r>
        <w:rPr>
          <w:rFonts w:ascii="Times New Roman" w:hAnsi="Times New Roman"/>
        </w:rPr>
        <w:t>b</w:t>
        <w:tab/>
        <w:t>podporovať integrovaný prístup k politikám týkajúcim sa kultúrnej, biologickej, geologickej a krajinnej r</w:t>
      </w:r>
      <w:r w:rsidR="00804DFD">
        <w:rPr>
          <w:rFonts w:ascii="Times New Roman" w:hAnsi="Times New Roman"/>
        </w:rPr>
        <w:t>ozmanitosti</w:t>
      </w:r>
      <w:r>
        <w:rPr>
          <w:rFonts w:ascii="Times New Roman" w:hAnsi="Times New Roman"/>
        </w:rPr>
        <w:t xml:space="preserve"> na dosiahnutie rovnováhy medzi týmito zložkami; </w:t>
      </w:r>
    </w:p>
    <w:p w:rsidR="006470CB" w:rsidP="00C54E0A">
      <w:pPr>
        <w:pStyle w:val="BodyTextIndent"/>
        <w:bidi w:val="0"/>
        <w:rPr>
          <w:rFonts w:ascii="Times New Roman" w:hAnsi="Times New Roman"/>
        </w:rPr>
      </w:pPr>
      <w:r>
        <w:rPr>
          <w:rFonts w:ascii="Times New Roman" w:hAnsi="Times New Roman"/>
        </w:rPr>
        <w:t>c</w:t>
        <w:tab/>
        <w:t>upevňovať sociálnu súdržnosť pestovaním zmyslu pre spoločnú zodpovednosť vo vzťahu k miestam, v ktorých ľudia žijú;</w:t>
      </w:r>
    </w:p>
    <w:p w:rsidR="006470CB" w:rsidP="00C54E0A">
      <w:pPr>
        <w:pStyle w:val="BodyTextIndent"/>
        <w:bidi w:val="0"/>
        <w:rPr>
          <w:rFonts w:ascii="Times New Roman" w:hAnsi="Times New Roman"/>
        </w:rPr>
      </w:pPr>
      <w:r>
        <w:rPr>
          <w:rFonts w:ascii="Times New Roman" w:hAnsi="Times New Roman"/>
        </w:rPr>
        <w:t>d</w:t>
        <w:tab/>
        <w:t>pr</w:t>
      </w:r>
      <w:r w:rsidR="00004EAD">
        <w:rPr>
          <w:rFonts w:ascii="Times New Roman" w:hAnsi="Times New Roman"/>
        </w:rPr>
        <w:t>esadzovať</w:t>
      </w:r>
      <w:r>
        <w:rPr>
          <w:rFonts w:ascii="Times New Roman" w:hAnsi="Times New Roman"/>
        </w:rPr>
        <w:t xml:space="preserve"> cieľ kvality v súčasných zásahoch do životného prostredia bez ohrozenia jeho kultúrnych hodnôt. </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b/>
          <w:bCs/>
        </w:rPr>
      </w:pPr>
      <w:r>
        <w:rPr>
          <w:rFonts w:ascii="Times New Roman" w:hAnsi="Times New Roman"/>
          <w:b/>
          <w:bCs/>
        </w:rPr>
        <w:t xml:space="preserve">Článok 9 – Udržateľné využívanie kultúrneho dedičstva </w:t>
      </w:r>
    </w:p>
    <w:p w:rsidR="006470CB" w:rsidP="00C54E0A">
      <w:pPr>
        <w:pStyle w:val="BodyTextIndent"/>
        <w:bidi w:val="0"/>
        <w:rPr>
          <w:rFonts w:ascii="Times New Roman" w:hAnsi="Times New Roman"/>
          <w:b/>
          <w:bCs/>
        </w:rPr>
      </w:pPr>
    </w:p>
    <w:p w:rsidR="006470CB" w:rsidP="00C54E0A">
      <w:pPr>
        <w:pStyle w:val="BodyTextIndent"/>
        <w:bidi w:val="0"/>
        <w:rPr>
          <w:rFonts w:ascii="Times New Roman" w:hAnsi="Times New Roman"/>
        </w:rPr>
      </w:pPr>
      <w:r>
        <w:rPr>
          <w:rFonts w:ascii="Times New Roman" w:hAnsi="Times New Roman"/>
        </w:rPr>
        <w:t>Na uchovanie kultúrneho dedičstva sa zmluvné strany zaväzujú:</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rPr>
      </w:pPr>
      <w:r>
        <w:rPr>
          <w:rFonts w:ascii="Times New Roman" w:hAnsi="Times New Roman"/>
        </w:rPr>
        <w:t>a</w:t>
      </w:r>
      <w:r w:rsidR="00DD2674">
        <w:rPr>
          <w:rFonts w:ascii="Times New Roman" w:hAnsi="Times New Roman"/>
        </w:rPr>
        <w:tab/>
      </w:r>
      <w:r>
        <w:rPr>
          <w:rFonts w:ascii="Times New Roman" w:hAnsi="Times New Roman"/>
        </w:rPr>
        <w:t xml:space="preserve">presadzovať rešpektovanie integrity kultúrneho dedičstva zabezpečením toho, aby rozhodnutia o zmenách obsahovali zohľadnenie kultúrnych hodnôt, ktorých sa týkajú; </w:t>
      </w:r>
    </w:p>
    <w:p w:rsidR="006470CB" w:rsidP="00C54E0A">
      <w:pPr>
        <w:pStyle w:val="BodyTextIndent"/>
        <w:bidi w:val="0"/>
        <w:rPr>
          <w:rFonts w:ascii="Times New Roman" w:hAnsi="Times New Roman"/>
        </w:rPr>
      </w:pPr>
      <w:r>
        <w:rPr>
          <w:rFonts w:ascii="Times New Roman" w:hAnsi="Times New Roman"/>
        </w:rPr>
        <w:t>b</w:t>
        <w:tab/>
        <w:t xml:space="preserve">definovať a propagovať zásady pre udržateľné spravovanie a podporovať </w:t>
      </w:r>
      <w:r w:rsidR="00004EAD">
        <w:rPr>
          <w:rFonts w:ascii="Times New Roman" w:hAnsi="Times New Roman"/>
        </w:rPr>
        <w:t>udržiavanie</w:t>
      </w:r>
      <w:r>
        <w:rPr>
          <w:rFonts w:ascii="Times New Roman" w:hAnsi="Times New Roman"/>
        </w:rPr>
        <w:t>;</w:t>
      </w:r>
    </w:p>
    <w:p w:rsidR="006470CB" w:rsidP="00C54E0A">
      <w:pPr>
        <w:pStyle w:val="BodyTextIndent"/>
        <w:bidi w:val="0"/>
        <w:rPr>
          <w:rFonts w:ascii="Times New Roman" w:hAnsi="Times New Roman"/>
        </w:rPr>
      </w:pPr>
      <w:r>
        <w:rPr>
          <w:rFonts w:ascii="Times New Roman" w:hAnsi="Times New Roman"/>
        </w:rPr>
        <w:t>c</w:t>
        <w:tab/>
        <w:t xml:space="preserve">zabezpečiť, aby všetky všeobecné technické nariadenia zohľadňovali špecifické požiadavky ochrany kultúrneho dedičstva; </w:t>
      </w:r>
    </w:p>
    <w:p w:rsidR="006470CB" w:rsidP="00C54E0A">
      <w:pPr>
        <w:pStyle w:val="BodyTextIndent"/>
        <w:bidi w:val="0"/>
        <w:rPr>
          <w:rFonts w:ascii="Times New Roman" w:hAnsi="Times New Roman"/>
        </w:rPr>
      </w:pPr>
      <w:r>
        <w:rPr>
          <w:rFonts w:ascii="Times New Roman" w:hAnsi="Times New Roman"/>
        </w:rPr>
        <w:t>d</w:t>
        <w:tab/>
        <w:t>podporovať využívanie tradičných materiálov, techník a zručností a skúmať ich potenciál pre súčasné aplikácie;</w:t>
      </w:r>
    </w:p>
    <w:p w:rsidR="006470CB" w:rsidP="00C54E0A">
      <w:pPr>
        <w:pStyle w:val="BodyTextIndent"/>
        <w:bidi w:val="0"/>
        <w:rPr>
          <w:rFonts w:ascii="Times New Roman" w:hAnsi="Times New Roman"/>
        </w:rPr>
      </w:pPr>
      <w:r>
        <w:rPr>
          <w:rFonts w:ascii="Times New Roman" w:hAnsi="Times New Roman"/>
        </w:rPr>
        <w:t>e</w:t>
        <w:tab/>
        <w:t xml:space="preserve">podporovať vysokú kvalitu práce pomocou systémov odborných kvalifikácií a akreditácie jednotlivcov, podnikov a inštitúcií. </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b/>
          <w:bCs/>
        </w:rPr>
      </w:pPr>
      <w:r>
        <w:rPr>
          <w:rFonts w:ascii="Times New Roman" w:hAnsi="Times New Roman"/>
          <w:b/>
          <w:bCs/>
        </w:rPr>
        <w:t xml:space="preserve">Článok 10 – Kultúrne dedičstvo a hospodárska činnosť </w:t>
      </w:r>
    </w:p>
    <w:p w:rsidR="006470CB" w:rsidP="00C54E0A">
      <w:pPr>
        <w:pStyle w:val="BodyTextIndent"/>
        <w:bidi w:val="0"/>
        <w:rPr>
          <w:rFonts w:ascii="Times New Roman" w:hAnsi="Times New Roman"/>
          <w:b/>
          <w:bCs/>
        </w:rPr>
      </w:pPr>
    </w:p>
    <w:p w:rsidR="006470CB" w:rsidP="00C54E0A">
      <w:pPr>
        <w:pStyle w:val="BodyTextIndent"/>
        <w:bidi w:val="0"/>
        <w:ind w:left="0" w:firstLine="0"/>
        <w:rPr>
          <w:rFonts w:ascii="Times New Roman" w:hAnsi="Times New Roman"/>
        </w:rPr>
      </w:pPr>
      <w:r>
        <w:rPr>
          <w:rFonts w:ascii="Times New Roman" w:hAnsi="Times New Roman"/>
        </w:rPr>
        <w:t>S cieľom plne využiť potenciál kultúrneho dedičstva ako faktora udržateľného hospodárskeho ekonomického rozvoja sa zmluvné strany zaväzujú:</w:t>
      </w:r>
    </w:p>
    <w:p w:rsidR="006470CB" w:rsidP="00C54E0A">
      <w:pPr>
        <w:pStyle w:val="BodyTextIndent"/>
        <w:bidi w:val="0"/>
        <w:ind w:left="0" w:firstLine="0"/>
        <w:rPr>
          <w:rFonts w:ascii="Times New Roman" w:hAnsi="Times New Roman"/>
        </w:rPr>
      </w:pPr>
    </w:p>
    <w:p w:rsidR="006470CB" w:rsidP="00C54E0A">
      <w:pPr>
        <w:pStyle w:val="BodyTextIndent"/>
        <w:bidi w:val="0"/>
        <w:rPr>
          <w:rFonts w:ascii="Times New Roman" w:hAnsi="Times New Roman"/>
        </w:rPr>
      </w:pPr>
      <w:r>
        <w:rPr>
          <w:rFonts w:ascii="Times New Roman" w:hAnsi="Times New Roman"/>
        </w:rPr>
        <w:t>a</w:t>
      </w:r>
      <w:r w:rsidR="00DD2674">
        <w:rPr>
          <w:rFonts w:ascii="Times New Roman" w:hAnsi="Times New Roman"/>
        </w:rPr>
        <w:tab/>
      </w:r>
      <w:r>
        <w:rPr>
          <w:rFonts w:ascii="Times New Roman" w:hAnsi="Times New Roman"/>
        </w:rPr>
        <w:t>zvyšovať povedomie a využívať hospodársky potenciál kultúrneho dedičstva;</w:t>
      </w:r>
    </w:p>
    <w:p w:rsidR="006470CB" w:rsidP="00C54E0A">
      <w:pPr>
        <w:pStyle w:val="BodyTextIndent"/>
        <w:bidi w:val="0"/>
        <w:rPr>
          <w:rFonts w:ascii="Times New Roman" w:hAnsi="Times New Roman"/>
        </w:rPr>
      </w:pPr>
      <w:r>
        <w:rPr>
          <w:rFonts w:ascii="Times New Roman" w:hAnsi="Times New Roman"/>
        </w:rPr>
        <w:t>b</w:t>
        <w:tab/>
        <w:t>brať do úvahy špecifický charakter a záujmy kultúrneho dedičstva pri navrhovaní hospodárskych politík a</w:t>
      </w:r>
    </w:p>
    <w:p w:rsidR="006470CB" w:rsidP="00C54E0A">
      <w:pPr>
        <w:pStyle w:val="BodyTextIndent"/>
        <w:bidi w:val="0"/>
        <w:rPr>
          <w:rFonts w:ascii="Times New Roman" w:hAnsi="Times New Roman"/>
        </w:rPr>
      </w:pPr>
      <w:r>
        <w:rPr>
          <w:rFonts w:ascii="Times New Roman" w:hAnsi="Times New Roman"/>
        </w:rPr>
        <w:t>c</w:t>
        <w:tab/>
        <w:t xml:space="preserve">zabezpečiť, aby tieto politiky rešpektovali integritu kultúrneho dedičstva bez toho, aby ohrozovali hodnoty s ním spojené. </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b/>
          <w:bCs/>
        </w:rPr>
      </w:pPr>
      <w:r w:rsidRPr="00A22A8C">
        <w:rPr>
          <w:rFonts w:ascii="Times New Roman" w:hAnsi="Times New Roman"/>
          <w:b/>
          <w:bCs/>
        </w:rPr>
        <w:t xml:space="preserve">III. časť – Spoločná zodpovednosť za kultúrne dedičstvo </w:t>
      </w:r>
      <w:r w:rsidRPr="00A22A8C" w:rsidR="00A22A8C">
        <w:rPr>
          <w:rFonts w:ascii="Times New Roman" w:hAnsi="Times New Roman"/>
          <w:b/>
          <w:bCs/>
        </w:rPr>
        <w:t>a verejná účasť</w:t>
      </w:r>
    </w:p>
    <w:p w:rsidR="006470CB" w:rsidP="00C54E0A">
      <w:pPr>
        <w:pStyle w:val="BodyTextIndent"/>
        <w:bidi w:val="0"/>
        <w:rPr>
          <w:rFonts w:ascii="Times New Roman" w:hAnsi="Times New Roman"/>
          <w:b/>
          <w:bCs/>
        </w:rPr>
      </w:pPr>
    </w:p>
    <w:p w:rsidR="006470CB" w:rsidP="00C54E0A">
      <w:pPr>
        <w:pStyle w:val="BodyTextIndent"/>
        <w:bidi w:val="0"/>
        <w:rPr>
          <w:rFonts w:ascii="Times New Roman" w:hAnsi="Times New Roman"/>
          <w:b/>
          <w:bCs/>
        </w:rPr>
      </w:pPr>
      <w:r w:rsidRPr="00EB4665">
        <w:rPr>
          <w:rFonts w:ascii="Times New Roman" w:hAnsi="Times New Roman"/>
          <w:b/>
          <w:bCs/>
        </w:rPr>
        <w:t xml:space="preserve">Článok 11 – </w:t>
      </w:r>
      <w:r w:rsidR="009C090F">
        <w:rPr>
          <w:rFonts w:ascii="Times New Roman" w:hAnsi="Times New Roman"/>
          <w:b/>
          <w:bCs/>
        </w:rPr>
        <w:t>Zvyšovanie</w:t>
      </w:r>
      <w:r w:rsidRPr="00EB4665">
        <w:rPr>
          <w:rFonts w:ascii="Times New Roman" w:hAnsi="Times New Roman"/>
          <w:b/>
          <w:bCs/>
        </w:rPr>
        <w:t xml:space="preserve"> verejn</w:t>
      </w:r>
      <w:r w:rsidR="009C090F">
        <w:rPr>
          <w:rFonts w:ascii="Times New Roman" w:hAnsi="Times New Roman"/>
          <w:b/>
          <w:bCs/>
        </w:rPr>
        <w:t>ej</w:t>
      </w:r>
      <w:r w:rsidRPr="00EB4665">
        <w:rPr>
          <w:rFonts w:ascii="Times New Roman" w:hAnsi="Times New Roman"/>
          <w:b/>
          <w:bCs/>
        </w:rPr>
        <w:t xml:space="preserve"> zodpovednost</w:t>
      </w:r>
      <w:r w:rsidR="00753156">
        <w:rPr>
          <w:rFonts w:ascii="Times New Roman" w:hAnsi="Times New Roman"/>
          <w:b/>
          <w:bCs/>
        </w:rPr>
        <w:t>i</w:t>
      </w:r>
      <w:r w:rsidRPr="00EB4665">
        <w:rPr>
          <w:rFonts w:ascii="Times New Roman" w:hAnsi="Times New Roman"/>
          <w:b/>
          <w:bCs/>
        </w:rPr>
        <w:t xml:space="preserve"> za kultúrne dedičstvo</w:t>
      </w:r>
    </w:p>
    <w:p w:rsidR="006470CB" w:rsidP="00C54E0A">
      <w:pPr>
        <w:pStyle w:val="BodyTextIndent"/>
        <w:bidi w:val="0"/>
        <w:rPr>
          <w:rFonts w:ascii="Times New Roman" w:hAnsi="Times New Roman"/>
          <w:b/>
          <w:bCs/>
        </w:rPr>
      </w:pPr>
    </w:p>
    <w:p w:rsidR="006470CB" w:rsidP="00C54E0A">
      <w:pPr>
        <w:pStyle w:val="BodyTextIndent"/>
        <w:bidi w:val="0"/>
        <w:rPr>
          <w:rFonts w:ascii="Times New Roman" w:hAnsi="Times New Roman"/>
        </w:rPr>
      </w:pPr>
      <w:r>
        <w:rPr>
          <w:rFonts w:ascii="Times New Roman" w:hAnsi="Times New Roman"/>
        </w:rPr>
        <w:t>Zmluvné strany sa pri správe kultúrneho dedičstva zaväzujú:</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rPr>
      </w:pPr>
      <w:r>
        <w:rPr>
          <w:rFonts w:ascii="Times New Roman" w:hAnsi="Times New Roman"/>
        </w:rPr>
        <w:t>a</w:t>
      </w:r>
      <w:r w:rsidR="00DD2674">
        <w:rPr>
          <w:rFonts w:ascii="Times New Roman" w:hAnsi="Times New Roman"/>
        </w:rPr>
        <w:tab/>
      </w:r>
      <w:r>
        <w:rPr>
          <w:rFonts w:ascii="Times New Roman" w:hAnsi="Times New Roman"/>
        </w:rPr>
        <w:t>presadzovať jednotný a dobre informovaný prístup verejných orgánov vo všetkých rezortoch a na všetkých úrovniach;</w:t>
      </w:r>
    </w:p>
    <w:p w:rsidR="006470CB" w:rsidP="00C54E0A">
      <w:pPr>
        <w:pStyle w:val="BodyTextIndent"/>
        <w:bidi w:val="0"/>
        <w:rPr>
          <w:rFonts w:ascii="Times New Roman" w:hAnsi="Times New Roman"/>
        </w:rPr>
      </w:pPr>
      <w:r>
        <w:rPr>
          <w:rFonts w:ascii="Times New Roman" w:hAnsi="Times New Roman"/>
        </w:rPr>
        <w:t>b</w:t>
        <w:tab/>
        <w:t>vytvoriť právne, finančné a odborné rámce, ktoré umožnia verejným orgánom, odborníkom, vlastníkom, investorom, podnikom, mimovládnym organizáciám a občianskej spoločnosti postupovať spoločne;</w:t>
      </w:r>
    </w:p>
    <w:p w:rsidR="006470CB" w:rsidP="00C54E0A">
      <w:pPr>
        <w:pStyle w:val="BodyTextIndent"/>
        <w:bidi w:val="0"/>
        <w:rPr>
          <w:rFonts w:ascii="Times New Roman" w:hAnsi="Times New Roman"/>
        </w:rPr>
      </w:pPr>
      <w:r>
        <w:rPr>
          <w:rFonts w:ascii="Times New Roman" w:hAnsi="Times New Roman"/>
        </w:rPr>
        <w:t>c</w:t>
        <w:tab/>
        <w:t>navrhovať inovačné spôsoby pre spoluprácu verejných orgánov s ostatnými aktérmi;</w:t>
      </w:r>
    </w:p>
    <w:p w:rsidR="006470CB" w:rsidP="00C54E0A">
      <w:pPr>
        <w:pStyle w:val="BodyTextIndent"/>
        <w:bidi w:val="0"/>
        <w:rPr>
          <w:rFonts w:ascii="Times New Roman" w:hAnsi="Times New Roman"/>
        </w:rPr>
      </w:pPr>
      <w:r>
        <w:rPr>
          <w:rFonts w:ascii="Times New Roman" w:hAnsi="Times New Roman"/>
        </w:rPr>
        <w:t>d</w:t>
        <w:tab/>
        <w:t>rešpektovať a podporovať dobrovoľné iniciatívy, ktoré doplňujú úlohy verejných orgánov;</w:t>
      </w:r>
    </w:p>
    <w:p w:rsidR="006470CB" w:rsidP="00C54E0A">
      <w:pPr>
        <w:pStyle w:val="BodyTextIndent"/>
        <w:bidi w:val="0"/>
        <w:rPr>
          <w:rFonts w:ascii="Times New Roman" w:hAnsi="Times New Roman"/>
        </w:rPr>
      </w:pPr>
      <w:r>
        <w:rPr>
          <w:rFonts w:ascii="Times New Roman" w:hAnsi="Times New Roman"/>
        </w:rPr>
        <w:t>e</w:t>
        <w:tab/>
        <w:t xml:space="preserve">nabádať mimovládne organizácie, ktoré sa venujú ochrane dedičstva k tomu, aby konali vo verejnom záujme. </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b/>
          <w:bCs/>
        </w:rPr>
      </w:pPr>
      <w:r>
        <w:rPr>
          <w:rFonts w:ascii="Times New Roman" w:hAnsi="Times New Roman"/>
          <w:b/>
          <w:bCs/>
        </w:rPr>
        <w:t>Článok 12 – Prístup ku kultúrnemu dedičstvu a demokratická účasť</w:t>
      </w:r>
    </w:p>
    <w:p w:rsidR="006470CB" w:rsidP="00C54E0A">
      <w:pPr>
        <w:pStyle w:val="BodyTextIndent"/>
        <w:bidi w:val="0"/>
        <w:rPr>
          <w:rFonts w:ascii="Times New Roman" w:hAnsi="Times New Roman"/>
          <w:b/>
          <w:bCs/>
        </w:rPr>
      </w:pPr>
    </w:p>
    <w:p w:rsidR="006470CB" w:rsidP="00C54E0A">
      <w:pPr>
        <w:pStyle w:val="BodyTextIndent"/>
        <w:bidi w:val="0"/>
        <w:rPr>
          <w:rFonts w:ascii="Times New Roman" w:hAnsi="Times New Roman"/>
        </w:rPr>
      </w:pPr>
      <w:r>
        <w:rPr>
          <w:rFonts w:ascii="Times New Roman" w:hAnsi="Times New Roman"/>
        </w:rPr>
        <w:t>Zmluvné strany sa zaväzujú:</w:t>
      </w:r>
    </w:p>
    <w:p w:rsidR="006470CB" w:rsidP="00C54E0A">
      <w:pPr>
        <w:pStyle w:val="BodyTextIndent"/>
        <w:bidi w:val="0"/>
        <w:rPr>
          <w:rFonts w:ascii="Times New Roman" w:hAnsi="Times New Roman"/>
          <w:b/>
          <w:bCs/>
        </w:rPr>
      </w:pPr>
    </w:p>
    <w:p w:rsidR="006470CB" w:rsidP="00C54E0A">
      <w:pPr>
        <w:pStyle w:val="BodyTextIndent"/>
        <w:bidi w:val="0"/>
        <w:rPr>
          <w:rFonts w:ascii="Times New Roman" w:hAnsi="Times New Roman"/>
        </w:rPr>
      </w:pPr>
      <w:r w:rsidR="00DD2674">
        <w:rPr>
          <w:rFonts w:ascii="Times New Roman" w:hAnsi="Times New Roman"/>
        </w:rPr>
        <w:t>a</w:t>
        <w:tab/>
      </w:r>
      <w:r w:rsidR="005B5A83">
        <w:rPr>
          <w:rFonts w:ascii="Times New Roman" w:hAnsi="Times New Roman"/>
        </w:rPr>
        <w:t>povzbudzovať</w:t>
      </w:r>
      <w:r>
        <w:rPr>
          <w:rFonts w:ascii="Times New Roman" w:hAnsi="Times New Roman"/>
        </w:rPr>
        <w:t xml:space="preserve"> každého k zapájaniu sa do:</w:t>
      </w:r>
    </w:p>
    <w:p w:rsidR="006470CB" w:rsidP="00C54E0A">
      <w:pPr>
        <w:pStyle w:val="BodyTextIndent"/>
        <w:numPr>
          <w:numId w:val="4"/>
        </w:numPr>
        <w:bidi w:val="0"/>
        <w:rPr>
          <w:rFonts w:ascii="Times New Roman" w:hAnsi="Times New Roman"/>
        </w:rPr>
      </w:pPr>
      <w:r>
        <w:rPr>
          <w:rFonts w:ascii="Times New Roman" w:hAnsi="Times New Roman"/>
        </w:rPr>
        <w:t>procesu identifikácie, štúdia, výkladu, ochrany a zachovania kultúrneho dedičstva;</w:t>
      </w:r>
    </w:p>
    <w:p w:rsidR="006470CB" w:rsidP="00C54E0A">
      <w:pPr>
        <w:pStyle w:val="BodyTextIndent"/>
        <w:numPr>
          <w:numId w:val="4"/>
        </w:numPr>
        <w:bidi w:val="0"/>
        <w:rPr>
          <w:rFonts w:ascii="Times New Roman" w:hAnsi="Times New Roman"/>
        </w:rPr>
      </w:pPr>
      <w:r w:rsidR="00DD2674">
        <w:rPr>
          <w:rFonts w:ascii="Times New Roman" w:hAnsi="Times New Roman"/>
        </w:rPr>
        <w:tab/>
      </w:r>
      <w:r>
        <w:rPr>
          <w:rFonts w:ascii="Times New Roman" w:hAnsi="Times New Roman"/>
        </w:rPr>
        <w:t>verejných úvah a diskusií o možnostiach a výzvach, ktoré kultúrne dedičstvo</w:t>
      </w:r>
      <w:r w:rsidR="00DD2674">
        <w:rPr>
          <w:rFonts w:ascii="Times New Roman" w:hAnsi="Times New Roman"/>
        </w:rPr>
        <w:t xml:space="preserve"> </w:t>
      </w:r>
      <w:r>
        <w:rPr>
          <w:rFonts w:ascii="Times New Roman" w:hAnsi="Times New Roman"/>
        </w:rPr>
        <w:t>predstavuje;</w:t>
      </w:r>
    </w:p>
    <w:p w:rsidR="006470CB" w:rsidP="00C54E0A">
      <w:pPr>
        <w:pStyle w:val="BodyTextIndent"/>
        <w:bidi w:val="0"/>
        <w:rPr>
          <w:rFonts w:ascii="Times New Roman" w:hAnsi="Times New Roman"/>
        </w:rPr>
      </w:pPr>
      <w:r>
        <w:rPr>
          <w:rFonts w:ascii="Times New Roman" w:hAnsi="Times New Roman"/>
        </w:rPr>
        <w:t>b</w:t>
        <w:tab/>
        <w:t>brať do úvahy hodnotu, ktorú každá komunita</w:t>
      </w:r>
      <w:r w:rsidR="00004EAD">
        <w:rPr>
          <w:rFonts w:ascii="Times New Roman" w:hAnsi="Times New Roman"/>
        </w:rPr>
        <w:t xml:space="preserve"> kultúrneho</w:t>
      </w:r>
      <w:r>
        <w:rPr>
          <w:rFonts w:ascii="Times New Roman" w:hAnsi="Times New Roman"/>
        </w:rPr>
        <w:t xml:space="preserve"> dedičstva prikladá kultúrnemu dedičstvu, s ktorým sa identifikuje;</w:t>
      </w:r>
    </w:p>
    <w:p w:rsidR="006470CB" w:rsidP="00C54E0A">
      <w:pPr>
        <w:pStyle w:val="BodyTextIndent"/>
        <w:bidi w:val="0"/>
        <w:rPr>
          <w:rFonts w:ascii="Times New Roman" w:hAnsi="Times New Roman"/>
        </w:rPr>
      </w:pPr>
      <w:r>
        <w:rPr>
          <w:rFonts w:ascii="Times New Roman" w:hAnsi="Times New Roman"/>
        </w:rPr>
        <w:t>c</w:t>
        <w:tab/>
        <w:t>uznávať úlohu dobrovoľn</w:t>
      </w:r>
      <w:r w:rsidR="00B04D79">
        <w:rPr>
          <w:rFonts w:ascii="Times New Roman" w:hAnsi="Times New Roman"/>
        </w:rPr>
        <w:t>íckych</w:t>
      </w:r>
      <w:r>
        <w:rPr>
          <w:rFonts w:ascii="Times New Roman" w:hAnsi="Times New Roman"/>
        </w:rPr>
        <w:t xml:space="preserve"> organizácií ako partnerov pri aktivitách, aj ako konštruktívnych kritikov politík kultúrneho dedičstva;</w:t>
      </w:r>
    </w:p>
    <w:p w:rsidR="006470CB" w:rsidP="00C54E0A">
      <w:pPr>
        <w:pStyle w:val="BodyTextIndent"/>
        <w:bidi w:val="0"/>
        <w:rPr>
          <w:rFonts w:ascii="Times New Roman" w:hAnsi="Times New Roman"/>
        </w:rPr>
      </w:pPr>
      <w:r>
        <w:rPr>
          <w:rFonts w:ascii="Times New Roman" w:hAnsi="Times New Roman"/>
        </w:rPr>
        <w:t>d</w:t>
        <w:tab/>
        <w:t xml:space="preserve">prijať opatrenia na zlepšenie prístupu ku kultúrnemu dedičstvu, hlavne pre mladých ľudí a znevýhodnených, s cieľom zvýšiť povedomie o hodnote kultúrneho dedičstva, </w:t>
      </w:r>
      <w:r w:rsidR="009C090F">
        <w:rPr>
          <w:rFonts w:ascii="Times New Roman" w:hAnsi="Times New Roman"/>
        </w:rPr>
        <w:t>potrebe udržiavať a zachovať ho</w:t>
      </w:r>
      <w:r>
        <w:rPr>
          <w:rFonts w:ascii="Times New Roman" w:hAnsi="Times New Roman"/>
        </w:rPr>
        <w:t xml:space="preserve"> a o možnostiach využitia, ktoré prináša. </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b/>
          <w:bCs/>
        </w:rPr>
      </w:pPr>
      <w:r>
        <w:rPr>
          <w:rFonts w:ascii="Times New Roman" w:hAnsi="Times New Roman"/>
          <w:b/>
          <w:bCs/>
        </w:rPr>
        <w:t>Článok 13 – Kultúrne dedičstvo a </w:t>
      </w:r>
      <w:r w:rsidR="00EB4665">
        <w:rPr>
          <w:rFonts w:ascii="Times New Roman" w:hAnsi="Times New Roman"/>
          <w:b/>
          <w:bCs/>
        </w:rPr>
        <w:t>vedomosti</w:t>
      </w:r>
      <w:r>
        <w:rPr>
          <w:rFonts w:ascii="Times New Roman" w:hAnsi="Times New Roman"/>
          <w:b/>
          <w:bCs/>
        </w:rPr>
        <w:t xml:space="preserve"> </w:t>
      </w:r>
    </w:p>
    <w:p w:rsidR="006470CB" w:rsidP="00C54E0A">
      <w:pPr>
        <w:pStyle w:val="BodyTextIndent"/>
        <w:bidi w:val="0"/>
        <w:rPr>
          <w:rFonts w:ascii="Times New Roman" w:hAnsi="Times New Roman"/>
          <w:b/>
          <w:bCs/>
        </w:rPr>
      </w:pPr>
    </w:p>
    <w:p w:rsidR="006470CB" w:rsidP="00C54E0A">
      <w:pPr>
        <w:pStyle w:val="BodyTextIndent"/>
        <w:bidi w:val="0"/>
        <w:rPr>
          <w:rFonts w:ascii="Times New Roman" w:hAnsi="Times New Roman"/>
        </w:rPr>
      </w:pPr>
      <w:r>
        <w:rPr>
          <w:rFonts w:ascii="Times New Roman" w:hAnsi="Times New Roman"/>
        </w:rPr>
        <w:t>Zmluvné strany sa zaväzujú:</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rPr>
      </w:pPr>
      <w:r>
        <w:rPr>
          <w:rFonts w:ascii="Times New Roman" w:hAnsi="Times New Roman"/>
        </w:rPr>
        <w:t>a</w:t>
        <w:tab/>
      </w:r>
      <w:r w:rsidR="009C090F">
        <w:rPr>
          <w:rFonts w:ascii="Times New Roman" w:hAnsi="Times New Roman"/>
        </w:rPr>
        <w:t xml:space="preserve">podporovať </w:t>
      </w:r>
      <w:r>
        <w:rPr>
          <w:rFonts w:ascii="Times New Roman" w:hAnsi="Times New Roman"/>
        </w:rPr>
        <w:t>zaradeni</w:t>
      </w:r>
      <w:r w:rsidR="009C090F">
        <w:rPr>
          <w:rFonts w:ascii="Times New Roman" w:hAnsi="Times New Roman"/>
        </w:rPr>
        <w:t>e</w:t>
      </w:r>
      <w:r>
        <w:rPr>
          <w:rFonts w:ascii="Times New Roman" w:hAnsi="Times New Roman"/>
        </w:rPr>
        <w:t xml:space="preserve"> </w:t>
      </w:r>
      <w:r w:rsidR="009C090F">
        <w:rPr>
          <w:rFonts w:ascii="Times New Roman" w:hAnsi="Times New Roman"/>
        </w:rPr>
        <w:t>prvku</w:t>
      </w:r>
      <w:r>
        <w:rPr>
          <w:rFonts w:ascii="Times New Roman" w:hAnsi="Times New Roman"/>
        </w:rPr>
        <w:t xml:space="preserve"> kultúrneho dedičstva na všetkých úrovniach vzdelávania, nie nevyhnutne ako samostatného študijného predmetu, ale ako bohatého študijného zdroja v iných predmetoch;</w:t>
      </w:r>
    </w:p>
    <w:p w:rsidR="006470CB" w:rsidP="00C54E0A">
      <w:pPr>
        <w:pStyle w:val="BodyTextIndent"/>
        <w:bidi w:val="0"/>
        <w:rPr>
          <w:rFonts w:ascii="Times New Roman" w:hAnsi="Times New Roman"/>
        </w:rPr>
      </w:pPr>
      <w:r>
        <w:rPr>
          <w:rFonts w:ascii="Times New Roman" w:hAnsi="Times New Roman"/>
        </w:rPr>
        <w:t>b</w:t>
      </w:r>
      <w:r w:rsidR="00DD2674">
        <w:rPr>
          <w:rFonts w:ascii="Times New Roman" w:hAnsi="Times New Roman"/>
        </w:rPr>
        <w:tab/>
      </w:r>
      <w:r>
        <w:rPr>
          <w:rFonts w:ascii="Times New Roman" w:hAnsi="Times New Roman"/>
        </w:rPr>
        <w:t>posilniť väzbu medzi vzdelávaním o kultúrnom dedičstve a odborným vzdelávaním;</w:t>
      </w:r>
    </w:p>
    <w:p w:rsidR="006470CB" w:rsidP="00C54E0A">
      <w:pPr>
        <w:pStyle w:val="BodyTextIndent"/>
        <w:bidi w:val="0"/>
        <w:rPr>
          <w:rFonts w:ascii="Times New Roman" w:hAnsi="Times New Roman"/>
        </w:rPr>
      </w:pPr>
      <w:r>
        <w:rPr>
          <w:rFonts w:ascii="Times New Roman" w:hAnsi="Times New Roman"/>
        </w:rPr>
        <w:t>c</w:t>
        <w:tab/>
        <w:t>podporovať interdisciplinárny výskum o kultúrnom dedičstve, komunitách dedičstva, životnom prostredí a ich vzájomnom prepojení;</w:t>
      </w:r>
    </w:p>
    <w:p w:rsidR="006470CB" w:rsidP="00C54E0A">
      <w:pPr>
        <w:pStyle w:val="BodyTextIndent"/>
        <w:bidi w:val="0"/>
        <w:rPr>
          <w:rFonts w:ascii="Times New Roman" w:hAnsi="Times New Roman"/>
        </w:rPr>
      </w:pPr>
      <w:r>
        <w:rPr>
          <w:rFonts w:ascii="Times New Roman" w:hAnsi="Times New Roman"/>
        </w:rPr>
        <w:t>d</w:t>
        <w:tab/>
        <w:t xml:space="preserve">podporovať kontinuálne odborné vzdelávanie a výmenu poznatkov a zručností v rámci vzdelávacieho systému aj mimo neho. </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b/>
          <w:bCs/>
        </w:rPr>
      </w:pPr>
      <w:r>
        <w:rPr>
          <w:rFonts w:ascii="Times New Roman" w:hAnsi="Times New Roman"/>
          <w:b/>
          <w:bCs/>
        </w:rPr>
        <w:t>Článok 14 – Kultúrne dedičstvo a informačná spoločnosť</w:t>
      </w:r>
    </w:p>
    <w:p w:rsidR="006470CB" w:rsidP="00C54E0A">
      <w:pPr>
        <w:pStyle w:val="BodyTextIndent"/>
        <w:bidi w:val="0"/>
        <w:rPr>
          <w:rFonts w:ascii="Times New Roman" w:hAnsi="Times New Roman"/>
          <w:b/>
          <w:bCs/>
        </w:rPr>
      </w:pPr>
    </w:p>
    <w:p w:rsidR="006470CB" w:rsidP="00C54E0A">
      <w:pPr>
        <w:pStyle w:val="BodyTextIndent"/>
        <w:bidi w:val="0"/>
        <w:ind w:left="0" w:firstLine="0"/>
        <w:rPr>
          <w:rFonts w:ascii="Times New Roman" w:hAnsi="Times New Roman"/>
        </w:rPr>
      </w:pPr>
      <w:r>
        <w:rPr>
          <w:rFonts w:ascii="Times New Roman" w:hAnsi="Times New Roman"/>
        </w:rPr>
        <w:t>Zmluvné strany sa zaväzujú využívať digitálnu technológiu na zlepšenie prístupu ku kultúrnemu dedičstvu a</w:t>
      </w:r>
      <w:r w:rsidR="000C0277">
        <w:rPr>
          <w:rFonts w:ascii="Times New Roman" w:hAnsi="Times New Roman"/>
        </w:rPr>
        <w:t> jeho využitiu</w:t>
      </w:r>
      <w:r>
        <w:rPr>
          <w:rFonts w:ascii="Times New Roman" w:hAnsi="Times New Roman"/>
        </w:rPr>
        <w:t>:</w:t>
      </w:r>
    </w:p>
    <w:p w:rsidR="006470CB" w:rsidP="00C54E0A">
      <w:pPr>
        <w:pStyle w:val="BodyTextIndent"/>
        <w:bidi w:val="0"/>
        <w:ind w:left="0" w:firstLine="0"/>
        <w:rPr>
          <w:rFonts w:ascii="Times New Roman" w:hAnsi="Times New Roman"/>
        </w:rPr>
      </w:pPr>
    </w:p>
    <w:p w:rsidR="006470CB" w:rsidP="00C54E0A">
      <w:pPr>
        <w:pStyle w:val="BodyTextIndent"/>
        <w:bidi w:val="0"/>
        <w:rPr>
          <w:rFonts w:ascii="Times New Roman" w:hAnsi="Times New Roman"/>
        </w:rPr>
      </w:pPr>
      <w:r>
        <w:rPr>
          <w:rFonts w:ascii="Times New Roman" w:hAnsi="Times New Roman"/>
        </w:rPr>
        <w:t>a</w:t>
        <w:tab/>
        <w:t>podporou iniciatív, ktoré presadzujú kvalitu obsahu a snažia sa zabezpečiť rôznosť jazykov a kultúr v informačnej spoločnosti;</w:t>
      </w:r>
    </w:p>
    <w:p w:rsidR="006470CB" w:rsidP="00C54E0A">
      <w:pPr>
        <w:pStyle w:val="BodyTextIndent"/>
        <w:bidi w:val="0"/>
        <w:rPr>
          <w:rFonts w:ascii="Times New Roman" w:hAnsi="Times New Roman"/>
        </w:rPr>
      </w:pPr>
      <w:r>
        <w:rPr>
          <w:rFonts w:ascii="Times New Roman" w:hAnsi="Times New Roman"/>
        </w:rPr>
        <w:t>b</w:t>
        <w:tab/>
        <w:t xml:space="preserve">podporou medzinárodne kompatibilných </w:t>
      </w:r>
      <w:r w:rsidR="00004EAD">
        <w:rPr>
          <w:rFonts w:ascii="Times New Roman" w:hAnsi="Times New Roman"/>
        </w:rPr>
        <w:t xml:space="preserve">štandardov </w:t>
      </w:r>
      <w:r>
        <w:rPr>
          <w:rFonts w:ascii="Times New Roman" w:hAnsi="Times New Roman"/>
        </w:rPr>
        <w:t>pre štúdium, ochranu, zveľaďovanie a bezpečnosť kultúrneho dedičstva a bojom proti nezákonnému obchodovaniu s kultúrnym majetkom;</w:t>
      </w:r>
    </w:p>
    <w:p w:rsidR="006470CB" w:rsidP="00C54E0A">
      <w:pPr>
        <w:pStyle w:val="BodyTextIndent"/>
        <w:bidi w:val="0"/>
        <w:rPr>
          <w:rFonts w:ascii="Times New Roman" w:hAnsi="Times New Roman"/>
        </w:rPr>
      </w:pPr>
      <w:r>
        <w:rPr>
          <w:rFonts w:ascii="Times New Roman" w:hAnsi="Times New Roman"/>
        </w:rPr>
        <w:t>c</w:t>
      </w:r>
      <w:r w:rsidR="00DD2674">
        <w:rPr>
          <w:rFonts w:ascii="Times New Roman" w:hAnsi="Times New Roman"/>
        </w:rPr>
        <w:tab/>
      </w:r>
      <w:r>
        <w:rPr>
          <w:rFonts w:ascii="Times New Roman" w:hAnsi="Times New Roman"/>
        </w:rPr>
        <w:t>snahou riešiť prekážky v prístupe k informáciám týkajúcim sa kultúrneho dedičstva, najmä na vzdelávacie účely, pri súčasnej ochrane práv duševného vlastníctva;</w:t>
      </w:r>
    </w:p>
    <w:p w:rsidR="006470CB" w:rsidP="00C54E0A">
      <w:pPr>
        <w:pStyle w:val="BodyTextIndent"/>
        <w:bidi w:val="0"/>
        <w:rPr>
          <w:rFonts w:ascii="Times New Roman" w:hAnsi="Times New Roman"/>
        </w:rPr>
      </w:pPr>
      <w:r>
        <w:rPr>
          <w:rFonts w:ascii="Times New Roman" w:hAnsi="Times New Roman"/>
        </w:rPr>
        <w:t>d</w:t>
        <w:tab/>
        <w:t xml:space="preserve">uznávaním toho, že vytváranie digitálnych obsahov týkajúcich sa dedičstva by nemalo poškodiť ochranu existujúceho dedičstva. </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b/>
          <w:bCs/>
        </w:rPr>
      </w:pPr>
      <w:r>
        <w:rPr>
          <w:rFonts w:ascii="Times New Roman" w:hAnsi="Times New Roman"/>
          <w:b/>
          <w:bCs/>
        </w:rPr>
        <w:t xml:space="preserve">IV. časť – </w:t>
      </w:r>
      <w:r w:rsidR="00EB4665">
        <w:rPr>
          <w:rFonts w:ascii="Times New Roman" w:hAnsi="Times New Roman"/>
          <w:b/>
          <w:bCs/>
        </w:rPr>
        <w:t>Monitorovanie</w:t>
      </w:r>
      <w:r>
        <w:rPr>
          <w:rFonts w:ascii="Times New Roman" w:hAnsi="Times New Roman"/>
          <w:b/>
          <w:bCs/>
        </w:rPr>
        <w:t xml:space="preserve"> a spolupráca </w:t>
      </w:r>
    </w:p>
    <w:p w:rsidR="006470CB" w:rsidP="00C54E0A">
      <w:pPr>
        <w:pStyle w:val="BodyTextIndent"/>
        <w:bidi w:val="0"/>
        <w:rPr>
          <w:rFonts w:ascii="Times New Roman" w:hAnsi="Times New Roman"/>
          <w:b/>
          <w:bCs/>
        </w:rPr>
      </w:pPr>
    </w:p>
    <w:p w:rsidR="006470CB" w:rsidP="00C54E0A">
      <w:pPr>
        <w:pStyle w:val="BodyTextIndent"/>
        <w:bidi w:val="0"/>
        <w:rPr>
          <w:rFonts w:ascii="Times New Roman" w:hAnsi="Times New Roman"/>
          <w:b/>
          <w:bCs/>
        </w:rPr>
      </w:pPr>
      <w:r>
        <w:rPr>
          <w:rFonts w:ascii="Times New Roman" w:hAnsi="Times New Roman"/>
          <w:b/>
          <w:bCs/>
        </w:rPr>
        <w:t>Článo</w:t>
      </w:r>
      <w:r w:rsidRPr="00F47E71">
        <w:rPr>
          <w:rFonts w:ascii="Times New Roman" w:hAnsi="Times New Roman"/>
          <w:b/>
          <w:bCs/>
        </w:rPr>
        <w:t>k 15 – Záväzky zmluvných strán</w:t>
      </w:r>
    </w:p>
    <w:p w:rsidR="006470CB" w:rsidP="00C54E0A">
      <w:pPr>
        <w:pStyle w:val="BodyTextIndent"/>
        <w:bidi w:val="0"/>
        <w:rPr>
          <w:rFonts w:ascii="Times New Roman" w:hAnsi="Times New Roman"/>
          <w:b/>
          <w:bCs/>
        </w:rPr>
      </w:pPr>
    </w:p>
    <w:p w:rsidR="006470CB" w:rsidP="00C54E0A">
      <w:pPr>
        <w:pStyle w:val="BodyTextIndent"/>
        <w:bidi w:val="0"/>
        <w:rPr>
          <w:rFonts w:ascii="Times New Roman" w:hAnsi="Times New Roman"/>
        </w:rPr>
      </w:pPr>
      <w:r>
        <w:rPr>
          <w:rFonts w:ascii="Times New Roman" w:hAnsi="Times New Roman"/>
        </w:rPr>
        <w:t>Zmluvné strany sa zaväzujú:</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rPr>
      </w:pPr>
      <w:r>
        <w:rPr>
          <w:rFonts w:ascii="Times New Roman" w:hAnsi="Times New Roman"/>
        </w:rPr>
        <w:t>a</w:t>
        <w:tab/>
        <w:t>rozvíjať prost</w:t>
      </w:r>
      <w:r w:rsidR="00EB4665">
        <w:rPr>
          <w:rFonts w:ascii="Times New Roman" w:hAnsi="Times New Roman"/>
        </w:rPr>
        <w:t xml:space="preserve">redníctvom Rady Európy </w:t>
      </w:r>
      <w:r w:rsidRPr="00DE383D" w:rsidR="00EB4665">
        <w:rPr>
          <w:rFonts w:ascii="Times New Roman" w:hAnsi="Times New Roman"/>
        </w:rPr>
        <w:t>funkciu monitor</w:t>
      </w:r>
      <w:r w:rsidRPr="00DE383D">
        <w:rPr>
          <w:rFonts w:ascii="Times New Roman" w:hAnsi="Times New Roman"/>
        </w:rPr>
        <w:t>ovania právnych</w:t>
      </w:r>
      <w:r>
        <w:rPr>
          <w:rFonts w:ascii="Times New Roman" w:hAnsi="Times New Roman"/>
        </w:rPr>
        <w:t xml:space="preserve"> predpisov, politík a praktík týk</w:t>
      </w:r>
      <w:r w:rsidR="009C090F">
        <w:rPr>
          <w:rFonts w:ascii="Times New Roman" w:hAnsi="Times New Roman"/>
        </w:rPr>
        <w:t>ajúcich sa kultúrneho dedičstva</w:t>
      </w:r>
      <w:r>
        <w:rPr>
          <w:rFonts w:ascii="Times New Roman" w:hAnsi="Times New Roman"/>
        </w:rPr>
        <w:t xml:space="preserve"> v súlade so zásadami ustanovenými týmto dohovorom;</w:t>
      </w:r>
    </w:p>
    <w:p w:rsidR="006470CB" w:rsidP="00C54E0A">
      <w:pPr>
        <w:pStyle w:val="BodyTextIndent"/>
        <w:bidi w:val="0"/>
        <w:rPr>
          <w:rFonts w:ascii="Times New Roman" w:hAnsi="Times New Roman"/>
        </w:rPr>
      </w:pPr>
      <w:r>
        <w:rPr>
          <w:rFonts w:ascii="Times New Roman" w:hAnsi="Times New Roman"/>
        </w:rPr>
        <w:t>b</w:t>
        <w:tab/>
        <w:t>uchovávať, rozvíjať a </w:t>
      </w:r>
      <w:r w:rsidR="00426EC2">
        <w:rPr>
          <w:rFonts w:ascii="Times New Roman" w:hAnsi="Times New Roman"/>
        </w:rPr>
        <w:t>prispievať</w:t>
      </w:r>
      <w:r>
        <w:rPr>
          <w:rFonts w:ascii="Times New Roman" w:hAnsi="Times New Roman"/>
        </w:rPr>
        <w:t xml:space="preserve"> údaj</w:t>
      </w:r>
      <w:r w:rsidR="00426EC2">
        <w:rPr>
          <w:rFonts w:ascii="Times New Roman" w:hAnsi="Times New Roman"/>
        </w:rPr>
        <w:t>mi</w:t>
      </w:r>
      <w:r>
        <w:rPr>
          <w:rFonts w:ascii="Times New Roman" w:hAnsi="Times New Roman"/>
        </w:rPr>
        <w:t xml:space="preserve"> do spoločného informačného systému prístupného verejnosti, čo uľahčí hodnotenie toho, ako každá strana plní svoje záväzky</w:t>
      </w:r>
      <w:r w:rsidR="009C090F">
        <w:rPr>
          <w:rFonts w:ascii="Times New Roman" w:hAnsi="Times New Roman"/>
        </w:rPr>
        <w:t xml:space="preserve"> podľa tohto dohovoru.</w:t>
      </w:r>
      <w:r>
        <w:rPr>
          <w:rFonts w:ascii="Times New Roman" w:hAnsi="Times New Roman"/>
        </w:rPr>
        <w:tab/>
        <w:t xml:space="preserve"> </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b/>
          <w:bCs/>
        </w:rPr>
      </w:pPr>
      <w:r>
        <w:rPr>
          <w:rFonts w:ascii="Times New Roman" w:hAnsi="Times New Roman"/>
          <w:b/>
          <w:bCs/>
        </w:rPr>
        <w:t xml:space="preserve">Článok 16 – Mechanizmus </w:t>
      </w:r>
      <w:r w:rsidR="00EB4665">
        <w:rPr>
          <w:rFonts w:ascii="Times New Roman" w:hAnsi="Times New Roman"/>
          <w:b/>
          <w:bCs/>
        </w:rPr>
        <w:t>monitorovania</w:t>
      </w:r>
      <w:r>
        <w:rPr>
          <w:rFonts w:ascii="Times New Roman" w:hAnsi="Times New Roman"/>
          <w:b/>
          <w:bCs/>
        </w:rPr>
        <w:t xml:space="preserve"> </w:t>
      </w:r>
    </w:p>
    <w:p w:rsidR="006470CB" w:rsidP="00C54E0A">
      <w:pPr>
        <w:pStyle w:val="BodyTextIndent"/>
        <w:bidi w:val="0"/>
        <w:rPr>
          <w:rFonts w:ascii="Times New Roman" w:hAnsi="Times New Roman"/>
          <w:b/>
          <w:bCs/>
        </w:rPr>
      </w:pPr>
    </w:p>
    <w:p w:rsidR="006470CB" w:rsidP="00C54E0A">
      <w:pPr>
        <w:pStyle w:val="BodyTextIndent"/>
        <w:bidi w:val="0"/>
        <w:rPr>
          <w:rFonts w:ascii="Times New Roman" w:hAnsi="Times New Roman"/>
        </w:rPr>
      </w:pPr>
      <w:r>
        <w:rPr>
          <w:rFonts w:ascii="Times New Roman" w:hAnsi="Times New Roman"/>
        </w:rPr>
        <w:t>a</w:t>
      </w:r>
      <w:r w:rsidR="00DD2674">
        <w:rPr>
          <w:rFonts w:ascii="Times New Roman" w:hAnsi="Times New Roman"/>
        </w:rPr>
        <w:tab/>
      </w:r>
      <w:r>
        <w:rPr>
          <w:rFonts w:ascii="Times New Roman" w:hAnsi="Times New Roman"/>
        </w:rPr>
        <w:t xml:space="preserve">Podľa článku 17 štatútu Rady Európy navrhne Výbor ministrov vhodný výbor alebo určí existujúci výbor na </w:t>
      </w:r>
      <w:r w:rsidR="00EB4665">
        <w:rPr>
          <w:rFonts w:ascii="Times New Roman" w:hAnsi="Times New Roman"/>
        </w:rPr>
        <w:t>monitor</w:t>
      </w:r>
      <w:r>
        <w:rPr>
          <w:rFonts w:ascii="Times New Roman" w:hAnsi="Times New Roman"/>
        </w:rPr>
        <w:t>ovanie uplatňovania tohto dohovoru, ktorý bude oprávnený vypracovať pravidlá pre výkon svojej činnosti.</w:t>
      </w:r>
    </w:p>
    <w:p w:rsidR="006470CB" w:rsidP="00C54E0A">
      <w:pPr>
        <w:pStyle w:val="BodyTextIndent"/>
        <w:bidi w:val="0"/>
        <w:rPr>
          <w:rFonts w:ascii="Times New Roman" w:hAnsi="Times New Roman"/>
        </w:rPr>
      </w:pPr>
      <w:r>
        <w:rPr>
          <w:rFonts w:ascii="Times New Roman" w:hAnsi="Times New Roman"/>
        </w:rPr>
        <w:t>b</w:t>
        <w:tab/>
        <w:t>Navrhnutý výbor:</w:t>
      </w:r>
    </w:p>
    <w:p w:rsidR="006470CB" w:rsidP="00C54E0A">
      <w:pPr>
        <w:pStyle w:val="BodyTextIndent"/>
        <w:numPr>
          <w:numId w:val="5"/>
        </w:numPr>
        <w:bidi w:val="0"/>
        <w:rPr>
          <w:rFonts w:ascii="Times New Roman" w:hAnsi="Times New Roman"/>
        </w:rPr>
      </w:pPr>
      <w:r>
        <w:rPr>
          <w:rFonts w:ascii="Times New Roman" w:hAnsi="Times New Roman"/>
        </w:rPr>
        <w:t>ustanovuje podľa potreby rokovací poriadok;</w:t>
      </w:r>
    </w:p>
    <w:p w:rsidR="006470CB" w:rsidP="00C54E0A">
      <w:pPr>
        <w:pStyle w:val="BodyTextIndent"/>
        <w:numPr>
          <w:numId w:val="5"/>
        </w:numPr>
        <w:bidi w:val="0"/>
        <w:rPr>
          <w:rFonts w:ascii="Times New Roman" w:hAnsi="Times New Roman"/>
        </w:rPr>
      </w:pPr>
      <w:r>
        <w:rPr>
          <w:rFonts w:ascii="Times New Roman" w:hAnsi="Times New Roman"/>
        </w:rPr>
        <w:t>spravuje spoločný informačný systém, uvedený v článku 15, udržiavaním prehľadu prostriedkov, ktorými sa plní každý záväzok tohto dohovoru;</w:t>
      </w:r>
    </w:p>
    <w:p w:rsidR="006470CB" w:rsidP="00C54E0A">
      <w:pPr>
        <w:pStyle w:val="BodyTextIndent"/>
        <w:numPr>
          <w:numId w:val="5"/>
        </w:numPr>
        <w:bidi w:val="0"/>
        <w:rPr>
          <w:rFonts w:ascii="Times New Roman" w:hAnsi="Times New Roman"/>
          <w:b/>
          <w:bCs/>
        </w:rPr>
      </w:pPr>
      <w:r>
        <w:rPr>
          <w:rFonts w:ascii="Times New Roman" w:hAnsi="Times New Roman"/>
        </w:rPr>
        <w:t xml:space="preserve">na žiadosť jedného alebo viacerých strán poskytuje </w:t>
      </w:r>
      <w:r w:rsidR="0085541C">
        <w:rPr>
          <w:rFonts w:ascii="Times New Roman" w:hAnsi="Times New Roman"/>
        </w:rPr>
        <w:t>posudok</w:t>
      </w:r>
      <w:r>
        <w:rPr>
          <w:rFonts w:ascii="Times New Roman" w:hAnsi="Times New Roman"/>
        </w:rPr>
        <w:t xml:space="preserve"> na ktorúkoľvek otázku týkajúcu sa výkladu tohto dohovoru, pričom zohľadňuje všetky právne dokumenty Rady Európy; </w:t>
      </w:r>
    </w:p>
    <w:p w:rsidR="006470CB" w:rsidP="00C54E0A">
      <w:pPr>
        <w:pStyle w:val="BodyTextIndent"/>
        <w:numPr>
          <w:numId w:val="5"/>
        </w:numPr>
        <w:bidi w:val="0"/>
        <w:rPr>
          <w:rFonts w:ascii="Times New Roman" w:hAnsi="Times New Roman"/>
          <w:b/>
          <w:bCs/>
        </w:rPr>
      </w:pPr>
      <w:r>
        <w:rPr>
          <w:rFonts w:ascii="Times New Roman" w:hAnsi="Times New Roman"/>
        </w:rPr>
        <w:t xml:space="preserve">na podnet jednej alebo viacerých strán vykonáva hodnotenie akéhokoľvek aspektu uplatňovania tohto dohovoru; </w:t>
      </w:r>
    </w:p>
    <w:p w:rsidR="006470CB" w:rsidP="00C54E0A">
      <w:pPr>
        <w:pStyle w:val="BodyTextIndent"/>
        <w:numPr>
          <w:numId w:val="5"/>
        </w:numPr>
        <w:bidi w:val="0"/>
        <w:rPr>
          <w:rFonts w:ascii="Times New Roman" w:hAnsi="Times New Roman"/>
          <w:b/>
          <w:bCs/>
        </w:rPr>
      </w:pPr>
      <w:r>
        <w:rPr>
          <w:rFonts w:ascii="Times New Roman" w:hAnsi="Times New Roman"/>
        </w:rPr>
        <w:t>presadzuje nadrezortné uplatňovanie tohto dohovoru spoluprácou s inými výbormi a zúčastňovaním sa na iných iniciatívach Rady Európy;</w:t>
      </w:r>
    </w:p>
    <w:p w:rsidR="006470CB" w:rsidP="00C54E0A">
      <w:pPr>
        <w:pStyle w:val="BodyTextIndent"/>
        <w:numPr>
          <w:numId w:val="5"/>
        </w:numPr>
        <w:bidi w:val="0"/>
        <w:rPr>
          <w:rFonts w:ascii="Times New Roman" w:hAnsi="Times New Roman"/>
          <w:b/>
          <w:bCs/>
        </w:rPr>
      </w:pPr>
      <w:r>
        <w:rPr>
          <w:rFonts w:ascii="Times New Roman" w:hAnsi="Times New Roman"/>
        </w:rPr>
        <w:t>podáva Výboru ministrov správu o svojich aktivitách.</w:t>
      </w:r>
    </w:p>
    <w:p w:rsidR="006470CB" w:rsidP="00C54E0A">
      <w:pPr>
        <w:pStyle w:val="BodyTextIndent"/>
        <w:bidi w:val="0"/>
        <w:ind w:firstLine="0"/>
        <w:rPr>
          <w:rFonts w:ascii="Times New Roman" w:hAnsi="Times New Roman"/>
          <w:b/>
          <w:bCs/>
        </w:rPr>
      </w:pPr>
      <w:r>
        <w:rPr>
          <w:rFonts w:ascii="Times New Roman" w:hAnsi="Times New Roman"/>
        </w:rPr>
        <w:t xml:space="preserve">Výbor môže zapojiť do svojej práce expertov a pozorovateľov. </w:t>
      </w:r>
    </w:p>
    <w:p w:rsidR="006470CB" w:rsidP="00C54E0A">
      <w:pPr>
        <w:pStyle w:val="BodyTextIndent"/>
        <w:bidi w:val="0"/>
        <w:rPr>
          <w:rFonts w:ascii="Times New Roman" w:hAnsi="Times New Roman"/>
          <w:b/>
          <w:bCs/>
        </w:rPr>
      </w:pPr>
    </w:p>
    <w:p w:rsidR="006470CB" w:rsidP="00C54E0A">
      <w:pPr>
        <w:pStyle w:val="BodyTextIndent"/>
        <w:bidi w:val="0"/>
        <w:rPr>
          <w:rFonts w:ascii="Times New Roman" w:hAnsi="Times New Roman"/>
          <w:b/>
          <w:bCs/>
        </w:rPr>
      </w:pPr>
      <w:r w:rsidR="00DD2674">
        <w:rPr>
          <w:rFonts w:ascii="Times New Roman" w:hAnsi="Times New Roman"/>
          <w:b/>
          <w:bCs/>
        </w:rPr>
        <w:t>Článok 17 –</w:t>
      </w:r>
      <w:r>
        <w:rPr>
          <w:rFonts w:ascii="Times New Roman" w:hAnsi="Times New Roman"/>
          <w:b/>
          <w:bCs/>
        </w:rPr>
        <w:t xml:space="preserve"> Spolupráca pri </w:t>
      </w:r>
      <w:r w:rsidR="00DE383D">
        <w:rPr>
          <w:rFonts w:ascii="Times New Roman" w:hAnsi="Times New Roman"/>
          <w:b/>
          <w:bCs/>
        </w:rPr>
        <w:t>následných činnostiach</w:t>
      </w:r>
    </w:p>
    <w:p w:rsidR="006470CB" w:rsidP="00C54E0A">
      <w:pPr>
        <w:pStyle w:val="BodyTextIndent"/>
        <w:bidi w:val="0"/>
        <w:rPr>
          <w:rFonts w:ascii="Times New Roman" w:hAnsi="Times New Roman"/>
        </w:rPr>
      </w:pPr>
    </w:p>
    <w:p w:rsidR="006470CB" w:rsidP="00C54E0A">
      <w:pPr>
        <w:pStyle w:val="BodyTextIndent"/>
        <w:bidi w:val="0"/>
        <w:ind w:left="0" w:firstLine="0"/>
        <w:rPr>
          <w:rFonts w:ascii="Times New Roman" w:hAnsi="Times New Roman"/>
        </w:rPr>
      </w:pPr>
      <w:r>
        <w:rPr>
          <w:rFonts w:ascii="Times New Roman" w:hAnsi="Times New Roman"/>
        </w:rPr>
        <w:t>Zmluvné strany sa zaväzujú spolupracovať, vzájomne a prostredníctvom Rady Európy, pri dosahovaní cieľov a zásad tohto dohovoru a najmä pri presadzovaní uznávania spoločného dedičstva Európy:</w:t>
      </w:r>
    </w:p>
    <w:p w:rsidR="006470CB" w:rsidP="00C54E0A">
      <w:pPr>
        <w:pStyle w:val="BodyTextIndent"/>
        <w:bidi w:val="0"/>
        <w:rPr>
          <w:rFonts w:ascii="Times New Roman" w:hAnsi="Times New Roman"/>
        </w:rPr>
      </w:pPr>
      <w:r>
        <w:rPr>
          <w:rFonts w:ascii="Times New Roman" w:hAnsi="Times New Roman"/>
        </w:rPr>
        <w:t xml:space="preserve"> </w:t>
      </w:r>
    </w:p>
    <w:p w:rsidR="006470CB" w:rsidP="00C54E0A">
      <w:pPr>
        <w:pStyle w:val="BodyTextIndent"/>
        <w:bidi w:val="0"/>
        <w:rPr>
          <w:rFonts w:ascii="Times New Roman" w:hAnsi="Times New Roman"/>
        </w:rPr>
      </w:pPr>
      <w:r w:rsidR="00DD2674">
        <w:rPr>
          <w:rFonts w:ascii="Times New Roman" w:hAnsi="Times New Roman"/>
        </w:rPr>
        <w:t>a</w:t>
        <w:tab/>
      </w:r>
      <w:r>
        <w:rPr>
          <w:rFonts w:ascii="Times New Roman" w:hAnsi="Times New Roman"/>
        </w:rPr>
        <w:t xml:space="preserve">zavádzaním stratégií spolupráce na riešenie priorít určených prostredníctvom procesu </w:t>
      </w:r>
      <w:r w:rsidR="00EB4665">
        <w:rPr>
          <w:rFonts w:ascii="Times New Roman" w:hAnsi="Times New Roman"/>
        </w:rPr>
        <w:t>monitor</w:t>
      </w:r>
      <w:r>
        <w:rPr>
          <w:rFonts w:ascii="Times New Roman" w:hAnsi="Times New Roman"/>
        </w:rPr>
        <w:t xml:space="preserve">ovania; </w:t>
      </w:r>
    </w:p>
    <w:p w:rsidR="006470CB" w:rsidP="00C54E0A">
      <w:pPr>
        <w:pStyle w:val="BodyTextIndent"/>
        <w:bidi w:val="0"/>
        <w:rPr>
          <w:rFonts w:ascii="Times New Roman" w:hAnsi="Times New Roman"/>
        </w:rPr>
      </w:pPr>
      <w:r>
        <w:rPr>
          <w:rFonts w:ascii="Times New Roman" w:hAnsi="Times New Roman"/>
        </w:rPr>
        <w:t>b</w:t>
        <w:tab/>
        <w:t>presadzovaním multilaterálnych a cezhraničných aktivít a rozvíjaním sietí regionálnej spolupráce s cieľom uplatňovať tieto stratégie;</w:t>
      </w:r>
    </w:p>
    <w:p w:rsidR="006470CB" w:rsidP="00C54E0A">
      <w:pPr>
        <w:pStyle w:val="BodyTextIndent"/>
        <w:bidi w:val="0"/>
        <w:rPr>
          <w:rFonts w:ascii="Times New Roman" w:hAnsi="Times New Roman"/>
        </w:rPr>
      </w:pPr>
      <w:r>
        <w:rPr>
          <w:rFonts w:ascii="Times New Roman" w:hAnsi="Times New Roman"/>
        </w:rPr>
        <w:t>c</w:t>
        <w:tab/>
        <w:t>výmenou, rozvojom, kodifikáciou a zabezpečovaním šírenia osvedčených praktík;</w:t>
      </w:r>
    </w:p>
    <w:p w:rsidR="006470CB" w:rsidP="00C54E0A">
      <w:pPr>
        <w:pStyle w:val="BodyTextIndent"/>
        <w:bidi w:val="0"/>
        <w:rPr>
          <w:rFonts w:ascii="Times New Roman" w:hAnsi="Times New Roman"/>
        </w:rPr>
      </w:pPr>
      <w:r>
        <w:rPr>
          <w:rFonts w:ascii="Times New Roman" w:hAnsi="Times New Roman"/>
        </w:rPr>
        <w:t>d</w:t>
        <w:tab/>
        <w:t xml:space="preserve"> informovaním verejnosti o cieľoch a uplatňovaní tohto dohovoru. </w:t>
      </w:r>
    </w:p>
    <w:p w:rsidR="006470CB" w:rsidP="00C54E0A">
      <w:pPr>
        <w:pStyle w:val="BodyTextIndent"/>
        <w:bidi w:val="0"/>
        <w:rPr>
          <w:rFonts w:ascii="Times New Roman" w:hAnsi="Times New Roman"/>
        </w:rPr>
      </w:pPr>
    </w:p>
    <w:p w:rsidR="006470CB" w:rsidP="00C54E0A">
      <w:pPr>
        <w:pStyle w:val="BodyTextIndent"/>
        <w:bidi w:val="0"/>
        <w:ind w:left="0" w:firstLine="0"/>
        <w:rPr>
          <w:rFonts w:ascii="Times New Roman" w:hAnsi="Times New Roman"/>
        </w:rPr>
      </w:pPr>
      <w:r>
        <w:rPr>
          <w:rFonts w:ascii="Times New Roman" w:hAnsi="Times New Roman"/>
        </w:rPr>
        <w:t xml:space="preserve">Ktorékoľvek zmluvné strany môžu na základe vzájomnej dohody uzatvoriť finančnú dohodu na uľahčenie medzinárodnej spolupráce. </w:t>
      </w:r>
    </w:p>
    <w:p w:rsidR="006470CB" w:rsidP="00C54E0A">
      <w:pPr>
        <w:pStyle w:val="BodyTextIndent"/>
        <w:bidi w:val="0"/>
        <w:ind w:left="0" w:firstLine="0"/>
        <w:rPr>
          <w:rFonts w:ascii="Times New Roman" w:hAnsi="Times New Roman"/>
        </w:rPr>
      </w:pPr>
    </w:p>
    <w:p w:rsidR="006470CB" w:rsidP="00C54E0A">
      <w:pPr>
        <w:pStyle w:val="BodyTextIndent"/>
        <w:bidi w:val="0"/>
        <w:ind w:left="0" w:firstLine="0"/>
        <w:rPr>
          <w:rFonts w:ascii="Times New Roman" w:hAnsi="Times New Roman"/>
          <w:b/>
          <w:bCs/>
        </w:rPr>
      </w:pPr>
      <w:r>
        <w:rPr>
          <w:rFonts w:ascii="Times New Roman" w:hAnsi="Times New Roman"/>
          <w:b/>
          <w:bCs/>
        </w:rPr>
        <w:t xml:space="preserve">V. časť </w:t>
      </w:r>
      <w:r w:rsidRPr="00DE383D">
        <w:rPr>
          <w:rFonts w:ascii="Times New Roman" w:hAnsi="Times New Roman"/>
          <w:b/>
          <w:bCs/>
        </w:rPr>
        <w:t>– Záverečné ustanovenia</w:t>
      </w:r>
    </w:p>
    <w:p w:rsidR="006470CB" w:rsidP="00C54E0A">
      <w:pPr>
        <w:pStyle w:val="BodyTextIndent"/>
        <w:bidi w:val="0"/>
        <w:ind w:left="0" w:firstLine="0"/>
        <w:rPr>
          <w:rFonts w:ascii="Times New Roman" w:hAnsi="Times New Roman"/>
          <w:b/>
          <w:bCs/>
        </w:rPr>
      </w:pPr>
    </w:p>
    <w:p w:rsidR="006470CB" w:rsidP="00C54E0A">
      <w:pPr>
        <w:pStyle w:val="BodyTextIndent"/>
        <w:bidi w:val="0"/>
        <w:ind w:left="0" w:firstLine="0"/>
        <w:rPr>
          <w:rFonts w:ascii="Times New Roman" w:hAnsi="Times New Roman"/>
          <w:b/>
          <w:bCs/>
        </w:rPr>
      </w:pPr>
      <w:r>
        <w:rPr>
          <w:rFonts w:ascii="Times New Roman" w:hAnsi="Times New Roman"/>
          <w:b/>
          <w:bCs/>
        </w:rPr>
        <w:t>Článok 18 –</w:t>
      </w:r>
      <w:r w:rsidR="00DD2674">
        <w:rPr>
          <w:rFonts w:ascii="Times New Roman" w:hAnsi="Times New Roman"/>
          <w:b/>
          <w:bCs/>
        </w:rPr>
        <w:t xml:space="preserve"> </w:t>
      </w:r>
      <w:r>
        <w:rPr>
          <w:rFonts w:ascii="Times New Roman" w:hAnsi="Times New Roman"/>
          <w:b/>
          <w:bCs/>
        </w:rPr>
        <w:t xml:space="preserve">Podpis a nadobudnutie platnosti </w:t>
      </w:r>
    </w:p>
    <w:p w:rsidR="006470CB" w:rsidP="00C54E0A">
      <w:pPr>
        <w:pStyle w:val="BodyTextIndent"/>
        <w:bidi w:val="0"/>
        <w:ind w:left="0" w:firstLine="0"/>
        <w:rPr>
          <w:rFonts w:ascii="Times New Roman" w:hAnsi="Times New Roman"/>
          <w:b/>
          <w:bCs/>
        </w:rPr>
      </w:pPr>
    </w:p>
    <w:p w:rsidR="006470CB" w:rsidP="00C54E0A">
      <w:pPr>
        <w:pStyle w:val="BodyTextIndent"/>
        <w:tabs>
          <w:tab w:val="left" w:pos="567"/>
        </w:tabs>
        <w:bidi w:val="0"/>
        <w:ind w:left="0" w:firstLine="0"/>
        <w:rPr>
          <w:rFonts w:ascii="Times New Roman" w:hAnsi="Times New Roman"/>
        </w:rPr>
      </w:pPr>
      <w:r>
        <w:rPr>
          <w:rFonts w:ascii="Times New Roman" w:hAnsi="Times New Roman"/>
        </w:rPr>
        <w:t>a</w:t>
      </w:r>
      <w:r w:rsidR="00DD2674">
        <w:rPr>
          <w:rFonts w:ascii="Times New Roman" w:hAnsi="Times New Roman"/>
        </w:rPr>
        <w:tab/>
      </w:r>
      <w:r>
        <w:rPr>
          <w:rFonts w:ascii="Times New Roman" w:hAnsi="Times New Roman"/>
        </w:rPr>
        <w:t>Tento dohovor je otvorený na podpis členským štátom Rady Európy.</w:t>
      </w:r>
    </w:p>
    <w:p w:rsidR="006470CB" w:rsidP="00C54E0A">
      <w:pPr>
        <w:pStyle w:val="BodyTextIndent"/>
        <w:bidi w:val="0"/>
        <w:rPr>
          <w:rFonts w:ascii="Times New Roman" w:hAnsi="Times New Roman"/>
        </w:rPr>
      </w:pPr>
      <w:r>
        <w:rPr>
          <w:rFonts w:ascii="Times New Roman" w:hAnsi="Times New Roman"/>
        </w:rPr>
        <w:t>b</w:t>
        <w:tab/>
        <w:t>Podlieha ratifikácii, prijatiu alebo schváleniu. Ratifikačné listiny, listiny o prijatí alebo schválení budú uložené u generálneho tajomníka Rady Európy.</w:t>
      </w:r>
    </w:p>
    <w:p w:rsidR="006470CB" w:rsidP="00C54E0A">
      <w:pPr>
        <w:pStyle w:val="BodyTextIndent"/>
        <w:bidi w:val="0"/>
        <w:rPr>
          <w:rFonts w:ascii="Times New Roman" w:hAnsi="Times New Roman"/>
        </w:rPr>
      </w:pPr>
      <w:r>
        <w:rPr>
          <w:rFonts w:ascii="Times New Roman" w:hAnsi="Times New Roman"/>
        </w:rPr>
        <w:t>c</w:t>
        <w:tab/>
        <w:t xml:space="preserve">Tento dohovor nadobudne platnosť prvý deň mesiaca nasledujúceho po uplynutí lehoty troch mesiacov odo dňa, keď desať členských štátov Rady Európy vyjadrilo svoj súhlas </w:t>
      </w:r>
      <w:r w:rsidR="00B26FC0">
        <w:rPr>
          <w:rFonts w:ascii="Times New Roman" w:hAnsi="Times New Roman"/>
        </w:rPr>
        <w:t>by</w:t>
      </w:r>
      <w:r w:rsidR="00550BEF">
        <w:rPr>
          <w:rFonts w:ascii="Times New Roman" w:hAnsi="Times New Roman"/>
        </w:rPr>
        <w:t>ť</w:t>
      </w:r>
      <w:r>
        <w:rPr>
          <w:rFonts w:ascii="Times New Roman" w:hAnsi="Times New Roman"/>
        </w:rPr>
        <w:t xml:space="preserve"> týmto dohovorom</w:t>
      </w:r>
      <w:r w:rsidR="00B26FC0">
        <w:rPr>
          <w:rFonts w:ascii="Times New Roman" w:hAnsi="Times New Roman"/>
        </w:rPr>
        <w:t xml:space="preserve"> viazaný</w:t>
      </w:r>
      <w:r>
        <w:rPr>
          <w:rFonts w:ascii="Times New Roman" w:hAnsi="Times New Roman"/>
        </w:rPr>
        <w:t xml:space="preserve"> podľa ustanovení predchádzajúceho odseku. </w:t>
      </w:r>
    </w:p>
    <w:p w:rsidR="006470CB" w:rsidP="00C54E0A">
      <w:pPr>
        <w:pStyle w:val="BodyTextIndent"/>
        <w:bidi w:val="0"/>
        <w:rPr>
          <w:rFonts w:ascii="Times New Roman" w:hAnsi="Times New Roman"/>
        </w:rPr>
      </w:pPr>
      <w:r>
        <w:rPr>
          <w:rFonts w:ascii="Times New Roman" w:hAnsi="Times New Roman"/>
        </w:rPr>
        <w:t>d</w:t>
        <w:tab/>
        <w:t xml:space="preserve">Vo vzťahu ku každému signatárskemu štátu, ktorý dodatočne vyjadrí svoj súhlas viazať sa týmto dohovorom, nadobudne dohovor platnosť prvý deň mesiaca nasledujúceho po uplynutí lehoty troch mesiacov odo dňa uloženia ratifikačnej listiny, listiny o prijatí alebo schválení. </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b/>
          <w:bCs/>
        </w:rPr>
      </w:pPr>
      <w:r w:rsidR="00DD2674">
        <w:rPr>
          <w:rFonts w:ascii="Times New Roman" w:hAnsi="Times New Roman"/>
          <w:b/>
          <w:bCs/>
        </w:rPr>
        <w:t>Článok 19 –</w:t>
      </w:r>
      <w:r>
        <w:rPr>
          <w:rFonts w:ascii="Times New Roman" w:hAnsi="Times New Roman"/>
          <w:b/>
          <w:bCs/>
        </w:rPr>
        <w:t xml:space="preserve"> Pristúpenie</w:t>
      </w:r>
    </w:p>
    <w:p w:rsidR="006470CB" w:rsidP="00C54E0A">
      <w:pPr>
        <w:pStyle w:val="BodyTextIndent"/>
        <w:bidi w:val="0"/>
        <w:rPr>
          <w:rFonts w:ascii="Times New Roman" w:hAnsi="Times New Roman"/>
          <w:b/>
          <w:bCs/>
        </w:rPr>
      </w:pPr>
      <w:r>
        <w:rPr>
          <w:rFonts w:ascii="Times New Roman" w:hAnsi="Times New Roman"/>
        </w:rPr>
        <w:t xml:space="preserve"> </w:t>
        <w:tab/>
        <w:t xml:space="preserve"> </w:t>
      </w:r>
    </w:p>
    <w:p w:rsidR="006470CB" w:rsidP="00C54E0A">
      <w:pPr>
        <w:pStyle w:val="BodyTextIndent"/>
        <w:bidi w:val="0"/>
        <w:rPr>
          <w:rFonts w:ascii="Times New Roman" w:hAnsi="Times New Roman"/>
        </w:rPr>
      </w:pPr>
      <w:r>
        <w:rPr>
          <w:rFonts w:ascii="Times New Roman" w:hAnsi="Times New Roman"/>
        </w:rPr>
        <w:t>a</w:t>
      </w:r>
      <w:r w:rsidR="00DD2674">
        <w:rPr>
          <w:rFonts w:ascii="Times New Roman" w:hAnsi="Times New Roman"/>
        </w:rPr>
        <w:tab/>
      </w:r>
      <w:r>
        <w:rPr>
          <w:rFonts w:ascii="Times New Roman" w:hAnsi="Times New Roman"/>
        </w:rPr>
        <w:t>Po tom, ako tento dohovor nadobudne platnosť, môže Výbor ministrov Rady Európy prizvať ktorýkoľvek štát, ktorý nie je členom Rady Európy ani Európskeho spoločenstva, aby pristúpil k tomuto dohovoru rozhodnutím väčšiny, podľa č</w:t>
      </w:r>
      <w:r w:rsidR="009C090F">
        <w:rPr>
          <w:rFonts w:ascii="Times New Roman" w:hAnsi="Times New Roman"/>
        </w:rPr>
        <w:t xml:space="preserve">lánku 20.d štatútu Rady Európy </w:t>
      </w:r>
      <w:r>
        <w:rPr>
          <w:rFonts w:ascii="Times New Roman" w:hAnsi="Times New Roman"/>
        </w:rPr>
        <w:t xml:space="preserve">a jednomyseľným hlasovaním zástupcov zmluvných štátov, ktorí sú oprávnení zasadať vo Výbore ministrov. </w:t>
      </w:r>
    </w:p>
    <w:p w:rsidR="006470CB" w:rsidP="00C54E0A">
      <w:pPr>
        <w:pStyle w:val="BodyTextIndent"/>
        <w:bidi w:val="0"/>
        <w:rPr>
          <w:rFonts w:ascii="Times New Roman" w:hAnsi="Times New Roman"/>
        </w:rPr>
      </w:pPr>
      <w:r>
        <w:rPr>
          <w:rFonts w:ascii="Times New Roman" w:hAnsi="Times New Roman"/>
        </w:rPr>
        <w:t>b</w:t>
        <w:tab/>
        <w:t xml:space="preserve">Pre každý pristupujúci štát alebo pre Európske spoločenstvo, ak pristúpi k dohovoru, nadobudne dohovor platnosť prvý deň mesiaca nasledujúceho po uplynutí lehoty troch mesiacov odo dňa uloženia listiny o pristúpení u generálneho tajomníka Rady Európy. </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b/>
          <w:bCs/>
        </w:rPr>
      </w:pPr>
      <w:r>
        <w:rPr>
          <w:rFonts w:ascii="Times New Roman" w:hAnsi="Times New Roman"/>
          <w:b/>
          <w:bCs/>
        </w:rPr>
        <w:t>Článok 20 – Teritoriálne uplatňovanie</w:t>
      </w:r>
    </w:p>
    <w:p w:rsidR="006470CB" w:rsidP="00C54E0A">
      <w:pPr>
        <w:pStyle w:val="BodyTextIndent"/>
        <w:bidi w:val="0"/>
        <w:rPr>
          <w:rFonts w:ascii="Times New Roman" w:hAnsi="Times New Roman"/>
          <w:b/>
          <w:bCs/>
        </w:rPr>
      </w:pPr>
    </w:p>
    <w:p w:rsidR="006470CB" w:rsidP="00C54E0A">
      <w:pPr>
        <w:pStyle w:val="BodyTextIndent"/>
        <w:bidi w:val="0"/>
        <w:rPr>
          <w:rFonts w:ascii="Times New Roman" w:hAnsi="Times New Roman"/>
        </w:rPr>
      </w:pPr>
      <w:r>
        <w:rPr>
          <w:rFonts w:ascii="Times New Roman" w:hAnsi="Times New Roman"/>
        </w:rPr>
        <w:t>a</w:t>
      </w:r>
      <w:r w:rsidR="00DD2674">
        <w:rPr>
          <w:rFonts w:ascii="Times New Roman" w:hAnsi="Times New Roman"/>
        </w:rPr>
        <w:tab/>
      </w:r>
      <w:r>
        <w:rPr>
          <w:rFonts w:ascii="Times New Roman" w:hAnsi="Times New Roman"/>
        </w:rPr>
        <w:t xml:space="preserve">Každý štát môže pri podpise alebo pri ukladaní ratifikačnej listiny, listiny o prijatí, schválení alebo pristúpení vymedziť územie alebo územia, na ktorých sa tento dohovor bude uplatňovať. </w:t>
      </w:r>
    </w:p>
    <w:p w:rsidR="006470CB" w:rsidP="00C54E0A">
      <w:pPr>
        <w:pStyle w:val="BodyTextIndent"/>
        <w:bidi w:val="0"/>
        <w:rPr>
          <w:rFonts w:ascii="Times New Roman" w:hAnsi="Times New Roman"/>
        </w:rPr>
      </w:pPr>
      <w:r>
        <w:rPr>
          <w:rFonts w:ascii="Times New Roman" w:hAnsi="Times New Roman"/>
        </w:rPr>
        <w:t>b</w:t>
        <w:tab/>
        <w:t xml:space="preserve">Každý štát môže kedykoľvek neskôr vyhlásením adresovaným generálnemu tajomníkovi Rady Európy rozšíriť platnosť tohto dohovoru na akékoľvek iné územie vymedzené vo vyhlásení. Pre takéto územie nadobudne tento dohovor platnosť prvý deň mesiaca nasledujúceho po uplynutí lehoty troch mesiacov odo dňa prijatia oznámenia generálnym tajomníkom. </w:t>
      </w:r>
    </w:p>
    <w:p w:rsidR="006470CB" w:rsidP="00C54E0A">
      <w:pPr>
        <w:pStyle w:val="BodyTextIndent"/>
        <w:bidi w:val="0"/>
        <w:rPr>
          <w:rFonts w:ascii="Times New Roman" w:hAnsi="Times New Roman"/>
        </w:rPr>
      </w:pPr>
      <w:r>
        <w:rPr>
          <w:rFonts w:ascii="Times New Roman" w:hAnsi="Times New Roman"/>
        </w:rPr>
        <w:t>c</w:t>
        <w:tab/>
        <w:t xml:space="preserve">Akékoľvek vyhlásenie podľa predchádzajúcich dvoch odsekov možno vo vzťahu k akémukoľvek územiu uvedenému v takomto vyhlásení odvolať oznámením zaslaným generálnemu tajomníkovi. Odvolanie nadobudne platnosť prvý deň mesiaca po uplynutí lehoty šiestich mesiacov odo dňa prijatia oznámenia generálnym tajomníkom. </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b/>
          <w:bCs/>
        </w:rPr>
      </w:pPr>
      <w:r>
        <w:rPr>
          <w:rFonts w:ascii="Times New Roman" w:hAnsi="Times New Roman"/>
          <w:b/>
          <w:bCs/>
        </w:rPr>
        <w:t xml:space="preserve">Článok 21 – Vypovedanie </w:t>
      </w:r>
    </w:p>
    <w:p w:rsidR="006470CB" w:rsidP="00C54E0A">
      <w:pPr>
        <w:pStyle w:val="BodyTextIndent"/>
        <w:bidi w:val="0"/>
        <w:rPr>
          <w:rFonts w:ascii="Times New Roman" w:hAnsi="Times New Roman"/>
          <w:b/>
          <w:bCs/>
        </w:rPr>
      </w:pPr>
    </w:p>
    <w:p w:rsidR="006470CB" w:rsidP="00C54E0A">
      <w:pPr>
        <w:pStyle w:val="BodyTextIndent"/>
        <w:bidi w:val="0"/>
        <w:rPr>
          <w:rFonts w:ascii="Times New Roman" w:hAnsi="Times New Roman"/>
        </w:rPr>
      </w:pPr>
      <w:r>
        <w:rPr>
          <w:rFonts w:ascii="Times New Roman" w:hAnsi="Times New Roman"/>
        </w:rPr>
        <w:t>a</w:t>
      </w:r>
      <w:r w:rsidR="00DD2674">
        <w:rPr>
          <w:rFonts w:ascii="Times New Roman" w:hAnsi="Times New Roman"/>
        </w:rPr>
        <w:tab/>
      </w:r>
      <w:r>
        <w:rPr>
          <w:rFonts w:ascii="Times New Roman" w:hAnsi="Times New Roman"/>
        </w:rPr>
        <w:t xml:space="preserve">Každá zmluvná strana môže kedykoľvek vypovedať tento dohovor zaslaním oznámenia generálnemu tajomníkovi Rady Európy. </w:t>
      </w:r>
    </w:p>
    <w:p w:rsidR="006470CB" w:rsidP="00C54E0A">
      <w:pPr>
        <w:pStyle w:val="BodyTextIndent"/>
        <w:bidi w:val="0"/>
        <w:rPr>
          <w:rFonts w:ascii="Times New Roman" w:hAnsi="Times New Roman"/>
        </w:rPr>
      </w:pPr>
      <w:r>
        <w:rPr>
          <w:rFonts w:ascii="Times New Roman" w:hAnsi="Times New Roman"/>
        </w:rPr>
        <w:t>b</w:t>
        <w:tab/>
        <w:t>Takáto výpoveď nadobudne platnosť prvý deň mesiaca, ktorý nasleduje po uplynutí lehoty šiestich mesiacov odo dňa prijatia oznámenia generálnym tajomníkom.</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b/>
          <w:bCs/>
        </w:rPr>
      </w:pPr>
      <w:r>
        <w:rPr>
          <w:rFonts w:ascii="Times New Roman" w:hAnsi="Times New Roman"/>
          <w:b/>
          <w:bCs/>
        </w:rPr>
        <w:t xml:space="preserve">Článok 22 – Zmeny a doplnenia </w:t>
      </w:r>
    </w:p>
    <w:p w:rsidR="006470CB" w:rsidP="00C54E0A">
      <w:pPr>
        <w:pStyle w:val="BodyTextIndent"/>
        <w:bidi w:val="0"/>
        <w:rPr>
          <w:rFonts w:ascii="Times New Roman" w:hAnsi="Times New Roman"/>
          <w:b/>
          <w:bCs/>
        </w:rPr>
      </w:pPr>
    </w:p>
    <w:p w:rsidR="006470CB" w:rsidP="00C54E0A">
      <w:pPr>
        <w:pStyle w:val="BodyTextIndent"/>
        <w:bidi w:val="0"/>
        <w:rPr>
          <w:rFonts w:ascii="Times New Roman" w:hAnsi="Times New Roman"/>
        </w:rPr>
      </w:pPr>
      <w:r>
        <w:rPr>
          <w:rFonts w:ascii="Times New Roman" w:hAnsi="Times New Roman"/>
        </w:rPr>
        <w:t>a</w:t>
      </w:r>
      <w:r w:rsidR="00DD2674">
        <w:rPr>
          <w:rFonts w:ascii="Times New Roman" w:hAnsi="Times New Roman"/>
        </w:rPr>
        <w:tab/>
      </w:r>
      <w:r>
        <w:rPr>
          <w:rFonts w:ascii="Times New Roman" w:hAnsi="Times New Roman"/>
        </w:rPr>
        <w:t>Ktorákoľvek zmluvná strana a výbor, ktorý je uvedený v článku 16, môže navrhnúť zmeny a doplnenia tohto dohovoru.</w:t>
      </w:r>
    </w:p>
    <w:p w:rsidR="006470CB" w:rsidP="00C54E0A">
      <w:pPr>
        <w:pStyle w:val="BodyTextIndent"/>
        <w:bidi w:val="0"/>
        <w:rPr>
          <w:rFonts w:ascii="Times New Roman" w:hAnsi="Times New Roman"/>
        </w:rPr>
      </w:pPr>
      <w:r>
        <w:rPr>
          <w:rFonts w:ascii="Times New Roman" w:hAnsi="Times New Roman"/>
        </w:rPr>
        <w:t>b</w:t>
        <w:tab/>
        <w:t xml:space="preserve">Každý návrh na zmenu a doplnenie sa oznamuje generálnemu tajomníkovi Rady Európy, ktorý ho oznámi členským štátom Rady Európy, ostatným zmluvným stranám a každému štátu, ktorý nie je členom Európskeho spoločenstva prizvanému na pristúpenie k tomuto dohovoru podľa ustanovení článku 19. </w:t>
      </w:r>
    </w:p>
    <w:p w:rsidR="006470CB" w:rsidP="00C54E0A">
      <w:pPr>
        <w:pStyle w:val="BodyTextIndent"/>
        <w:bidi w:val="0"/>
        <w:rPr>
          <w:rFonts w:ascii="Times New Roman" w:hAnsi="Times New Roman"/>
        </w:rPr>
      </w:pPr>
      <w:r>
        <w:rPr>
          <w:rFonts w:ascii="Times New Roman" w:hAnsi="Times New Roman"/>
        </w:rPr>
        <w:t>c</w:t>
        <w:tab/>
        <w:t>Výbor preskúma každý pozmeňovací návrh a predloží</w:t>
      </w:r>
      <w:r w:rsidR="00BA2F33">
        <w:rPr>
          <w:rFonts w:ascii="Times New Roman" w:hAnsi="Times New Roman"/>
        </w:rPr>
        <w:t xml:space="preserve"> znenie, ktoré prijala troj-št</w:t>
      </w:r>
      <w:r>
        <w:rPr>
          <w:rFonts w:ascii="Times New Roman" w:hAnsi="Times New Roman"/>
        </w:rPr>
        <w:t xml:space="preserve">vrtinová väčšina zástupcov zmluvných strán, Výboru ministrov na prijatie. Po jeho prijatí Výborom ministrov väčšinou, ustanovenou v článku 20.d štatútu Rady Európy, a jednomyseľným hlasovaním zmluvných štátov oprávnených zastávať miesta vo Výbore ministrov sa text pošle zmluvným stranám na prijatie. </w:t>
      </w:r>
    </w:p>
    <w:p w:rsidR="006470CB" w:rsidP="00C54E0A">
      <w:pPr>
        <w:pStyle w:val="BodyTextIndent"/>
        <w:bidi w:val="0"/>
        <w:rPr>
          <w:rFonts w:ascii="Times New Roman" w:hAnsi="Times New Roman"/>
        </w:rPr>
      </w:pPr>
      <w:r>
        <w:rPr>
          <w:rFonts w:ascii="Times New Roman" w:hAnsi="Times New Roman"/>
        </w:rPr>
        <w:t>d</w:t>
        <w:tab/>
        <w:t>Akákoľvek zmena a doplnenie nadobudne platnosť pre zmluvné strany, ktoré ju prijali, prvý deň mesiaca nasledujúceho po uplynutí lehoty troch mesiacov odo dňa, keď desať členských štátov Rady Európy oznámilo generálnemu tajomníkovi ich prijatie. Vo vzťahu k akejkoľvek zmluvnej strane, ktorá zmenu a doplnenie dodatočne prijme, nadobudne táto zmena a doplnenie platnosť prvý deň mesiaca nasledujúceho po uplynutí lehoty troch mesiacov odo dňa, keď príslušná strana informovala generálneho tajomníka o jej prijatí.</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b/>
          <w:bCs/>
        </w:rPr>
      </w:pPr>
      <w:r>
        <w:rPr>
          <w:rFonts w:ascii="Times New Roman" w:hAnsi="Times New Roman"/>
          <w:b/>
          <w:bCs/>
        </w:rPr>
        <w:t xml:space="preserve">Článok 23 – Oznámenia </w:t>
      </w:r>
    </w:p>
    <w:p w:rsidR="006470CB" w:rsidP="00C54E0A">
      <w:pPr>
        <w:pStyle w:val="BodyTextIndent"/>
        <w:bidi w:val="0"/>
        <w:rPr>
          <w:rFonts w:ascii="Times New Roman" w:hAnsi="Times New Roman"/>
          <w:b/>
          <w:bCs/>
        </w:rPr>
      </w:pPr>
    </w:p>
    <w:p w:rsidR="006470CB" w:rsidP="00C54E0A">
      <w:pPr>
        <w:pStyle w:val="BodyTextIndent"/>
        <w:bidi w:val="0"/>
        <w:ind w:left="0" w:firstLine="0"/>
        <w:rPr>
          <w:rFonts w:ascii="Times New Roman" w:hAnsi="Times New Roman"/>
        </w:rPr>
      </w:pPr>
      <w:r>
        <w:rPr>
          <w:rFonts w:ascii="Times New Roman" w:hAnsi="Times New Roman"/>
        </w:rPr>
        <w:t>Generálny tajomník Rady Európy oznámi členským štátom Rady Európy, každému inému štátu, ktorý pristúpil alebo bol prizvaný pristúpiť k tomuto dohovoru a Európskemu spoločenstvu, ak pristúpilo alebo bolo k pristúpeniu prizvané:</w:t>
      </w:r>
    </w:p>
    <w:p w:rsidR="006470CB" w:rsidP="00C54E0A">
      <w:pPr>
        <w:pStyle w:val="BodyTextIndent"/>
        <w:bidi w:val="0"/>
        <w:rPr>
          <w:rFonts w:ascii="Times New Roman" w:hAnsi="Times New Roman"/>
        </w:rPr>
      </w:pPr>
      <w:r>
        <w:rPr>
          <w:rFonts w:ascii="Times New Roman" w:hAnsi="Times New Roman"/>
        </w:rPr>
        <w:t>a</w:t>
        <w:tab/>
        <w:t>každé podpísanie;</w:t>
      </w:r>
    </w:p>
    <w:p w:rsidR="006470CB" w:rsidP="00C54E0A">
      <w:pPr>
        <w:pStyle w:val="BodyTextIndent"/>
        <w:bidi w:val="0"/>
        <w:rPr>
          <w:rFonts w:ascii="Times New Roman" w:hAnsi="Times New Roman"/>
        </w:rPr>
      </w:pPr>
      <w:r>
        <w:rPr>
          <w:rFonts w:ascii="Times New Roman" w:hAnsi="Times New Roman"/>
        </w:rPr>
        <w:t>b</w:t>
        <w:tab/>
        <w:t>uloženie každej ratifikačnej listiny, listiny o prijatí, schválení alebo pristúpení;</w:t>
      </w:r>
    </w:p>
    <w:p w:rsidR="006470CB" w:rsidP="00C54E0A">
      <w:pPr>
        <w:pStyle w:val="BodyTextIndent"/>
        <w:bidi w:val="0"/>
        <w:rPr>
          <w:rFonts w:ascii="Times New Roman" w:hAnsi="Times New Roman"/>
        </w:rPr>
      </w:pPr>
      <w:r>
        <w:rPr>
          <w:rFonts w:ascii="Times New Roman" w:hAnsi="Times New Roman"/>
        </w:rPr>
        <w:t>c</w:t>
        <w:tab/>
        <w:t>každý dátum nadobudnutia platnosti tohto dohovoru v súlade s ustanoveniami článkov 18, 19 a 20;</w:t>
      </w:r>
    </w:p>
    <w:p w:rsidR="006470CB" w:rsidP="00C54E0A">
      <w:pPr>
        <w:pStyle w:val="BodyTextIndent"/>
        <w:bidi w:val="0"/>
        <w:rPr>
          <w:rFonts w:ascii="Times New Roman" w:hAnsi="Times New Roman"/>
        </w:rPr>
      </w:pPr>
      <w:r>
        <w:rPr>
          <w:rFonts w:ascii="Times New Roman" w:hAnsi="Times New Roman"/>
        </w:rPr>
        <w:t>d</w:t>
        <w:tab/>
        <w:t>každý iný pozmeňovací návrh tohto dohovoru v súlade s ustanoveniami článku 22, ako aj s dátumom nadobudnutia jeho platnosti;</w:t>
      </w:r>
    </w:p>
    <w:p w:rsidR="006470CB" w:rsidP="00C54E0A">
      <w:pPr>
        <w:pStyle w:val="BodyTextIndent"/>
        <w:bidi w:val="0"/>
        <w:rPr>
          <w:rFonts w:ascii="Times New Roman" w:hAnsi="Times New Roman"/>
        </w:rPr>
      </w:pPr>
      <w:r>
        <w:rPr>
          <w:rFonts w:ascii="Times New Roman" w:hAnsi="Times New Roman"/>
        </w:rPr>
        <w:t>e</w:t>
        <w:tab/>
        <w:t xml:space="preserve">každé iné opatrenie, vyhlásenie, oznámenie alebo informáciu, ktoré sa týkajú tohto dohovoru. </w:t>
      </w:r>
    </w:p>
    <w:p w:rsidR="006470CB" w:rsidP="00C54E0A">
      <w:pPr>
        <w:pStyle w:val="BodyTextIndent"/>
        <w:bidi w:val="0"/>
        <w:rPr>
          <w:rFonts w:ascii="Times New Roman" w:hAnsi="Times New Roman"/>
        </w:rPr>
      </w:pPr>
    </w:p>
    <w:p w:rsidR="006470CB" w:rsidP="00C54E0A">
      <w:pPr>
        <w:pStyle w:val="BodyTextIndent"/>
        <w:bidi w:val="0"/>
        <w:rPr>
          <w:rFonts w:ascii="Times New Roman" w:hAnsi="Times New Roman"/>
        </w:rPr>
      </w:pPr>
      <w:r>
        <w:rPr>
          <w:rFonts w:ascii="Times New Roman" w:hAnsi="Times New Roman"/>
        </w:rPr>
        <w:t xml:space="preserve">Na dôkaz toho dolu podpísaní, riadne splnomocnení, podpísali tento dohovor. </w:t>
      </w:r>
    </w:p>
    <w:p w:rsidR="006470CB" w:rsidP="00C54E0A">
      <w:pPr>
        <w:pStyle w:val="BodyTextIndent"/>
        <w:bidi w:val="0"/>
        <w:rPr>
          <w:rFonts w:ascii="Times New Roman" w:hAnsi="Times New Roman"/>
        </w:rPr>
      </w:pPr>
    </w:p>
    <w:p w:rsidR="006470CB" w:rsidP="00C54E0A">
      <w:pPr>
        <w:pStyle w:val="BodyTextIndent"/>
        <w:bidi w:val="0"/>
        <w:ind w:left="0" w:firstLine="0"/>
        <w:rPr>
          <w:rFonts w:ascii="Times New Roman" w:hAnsi="Times New Roman"/>
        </w:rPr>
      </w:pPr>
      <w:r w:rsidR="005651BC">
        <w:rPr>
          <w:rFonts w:ascii="Times New Roman" w:hAnsi="Times New Roman"/>
        </w:rPr>
        <w:t>V</w:t>
      </w:r>
      <w:r>
        <w:rPr>
          <w:rFonts w:ascii="Times New Roman" w:hAnsi="Times New Roman"/>
        </w:rPr>
        <w:t>o Faro 27.</w:t>
      </w:r>
      <w:r w:rsidR="009C090F">
        <w:rPr>
          <w:rFonts w:ascii="Times New Roman" w:hAnsi="Times New Roman"/>
        </w:rPr>
        <w:t xml:space="preserve"> </w:t>
      </w:r>
      <w:r>
        <w:rPr>
          <w:rFonts w:ascii="Times New Roman" w:hAnsi="Times New Roman"/>
        </w:rPr>
        <w:t xml:space="preserve">októbra 2005 v anglickom a francúzskom jazyku, pričom obe znenia majú rovnakú platnosť, v jedinom vyhotovení, ktoré bude uložené v archíve Rady Európy. Generálny tajomník Rady Európy zašle overené kópie každému členskému štátu Rady Európy a každému štátu alebo Európskemu spoločenstvu prizvanému pristúpiť k tomuto dohovoru. </w:t>
      </w:r>
    </w:p>
    <w:p w:rsidR="006470CB">
      <w:pPr>
        <w:bidi w:val="0"/>
        <w:rPr>
          <w:rFonts w:ascii="Times New Roman" w:hAnsi="Times New Roman"/>
        </w:rPr>
      </w:pPr>
    </w:p>
    <w:sectPr w:rsidSect="00EB2D65">
      <w:head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D65" w:rsidP="000354BC">
    <w:pPr>
      <w:pStyle w:val="Head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53156">
      <w:rPr>
        <w:rStyle w:val="PageNumber"/>
        <w:rFonts w:ascii="Times New Roman" w:hAnsi="Times New Roman"/>
        <w:noProof/>
      </w:rPr>
      <w:t>5</w:t>
    </w:r>
    <w:r>
      <w:rPr>
        <w:rStyle w:val="PageNumber"/>
        <w:rFonts w:ascii="Times New Roman" w:hAnsi="Times New Roman"/>
      </w:rPr>
      <w:fldChar w:fldCharType="end"/>
    </w:r>
  </w:p>
  <w:p w:rsidR="00EB2D65">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208B0"/>
    <w:multiLevelType w:val="hybridMultilevel"/>
    <w:tmpl w:val="563ED974"/>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4C908A0"/>
    <w:multiLevelType w:val="hybridMultilevel"/>
    <w:tmpl w:val="41EEA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4EB4246"/>
    <w:multiLevelType w:val="hybridMultilevel"/>
    <w:tmpl w:val="D38ADBEC"/>
    <w:lvl w:ilvl="0">
      <w:start w:val="1"/>
      <w:numFmt w:val="bullet"/>
      <w:lvlText w:val="–"/>
      <w:lvlJc w:val="left"/>
      <w:pPr>
        <w:tabs>
          <w:tab w:val="num" w:pos="960"/>
        </w:tabs>
        <w:ind w:left="960" w:hanging="360"/>
      </w:pPr>
      <w:rPr>
        <w:rFonts w:ascii="Times New Roman" w:eastAsia="Times New Roman" w:hAnsi="Times New Roman" w:hint="default"/>
      </w:rPr>
    </w:lvl>
    <w:lvl w:ilvl="1">
      <w:start w:val="1"/>
      <w:numFmt w:val="bullet"/>
      <w:lvlText w:val="o"/>
      <w:lvlJc w:val="left"/>
      <w:pPr>
        <w:tabs>
          <w:tab w:val="num" w:pos="1680"/>
        </w:tabs>
        <w:ind w:left="1680" w:hanging="360"/>
      </w:pPr>
      <w:rPr>
        <w:rFonts w:ascii="Courier New" w:hAnsi="Courier New"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hint="default"/>
      </w:rPr>
    </w:lvl>
    <w:lvl w:ilvl="8">
      <w:start w:val="1"/>
      <w:numFmt w:val="bullet"/>
      <w:lvlText w:val=""/>
      <w:lvlJc w:val="left"/>
      <w:pPr>
        <w:tabs>
          <w:tab w:val="num" w:pos="6720"/>
        </w:tabs>
        <w:ind w:left="6720" w:hanging="360"/>
      </w:pPr>
      <w:rPr>
        <w:rFonts w:ascii="Wingdings" w:hAnsi="Wingdings" w:hint="default"/>
      </w:rPr>
    </w:lvl>
  </w:abstractNum>
  <w:abstractNum w:abstractNumId="3">
    <w:nsid w:val="32496353"/>
    <w:multiLevelType w:val="hybridMultilevel"/>
    <w:tmpl w:val="566E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E6C76F4"/>
    <w:multiLevelType w:val="hybridMultilevel"/>
    <w:tmpl w:val="99501E70"/>
    <w:lvl w:ilvl="0">
      <w:start w:val="4"/>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noPunctuationKerning/>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C51DF9"/>
    <w:rsid w:val="0000279C"/>
    <w:rsid w:val="00004EAD"/>
    <w:rsid w:val="000354BC"/>
    <w:rsid w:val="000C0277"/>
    <w:rsid w:val="00142EB5"/>
    <w:rsid w:val="002630AD"/>
    <w:rsid w:val="003211EB"/>
    <w:rsid w:val="00426EC2"/>
    <w:rsid w:val="004B4BB0"/>
    <w:rsid w:val="00550BEF"/>
    <w:rsid w:val="005651BC"/>
    <w:rsid w:val="005B5A83"/>
    <w:rsid w:val="005C5BE9"/>
    <w:rsid w:val="00614738"/>
    <w:rsid w:val="006470CB"/>
    <w:rsid w:val="00693CE3"/>
    <w:rsid w:val="006A7B74"/>
    <w:rsid w:val="006F4495"/>
    <w:rsid w:val="00753156"/>
    <w:rsid w:val="00804DFD"/>
    <w:rsid w:val="0085541C"/>
    <w:rsid w:val="009C090F"/>
    <w:rsid w:val="00A22A8C"/>
    <w:rsid w:val="00B04D79"/>
    <w:rsid w:val="00B26FC0"/>
    <w:rsid w:val="00B32FDE"/>
    <w:rsid w:val="00B87203"/>
    <w:rsid w:val="00BA2F33"/>
    <w:rsid w:val="00BA3D76"/>
    <w:rsid w:val="00C37D2B"/>
    <w:rsid w:val="00C51DF9"/>
    <w:rsid w:val="00C54E0A"/>
    <w:rsid w:val="00D4603E"/>
    <w:rsid w:val="00DD2674"/>
    <w:rsid w:val="00DE383D"/>
    <w:rsid w:val="00E56E5E"/>
    <w:rsid w:val="00EB2D65"/>
    <w:rsid w:val="00EB4665"/>
    <w:rsid w:val="00F47E7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ind w:left="5664"/>
      <w:jc w:val="left"/>
      <w:outlineLvl w:val="0"/>
    </w:pPr>
    <w:rPr>
      <w:i/>
      <w:iCs/>
      <w:sz w:val="20"/>
      <w:szCs w:val="20"/>
    </w:rPr>
  </w:style>
  <w:style w:type="paragraph" w:styleId="Heading2">
    <w:name w:val="heading 2"/>
    <w:basedOn w:val="Normal"/>
    <w:next w:val="Normal"/>
    <w:link w:val="Nadpis2Char"/>
    <w:uiPriority w:val="99"/>
    <w:qFormat/>
    <w:pPr>
      <w:keepNext/>
      <w:jc w:val="both"/>
      <w:outlineLvl w:val="1"/>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paragraph" w:styleId="BodyTextIndent">
    <w:name w:val="Body Text Indent"/>
    <w:basedOn w:val="Normal"/>
    <w:link w:val="ZarkazkladnhotextuChar"/>
    <w:uiPriority w:val="99"/>
    <w:semiHidden/>
    <w:pPr>
      <w:ind w:left="540" w:hanging="540"/>
      <w:jc w:val="both"/>
    </w:p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styleId="BodyText">
    <w:name w:val="Body Text"/>
    <w:basedOn w:val="Normal"/>
    <w:link w:val="ZkladntextChar"/>
    <w:uiPriority w:val="99"/>
    <w:semiHidden/>
    <w:pPr>
      <w:jc w:val="left"/>
    </w:pPr>
    <w:rPr>
      <w:sz w:val="36"/>
      <w:szCs w:val="36"/>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Header">
    <w:name w:val="header"/>
    <w:basedOn w:val="Normal"/>
    <w:link w:val="HlavikaChar"/>
    <w:uiPriority w:val="99"/>
    <w:rsid w:val="00EB2D65"/>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character" w:styleId="PageNumber">
    <w:name w:val="page number"/>
    <w:basedOn w:val="DefaultParagraphFont"/>
    <w:uiPriority w:val="99"/>
    <w:rsid w:val="00EB2D65"/>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34</TotalTime>
  <Pages>9</Pages>
  <Words>2815</Words>
  <Characters>16051</Characters>
  <Application>Microsoft Office Word</Application>
  <DocSecurity>0</DocSecurity>
  <Lines>0</Lines>
  <Paragraphs>0</Paragraphs>
  <ScaleCrop>false</ScaleCrop>
  <Company>MK SR</Company>
  <LinksUpToDate>false</LinksUpToDate>
  <CharactersWithSpaces>18829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PM1</dc:creator>
  <cp:lastModifiedBy>Slováková Nora</cp:lastModifiedBy>
  <cp:revision>15</cp:revision>
  <dcterms:created xsi:type="dcterms:W3CDTF">2011-10-25T12:27:00Z</dcterms:created>
  <dcterms:modified xsi:type="dcterms:W3CDTF">2013-03-25T07:36:00Z</dcterms:modified>
</cp:coreProperties>
</file>