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7110" w:rsidP="00AA7E5B">
      <w:pPr>
        <w:tabs>
          <w:tab w:val="left" w:pos="-1985"/>
          <w:tab w:val="left" w:pos="709"/>
          <w:tab w:val="left" w:pos="1077"/>
          <w:tab w:val="left" w:pos="3600"/>
        </w:tabs>
        <w:bidi w:val="0"/>
        <w:spacing w:line="360" w:lineRule="auto"/>
        <w:jc w:val="center"/>
        <w:rPr>
          <w:rFonts w:ascii="Times New Roman" w:hAnsi="Times New Roman"/>
          <w:b/>
          <w:sz w:val="28"/>
          <w:szCs w:val="28"/>
        </w:rPr>
      </w:pPr>
    </w:p>
    <w:p w:rsidR="00AA7E5B" w:rsidRPr="00373F61"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373F61">
        <w:rPr>
          <w:rFonts w:ascii="Times New Roman" w:hAnsi="Times New Roman"/>
          <w:b/>
          <w:sz w:val="28"/>
          <w:szCs w:val="28"/>
        </w:rPr>
        <w:t>NÁRODNÁ RADA SLOVENSKEJ REPUBLIKY</w:t>
      </w:r>
    </w:p>
    <w:p w:rsidR="00AA7E5B" w:rsidRPr="00373F61" w:rsidP="00AA7E5B">
      <w:pPr>
        <w:tabs>
          <w:tab w:val="left" w:pos="-1985"/>
          <w:tab w:val="left" w:pos="709"/>
          <w:tab w:val="left" w:pos="1077"/>
        </w:tabs>
        <w:bidi w:val="0"/>
        <w:spacing w:line="360" w:lineRule="auto"/>
        <w:jc w:val="center"/>
        <w:rPr>
          <w:rFonts w:ascii="Times New Roman" w:hAnsi="Times New Roman"/>
          <w:b/>
          <w:sz w:val="28"/>
          <w:szCs w:val="28"/>
        </w:rPr>
      </w:pPr>
      <w:r w:rsidRPr="00373F61">
        <w:rPr>
          <w:rFonts w:ascii="Times New Roman" w:hAnsi="Times New Roman"/>
          <w:b/>
          <w:sz w:val="28"/>
          <w:szCs w:val="28"/>
        </w:rPr>
        <w:t xml:space="preserve">  V</w:t>
      </w:r>
      <w:r>
        <w:rPr>
          <w:rFonts w:ascii="Times New Roman" w:hAnsi="Times New Roman"/>
          <w:b/>
          <w:sz w:val="28"/>
          <w:szCs w:val="28"/>
        </w:rPr>
        <w:t>I</w:t>
      </w:r>
      <w:r w:rsidRPr="00373F61">
        <w:rPr>
          <w:rFonts w:ascii="Times New Roman" w:hAnsi="Times New Roman"/>
          <w:b/>
          <w:sz w:val="28"/>
          <w:szCs w:val="28"/>
        </w:rPr>
        <w:t>. volebné obdobie</w:t>
      </w:r>
    </w:p>
    <w:p w:rsidR="00AA7E5B" w:rsidRPr="00443879" w:rsidP="00AA7E5B">
      <w:pPr>
        <w:tabs>
          <w:tab w:val="left" w:pos="-1985"/>
          <w:tab w:val="left" w:pos="709"/>
          <w:tab w:val="left" w:pos="1077"/>
        </w:tabs>
        <w:bidi w:val="0"/>
        <w:spacing w:line="360" w:lineRule="auto"/>
        <w:jc w:val="center"/>
        <w:rPr>
          <w:rFonts w:ascii="Times New Roman" w:hAnsi="Times New Roman"/>
          <w:b/>
        </w:rPr>
      </w:pPr>
      <w:r w:rsidRPr="00373F61">
        <w:rPr>
          <w:rFonts w:ascii="Times New Roman" w:hAnsi="Times New Roman"/>
          <w:b/>
          <w:sz w:val="28"/>
          <w:szCs w:val="28"/>
        </w:rPr>
        <w:t>___________________________________________</w:t>
        <w:br/>
      </w:r>
    </w:p>
    <w:p w:rsidR="00AA7E5B" w:rsidRPr="00443879"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443879">
        <w:rPr>
          <w:rFonts w:ascii="Times New Roman" w:hAnsi="Times New Roman"/>
          <w:bCs/>
          <w:szCs w:val="24"/>
          <w:lang w:eastAsia="sk-SK"/>
        </w:rPr>
        <w:t>Číslo:  CRD-</w:t>
      </w:r>
      <w:r w:rsidR="00F0406A">
        <w:rPr>
          <w:rFonts w:ascii="Times New Roman" w:hAnsi="Times New Roman"/>
          <w:bCs/>
          <w:szCs w:val="24"/>
          <w:lang w:eastAsia="sk-SK"/>
        </w:rPr>
        <w:t>4</w:t>
      </w:r>
      <w:r w:rsidR="00E74C95">
        <w:rPr>
          <w:rFonts w:ascii="Times New Roman" w:hAnsi="Times New Roman"/>
          <w:bCs/>
          <w:szCs w:val="24"/>
          <w:lang w:eastAsia="sk-SK"/>
        </w:rPr>
        <w:t>38</w:t>
      </w:r>
      <w:r w:rsidR="00BC6810">
        <w:rPr>
          <w:rFonts w:ascii="Times New Roman" w:hAnsi="Times New Roman"/>
          <w:bCs/>
          <w:szCs w:val="24"/>
          <w:lang w:eastAsia="sk-SK"/>
        </w:rPr>
        <w:t>/</w:t>
      </w:r>
      <w:r w:rsidRPr="00443879">
        <w:rPr>
          <w:rFonts w:ascii="Times New Roman" w:hAnsi="Times New Roman"/>
          <w:bCs/>
          <w:szCs w:val="24"/>
          <w:lang w:eastAsia="sk-SK"/>
        </w:rPr>
        <w:t>201</w:t>
      </w:r>
      <w:r w:rsidR="000A52C3">
        <w:rPr>
          <w:rFonts w:ascii="Times New Roman" w:hAnsi="Times New Roman"/>
          <w:bCs/>
          <w:szCs w:val="24"/>
          <w:lang w:eastAsia="sk-SK"/>
        </w:rPr>
        <w:t>3</w:t>
      </w:r>
    </w:p>
    <w:p w:rsidR="00AA7E5B" w:rsidP="00AA7E5B">
      <w:pPr>
        <w:bidi w:val="0"/>
        <w:spacing w:line="360" w:lineRule="auto"/>
        <w:jc w:val="center"/>
        <w:rPr>
          <w:rFonts w:ascii="Times New Roman" w:hAnsi="Times New Roman"/>
          <w:b/>
          <w:spacing w:val="60"/>
          <w:sz w:val="28"/>
          <w:szCs w:val="28"/>
        </w:rPr>
      </w:pPr>
    </w:p>
    <w:p w:rsidR="000A52C3" w:rsidP="000A52C3">
      <w:pPr>
        <w:bidi w:val="0"/>
        <w:spacing w:before="120"/>
        <w:rPr>
          <w:rFonts w:ascii="Times New Roman" w:hAnsi="Times New Roman"/>
          <w:b/>
        </w:rPr>
      </w:pPr>
    </w:p>
    <w:p w:rsidR="00344061" w:rsidP="00AA7E5B">
      <w:pPr>
        <w:bidi w:val="0"/>
        <w:spacing w:line="360" w:lineRule="auto"/>
        <w:jc w:val="center"/>
        <w:rPr>
          <w:rFonts w:ascii="Times New Roman" w:hAnsi="Times New Roman"/>
          <w:b/>
          <w:spacing w:val="60"/>
          <w:sz w:val="28"/>
          <w:szCs w:val="28"/>
        </w:rPr>
      </w:pPr>
    </w:p>
    <w:p w:rsidR="002E3E1B" w:rsidP="00AA7E5B">
      <w:pPr>
        <w:bidi w:val="0"/>
        <w:spacing w:line="360" w:lineRule="auto"/>
        <w:jc w:val="center"/>
        <w:rPr>
          <w:rFonts w:ascii="Times New Roman" w:hAnsi="Times New Roman"/>
          <w:b/>
          <w:spacing w:val="60"/>
          <w:sz w:val="28"/>
          <w:szCs w:val="28"/>
        </w:rPr>
      </w:pPr>
    </w:p>
    <w:p w:rsidR="007705FA" w:rsidRPr="00373F61" w:rsidP="00AA7E5B">
      <w:pPr>
        <w:bidi w:val="0"/>
        <w:spacing w:line="360" w:lineRule="auto"/>
        <w:jc w:val="center"/>
        <w:rPr>
          <w:rFonts w:ascii="Times New Roman" w:hAnsi="Times New Roman"/>
          <w:b/>
          <w:spacing w:val="60"/>
          <w:sz w:val="28"/>
          <w:szCs w:val="28"/>
        </w:rPr>
      </w:pPr>
    </w:p>
    <w:p w:rsidR="00AA7E5B" w:rsidRPr="00443879" w:rsidP="00AA7E5B">
      <w:pPr>
        <w:bidi w:val="0"/>
        <w:spacing w:line="360" w:lineRule="auto"/>
        <w:jc w:val="center"/>
        <w:rPr>
          <w:rFonts w:ascii="Times New Roman" w:hAnsi="Times New Roman"/>
          <w:b/>
          <w:spacing w:val="60"/>
          <w:sz w:val="32"/>
          <w:szCs w:val="32"/>
        </w:rPr>
      </w:pPr>
      <w:r w:rsidR="00E21885">
        <w:rPr>
          <w:rFonts w:ascii="Times New Roman" w:hAnsi="Times New Roman"/>
          <w:b/>
          <w:spacing w:val="60"/>
          <w:sz w:val="32"/>
          <w:szCs w:val="32"/>
        </w:rPr>
        <w:t>401</w:t>
      </w:r>
      <w:r w:rsidRPr="00443879">
        <w:rPr>
          <w:rFonts w:ascii="Times New Roman" w:hAnsi="Times New Roman"/>
          <w:b/>
          <w:spacing w:val="60"/>
          <w:sz w:val="32"/>
          <w:szCs w:val="32"/>
        </w:rPr>
        <w:t>a</w:t>
      </w:r>
    </w:p>
    <w:p w:rsidR="00AA7E5B" w:rsidP="00AA7E5B">
      <w:pPr>
        <w:pStyle w:val="Heading3"/>
        <w:bidi w:val="0"/>
        <w:spacing w:line="360" w:lineRule="auto"/>
        <w:rPr>
          <w:rFonts w:ascii="Times New Roman" w:hAnsi="Times New Roman"/>
          <w:bCs/>
          <w:szCs w:val="28"/>
          <w:lang w:val="sk-SK"/>
        </w:rPr>
      </w:pPr>
    </w:p>
    <w:p w:rsidR="00AA7E5B" w:rsidP="00AA7E5B">
      <w:pPr>
        <w:pStyle w:val="Heading3"/>
        <w:bidi w:val="0"/>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Pr>
          <w:rFonts w:ascii="Times New Roman" w:hAnsi="Times New Roman"/>
          <w:bCs/>
          <w:szCs w:val="28"/>
          <w:lang w:val="sk-SK"/>
        </w:rPr>
        <w:t> </w:t>
      </w:r>
      <w:r w:rsidRPr="00373F61">
        <w:rPr>
          <w:rFonts w:ascii="Times New Roman" w:hAnsi="Times New Roman"/>
          <w:bCs/>
          <w:szCs w:val="28"/>
          <w:lang w:val="sk-SK"/>
        </w:rPr>
        <w:t>a</w:t>
      </w:r>
    </w:p>
    <w:p w:rsidR="00AD4543" w:rsidRPr="00E21885" w:rsidP="000A52C3">
      <w:pPr>
        <w:bidi w:val="0"/>
        <w:spacing w:line="360" w:lineRule="auto"/>
        <w:rPr>
          <w:rFonts w:ascii="Times New Roman" w:hAnsi="Times New Roman"/>
          <w:b/>
        </w:rPr>
      </w:pPr>
    </w:p>
    <w:p w:rsidR="00F1512C" w:rsidRPr="00E21885" w:rsidP="00F1512C">
      <w:pPr>
        <w:bidi w:val="0"/>
        <w:spacing w:before="120" w:line="360" w:lineRule="auto"/>
        <w:jc w:val="both"/>
        <w:rPr>
          <w:rStyle w:val="spanr"/>
          <w:rFonts w:ascii="Times New Roman" w:hAnsi="Times New Roman"/>
          <w:b/>
        </w:rPr>
      </w:pPr>
      <w:r w:rsidRPr="00E21885" w:rsidR="00AA7E5B">
        <w:rPr>
          <w:rFonts w:ascii="Times New Roman" w:hAnsi="Times New Roman"/>
          <w:b/>
        </w:rPr>
        <w:t xml:space="preserve">výborov Národnej rady Slovenskej republiky o prerokovaní </w:t>
      </w:r>
      <w:r w:rsidRPr="00E21885" w:rsidR="000A52C3">
        <w:rPr>
          <w:rFonts w:ascii="Times New Roman" w:hAnsi="Times New Roman"/>
          <w:b/>
        </w:rPr>
        <w:t>vládneho návrhu</w:t>
      </w:r>
      <w:r w:rsidRPr="00E21885" w:rsidR="000A52C3">
        <w:rPr>
          <w:rFonts w:ascii="Times New Roman" w:hAnsi="Times New Roman"/>
          <w:b/>
          <w:noProof/>
        </w:rPr>
        <w:t xml:space="preserve"> zákona</w:t>
      </w:r>
      <w:r w:rsidRPr="00E21885" w:rsidR="000A52C3">
        <w:rPr>
          <w:rFonts w:ascii="Times New Roman" w:hAnsi="Times New Roman"/>
          <w:b/>
        </w:rPr>
        <w:t xml:space="preserve">, </w:t>
      </w:r>
      <w:r w:rsidRPr="00E21885" w:rsidR="00E21885">
        <w:rPr>
          <w:rStyle w:val="spanr"/>
          <w:rFonts w:ascii="Times New Roman" w:hAnsi="Times New Roman"/>
          <w:b/>
          <w:bCs/>
        </w:rPr>
        <w:t xml:space="preserve"> ktorým sa mení a dopĺňa zákon č. 300/2005 Z. z. Trestný zákon v znení neskorších predpisov a ktorým sa menia a dopĺňajú niektoré zákony (tlač 401)</w:t>
      </w:r>
      <w:r w:rsidRPr="00E21885" w:rsidR="006C016C">
        <w:rPr>
          <w:rStyle w:val="spanr"/>
          <w:rFonts w:ascii="Times New Roman" w:hAnsi="Times New Roman"/>
          <w:b/>
        </w:rPr>
        <w:t xml:space="preserve"> v druhom čítaní </w:t>
      </w:r>
    </w:p>
    <w:p w:rsidR="00AA7E5B" w:rsidRPr="005A3644" w:rsidP="000A52C3">
      <w:pPr>
        <w:bidi w:val="0"/>
        <w:spacing w:line="360" w:lineRule="auto"/>
        <w:jc w:val="both"/>
        <w:rPr>
          <w:rFonts w:ascii="Times New Roman" w:hAnsi="Times New Roman"/>
          <w:b/>
        </w:rPr>
      </w:pPr>
      <w:r w:rsidRPr="005A3644">
        <w:rPr>
          <w:rFonts w:ascii="Times New Roman" w:hAnsi="Times New Roman"/>
          <w:b/>
          <w:bCs/>
        </w:rPr>
        <w:t>___________________________________________________________________________</w:t>
      </w:r>
    </w:p>
    <w:p w:rsidR="00AA7E5B" w:rsidP="00AA7E5B">
      <w:pPr>
        <w:bidi w:val="0"/>
        <w:jc w:val="center"/>
        <w:rPr>
          <w:rFonts w:ascii="Times New Roman" w:hAnsi="Times New Roman"/>
          <w:b/>
        </w:rPr>
      </w:pPr>
    </w:p>
    <w:p w:rsidR="00AA7E5B" w:rsidP="00AA7E5B">
      <w:pPr>
        <w:pStyle w:val="BodyText3"/>
        <w:bidi w:val="0"/>
        <w:spacing w:line="360" w:lineRule="auto"/>
        <w:jc w:val="both"/>
        <w:rPr>
          <w:rFonts w:ascii="Times New Roman" w:hAnsi="Times New Roman"/>
          <w:b w:val="0"/>
          <w:szCs w:val="24"/>
        </w:rPr>
      </w:pPr>
    </w:p>
    <w:p w:rsidR="007705FA" w:rsidP="00AA7E5B">
      <w:pPr>
        <w:pStyle w:val="BodyText3"/>
        <w:bidi w:val="0"/>
        <w:spacing w:line="360" w:lineRule="auto"/>
        <w:jc w:val="both"/>
        <w:rPr>
          <w:rFonts w:ascii="Times New Roman" w:hAnsi="Times New Roman"/>
          <w:b w:val="0"/>
          <w:szCs w:val="24"/>
        </w:rPr>
      </w:pPr>
    </w:p>
    <w:p w:rsidR="00F0406A" w:rsidRPr="000A52C3" w:rsidP="00AA7E5B">
      <w:pPr>
        <w:pStyle w:val="BodyText3"/>
        <w:bidi w:val="0"/>
        <w:spacing w:line="360" w:lineRule="auto"/>
        <w:jc w:val="both"/>
        <w:rPr>
          <w:rFonts w:ascii="Times New Roman" w:hAnsi="Times New Roman"/>
          <w:b w:val="0"/>
          <w:szCs w:val="24"/>
        </w:rPr>
      </w:pPr>
    </w:p>
    <w:p w:rsidR="008F2932" w:rsidP="008F2932">
      <w:pPr>
        <w:pStyle w:val="TxBrp9"/>
        <w:bidi w:val="0"/>
        <w:spacing w:line="360" w:lineRule="auto"/>
        <w:rPr>
          <w:rFonts w:ascii="Times New Roman" w:hAnsi="Times New Roman"/>
          <w:bCs/>
          <w:sz w:val="24"/>
        </w:rPr>
      </w:pPr>
      <w:r w:rsidRPr="000A52C3" w:rsidR="00AA7E5B">
        <w:rPr>
          <w:rFonts w:ascii="Times New Roman" w:hAnsi="Times New Roman"/>
          <w:sz w:val="24"/>
          <w:lang w:val="sk-SK"/>
        </w:rPr>
        <w:tab/>
        <w:tab/>
      </w:r>
      <w:r w:rsidRPr="0090098C" w:rsidR="00AA7E5B">
        <w:rPr>
          <w:rFonts w:ascii="Times New Roman" w:hAnsi="Times New Roman"/>
          <w:b/>
          <w:sz w:val="24"/>
          <w:lang w:val="sk-SK"/>
        </w:rPr>
        <w:t>Ústavnoprávny výbor</w:t>
      </w:r>
      <w:r w:rsidRPr="000A52C3" w:rsidR="00AA7E5B">
        <w:rPr>
          <w:rFonts w:ascii="Times New Roman" w:hAnsi="Times New Roman"/>
          <w:sz w:val="24"/>
          <w:lang w:val="sk-SK"/>
        </w:rPr>
        <w:t xml:space="preserve"> </w:t>
      </w:r>
      <w:r w:rsidRPr="000A52C3" w:rsidR="00AA7E5B">
        <w:rPr>
          <w:rFonts w:ascii="Times New Roman" w:hAnsi="Times New Roman"/>
          <w:bCs/>
          <w:sz w:val="24"/>
          <w:lang w:val="sk-SK"/>
        </w:rPr>
        <w:t>Národnej</w:t>
      </w:r>
      <w:r w:rsidRPr="007705FA" w:rsidR="00AA7E5B">
        <w:rPr>
          <w:rFonts w:ascii="Times New Roman" w:hAnsi="Times New Roman"/>
          <w:b/>
          <w:bCs/>
          <w:sz w:val="24"/>
          <w:lang w:val="sk-SK"/>
        </w:rPr>
        <w:t xml:space="preserve"> </w:t>
      </w:r>
      <w:r w:rsidRPr="000A52C3" w:rsidR="00AA7E5B">
        <w:rPr>
          <w:rFonts w:ascii="Times New Roman" w:hAnsi="Times New Roman"/>
          <w:bCs/>
          <w:sz w:val="24"/>
          <w:lang w:val="sk-SK"/>
        </w:rPr>
        <w:t xml:space="preserve">rady ako </w:t>
      </w:r>
      <w:r w:rsidRPr="000A52C3" w:rsidR="00AA7E5B">
        <w:rPr>
          <w:rFonts w:ascii="Times New Roman" w:hAnsi="Times New Roman"/>
          <w:sz w:val="24"/>
          <w:lang w:val="sk-SK"/>
        </w:rPr>
        <w:t xml:space="preserve">gestorský výbor k </w:t>
      </w:r>
      <w:r w:rsidRPr="000A52C3" w:rsidR="000A52C3">
        <w:rPr>
          <w:rFonts w:ascii="Times New Roman" w:hAnsi="Times New Roman"/>
          <w:sz w:val="24"/>
        </w:rPr>
        <w:t>vládne</w:t>
      </w:r>
      <w:r>
        <w:rPr>
          <w:rFonts w:ascii="Times New Roman" w:hAnsi="Times New Roman"/>
          <w:sz w:val="24"/>
        </w:rPr>
        <w:t>mu</w:t>
      </w:r>
      <w:r w:rsidRPr="000A52C3" w:rsidR="000A52C3">
        <w:rPr>
          <w:rFonts w:ascii="Times New Roman" w:hAnsi="Times New Roman"/>
          <w:sz w:val="24"/>
        </w:rPr>
        <w:t xml:space="preserve"> návrhu</w:t>
      </w:r>
      <w:r w:rsidRPr="000A52C3" w:rsidR="000A52C3">
        <w:rPr>
          <w:rFonts w:ascii="Times New Roman" w:hAnsi="Times New Roman"/>
          <w:noProof/>
          <w:sz w:val="24"/>
        </w:rPr>
        <w:t xml:space="preserve"> </w:t>
      </w:r>
      <w:r w:rsidRPr="00E21885" w:rsidR="000A52C3">
        <w:rPr>
          <w:rFonts w:ascii="Times New Roman" w:hAnsi="Times New Roman"/>
          <w:noProof/>
          <w:sz w:val="24"/>
        </w:rPr>
        <w:t>zákona</w:t>
      </w:r>
      <w:r w:rsidRPr="00E21885" w:rsidR="000A52C3">
        <w:rPr>
          <w:rFonts w:ascii="Times New Roman" w:hAnsi="Times New Roman"/>
          <w:sz w:val="24"/>
        </w:rPr>
        <w:t xml:space="preserve">, </w:t>
      </w:r>
      <w:r w:rsidRPr="00E21885" w:rsidR="00E21885">
        <w:rPr>
          <w:rStyle w:val="spanr"/>
          <w:rFonts w:ascii="Times New Roman" w:hAnsi="Times New Roman"/>
          <w:bCs/>
          <w:sz w:val="24"/>
        </w:rPr>
        <w:t>ktorým sa mení a dopĺňa</w:t>
      </w:r>
      <w:r w:rsidRPr="00E21885" w:rsidR="00E21885">
        <w:rPr>
          <w:rStyle w:val="spanr"/>
          <w:rFonts w:ascii="Times New Roman" w:hAnsi="Times New Roman"/>
          <w:b/>
          <w:bCs/>
          <w:sz w:val="24"/>
        </w:rPr>
        <w:t xml:space="preserve"> zákon č. 300/2005 Z. z. Trestný zákon </w:t>
      </w:r>
      <w:r w:rsidRPr="00E21885" w:rsidR="00E21885">
        <w:rPr>
          <w:rStyle w:val="spanr"/>
          <w:rFonts w:ascii="Times New Roman" w:hAnsi="Times New Roman"/>
          <w:bCs/>
          <w:sz w:val="24"/>
        </w:rPr>
        <w:t>v znení neskorších predpisov a ktorým sa menia a dopĺňajú niektoré zákony (tlač 401)</w:t>
      </w:r>
      <w:r w:rsidRPr="00E21885" w:rsidR="00E21885">
        <w:rPr>
          <w:rStyle w:val="spanr"/>
          <w:rFonts w:ascii="Times New Roman" w:hAnsi="Times New Roman"/>
        </w:rPr>
        <w:t xml:space="preserve"> </w:t>
      </w:r>
      <w:r w:rsidRPr="00E21885" w:rsidR="00AA7E5B">
        <w:rPr>
          <w:rFonts w:ascii="Times New Roman" w:hAnsi="Times New Roman"/>
          <w:bCs/>
          <w:sz w:val="24"/>
        </w:rPr>
        <w:t>po</w:t>
      </w:r>
      <w:r w:rsidRPr="000A52C3" w:rsidR="00AA7E5B">
        <w:rPr>
          <w:rFonts w:ascii="Times New Roman" w:hAnsi="Times New Roman"/>
          <w:bCs/>
          <w:sz w:val="24"/>
        </w:rPr>
        <w:t xml:space="preserve">dáva Národnej rade Slovenskej republiky podľa § 79 ods. 1 zákona o  rokovacom poriadku Národnej rady Slovenskej republiky </w:t>
      </w:r>
      <w:r w:rsidRPr="000A52C3" w:rsidR="00AA7E5B">
        <w:rPr>
          <w:rFonts w:ascii="Times New Roman" w:hAnsi="Times New Roman"/>
          <w:b/>
          <w:sz w:val="24"/>
        </w:rPr>
        <w:t>spoločnú správu</w:t>
      </w:r>
      <w:r w:rsidRPr="000A52C3" w:rsidR="00AA7E5B">
        <w:rPr>
          <w:rFonts w:ascii="Times New Roman" w:hAnsi="Times New Roman"/>
          <w:bCs/>
          <w:sz w:val="24"/>
        </w:rPr>
        <w:t xml:space="preserve"> výborov Národnej rady Slovenskej republiky.</w:t>
      </w:r>
    </w:p>
    <w:p w:rsidR="00614692" w:rsidP="008F2932">
      <w:pPr>
        <w:pStyle w:val="BodyText3"/>
        <w:tabs>
          <w:tab w:val="left" w:pos="-1985"/>
          <w:tab w:val="left" w:pos="709"/>
          <w:tab w:val="left" w:pos="1077"/>
        </w:tabs>
        <w:bidi w:val="0"/>
        <w:spacing w:line="360" w:lineRule="auto"/>
        <w:rPr>
          <w:rFonts w:ascii="Times New Roman" w:hAnsi="Times New Roman"/>
          <w:bCs/>
          <w:szCs w:val="24"/>
        </w:rPr>
      </w:pPr>
    </w:p>
    <w:p w:rsidR="007705FA" w:rsidP="008F2932">
      <w:pPr>
        <w:pStyle w:val="BodyText3"/>
        <w:tabs>
          <w:tab w:val="left" w:pos="-1985"/>
          <w:tab w:val="left" w:pos="709"/>
          <w:tab w:val="left" w:pos="1077"/>
        </w:tabs>
        <w:bidi w:val="0"/>
        <w:spacing w:line="360" w:lineRule="auto"/>
        <w:rPr>
          <w:rFonts w:ascii="Times New Roman" w:hAnsi="Times New Roman"/>
          <w:bCs/>
          <w:szCs w:val="24"/>
        </w:rPr>
      </w:pPr>
    </w:p>
    <w:p w:rsidR="007705FA" w:rsidP="008F2932">
      <w:pPr>
        <w:pStyle w:val="BodyText3"/>
        <w:tabs>
          <w:tab w:val="left" w:pos="-1985"/>
          <w:tab w:val="left" w:pos="709"/>
          <w:tab w:val="left" w:pos="1077"/>
        </w:tabs>
        <w:bidi w:val="0"/>
        <w:spacing w:line="360" w:lineRule="auto"/>
        <w:rPr>
          <w:rFonts w:ascii="Times New Roman" w:hAnsi="Times New Roman"/>
          <w:bCs/>
          <w:szCs w:val="24"/>
        </w:rPr>
      </w:pPr>
    </w:p>
    <w:p w:rsidR="00F6337F" w:rsidP="008F2932">
      <w:pPr>
        <w:pStyle w:val="BodyText3"/>
        <w:tabs>
          <w:tab w:val="left" w:pos="-1985"/>
          <w:tab w:val="left" w:pos="709"/>
          <w:tab w:val="left" w:pos="1077"/>
        </w:tabs>
        <w:bidi w:val="0"/>
        <w:spacing w:line="360" w:lineRule="auto"/>
        <w:rPr>
          <w:rFonts w:ascii="Times New Roman" w:hAnsi="Times New Roman"/>
          <w:bCs/>
          <w:szCs w:val="24"/>
        </w:rPr>
      </w:pPr>
    </w:p>
    <w:p w:rsidR="008F2932" w:rsidP="008F2932">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F6337F" w:rsidP="00AE254E">
      <w:pPr>
        <w:bidi w:val="0"/>
        <w:spacing w:before="120" w:line="360" w:lineRule="auto"/>
        <w:jc w:val="both"/>
        <w:rPr>
          <w:rFonts w:ascii="Times New Roman" w:hAnsi="Times New Roman"/>
        </w:rPr>
      </w:pPr>
    </w:p>
    <w:p w:rsidR="00AA7E5B" w:rsidP="00AE254E">
      <w:pPr>
        <w:bidi w:val="0"/>
        <w:spacing w:before="120" w:line="360" w:lineRule="auto"/>
        <w:jc w:val="both"/>
        <w:rPr>
          <w:rFonts w:ascii="Times New Roman" w:hAnsi="Times New Roman"/>
        </w:rPr>
      </w:pPr>
      <w:r w:rsidRPr="006961B5">
        <w:rPr>
          <w:rFonts w:ascii="Times New Roman" w:hAnsi="Times New Roman"/>
        </w:rPr>
        <w:tab/>
        <w:t xml:space="preserve">Národná rada Slovenskej republiky uznesením </w:t>
      </w:r>
      <w:r w:rsidRPr="006961B5" w:rsidR="009603C3">
        <w:rPr>
          <w:rFonts w:ascii="Times New Roman" w:hAnsi="Times New Roman"/>
        </w:rPr>
        <w:t xml:space="preserve">č. </w:t>
      </w:r>
      <w:r w:rsidR="009603C3">
        <w:rPr>
          <w:rFonts w:ascii="Times New Roman" w:hAnsi="Times New Roman"/>
        </w:rPr>
        <w:t>507</w:t>
      </w:r>
      <w:r w:rsidRPr="006961B5" w:rsidR="009603C3">
        <w:rPr>
          <w:rFonts w:ascii="Times New Roman" w:hAnsi="Times New Roman"/>
        </w:rPr>
        <w:t xml:space="preserve"> </w:t>
      </w:r>
      <w:r w:rsidRPr="006961B5">
        <w:rPr>
          <w:rFonts w:ascii="Times New Roman" w:hAnsi="Times New Roman"/>
        </w:rPr>
        <w:t>z</w:t>
      </w:r>
      <w:r w:rsidR="009603C3">
        <w:rPr>
          <w:rFonts w:ascii="Times New Roman" w:hAnsi="Times New Roman"/>
        </w:rPr>
        <w:t> 19. marca</w:t>
      </w:r>
      <w:r w:rsidRPr="006961B5">
        <w:rPr>
          <w:rFonts w:ascii="Times New Roman" w:hAnsi="Times New Roman"/>
        </w:rPr>
        <w:t xml:space="preserve"> 201</w:t>
      </w:r>
      <w:r w:rsidRPr="006961B5" w:rsidR="006961B5">
        <w:rPr>
          <w:rFonts w:ascii="Times New Roman" w:hAnsi="Times New Roman"/>
        </w:rPr>
        <w:t>3</w:t>
      </w:r>
      <w:r w:rsidRPr="006961B5">
        <w:rPr>
          <w:rFonts w:ascii="Times New Roman" w:hAnsi="Times New Roman"/>
        </w:rPr>
        <w:t xml:space="preserve"> pridelila </w:t>
      </w:r>
      <w:r w:rsidR="00403F53">
        <w:rPr>
          <w:rFonts w:ascii="Times New Roman" w:hAnsi="Times New Roman"/>
        </w:rPr>
        <w:t xml:space="preserve"> </w:t>
      </w:r>
      <w:r w:rsidRPr="00614692" w:rsidR="00614692">
        <w:rPr>
          <w:rFonts w:ascii="Times New Roman" w:hAnsi="Times New Roman"/>
        </w:rPr>
        <w:t>vládny návrh</w:t>
      </w:r>
      <w:r w:rsidRPr="00614692" w:rsidR="00614692">
        <w:rPr>
          <w:rFonts w:ascii="Times New Roman" w:hAnsi="Times New Roman"/>
          <w:noProof/>
        </w:rPr>
        <w:t xml:space="preserve"> </w:t>
      </w:r>
      <w:r w:rsidRPr="00E21885" w:rsidR="00614692">
        <w:rPr>
          <w:rFonts w:ascii="Times New Roman" w:hAnsi="Times New Roman"/>
          <w:noProof/>
        </w:rPr>
        <w:t>zákona</w:t>
      </w:r>
      <w:r w:rsidRPr="00E21885" w:rsidR="00614692">
        <w:rPr>
          <w:rFonts w:ascii="Times New Roman" w:hAnsi="Times New Roman"/>
        </w:rPr>
        <w:t xml:space="preserve">, </w:t>
      </w:r>
      <w:r w:rsidRPr="00E21885" w:rsidR="00E21885">
        <w:rPr>
          <w:rStyle w:val="spanr"/>
          <w:rFonts w:ascii="Times New Roman" w:hAnsi="Times New Roman"/>
          <w:bCs/>
        </w:rPr>
        <w:t>ktorým sa mení a dopĺňa</w:t>
      </w:r>
      <w:r w:rsidRPr="00E21885" w:rsidR="00E21885">
        <w:rPr>
          <w:rStyle w:val="spanr"/>
          <w:rFonts w:ascii="Times New Roman" w:hAnsi="Times New Roman"/>
          <w:b/>
          <w:bCs/>
        </w:rPr>
        <w:t xml:space="preserve"> zákon č. 300/2005 Z. z. Trestný zákon </w:t>
      </w:r>
      <w:r w:rsidRPr="00E21885" w:rsidR="00E21885">
        <w:rPr>
          <w:rStyle w:val="spanr"/>
          <w:rFonts w:ascii="Times New Roman" w:hAnsi="Times New Roman"/>
          <w:bCs/>
        </w:rPr>
        <w:t>v znení neskorších predpisov a ktorým sa menia a dopĺňajú niektoré zákony (tlač 401)</w:t>
      </w:r>
      <w:r w:rsidRPr="00E21885" w:rsidR="00E21885">
        <w:rPr>
          <w:rStyle w:val="spanr"/>
          <w:rFonts w:ascii="Times New Roman" w:hAnsi="Times New Roman"/>
          <w:b/>
        </w:rPr>
        <w:t xml:space="preserve"> </w:t>
      </w:r>
      <w:r w:rsidR="00E21885">
        <w:rPr>
          <w:rStyle w:val="spanr"/>
          <w:rFonts w:ascii="Times New Roman" w:hAnsi="Times New Roman"/>
          <w:b/>
        </w:rPr>
        <w:t xml:space="preserve"> </w:t>
      </w:r>
      <w:r w:rsidRPr="006961B5">
        <w:rPr>
          <w:rFonts w:ascii="Times New Roman" w:hAnsi="Times New Roman"/>
        </w:rPr>
        <w:t>na  prerokovanie týmto výborom:</w:t>
      </w:r>
    </w:p>
    <w:p w:rsidR="00AA7E5B" w:rsidRPr="00443879" w:rsidP="00AA7E5B">
      <w:pPr>
        <w:tabs>
          <w:tab w:val="left" w:pos="-1985"/>
          <w:tab w:val="left" w:pos="709"/>
          <w:tab w:val="left" w:pos="1080"/>
        </w:tabs>
        <w:bidi w:val="0"/>
        <w:spacing w:line="360" w:lineRule="auto"/>
        <w:jc w:val="both"/>
        <w:rPr>
          <w:rFonts w:ascii="Times New Roman" w:hAnsi="Times New Roman"/>
        </w:rPr>
      </w:pPr>
      <w:r w:rsidRPr="00443879">
        <w:rPr>
          <w:rFonts w:ascii="Times New Roman" w:hAnsi="Times New Roman"/>
        </w:rPr>
        <w:tab/>
      </w:r>
      <w:r w:rsidRPr="00443879">
        <w:rPr>
          <w:rFonts w:ascii="Times New Roman" w:hAnsi="Times New Roman"/>
          <w:b/>
        </w:rPr>
        <w:t>Ústavnoprávnemu výboru</w:t>
      </w:r>
      <w:r w:rsidRPr="00443879">
        <w:rPr>
          <w:rFonts w:ascii="Times New Roman" w:hAnsi="Times New Roman"/>
        </w:rPr>
        <w:t xml:space="preserve"> Národnej rady Slovenskej republiky</w:t>
      </w:r>
      <w:r w:rsidR="00E21885">
        <w:rPr>
          <w:rFonts w:ascii="Times New Roman" w:hAnsi="Times New Roman"/>
        </w:rPr>
        <w:t>,</w:t>
      </w:r>
      <w:r>
        <w:rPr>
          <w:rFonts w:ascii="Times New Roman" w:hAnsi="Times New Roman"/>
        </w:rPr>
        <w:t xml:space="preserve">  </w:t>
      </w:r>
      <w:r w:rsidRPr="00443879">
        <w:rPr>
          <w:rFonts w:ascii="Times New Roman" w:hAnsi="Times New Roman"/>
        </w:rPr>
        <w:t xml:space="preserve"> </w:t>
      </w:r>
    </w:p>
    <w:p w:rsidR="00E21885" w:rsidP="00AE254E">
      <w:pPr>
        <w:tabs>
          <w:tab w:val="left" w:pos="-1985"/>
          <w:tab w:val="left" w:pos="709"/>
        </w:tabs>
        <w:bidi w:val="0"/>
        <w:spacing w:line="360" w:lineRule="auto"/>
        <w:ind w:left="708"/>
        <w:jc w:val="both"/>
        <w:rPr>
          <w:rFonts w:ascii="Times New Roman" w:hAnsi="Times New Roman"/>
          <w:b/>
        </w:rPr>
      </w:pPr>
      <w:r w:rsidRPr="00443879" w:rsidR="00AA7E5B">
        <w:rPr>
          <w:rFonts w:ascii="Times New Roman" w:hAnsi="Times New Roman"/>
          <w:b/>
        </w:rPr>
        <w:t>Výboru</w:t>
      </w:r>
      <w:r w:rsidRPr="00443879" w:rsidR="00AA7E5B">
        <w:rPr>
          <w:rFonts w:ascii="Times New Roman" w:hAnsi="Times New Roman"/>
        </w:rPr>
        <w:t xml:space="preserve"> Národnej rady Slovenskej republiky </w:t>
      </w:r>
      <w:r w:rsidRPr="00443879" w:rsidR="00AA7E5B">
        <w:rPr>
          <w:rFonts w:ascii="Times New Roman" w:hAnsi="Times New Roman"/>
          <w:b/>
        </w:rPr>
        <w:t>pre</w:t>
      </w:r>
      <w:r>
        <w:rPr>
          <w:rFonts w:ascii="Times New Roman" w:hAnsi="Times New Roman"/>
          <w:b/>
        </w:rPr>
        <w:t xml:space="preserve"> zdravotníctvo,</w:t>
      </w:r>
    </w:p>
    <w:p w:rsidR="00AA7E5B" w:rsidP="00AE254E">
      <w:pPr>
        <w:tabs>
          <w:tab w:val="left" w:pos="-1985"/>
          <w:tab w:val="left" w:pos="709"/>
        </w:tabs>
        <w:bidi w:val="0"/>
        <w:spacing w:line="360" w:lineRule="auto"/>
        <w:ind w:left="708"/>
        <w:jc w:val="both"/>
        <w:rPr>
          <w:rFonts w:ascii="Times New Roman" w:hAnsi="Times New Roman"/>
          <w:b/>
        </w:rPr>
      </w:pPr>
      <w:r w:rsidR="00E21885">
        <w:rPr>
          <w:rFonts w:ascii="Times New Roman" w:hAnsi="Times New Roman"/>
          <w:b/>
        </w:rPr>
        <w:t xml:space="preserve">Výboru </w:t>
      </w:r>
      <w:r w:rsidR="00E21885">
        <w:rPr>
          <w:rFonts w:ascii="Times New Roman" w:hAnsi="Times New Roman"/>
        </w:rPr>
        <w:t xml:space="preserve">Národnej rady Slovenskej republiky </w:t>
      </w:r>
      <w:r w:rsidR="007F2411">
        <w:rPr>
          <w:rFonts w:ascii="Times New Roman" w:hAnsi="Times New Roman"/>
          <w:b/>
        </w:rPr>
        <w:t xml:space="preserve">obranu a bezpečnosť a </w:t>
      </w:r>
    </w:p>
    <w:p w:rsidR="007F2411" w:rsidP="00AE254E">
      <w:pPr>
        <w:tabs>
          <w:tab w:val="left" w:pos="-1985"/>
          <w:tab w:val="left" w:pos="709"/>
        </w:tabs>
        <w:bidi w:val="0"/>
        <w:spacing w:line="360" w:lineRule="auto"/>
        <w:ind w:left="708"/>
        <w:jc w:val="both"/>
        <w:rPr>
          <w:rFonts w:ascii="Times New Roman" w:hAnsi="Times New Roman"/>
          <w:b/>
        </w:rPr>
      </w:pPr>
      <w:r>
        <w:rPr>
          <w:rFonts w:ascii="Times New Roman" w:hAnsi="Times New Roman"/>
          <w:b/>
        </w:rPr>
        <w:t xml:space="preserve">Výboru </w:t>
      </w:r>
      <w:r>
        <w:rPr>
          <w:rFonts w:ascii="Times New Roman" w:hAnsi="Times New Roman"/>
        </w:rPr>
        <w:t xml:space="preserve">Národnej rady </w:t>
      </w:r>
      <w:r w:rsidR="0038351B">
        <w:rPr>
          <w:rFonts w:ascii="Times New Roman" w:hAnsi="Times New Roman"/>
        </w:rPr>
        <w:t xml:space="preserve">Slovenskej republiky </w:t>
      </w:r>
      <w:r>
        <w:rPr>
          <w:rFonts w:ascii="Times New Roman" w:hAnsi="Times New Roman"/>
          <w:b/>
        </w:rPr>
        <w:t>pre ľudské práva a národnostné menšiny</w:t>
      </w:r>
      <w:r w:rsidR="00F0406A">
        <w:rPr>
          <w:rFonts w:ascii="Times New Roman" w:hAnsi="Times New Roman"/>
          <w:b/>
        </w:rPr>
        <w:t>.</w:t>
      </w:r>
    </w:p>
    <w:p w:rsidR="004338F0" w:rsidRPr="004338F0" w:rsidP="004338F0">
      <w:pPr>
        <w:tabs>
          <w:tab w:val="left" w:pos="-1985"/>
          <w:tab w:val="left" w:pos="709"/>
        </w:tabs>
        <w:bidi w:val="0"/>
        <w:spacing w:line="360" w:lineRule="auto"/>
        <w:ind w:firstLine="708"/>
        <w:jc w:val="both"/>
        <w:rPr>
          <w:rFonts w:ascii="Times New Roman" w:hAnsi="Times New Roman"/>
          <w:bCs/>
        </w:rPr>
      </w:pPr>
      <w:r w:rsidRPr="004338F0">
        <w:rPr>
          <w:rFonts w:ascii="Times New Roman" w:hAnsi="Times New Roman"/>
          <w:bCs/>
        </w:rPr>
        <w:t xml:space="preserve">Určila zároveň </w:t>
      </w:r>
      <w:r w:rsidRPr="004338F0" w:rsidR="008F2932">
        <w:rPr>
          <w:rFonts w:ascii="Times New Roman" w:hAnsi="Times New Roman"/>
          <w:bCs/>
        </w:rPr>
        <w:t xml:space="preserve">lehotu na prerokovanie </w:t>
      </w:r>
      <w:r w:rsidRPr="004338F0">
        <w:rPr>
          <w:rFonts w:ascii="Times New Roman" w:hAnsi="Times New Roman"/>
          <w:bCs/>
        </w:rPr>
        <w:t xml:space="preserve">predmetného </w:t>
      </w:r>
      <w:r w:rsidRPr="004338F0" w:rsidR="008F2932">
        <w:rPr>
          <w:rFonts w:ascii="Times New Roman" w:hAnsi="Times New Roman"/>
          <w:bCs/>
        </w:rPr>
        <w:t xml:space="preserve">návrhu zákona </w:t>
      </w:r>
      <w:r w:rsidR="007F2411">
        <w:rPr>
          <w:rFonts w:ascii="Times New Roman" w:hAnsi="Times New Roman"/>
          <w:bCs/>
        </w:rPr>
        <w:t>v druhom čítaní vo </w:t>
      </w:r>
      <w:r w:rsidRPr="004338F0">
        <w:rPr>
          <w:rFonts w:ascii="Times New Roman" w:hAnsi="Times New Roman"/>
          <w:bCs/>
        </w:rPr>
        <w:t>výboroch do 30 dní a v gestorskom výbore do 32 dní odo dňa jeho pridelenia.</w:t>
      </w:r>
    </w:p>
    <w:p w:rsidR="004338F0" w:rsidRPr="00443879" w:rsidP="004338F0">
      <w:pPr>
        <w:tabs>
          <w:tab w:val="left" w:pos="-1985"/>
          <w:tab w:val="left" w:pos="709"/>
        </w:tabs>
        <w:bidi w:val="0"/>
        <w:spacing w:line="360" w:lineRule="auto"/>
        <w:jc w:val="both"/>
        <w:rPr>
          <w:rFonts w:ascii="Times New Roman" w:hAnsi="Times New Roman"/>
          <w:b/>
          <w:bCs/>
        </w:rPr>
      </w:pPr>
    </w:p>
    <w:p w:rsidR="00AA7E5B" w:rsidP="00AA7E5B">
      <w:pPr>
        <w:tabs>
          <w:tab w:val="left" w:pos="-1985"/>
          <w:tab w:val="left" w:pos="709"/>
          <w:tab w:val="left" w:pos="1077"/>
        </w:tabs>
        <w:bidi w:val="0"/>
        <w:spacing w:line="360" w:lineRule="auto"/>
        <w:jc w:val="center"/>
        <w:rPr>
          <w:rFonts w:ascii="Times New Roman" w:hAnsi="Times New Roman"/>
          <w:b/>
          <w:bCs/>
        </w:rPr>
      </w:pPr>
      <w:r w:rsidRPr="00443879">
        <w:rPr>
          <w:rFonts w:ascii="Times New Roman" w:hAnsi="Times New Roman"/>
          <w:b/>
          <w:bCs/>
        </w:rPr>
        <w:t>II.</w:t>
      </w:r>
    </w:p>
    <w:p w:rsidR="00F6337F" w:rsidRPr="00443879" w:rsidP="00AA7E5B">
      <w:pPr>
        <w:tabs>
          <w:tab w:val="left" w:pos="-1985"/>
          <w:tab w:val="left" w:pos="709"/>
          <w:tab w:val="left" w:pos="1077"/>
        </w:tabs>
        <w:bidi w:val="0"/>
        <w:spacing w:line="360" w:lineRule="auto"/>
        <w:jc w:val="center"/>
        <w:rPr>
          <w:rFonts w:ascii="Times New Roman" w:hAnsi="Times New Roman"/>
          <w:b/>
          <w:bCs/>
        </w:rPr>
      </w:pPr>
    </w:p>
    <w:p w:rsidR="00AA7E5B" w:rsidRPr="00443879" w:rsidP="00AA7E5B">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ab/>
        <w:t xml:space="preserve">Poslanci Národnej rady Slovenskej republiky, ktorí nie sú členmi výborov, ktorým bol návrh zákona pridelený, </w:t>
      </w:r>
      <w:r w:rsidRPr="00443879">
        <w:rPr>
          <w:rFonts w:ascii="Times New Roman" w:hAnsi="Times New Roman"/>
          <w:b/>
          <w:bCs/>
          <w:szCs w:val="24"/>
          <w:lang w:eastAsia="sk-SK"/>
        </w:rPr>
        <w:t>neoznámili v určenej lehote</w:t>
      </w:r>
      <w:r w:rsidRPr="00443879">
        <w:rPr>
          <w:rFonts w:ascii="Times New Roman" w:hAnsi="Times New Roman"/>
          <w:szCs w:val="24"/>
          <w:lang w:eastAsia="sk-SK"/>
        </w:rPr>
        <w:t xml:space="preserve"> gestorskému výboru </w:t>
      </w:r>
      <w:r w:rsidRPr="00443879">
        <w:rPr>
          <w:rFonts w:ascii="Times New Roman" w:hAnsi="Times New Roman"/>
          <w:b/>
          <w:bCs/>
          <w:szCs w:val="24"/>
          <w:lang w:eastAsia="sk-SK"/>
        </w:rPr>
        <w:t>žiadne stanovisko</w:t>
      </w:r>
      <w:r w:rsidRPr="00443879">
        <w:rPr>
          <w:rFonts w:ascii="Times New Roman" w:hAnsi="Times New Roman"/>
          <w:szCs w:val="24"/>
          <w:lang w:eastAsia="sk-SK"/>
        </w:rPr>
        <w:t xml:space="preserve"> k predmetnému návrhu zákona (§ 75 ods. 2 </w:t>
      </w:r>
      <w:r>
        <w:rPr>
          <w:rFonts w:ascii="Times New Roman" w:hAnsi="Times New Roman"/>
          <w:szCs w:val="24"/>
          <w:lang w:eastAsia="sk-SK"/>
        </w:rPr>
        <w:t>zákona o rokovac</w:t>
      </w:r>
      <w:r w:rsidRPr="00443879">
        <w:rPr>
          <w:rFonts w:ascii="Times New Roman" w:hAnsi="Times New Roman"/>
          <w:szCs w:val="24"/>
          <w:lang w:eastAsia="sk-SK"/>
        </w:rPr>
        <w:t>o</w:t>
      </w:r>
      <w:r>
        <w:rPr>
          <w:rFonts w:ascii="Times New Roman" w:hAnsi="Times New Roman"/>
          <w:szCs w:val="24"/>
          <w:lang w:eastAsia="sk-SK"/>
        </w:rPr>
        <w:t>m</w:t>
      </w:r>
      <w:r w:rsidRPr="00443879">
        <w:rPr>
          <w:rFonts w:ascii="Times New Roman" w:hAnsi="Times New Roman"/>
          <w:szCs w:val="24"/>
          <w:lang w:eastAsia="sk-SK"/>
        </w:rPr>
        <w:t xml:space="preserve"> poriadku Národnej rady Slovenskej republiky).</w:t>
      </w:r>
    </w:p>
    <w:p w:rsidR="00AA7E5B" w:rsidRPr="00443879" w:rsidP="00AA7E5B">
      <w:pPr>
        <w:pStyle w:val="BodyText2"/>
        <w:tabs>
          <w:tab w:val="left" w:pos="-1985"/>
          <w:tab w:val="left" w:pos="709"/>
          <w:tab w:val="left" w:pos="1077"/>
        </w:tabs>
        <w:bidi w:val="0"/>
        <w:spacing w:line="360" w:lineRule="auto"/>
        <w:rPr>
          <w:rFonts w:ascii="Times New Roman" w:hAnsi="Times New Roman"/>
          <w:szCs w:val="24"/>
          <w:lang w:eastAsia="sk-SK"/>
        </w:rPr>
      </w:pPr>
      <w:r w:rsidRPr="00443879">
        <w:rPr>
          <w:rFonts w:ascii="Times New Roman" w:hAnsi="Times New Roman"/>
          <w:szCs w:val="24"/>
          <w:lang w:eastAsia="sk-SK"/>
        </w:rPr>
        <w:t xml:space="preserve"> </w:t>
      </w:r>
    </w:p>
    <w:p w:rsidR="00AA7E5B" w:rsidP="00AA7E5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III.</w:t>
      </w:r>
    </w:p>
    <w:p w:rsidR="00F6337F" w:rsidP="00AA7E5B">
      <w:pPr>
        <w:pStyle w:val="BodyText3"/>
        <w:tabs>
          <w:tab w:val="left" w:pos="-1985"/>
          <w:tab w:val="left" w:pos="709"/>
          <w:tab w:val="left" w:pos="1077"/>
        </w:tabs>
        <w:bidi w:val="0"/>
        <w:spacing w:line="360" w:lineRule="auto"/>
        <w:rPr>
          <w:rFonts w:ascii="Times New Roman" w:hAnsi="Times New Roman"/>
          <w:bCs/>
          <w:szCs w:val="24"/>
        </w:rPr>
      </w:pPr>
    </w:p>
    <w:p w:rsidR="00F82FFC" w:rsidP="001F53E1">
      <w:pPr>
        <w:bidi w:val="0"/>
        <w:spacing w:before="120" w:line="360" w:lineRule="auto"/>
        <w:jc w:val="both"/>
        <w:rPr>
          <w:rFonts w:ascii="Times New Roman" w:hAnsi="Times New Roman"/>
          <w:b/>
        </w:rPr>
      </w:pPr>
      <w:r w:rsidRPr="00E112F6" w:rsidR="00AA7E5B">
        <w:rPr>
          <w:rFonts w:ascii="Times New Roman" w:hAnsi="Times New Roman"/>
        </w:rPr>
        <w:tab/>
      </w:r>
      <w:r w:rsidR="007F2411">
        <w:rPr>
          <w:rFonts w:ascii="Times New Roman" w:hAnsi="Times New Roman"/>
        </w:rPr>
        <w:t>V</w:t>
      </w:r>
      <w:r w:rsidRPr="00614692" w:rsidR="007F2411">
        <w:rPr>
          <w:rFonts w:ascii="Times New Roman" w:hAnsi="Times New Roman"/>
        </w:rPr>
        <w:t>ládny návrh</w:t>
      </w:r>
      <w:r w:rsidRPr="00614692" w:rsidR="007F2411">
        <w:rPr>
          <w:rFonts w:ascii="Times New Roman" w:hAnsi="Times New Roman"/>
          <w:noProof/>
        </w:rPr>
        <w:t xml:space="preserve"> zákona</w:t>
      </w:r>
      <w:r w:rsidRPr="009706D0" w:rsidR="007F2411">
        <w:rPr>
          <w:rFonts w:ascii="Times New Roman" w:hAnsi="Times New Roman"/>
        </w:rPr>
        <w:t xml:space="preserve">, </w:t>
      </w:r>
      <w:r w:rsidRPr="009706D0" w:rsidR="009706D0">
        <w:rPr>
          <w:rStyle w:val="spanr"/>
          <w:rFonts w:ascii="Times New Roman" w:hAnsi="Times New Roman"/>
          <w:bCs/>
        </w:rPr>
        <w:t>ktorým sa mení a dopĺňa</w:t>
      </w:r>
      <w:r w:rsidRPr="00E21885" w:rsidR="009706D0">
        <w:rPr>
          <w:rStyle w:val="spanr"/>
          <w:rFonts w:ascii="Times New Roman" w:hAnsi="Times New Roman"/>
          <w:b/>
          <w:bCs/>
        </w:rPr>
        <w:t xml:space="preserve"> zákon č. 300/2005 Z. z. Trestný zákon </w:t>
      </w:r>
      <w:r w:rsidRPr="009706D0" w:rsidR="009706D0">
        <w:rPr>
          <w:rStyle w:val="spanr"/>
          <w:rFonts w:ascii="Times New Roman" w:hAnsi="Times New Roman"/>
          <w:bCs/>
        </w:rPr>
        <w:t>v znení neskorších predpisov a ktorým sa menia a dopĺňajú niektoré zákony (tlač 401)</w:t>
      </w:r>
      <w:r w:rsidRPr="009706D0" w:rsidR="009706D0">
        <w:rPr>
          <w:rStyle w:val="spanr"/>
          <w:rFonts w:ascii="Times New Roman" w:hAnsi="Times New Roman"/>
        </w:rPr>
        <w:t xml:space="preserve"> </w:t>
      </w:r>
      <w:r w:rsidRPr="009706D0" w:rsidR="004338F0">
        <w:rPr>
          <w:rFonts w:ascii="Times New Roman" w:hAnsi="Times New Roman" w:cs="Arial"/>
          <w:noProof/>
        </w:rPr>
        <w:t>prerokovali</w:t>
      </w:r>
      <w:r w:rsidRPr="004338F0" w:rsidR="004338F0">
        <w:rPr>
          <w:rFonts w:ascii="Times New Roman" w:hAnsi="Times New Roman" w:cs="Arial"/>
          <w:noProof/>
        </w:rPr>
        <w:t xml:space="preserve"> výbory v stanovenej lehote</w:t>
      </w:r>
      <w:r w:rsidR="007D730B">
        <w:rPr>
          <w:rFonts w:ascii="Times New Roman" w:hAnsi="Times New Roman" w:cs="Arial"/>
          <w:noProof/>
        </w:rPr>
        <w:t xml:space="preserve"> </w:t>
      </w:r>
      <w:r w:rsidRPr="004338F0" w:rsidR="004338F0">
        <w:rPr>
          <w:rFonts w:ascii="Times New Roman" w:hAnsi="Times New Roman" w:cs="Arial"/>
          <w:noProof/>
        </w:rPr>
        <w:t>a</w:t>
      </w:r>
      <w:r w:rsidR="007D730B">
        <w:rPr>
          <w:rFonts w:ascii="Times New Roman" w:hAnsi="Times New Roman" w:cs="Arial"/>
          <w:b/>
          <w:noProof/>
        </w:rPr>
        <w:t> </w:t>
      </w:r>
      <w:r w:rsidRPr="00E112F6" w:rsidR="00AA7E5B">
        <w:rPr>
          <w:rFonts w:ascii="Times New Roman" w:hAnsi="Times New Roman"/>
        </w:rPr>
        <w:t>od</w:t>
      </w:r>
      <w:r w:rsidR="007533C8">
        <w:rPr>
          <w:rFonts w:ascii="Times New Roman" w:hAnsi="Times New Roman"/>
        </w:rPr>
        <w:t>porúčal</w:t>
      </w:r>
      <w:r w:rsidR="007D730B">
        <w:rPr>
          <w:rFonts w:ascii="Times New Roman" w:hAnsi="Times New Roman"/>
        </w:rPr>
        <w:t xml:space="preserve">i ho </w:t>
      </w:r>
      <w:r w:rsidRPr="00443879" w:rsidR="00AA7E5B">
        <w:rPr>
          <w:rFonts w:ascii="Times New Roman" w:hAnsi="Times New Roman"/>
          <w:b/>
        </w:rPr>
        <w:t>schváliť</w:t>
      </w:r>
      <w:r>
        <w:rPr>
          <w:rFonts w:ascii="Times New Roman" w:hAnsi="Times New Roman"/>
          <w:b/>
        </w:rPr>
        <w:t>:</w:t>
      </w:r>
    </w:p>
    <w:p w:rsidR="00F82FFC" w:rsidP="00F82FFC">
      <w:pPr>
        <w:bidi w:val="0"/>
        <w:spacing w:before="120" w:line="360" w:lineRule="auto"/>
        <w:ind w:firstLine="708"/>
        <w:jc w:val="both"/>
        <w:rPr>
          <w:rFonts w:ascii="Times New Roman" w:hAnsi="Times New Roman"/>
        </w:rPr>
      </w:pPr>
      <w:r w:rsidR="001F53E1">
        <w:rPr>
          <w:rFonts w:ascii="Times New Roman" w:hAnsi="Times New Roman"/>
          <w:b/>
        </w:rPr>
        <w:t xml:space="preserve"> </w:t>
      </w:r>
      <w:r w:rsidRPr="00443879" w:rsidR="00AA7E5B">
        <w:rPr>
          <w:rFonts w:ascii="Times New Roman" w:hAnsi="Times New Roman"/>
          <w:b/>
        </w:rPr>
        <w:t xml:space="preserve">Ústavnoprávny výbor </w:t>
      </w:r>
      <w:r w:rsidRPr="00443879" w:rsidR="00AA7E5B">
        <w:rPr>
          <w:rFonts w:ascii="Times New Roman" w:hAnsi="Times New Roman"/>
        </w:rPr>
        <w:t>Národnej rady Slovenskej republiky uznesením z</w:t>
      </w:r>
      <w:r w:rsidR="00FE5151">
        <w:rPr>
          <w:rFonts w:ascii="Times New Roman" w:hAnsi="Times New Roman"/>
        </w:rPr>
        <w:t>o 7. mája</w:t>
      </w:r>
      <w:r>
        <w:rPr>
          <w:rFonts w:ascii="Times New Roman" w:hAnsi="Times New Roman"/>
        </w:rPr>
        <w:t xml:space="preserve"> </w:t>
      </w:r>
      <w:r w:rsidR="0061463F">
        <w:rPr>
          <w:rFonts w:ascii="Times New Roman" w:hAnsi="Times New Roman"/>
        </w:rPr>
        <w:t>20</w:t>
      </w:r>
      <w:r w:rsidRPr="00443879" w:rsidR="00AA7E5B">
        <w:rPr>
          <w:rFonts w:ascii="Times New Roman" w:hAnsi="Times New Roman"/>
        </w:rPr>
        <w:t>1</w:t>
      </w:r>
      <w:r w:rsidR="00A24B5D">
        <w:rPr>
          <w:rFonts w:ascii="Times New Roman" w:hAnsi="Times New Roman"/>
        </w:rPr>
        <w:t>3</w:t>
      </w:r>
      <w:r w:rsidR="001F53E1">
        <w:rPr>
          <w:rFonts w:ascii="Times New Roman" w:hAnsi="Times New Roman"/>
        </w:rPr>
        <w:t xml:space="preserve"> č. </w:t>
      </w:r>
      <w:r w:rsidR="00FE5151">
        <w:rPr>
          <w:rFonts w:ascii="Times New Roman" w:hAnsi="Times New Roman"/>
        </w:rPr>
        <w:t>202</w:t>
      </w:r>
      <w:r w:rsidR="00CC0637">
        <w:rPr>
          <w:rFonts w:ascii="Times New Roman" w:hAnsi="Times New Roman"/>
        </w:rPr>
        <w:t>,</w:t>
      </w:r>
      <w:r w:rsidR="00A24B5D">
        <w:rPr>
          <w:rFonts w:ascii="Times New Roman" w:hAnsi="Times New Roman"/>
        </w:rPr>
        <w:t xml:space="preserve"> </w:t>
      </w:r>
    </w:p>
    <w:p w:rsidR="00D7338E" w:rsidP="00D7338E">
      <w:pPr>
        <w:bidi w:val="0"/>
        <w:spacing w:before="120" w:line="360" w:lineRule="auto"/>
        <w:ind w:firstLine="708"/>
        <w:jc w:val="both"/>
        <w:rPr>
          <w:rFonts w:ascii="Times New Roman" w:hAnsi="Times New Roman"/>
        </w:rPr>
      </w:pPr>
      <w:r w:rsidRPr="004338F0">
        <w:rPr>
          <w:rFonts w:ascii="Times New Roman" w:hAnsi="Times New Roman"/>
          <w:b/>
        </w:rPr>
        <w:t xml:space="preserve">Výbor </w:t>
      </w:r>
      <w:r w:rsidRPr="00A24B5D">
        <w:rPr>
          <w:rFonts w:ascii="Times New Roman" w:hAnsi="Times New Roman"/>
        </w:rPr>
        <w:t xml:space="preserve">Národnej rady Slovenskej republiky </w:t>
      </w:r>
      <w:r w:rsidRPr="004338F0">
        <w:rPr>
          <w:rFonts w:ascii="Times New Roman" w:hAnsi="Times New Roman"/>
          <w:b/>
        </w:rPr>
        <w:t>pre</w:t>
      </w:r>
      <w:r>
        <w:rPr>
          <w:rFonts w:ascii="Times New Roman" w:hAnsi="Times New Roman"/>
          <w:b/>
        </w:rPr>
        <w:t xml:space="preserve"> zdravotníctvo</w:t>
      </w:r>
      <w:r w:rsidRPr="00A24B5D">
        <w:rPr>
          <w:rFonts w:ascii="Times New Roman" w:hAnsi="Times New Roman"/>
        </w:rPr>
        <w:t xml:space="preserve"> uznesením z</w:t>
      </w:r>
      <w:r w:rsidR="00AF70C9">
        <w:rPr>
          <w:rFonts w:ascii="Times New Roman" w:hAnsi="Times New Roman"/>
        </w:rPr>
        <w:t> 23. a</w:t>
      </w:r>
      <w:r w:rsidR="00AE3C66">
        <w:rPr>
          <w:rFonts w:ascii="Times New Roman" w:hAnsi="Times New Roman"/>
        </w:rPr>
        <w:t xml:space="preserve">príla </w:t>
      </w:r>
      <w:r w:rsidRPr="00A24B5D">
        <w:rPr>
          <w:rFonts w:ascii="Times New Roman" w:hAnsi="Times New Roman"/>
        </w:rPr>
        <w:t xml:space="preserve">2013 č. </w:t>
      </w:r>
      <w:r w:rsidR="00AE3C66">
        <w:rPr>
          <w:rFonts w:ascii="Times New Roman" w:hAnsi="Times New Roman"/>
        </w:rPr>
        <w:t>59,</w:t>
      </w:r>
      <w:r w:rsidRPr="00A24B5D">
        <w:rPr>
          <w:rFonts w:ascii="Times New Roman" w:hAnsi="Times New Roman"/>
        </w:rPr>
        <w:t xml:space="preserve">  </w:t>
      </w:r>
    </w:p>
    <w:p w:rsidR="00F82FFC" w:rsidP="00F82FFC">
      <w:pPr>
        <w:bidi w:val="0"/>
        <w:spacing w:before="120" w:line="360" w:lineRule="auto"/>
        <w:ind w:firstLine="708"/>
        <w:jc w:val="both"/>
        <w:rPr>
          <w:rFonts w:ascii="Times New Roman" w:hAnsi="Times New Roman"/>
        </w:rPr>
      </w:pPr>
      <w:r w:rsidRPr="004338F0" w:rsidR="00A24B5D">
        <w:rPr>
          <w:rFonts w:ascii="Times New Roman" w:hAnsi="Times New Roman"/>
          <w:b/>
        </w:rPr>
        <w:t xml:space="preserve">Výbor </w:t>
      </w:r>
      <w:r w:rsidRPr="00A24B5D" w:rsidR="00A24B5D">
        <w:rPr>
          <w:rFonts w:ascii="Times New Roman" w:hAnsi="Times New Roman"/>
        </w:rPr>
        <w:t xml:space="preserve">Národnej rady Slovenskej republiky </w:t>
      </w:r>
      <w:r w:rsidRPr="004338F0" w:rsidR="00A24B5D">
        <w:rPr>
          <w:rFonts w:ascii="Times New Roman" w:hAnsi="Times New Roman"/>
          <w:b/>
        </w:rPr>
        <w:t xml:space="preserve">pre </w:t>
      </w:r>
      <w:r w:rsidR="00CC0637">
        <w:rPr>
          <w:rFonts w:ascii="Times New Roman" w:hAnsi="Times New Roman"/>
          <w:b/>
        </w:rPr>
        <w:t>obranu a bezpečnosť</w:t>
      </w:r>
      <w:r w:rsidRPr="00A24B5D" w:rsidR="00A24B5D">
        <w:rPr>
          <w:rFonts w:ascii="Times New Roman" w:hAnsi="Times New Roman"/>
        </w:rPr>
        <w:t xml:space="preserve"> uznesením z </w:t>
      </w:r>
      <w:r w:rsidR="00FE5151">
        <w:rPr>
          <w:rFonts w:ascii="Times New Roman" w:hAnsi="Times New Roman"/>
        </w:rPr>
        <w:t>9</w:t>
      </w:r>
      <w:r w:rsidRPr="00A24B5D" w:rsidR="00A24B5D">
        <w:rPr>
          <w:rFonts w:ascii="Times New Roman" w:hAnsi="Times New Roman"/>
        </w:rPr>
        <w:t>.</w:t>
      </w:r>
      <w:r w:rsidR="00FE5151">
        <w:rPr>
          <w:rFonts w:ascii="Times New Roman" w:hAnsi="Times New Roman"/>
        </w:rPr>
        <w:t xml:space="preserve"> mája</w:t>
      </w:r>
      <w:r w:rsidRPr="00A24B5D" w:rsidR="00A24B5D">
        <w:rPr>
          <w:rFonts w:ascii="Times New Roman" w:hAnsi="Times New Roman"/>
        </w:rPr>
        <w:t xml:space="preserve"> 2013 č. </w:t>
      </w:r>
      <w:r w:rsidR="00FC7F8D">
        <w:rPr>
          <w:rFonts w:ascii="Times New Roman" w:hAnsi="Times New Roman"/>
        </w:rPr>
        <w:t>79</w:t>
      </w:r>
      <w:r w:rsidRPr="00A24B5D" w:rsidR="00A24B5D">
        <w:rPr>
          <w:rFonts w:ascii="Times New Roman" w:hAnsi="Times New Roman"/>
        </w:rPr>
        <w:t xml:space="preserve">  </w:t>
      </w:r>
    </w:p>
    <w:p w:rsidR="00AA7E5B" w:rsidRPr="0065634B" w:rsidP="00F82FFC">
      <w:pPr>
        <w:bidi w:val="0"/>
        <w:spacing w:before="120" w:line="360" w:lineRule="auto"/>
        <w:ind w:firstLine="708"/>
        <w:jc w:val="both"/>
        <w:rPr>
          <w:rFonts w:ascii="Times New Roman" w:hAnsi="Times New Roman"/>
        </w:rPr>
      </w:pPr>
      <w:r w:rsidR="00CC0637">
        <w:rPr>
          <w:rFonts w:ascii="Times New Roman" w:hAnsi="Times New Roman"/>
        </w:rPr>
        <w:t>a </w:t>
      </w:r>
      <w:r w:rsidR="00CC0637">
        <w:rPr>
          <w:rFonts w:ascii="Times New Roman" w:hAnsi="Times New Roman"/>
          <w:b/>
        </w:rPr>
        <w:t xml:space="preserve">Výbor </w:t>
      </w:r>
      <w:r w:rsidR="00CC0637">
        <w:rPr>
          <w:rFonts w:ascii="Times New Roman" w:hAnsi="Times New Roman"/>
        </w:rPr>
        <w:t xml:space="preserve">Národnej rady Slovenskej republiky </w:t>
      </w:r>
      <w:r w:rsidR="00CC0637">
        <w:rPr>
          <w:rFonts w:ascii="Times New Roman" w:hAnsi="Times New Roman"/>
          <w:b/>
        </w:rPr>
        <w:t>pre ľudské práva a národnostné menšiny</w:t>
      </w:r>
      <w:r w:rsidR="00F82FFC">
        <w:rPr>
          <w:rFonts w:ascii="Times New Roman" w:hAnsi="Times New Roman"/>
          <w:b/>
        </w:rPr>
        <w:t xml:space="preserve"> </w:t>
      </w:r>
      <w:r w:rsidR="00F82FFC">
        <w:rPr>
          <w:rFonts w:ascii="Times New Roman" w:hAnsi="Times New Roman"/>
        </w:rPr>
        <w:t>uznesením z</w:t>
      </w:r>
      <w:r w:rsidR="00FE5151">
        <w:rPr>
          <w:rFonts w:ascii="Times New Roman" w:hAnsi="Times New Roman"/>
        </w:rPr>
        <w:t> 9. mája</w:t>
      </w:r>
      <w:r w:rsidR="00F82FFC">
        <w:rPr>
          <w:rFonts w:ascii="Times New Roman" w:hAnsi="Times New Roman"/>
        </w:rPr>
        <w:t xml:space="preserve"> 2013 č. </w:t>
      </w:r>
      <w:r w:rsidR="00FC7F8D">
        <w:rPr>
          <w:rFonts w:ascii="Times New Roman" w:hAnsi="Times New Roman"/>
        </w:rPr>
        <w:t>73</w:t>
      </w:r>
      <w:r w:rsidRPr="0065634B" w:rsidR="00F82FFC">
        <w:rPr>
          <w:rFonts w:ascii="Times New Roman" w:hAnsi="Times New Roman"/>
        </w:rPr>
        <w:t>.</w:t>
      </w:r>
    </w:p>
    <w:p w:rsidR="0065634B" w:rsidP="009D6DE7">
      <w:pPr>
        <w:pStyle w:val="TxBrp9"/>
        <w:tabs>
          <w:tab w:val="num" w:pos="900"/>
        </w:tabs>
        <w:bidi w:val="0"/>
        <w:spacing w:line="360" w:lineRule="auto"/>
        <w:rPr>
          <w:rFonts w:ascii="Times New Roman" w:hAnsi="Times New Roman"/>
          <w:sz w:val="24"/>
          <w:lang w:val="sk-SK"/>
        </w:rPr>
      </w:pP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r w:rsidRPr="00443879">
        <w:rPr>
          <w:rFonts w:ascii="Times New Roman" w:hAnsi="Times New Roman"/>
          <w:bCs/>
          <w:szCs w:val="24"/>
        </w:rPr>
        <w:t>IV.</w:t>
      </w:r>
    </w:p>
    <w:p w:rsidR="00AA7E5B" w:rsidRPr="00443879" w:rsidP="00AA7E5B">
      <w:pPr>
        <w:pStyle w:val="BodyText3"/>
        <w:tabs>
          <w:tab w:val="left" w:pos="-1985"/>
          <w:tab w:val="left" w:pos="709"/>
          <w:tab w:val="left" w:pos="1077"/>
        </w:tabs>
        <w:bidi w:val="0"/>
        <w:spacing w:line="360" w:lineRule="auto"/>
        <w:rPr>
          <w:rFonts w:ascii="Times New Roman" w:hAnsi="Times New Roman"/>
          <w:bCs/>
          <w:szCs w:val="24"/>
        </w:rPr>
      </w:pPr>
    </w:p>
    <w:p w:rsidR="00AA7E5B" w:rsidP="00AA7E5B">
      <w:pPr>
        <w:tabs>
          <w:tab w:val="left" w:pos="-1985"/>
          <w:tab w:val="left" w:pos="709"/>
          <w:tab w:val="left" w:pos="1077"/>
        </w:tabs>
        <w:bidi w:val="0"/>
        <w:spacing w:line="360" w:lineRule="auto"/>
        <w:jc w:val="both"/>
        <w:rPr>
          <w:rFonts w:ascii="Times New Roman" w:hAnsi="Times New Roman"/>
          <w:b/>
          <w:bCs/>
        </w:rPr>
      </w:pPr>
      <w:r w:rsidRPr="00443879">
        <w:rPr>
          <w:rFonts w:ascii="Times New Roman" w:hAnsi="Times New Roman"/>
          <w:b/>
        </w:rPr>
        <w:tab/>
        <w:t>Z</w:t>
      </w:r>
      <w:r w:rsidR="00412BCE">
        <w:rPr>
          <w:rFonts w:ascii="Times New Roman" w:hAnsi="Times New Roman"/>
          <w:b/>
        </w:rPr>
        <w:t> </w:t>
      </w:r>
      <w:r w:rsidRPr="00443879">
        <w:rPr>
          <w:rFonts w:ascii="Times New Roman" w:hAnsi="Times New Roman"/>
          <w:b/>
        </w:rPr>
        <w:t>uznesen</w:t>
      </w:r>
      <w:r w:rsidR="00FB571A">
        <w:rPr>
          <w:rFonts w:ascii="Times New Roman" w:hAnsi="Times New Roman"/>
          <w:b/>
        </w:rPr>
        <w:t xml:space="preserve">í výborov </w:t>
      </w:r>
      <w:r w:rsidRPr="00443879">
        <w:rPr>
          <w:rFonts w:ascii="Times New Roman" w:hAnsi="Times New Roman"/>
        </w:rPr>
        <w:t xml:space="preserve">Národnej rady Slovenskej republiky </w:t>
      </w:r>
      <w:r w:rsidR="009D6DE7">
        <w:rPr>
          <w:rFonts w:ascii="Times New Roman" w:hAnsi="Times New Roman"/>
        </w:rPr>
        <w:t>uveden</w:t>
      </w:r>
      <w:r w:rsidR="00FB571A">
        <w:rPr>
          <w:rFonts w:ascii="Times New Roman" w:hAnsi="Times New Roman"/>
        </w:rPr>
        <w:t>ých</w:t>
      </w:r>
      <w:r w:rsidR="009D6DE7">
        <w:rPr>
          <w:rFonts w:ascii="Times New Roman" w:hAnsi="Times New Roman"/>
        </w:rPr>
        <w:t xml:space="preserve"> v</w:t>
      </w:r>
      <w:r w:rsidRPr="00443879">
        <w:rPr>
          <w:rFonts w:ascii="Times New Roman" w:hAnsi="Times New Roman"/>
        </w:rPr>
        <w:t> bod</w:t>
      </w:r>
      <w:r w:rsidR="009D6DE7">
        <w:rPr>
          <w:rFonts w:ascii="Times New Roman" w:hAnsi="Times New Roman"/>
        </w:rPr>
        <w:t>e</w:t>
      </w:r>
      <w:r w:rsidRPr="00443879">
        <w:rPr>
          <w:rFonts w:ascii="Times New Roman" w:hAnsi="Times New Roman"/>
        </w:rPr>
        <w:t xml:space="preserve"> III tejto </w:t>
      </w:r>
      <w:r w:rsidR="001305A5">
        <w:rPr>
          <w:rFonts w:ascii="Times New Roman" w:hAnsi="Times New Roman"/>
        </w:rPr>
        <w:t xml:space="preserve">spoločnej </w:t>
      </w:r>
      <w:r w:rsidRPr="00443879">
        <w:rPr>
          <w:rFonts w:ascii="Times New Roman" w:hAnsi="Times New Roman"/>
        </w:rPr>
        <w:t>správy vyplýva</w:t>
      </w:r>
      <w:r>
        <w:rPr>
          <w:rFonts w:ascii="Times New Roman" w:hAnsi="Times New Roman"/>
        </w:rPr>
        <w:t>jú</w:t>
      </w:r>
      <w:r w:rsidRPr="00443879">
        <w:rPr>
          <w:rFonts w:ascii="Times New Roman" w:hAnsi="Times New Roman"/>
        </w:rPr>
        <w:t xml:space="preserve"> t</w:t>
      </w:r>
      <w:r>
        <w:rPr>
          <w:rFonts w:ascii="Times New Roman" w:hAnsi="Times New Roman"/>
        </w:rPr>
        <w:t>ie</w:t>
      </w:r>
      <w:r w:rsidRPr="00443879">
        <w:rPr>
          <w:rFonts w:ascii="Times New Roman" w:hAnsi="Times New Roman"/>
        </w:rPr>
        <w:t xml:space="preserve">to </w:t>
      </w:r>
      <w:r w:rsidRPr="00443879">
        <w:rPr>
          <w:rFonts w:ascii="Times New Roman" w:hAnsi="Times New Roman"/>
          <w:b/>
          <w:bCs/>
        </w:rPr>
        <w:t>pozmeňujúc</w:t>
      </w:r>
      <w:r>
        <w:rPr>
          <w:rFonts w:ascii="Times New Roman" w:hAnsi="Times New Roman"/>
          <w:b/>
          <w:bCs/>
        </w:rPr>
        <w:t>e a doplňujúce</w:t>
      </w:r>
      <w:r w:rsidRPr="00443879">
        <w:rPr>
          <w:rFonts w:ascii="Times New Roman" w:hAnsi="Times New Roman"/>
          <w:b/>
          <w:bCs/>
        </w:rPr>
        <w:t xml:space="preserve"> návrh</w:t>
      </w:r>
      <w:r>
        <w:rPr>
          <w:rFonts w:ascii="Times New Roman" w:hAnsi="Times New Roman"/>
          <w:b/>
          <w:bCs/>
        </w:rPr>
        <w:t>y</w:t>
      </w:r>
      <w:r w:rsidRPr="00443879">
        <w:rPr>
          <w:rFonts w:ascii="Times New Roman" w:hAnsi="Times New Roman"/>
          <w:b/>
          <w:bCs/>
        </w:rPr>
        <w:t>:</w:t>
      </w:r>
    </w:p>
    <w:p w:rsidR="00A47E04" w:rsidRPr="00DC235A" w:rsidP="00FB571A">
      <w:pPr>
        <w:bidi w:val="0"/>
        <w:ind w:left="3540"/>
        <w:jc w:val="both"/>
        <w:rPr>
          <w:rFonts w:ascii="Times New Roman" w:hAnsi="Times New Roman"/>
          <w:b/>
        </w:rPr>
      </w:pPr>
    </w:p>
    <w:p w:rsidR="00DC235A" w:rsidRPr="00DC235A" w:rsidP="00DC235A">
      <w:pPr>
        <w:bidi w:val="0"/>
        <w:jc w:val="both"/>
        <w:rPr>
          <w:rFonts w:ascii="Times New Roman" w:hAnsi="Times New Roman"/>
          <w:b/>
        </w:rPr>
      </w:pPr>
      <w:r w:rsidRPr="00DC235A">
        <w:rPr>
          <w:rFonts w:ascii="Times New Roman" w:hAnsi="Times New Roman"/>
          <w:b/>
        </w:rPr>
        <w:t xml:space="preserve">1. </w:t>
      </w:r>
      <w:r w:rsidR="00AE3C66">
        <w:rPr>
          <w:rFonts w:ascii="Times New Roman" w:hAnsi="Times New Roman"/>
          <w:b/>
        </w:rPr>
        <w:t xml:space="preserve"> </w:t>
      </w:r>
      <w:r w:rsidRPr="00DC235A">
        <w:rPr>
          <w:rFonts w:ascii="Times New Roman" w:hAnsi="Times New Roman"/>
          <w:b/>
        </w:rPr>
        <w:t>K čl. I bod 1</w:t>
      </w:r>
    </w:p>
    <w:p w:rsidR="00DC235A" w:rsidRPr="00DC235A" w:rsidP="00DC235A">
      <w:pPr>
        <w:bidi w:val="0"/>
        <w:jc w:val="both"/>
        <w:rPr>
          <w:rFonts w:ascii="Times New Roman" w:hAnsi="Times New Roman"/>
        </w:rPr>
      </w:pPr>
      <w:r w:rsidRPr="00DC235A">
        <w:rPr>
          <w:rFonts w:ascii="Times New Roman" w:hAnsi="Times New Roman"/>
          <w:b/>
        </w:rPr>
        <w:t xml:space="preserve"> </w:t>
      </w:r>
      <w:r w:rsidRPr="00DC235A">
        <w:rPr>
          <w:rFonts w:ascii="Times New Roman" w:hAnsi="Times New Roman"/>
        </w:rPr>
        <w:t xml:space="preserve">    V úvodnej vete bodu 1 sa za slová „V § 40 ods. 1 sa“ vkladajú slová „za písmeno a)“.</w:t>
      </w:r>
    </w:p>
    <w:p w:rsidR="00DC235A" w:rsidRPr="00DC235A" w:rsidP="00DC235A">
      <w:pPr>
        <w:bidi w:val="0"/>
        <w:jc w:val="both"/>
        <w:rPr>
          <w:rFonts w:ascii="Times New Roman" w:hAnsi="Times New Roman"/>
        </w:rPr>
      </w:pPr>
    </w:p>
    <w:p w:rsidR="00DC235A" w:rsidRPr="00DC235A" w:rsidP="00DC235A">
      <w:pPr>
        <w:bidi w:val="0"/>
        <w:ind w:left="2832" w:firstLine="708"/>
        <w:jc w:val="both"/>
        <w:rPr>
          <w:rFonts w:ascii="Times New Roman" w:hAnsi="Times New Roman"/>
        </w:rPr>
      </w:pPr>
      <w:r w:rsidRPr="00DC235A">
        <w:rPr>
          <w:rFonts w:ascii="Times New Roman" w:hAnsi="Times New Roman"/>
        </w:rPr>
        <w:t>Ide o legislatívnu úpravu.</w:t>
      </w:r>
      <w:r w:rsidR="00AE3C66">
        <w:rPr>
          <w:rFonts w:ascii="Times New Roman" w:hAnsi="Times New Roman"/>
        </w:rPr>
        <w:tab/>
        <w:tab/>
        <w:tab/>
      </w:r>
    </w:p>
    <w:p w:rsidR="00F6337F" w:rsidP="00F6337F">
      <w:pPr>
        <w:bidi w:val="0"/>
        <w:ind w:left="3540"/>
        <w:jc w:val="both"/>
        <w:rPr>
          <w:rFonts w:ascii="Times New Roman" w:hAnsi="Times New Roman"/>
          <w:b/>
        </w:rPr>
      </w:pPr>
    </w:p>
    <w:p w:rsidR="00F6337F" w:rsidRPr="005768B5" w:rsidP="00F6337F">
      <w:pPr>
        <w:bidi w:val="0"/>
        <w:ind w:left="3540"/>
        <w:jc w:val="both"/>
        <w:rPr>
          <w:rFonts w:ascii="Times New Roman" w:hAnsi="Times New Roman"/>
          <w:b/>
        </w:rPr>
      </w:pPr>
      <w:r w:rsidRPr="005768B5">
        <w:rPr>
          <w:rFonts w:ascii="Times New Roman" w:hAnsi="Times New Roman"/>
          <w:b/>
        </w:rPr>
        <w:t xml:space="preserve">Výbor NR SR pre zdravotníctvo </w:t>
        <w:tab/>
      </w:r>
    </w:p>
    <w:p w:rsidR="00DC235A" w:rsidP="00DC235A">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sidR="00DA2B5C">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DC235A">
      <w:pPr>
        <w:bidi w:val="0"/>
        <w:jc w:val="both"/>
        <w:rPr>
          <w:rFonts w:ascii="Times New Roman" w:hAnsi="Times New Roman"/>
          <w:b/>
        </w:rPr>
      </w:pPr>
    </w:p>
    <w:p w:rsidR="002F7504" w:rsidRPr="002F7504" w:rsidP="002F7504">
      <w:pPr>
        <w:bidi w:val="0"/>
        <w:ind w:left="2832" w:firstLine="708"/>
        <w:jc w:val="both"/>
        <w:rPr>
          <w:rFonts w:ascii="Times New Roman" w:hAnsi="Times New Roman"/>
          <w:b/>
        </w:rPr>
      </w:pPr>
      <w:r>
        <w:rPr>
          <w:rFonts w:ascii="Times New Roman" w:hAnsi="Times New Roman"/>
          <w:b/>
        </w:rPr>
        <w:t xml:space="preserve">Gestorský výbor odporúča </w:t>
      </w:r>
      <w:r w:rsidR="006A56C1">
        <w:rPr>
          <w:rFonts w:ascii="Times New Roman" w:hAnsi="Times New Roman"/>
          <w:b/>
        </w:rPr>
        <w:t>s</w:t>
      </w:r>
      <w:r>
        <w:rPr>
          <w:rFonts w:ascii="Times New Roman" w:hAnsi="Times New Roman"/>
          <w:b/>
        </w:rPr>
        <w:t>chváliť.</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bCs/>
          <w:lang w:eastAsia="cs-CZ"/>
        </w:rPr>
      </w:pPr>
      <w:r w:rsidRPr="00DC235A">
        <w:rPr>
          <w:rFonts w:ascii="Times New Roman" w:hAnsi="Times New Roman"/>
          <w:b/>
          <w:bCs/>
          <w:lang w:eastAsia="cs-CZ"/>
        </w:rPr>
        <w:t>2.</w:t>
      </w:r>
      <w:r w:rsidR="00AE3C66">
        <w:rPr>
          <w:rFonts w:ascii="Times New Roman" w:hAnsi="Times New Roman"/>
          <w:b/>
          <w:bCs/>
          <w:lang w:eastAsia="cs-CZ"/>
        </w:rPr>
        <w:t xml:space="preserve">  </w:t>
      </w:r>
      <w:r w:rsidRPr="00DC235A">
        <w:rPr>
          <w:rFonts w:ascii="Times New Roman" w:hAnsi="Times New Roman"/>
          <w:b/>
          <w:bCs/>
          <w:lang w:eastAsia="cs-CZ"/>
        </w:rPr>
        <w:t>V čl. I sa za bod 30 vkladá nový bod 31</w:t>
      </w:r>
      <w:r w:rsidRPr="00DC235A">
        <w:rPr>
          <w:rFonts w:ascii="Times New Roman" w:hAnsi="Times New Roman"/>
          <w:bCs/>
          <w:lang w:eastAsia="cs-CZ"/>
        </w:rPr>
        <w:t>, ktorý znie:</w:t>
      </w:r>
    </w:p>
    <w:p w:rsidR="00DC235A" w:rsidRPr="00DC235A" w:rsidP="00DC235A">
      <w:pPr>
        <w:pStyle w:val="NormalWeb"/>
        <w:bidi w:val="0"/>
        <w:spacing w:before="0" w:beforeAutospacing="0" w:after="0" w:afterAutospacing="0"/>
        <w:ind w:left="284"/>
        <w:jc w:val="both"/>
        <w:rPr>
          <w:rFonts w:ascii="Times New Roman" w:hAnsi="Times New Roman"/>
        </w:rPr>
      </w:pPr>
      <w:r w:rsidRPr="00DC235A">
        <w:rPr>
          <w:rFonts w:ascii="Times New Roman" w:hAnsi="Times New Roman"/>
        </w:rPr>
        <w:t xml:space="preserve"> „31. Za § 290 sa vkladajú § 290a a 290b, ktoré vrátane nadpisov znejú:</w:t>
      </w:r>
    </w:p>
    <w:p w:rsidR="00DC235A" w:rsidRPr="00DC235A" w:rsidP="00DC235A">
      <w:pPr>
        <w:pStyle w:val="NormalWeb"/>
        <w:bidi w:val="0"/>
        <w:spacing w:before="0" w:beforeAutospacing="0" w:after="0" w:afterAutospacing="0"/>
        <w:ind w:left="644"/>
        <w:jc w:val="both"/>
        <w:rPr>
          <w:rFonts w:ascii="Times New Roman" w:hAnsi="Times New Roman"/>
        </w:rPr>
      </w:pPr>
      <w:r w:rsidRPr="00DC235A">
        <w:rPr>
          <w:rFonts w:ascii="Times New Roman" w:hAnsi="Times New Roman"/>
        </w:rPr>
        <w:t> </w:t>
      </w:r>
    </w:p>
    <w:p w:rsidR="00DC235A" w:rsidRPr="00DC235A" w:rsidP="00DC235A">
      <w:pPr>
        <w:pStyle w:val="NormalWeb"/>
        <w:bidi w:val="0"/>
        <w:spacing w:before="0" w:beforeAutospacing="0" w:after="0" w:afterAutospacing="0"/>
        <w:ind w:left="709"/>
        <w:jc w:val="center"/>
        <w:rPr>
          <w:rFonts w:ascii="Times New Roman" w:hAnsi="Times New Roman"/>
        </w:rPr>
      </w:pPr>
      <w:r w:rsidRPr="00DC235A">
        <w:rPr>
          <w:rFonts w:ascii="Times New Roman" w:hAnsi="Times New Roman"/>
        </w:rPr>
        <w:t>„§ 290a</w:t>
      </w:r>
    </w:p>
    <w:p w:rsidR="00DC235A" w:rsidRPr="00DC235A" w:rsidP="00DC235A">
      <w:pPr>
        <w:pStyle w:val="NormalWeb"/>
        <w:bidi w:val="0"/>
        <w:spacing w:before="0" w:beforeAutospacing="0" w:after="0" w:afterAutospacing="0"/>
        <w:ind w:left="709"/>
        <w:jc w:val="center"/>
        <w:rPr>
          <w:rFonts w:ascii="Times New Roman" w:hAnsi="Times New Roman"/>
        </w:rPr>
      </w:pPr>
      <w:r w:rsidRPr="00DC235A">
        <w:rPr>
          <w:rFonts w:ascii="Times New Roman" w:hAnsi="Times New Roman"/>
        </w:rPr>
        <w:t>Porušovanie povinností za krízovej situácie</w:t>
      </w:r>
    </w:p>
    <w:p w:rsidR="00DC235A" w:rsidRPr="00DC235A" w:rsidP="00DC235A">
      <w:pPr>
        <w:pStyle w:val="NormalWeb"/>
        <w:bidi w:val="0"/>
        <w:spacing w:before="0" w:beforeAutospacing="0" w:after="0" w:afterAutospacing="0"/>
        <w:ind w:left="709"/>
        <w:jc w:val="both"/>
        <w:rPr>
          <w:rFonts w:ascii="Times New Roman" w:hAnsi="Times New Roman"/>
        </w:rPr>
      </w:pPr>
      <w:r w:rsidRPr="00DC235A">
        <w:rPr>
          <w:rFonts w:ascii="Times New Roman" w:hAnsi="Times New Roman"/>
        </w:rPr>
        <w:t> </w:t>
      </w:r>
    </w:p>
    <w:p w:rsidR="00DC235A" w:rsidRPr="00DC235A" w:rsidP="0090139E">
      <w:pPr>
        <w:pStyle w:val="NormalWeb"/>
        <w:bidi w:val="0"/>
        <w:spacing w:before="0" w:beforeAutospacing="0" w:after="0" w:afterAutospacing="0"/>
        <w:ind w:left="284" w:firstLine="425"/>
        <w:jc w:val="both"/>
        <w:rPr>
          <w:rFonts w:ascii="Times New Roman" w:hAnsi="Times New Roman"/>
        </w:rPr>
      </w:pPr>
      <w:r w:rsidRPr="00DC235A">
        <w:rPr>
          <w:rFonts w:ascii="Times New Roman" w:hAnsi="Times New Roman"/>
        </w:rPr>
        <w:t xml:space="preserve">(1) 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p>
    <w:p w:rsidR="00DC235A" w:rsidRPr="00DC235A" w:rsidP="00DC235A">
      <w:pPr>
        <w:pStyle w:val="NormalWeb"/>
        <w:bidi w:val="0"/>
        <w:spacing w:before="0" w:beforeAutospacing="0" w:after="0" w:afterAutospacing="0"/>
        <w:ind w:left="709"/>
        <w:jc w:val="both"/>
        <w:rPr>
          <w:rFonts w:ascii="Times New Roman" w:hAnsi="Times New Roman"/>
        </w:rPr>
      </w:pPr>
      <w:r w:rsidRPr="00DC235A">
        <w:rPr>
          <w:rFonts w:ascii="Times New Roman" w:hAnsi="Times New Roman"/>
        </w:rPr>
        <w:t> </w:t>
      </w:r>
    </w:p>
    <w:p w:rsidR="00DC235A" w:rsidRPr="00DC235A" w:rsidP="0090139E">
      <w:pPr>
        <w:pStyle w:val="NormalWeb"/>
        <w:bidi w:val="0"/>
        <w:spacing w:before="0" w:beforeAutospacing="0" w:after="0" w:afterAutospacing="0"/>
        <w:ind w:left="284" w:firstLine="425"/>
        <w:jc w:val="both"/>
        <w:rPr>
          <w:rFonts w:ascii="Times New Roman" w:hAnsi="Times New Roman"/>
        </w:rPr>
      </w:pPr>
      <w:r w:rsidRPr="00DC235A">
        <w:rPr>
          <w:rFonts w:ascii="Times New Roman" w:hAnsi="Times New Roman"/>
        </w:rPr>
        <w:t>(2) Odňatím slobody na dva roky až päť rokov sa páchateľ potrestá, ak spácha čin uvedený v odseku 1</w:t>
      </w:r>
    </w:p>
    <w:p w:rsidR="00DC235A" w:rsidRPr="00DC235A" w:rsidP="0090139E">
      <w:pPr>
        <w:pStyle w:val="NormalWeb"/>
        <w:bidi w:val="0"/>
        <w:spacing w:before="0" w:beforeAutospacing="0" w:after="0" w:afterAutospacing="0"/>
        <w:ind w:left="284"/>
        <w:jc w:val="both"/>
        <w:rPr>
          <w:rFonts w:ascii="Times New Roman" w:hAnsi="Times New Roman"/>
        </w:rPr>
      </w:pPr>
      <w:r w:rsidRPr="00DC235A">
        <w:rPr>
          <w:rFonts w:ascii="Times New Roman" w:hAnsi="Times New Roman"/>
        </w:rPr>
        <w:t>a)  a spôsobí ním ťažkú ujmu na zdraví alebo smrť, alebo</w:t>
      </w:r>
    </w:p>
    <w:p w:rsidR="00DC235A" w:rsidRPr="00DC235A" w:rsidP="0090139E">
      <w:pPr>
        <w:pStyle w:val="NormalWeb"/>
        <w:bidi w:val="0"/>
        <w:spacing w:before="0" w:beforeAutospacing="0" w:after="0" w:afterAutospacing="0"/>
        <w:ind w:left="284"/>
        <w:jc w:val="both"/>
        <w:rPr>
          <w:rFonts w:ascii="Times New Roman" w:hAnsi="Times New Roman"/>
        </w:rPr>
      </w:pPr>
      <w:r w:rsidRPr="00DC235A">
        <w:rPr>
          <w:rFonts w:ascii="Times New Roman" w:hAnsi="Times New Roman"/>
        </w:rPr>
        <w:t xml:space="preserve">b)  závažnejším spôsobom konania. </w:t>
      </w:r>
    </w:p>
    <w:p w:rsidR="00DC235A" w:rsidRPr="00DC235A" w:rsidP="0090139E">
      <w:pPr>
        <w:pStyle w:val="NormalWeb"/>
        <w:bidi w:val="0"/>
        <w:spacing w:before="0" w:beforeAutospacing="0" w:after="0" w:afterAutospacing="0"/>
        <w:ind w:left="709"/>
        <w:jc w:val="both"/>
        <w:rPr>
          <w:rFonts w:ascii="Times New Roman" w:hAnsi="Times New Roman"/>
        </w:rPr>
      </w:pPr>
    </w:p>
    <w:p w:rsidR="00DC235A" w:rsidRPr="00DC235A" w:rsidP="00DC235A">
      <w:pPr>
        <w:pStyle w:val="NormalWeb"/>
        <w:bidi w:val="0"/>
        <w:spacing w:before="0" w:beforeAutospacing="0" w:after="0" w:afterAutospacing="0"/>
        <w:ind w:left="709"/>
        <w:jc w:val="center"/>
        <w:rPr>
          <w:rFonts w:ascii="Times New Roman" w:hAnsi="Times New Roman"/>
        </w:rPr>
      </w:pPr>
      <w:r w:rsidRPr="00DC235A">
        <w:rPr>
          <w:rFonts w:ascii="Times New Roman" w:hAnsi="Times New Roman"/>
        </w:rPr>
        <w:t>§ 290b</w:t>
      </w:r>
    </w:p>
    <w:p w:rsidR="00DC235A" w:rsidRPr="00DC235A" w:rsidP="00DC235A">
      <w:pPr>
        <w:pStyle w:val="NormalWeb"/>
        <w:bidi w:val="0"/>
        <w:spacing w:before="0" w:beforeAutospacing="0" w:after="0" w:afterAutospacing="0"/>
        <w:ind w:left="709"/>
        <w:jc w:val="center"/>
        <w:rPr>
          <w:rFonts w:ascii="Times New Roman" w:hAnsi="Times New Roman"/>
        </w:rPr>
      </w:pPr>
      <w:r w:rsidRPr="00DC235A">
        <w:rPr>
          <w:rFonts w:ascii="Times New Roman" w:hAnsi="Times New Roman"/>
        </w:rPr>
        <w:t>Vyhýbanie sa výkonu povinností za krízovej situácie</w:t>
      </w:r>
    </w:p>
    <w:p w:rsidR="00DC235A" w:rsidRPr="00DC235A" w:rsidP="00DC235A">
      <w:pPr>
        <w:pStyle w:val="NormalWeb"/>
        <w:bidi w:val="0"/>
        <w:spacing w:before="0" w:beforeAutospacing="0" w:after="0" w:afterAutospacing="0"/>
        <w:ind w:left="709"/>
        <w:jc w:val="both"/>
        <w:rPr>
          <w:rFonts w:ascii="Times New Roman" w:hAnsi="Times New Roman"/>
        </w:rPr>
      </w:pPr>
    </w:p>
    <w:p w:rsidR="00DC235A" w:rsidRPr="00DC235A" w:rsidP="0090139E">
      <w:pPr>
        <w:pStyle w:val="NormalWeb"/>
        <w:bidi w:val="0"/>
        <w:spacing w:before="0" w:beforeAutospacing="0" w:after="0" w:afterAutospacing="0"/>
        <w:ind w:left="284" w:firstLine="425"/>
        <w:jc w:val="both"/>
        <w:rPr>
          <w:rFonts w:ascii="Times New Roman" w:hAnsi="Times New Roman"/>
          <w:bCs/>
        </w:rPr>
      </w:pPr>
      <w:r w:rsidRPr="00DC235A">
        <w:rPr>
          <w:rFonts w:ascii="Times New Roman" w:hAnsi="Times New Roman"/>
          <w:bCs/>
        </w:rPr>
        <w:t xml:space="preserve">(1) Kto za krízovej situácie v úmysle vyhnúť sa </w:t>
      </w:r>
      <w:r w:rsidRPr="00DC235A">
        <w:rPr>
          <w:rFonts w:ascii="Times New Roman" w:hAnsi="Times New Roman"/>
        </w:rPr>
        <w:t xml:space="preserve">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w:t>
      </w:r>
      <w:r w:rsidRPr="00DC235A">
        <w:rPr>
          <w:rFonts w:ascii="Times New Roman" w:hAnsi="Times New Roman"/>
          <w:bCs/>
        </w:rPr>
        <w:t>sa poškodí na zdraví, predstiera chorobu, falšuje listinu, zneužije návykovú látku alebo použije iný úskok, potrestá sa odňatím slobody až na dva roky.</w:t>
      </w:r>
    </w:p>
    <w:p w:rsidR="00DC235A" w:rsidRPr="00DC235A" w:rsidP="00DC235A">
      <w:pPr>
        <w:pStyle w:val="NormalWeb"/>
        <w:bidi w:val="0"/>
        <w:spacing w:before="0" w:beforeAutospacing="0" w:after="0" w:afterAutospacing="0"/>
        <w:ind w:left="709"/>
        <w:jc w:val="both"/>
        <w:rPr>
          <w:rFonts w:ascii="Times New Roman" w:hAnsi="Times New Roman"/>
          <w:bCs/>
        </w:rPr>
      </w:pPr>
    </w:p>
    <w:p w:rsidR="00DC235A" w:rsidRPr="00DC235A" w:rsidP="0090139E">
      <w:pPr>
        <w:pStyle w:val="NormalWeb"/>
        <w:tabs>
          <w:tab w:val="left" w:pos="284"/>
        </w:tabs>
        <w:bidi w:val="0"/>
        <w:spacing w:before="0" w:beforeAutospacing="0" w:after="0" w:afterAutospacing="0"/>
        <w:ind w:left="284"/>
        <w:jc w:val="both"/>
        <w:rPr>
          <w:rFonts w:ascii="Times New Roman" w:hAnsi="Times New Roman"/>
        </w:rPr>
      </w:pPr>
      <w:r w:rsidR="0090139E">
        <w:rPr>
          <w:rFonts w:ascii="Times New Roman" w:hAnsi="Times New Roman"/>
        </w:rPr>
        <w:tab/>
      </w:r>
      <w:r w:rsidRPr="00DC235A">
        <w:rPr>
          <w:rFonts w:ascii="Times New Roman" w:hAnsi="Times New Roman"/>
        </w:rPr>
        <w:t>(2) Odňatím slobody na dva roky až päť rokov sa páchateľ potrestá, ak spácha čin uvedený v odseku 1</w:t>
      </w:r>
    </w:p>
    <w:p w:rsidR="00DC235A" w:rsidRPr="00DC235A" w:rsidP="0090139E">
      <w:pPr>
        <w:pStyle w:val="NormalWeb"/>
        <w:tabs>
          <w:tab w:val="left" w:pos="284"/>
          <w:tab w:val="left" w:pos="567"/>
        </w:tabs>
        <w:bidi w:val="0"/>
        <w:spacing w:before="0" w:beforeAutospacing="0" w:after="0" w:afterAutospacing="0"/>
        <w:ind w:left="284"/>
        <w:jc w:val="both"/>
        <w:rPr>
          <w:rFonts w:ascii="Times New Roman" w:hAnsi="Times New Roman"/>
        </w:rPr>
      </w:pPr>
      <w:r w:rsidRPr="00DC235A">
        <w:rPr>
          <w:rFonts w:ascii="Times New Roman" w:hAnsi="Times New Roman"/>
        </w:rPr>
        <w:t>a)  a spôsobí ním ťažkú ujmu na zdraví alebo smrť, alebo</w:t>
      </w:r>
    </w:p>
    <w:p w:rsidR="00DC235A" w:rsidRPr="00DC235A" w:rsidP="0090139E">
      <w:pPr>
        <w:pStyle w:val="NormalWeb"/>
        <w:tabs>
          <w:tab w:val="left" w:pos="284"/>
        </w:tabs>
        <w:bidi w:val="0"/>
        <w:spacing w:before="0" w:beforeAutospacing="0" w:after="0" w:afterAutospacing="0"/>
        <w:ind w:left="284"/>
        <w:jc w:val="both"/>
        <w:rPr>
          <w:rFonts w:ascii="Times New Roman" w:hAnsi="Times New Roman"/>
        </w:rPr>
      </w:pPr>
      <w:r w:rsidRPr="00DC235A">
        <w:rPr>
          <w:rFonts w:ascii="Times New Roman" w:hAnsi="Times New Roman"/>
        </w:rPr>
        <w:t xml:space="preserve">b)  závažnejším spôsobom konania.“.“. </w:t>
      </w:r>
    </w:p>
    <w:p w:rsidR="00DC235A" w:rsidRPr="00DC235A" w:rsidP="00DC235A">
      <w:pPr>
        <w:pStyle w:val="NormalWeb"/>
        <w:bidi w:val="0"/>
        <w:spacing w:before="0" w:beforeAutospacing="0" w:after="0" w:afterAutospacing="0"/>
        <w:ind w:left="644"/>
        <w:jc w:val="both"/>
        <w:rPr>
          <w:rFonts w:ascii="Times New Roman" w:hAnsi="Times New Roman"/>
        </w:rPr>
      </w:pPr>
    </w:p>
    <w:p w:rsidR="00DC235A" w:rsidRPr="00DC235A" w:rsidP="00DC235A">
      <w:pPr>
        <w:bidi w:val="0"/>
        <w:ind w:left="284"/>
        <w:jc w:val="both"/>
        <w:rPr>
          <w:rFonts w:ascii="Times New Roman" w:hAnsi="Times New Roman"/>
        </w:rPr>
      </w:pPr>
      <w:r w:rsidRPr="00DC235A">
        <w:rPr>
          <w:rFonts w:ascii="Times New Roman" w:hAnsi="Times New Roman"/>
        </w:rPr>
        <w:t>Body 31 až 42 vládneho návrhu zákona sa primerane prečíslujú.</w:t>
      </w:r>
    </w:p>
    <w:p w:rsidR="00DC235A" w:rsidRPr="00DC235A" w:rsidP="00DC235A">
      <w:pPr>
        <w:bidi w:val="0"/>
        <w:ind w:left="284"/>
        <w:jc w:val="both"/>
        <w:rPr>
          <w:rFonts w:ascii="Times New Roman" w:hAnsi="Times New Roman"/>
        </w:rPr>
      </w:pPr>
    </w:p>
    <w:p w:rsidR="00DC235A" w:rsidRPr="00DC235A" w:rsidP="00DC235A">
      <w:pPr>
        <w:pStyle w:val="NormalWeb"/>
        <w:bidi w:val="0"/>
        <w:spacing w:before="0" w:beforeAutospacing="0" w:after="0" w:afterAutospacing="0"/>
        <w:ind w:left="2832"/>
        <w:jc w:val="both"/>
        <w:rPr>
          <w:rFonts w:ascii="Times New Roman" w:hAnsi="Times New Roman"/>
        </w:rPr>
      </w:pPr>
      <w:r w:rsidRPr="00DC235A">
        <w:rPr>
          <w:rFonts w:ascii="Times New Roman" w:hAnsi="Times New Roman"/>
        </w:rPr>
        <w:t xml:space="preserve">Navrhuje sa doplnenie dvoch nových skutkových podstát trestných činov, ktoré nadväzujú na ústavnú úpravu v  ústavnom zákone č. 227/2002 Z. z. o bezpečnosti štátu v čase vojny, vojnového stavu, výnimočného stavu a núdzového stavu v znení neskorších predpisov. Pri definovaní ich znakov sa čiastočne preberá jeho terminológia, ktorým je „obrana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(čl. 1 ods. 2 cit. ústavného zákona). </w:t>
      </w:r>
    </w:p>
    <w:p w:rsidR="00DC235A" w:rsidRPr="00DC235A" w:rsidP="00DC235A">
      <w:pPr>
        <w:pStyle w:val="NormalWeb"/>
        <w:bidi w:val="0"/>
        <w:spacing w:before="0" w:beforeAutospacing="0" w:after="0" w:afterAutospacing="0"/>
        <w:ind w:left="2832"/>
        <w:jc w:val="both"/>
        <w:rPr>
          <w:rFonts w:ascii="Times New Roman" w:hAnsi="Times New Roman"/>
        </w:rPr>
      </w:pPr>
      <w:r w:rsidRPr="00DC235A">
        <w:rPr>
          <w:rFonts w:ascii="Times New Roman" w:hAnsi="Times New Roman"/>
        </w:rPr>
        <w:t>Ďalším znakom skutkovej podstaty je v prvom prípade odopretie vykonať alebo úmyselne nevykonať povinnosť a v druhom prípade úmyselne sa vyhnúť povinnosti uloženej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a to bez ohľadu či ústavným zákonom (č. 227/2002 Z. z.) alebo na jeho základe. Ide o povinnosti, ktoré ukladá orgán verejnej moci.  </w:t>
      </w:r>
    </w:p>
    <w:p w:rsidR="00DC235A" w:rsidRPr="00DC235A" w:rsidP="00DC235A">
      <w:pPr>
        <w:bidi w:val="0"/>
        <w:ind w:left="284"/>
        <w:jc w:val="both"/>
        <w:rPr>
          <w:rFonts w:ascii="Times New Roman" w:hAnsi="Times New Roman"/>
        </w:rPr>
      </w:pPr>
    </w:p>
    <w:p w:rsidR="0090139E" w:rsidRPr="005768B5" w:rsidP="0090139E">
      <w:pPr>
        <w:bidi w:val="0"/>
        <w:ind w:left="3540"/>
        <w:jc w:val="both"/>
        <w:rPr>
          <w:rFonts w:ascii="Times New Roman" w:hAnsi="Times New Roman"/>
          <w:b/>
        </w:rPr>
      </w:pPr>
      <w:r w:rsidRPr="005768B5">
        <w:rPr>
          <w:rFonts w:ascii="Times New Roman" w:hAnsi="Times New Roman"/>
          <w:b/>
        </w:rPr>
        <w:t xml:space="preserve">Výbor NR SR pre zdravotníctvo </w:t>
        <w:tab/>
      </w:r>
    </w:p>
    <w:p w:rsidR="00DC235A" w:rsidP="00DC235A">
      <w:pPr>
        <w:bidi w:val="0"/>
        <w:jc w:val="both"/>
        <w:rPr>
          <w:rFonts w:ascii="Times New Roman" w:hAnsi="Times New Roman"/>
        </w:rPr>
      </w:pPr>
    </w:p>
    <w:p w:rsidR="002F7504" w:rsidP="002F7504">
      <w:pPr>
        <w:bidi w:val="0"/>
        <w:ind w:left="3540"/>
        <w:jc w:val="both"/>
        <w:rPr>
          <w:rFonts w:ascii="Times New Roman" w:hAnsi="Times New Roman"/>
        </w:rPr>
      </w:pPr>
      <w:r w:rsidRPr="007D7DE9">
        <w:rPr>
          <w:rFonts w:ascii="Times New Roman" w:hAnsi="Times New Roman"/>
          <w:b/>
        </w:rPr>
        <w:t xml:space="preserve">Gestorský výbor odporúča </w:t>
      </w:r>
      <w:r w:rsidR="006A56C1">
        <w:rPr>
          <w:rFonts w:ascii="Times New Roman" w:hAnsi="Times New Roman"/>
          <w:b/>
        </w:rPr>
        <w:t>s</w:t>
      </w:r>
      <w:r w:rsidRPr="00B17D3B">
        <w:rPr>
          <w:rFonts w:ascii="Times New Roman" w:hAnsi="Times New Roman"/>
          <w:b/>
        </w:rPr>
        <w:t>chváliť.</w:t>
      </w:r>
      <w:r w:rsidRPr="00B17D3B">
        <w:rPr>
          <w:rFonts w:ascii="Times New Roman" w:hAnsi="Times New Roman"/>
        </w:rPr>
        <w:t xml:space="preserve"> </w:t>
      </w:r>
    </w:p>
    <w:p w:rsidR="00C67979" w:rsidRPr="00B17D3B" w:rsidP="002F7504">
      <w:pPr>
        <w:bidi w:val="0"/>
        <w:ind w:left="3540"/>
        <w:jc w:val="both"/>
        <w:rPr>
          <w:rFonts w:ascii="Times New Roman" w:hAnsi="Times New Roman"/>
        </w:rPr>
      </w:pPr>
    </w:p>
    <w:p w:rsidR="00C67979" w:rsidRPr="00C67979" w:rsidP="00C67979">
      <w:pPr>
        <w:bidi w:val="0"/>
        <w:jc w:val="both"/>
        <w:rPr>
          <w:rFonts w:ascii="Times New Roman" w:hAnsi="Times New Roman"/>
          <w:b/>
        </w:rPr>
      </w:pPr>
      <w:r w:rsidRPr="00C67979">
        <w:rPr>
          <w:rFonts w:ascii="Times New Roman" w:hAnsi="Times New Roman"/>
          <w:b/>
        </w:rPr>
        <w:t xml:space="preserve">3. V čl. III bod 2 znie: </w:t>
      </w:r>
    </w:p>
    <w:p w:rsidR="00C67979" w:rsidRPr="00C67979" w:rsidP="00C67979">
      <w:pPr>
        <w:tabs>
          <w:tab w:val="left" w:pos="426"/>
        </w:tabs>
        <w:autoSpaceDE w:val="0"/>
        <w:autoSpaceDN w:val="0"/>
        <w:bidi w:val="0"/>
        <w:adjustRightInd w:val="0"/>
        <w:jc w:val="both"/>
        <w:rPr>
          <w:rFonts w:ascii="Times New Roman" w:hAnsi="Times New Roman"/>
          <w:bCs/>
          <w:color w:val="231F20"/>
        </w:rPr>
      </w:pPr>
      <w:r w:rsidRPr="00C67979">
        <w:rPr>
          <w:rFonts w:ascii="Times New Roman" w:hAnsi="Times New Roman"/>
        </w:rPr>
        <w:t>„2</w:t>
      </w:r>
      <w:r w:rsidRPr="00C67979">
        <w:rPr>
          <w:rFonts w:ascii="Times New Roman" w:hAnsi="Times New Roman"/>
          <w:b/>
        </w:rPr>
        <w:t>.</w:t>
      </w:r>
      <w:r w:rsidRPr="00C67979">
        <w:rPr>
          <w:rFonts w:ascii="Times New Roman" w:hAnsi="Times New Roman"/>
        </w:rPr>
        <w:t xml:space="preserve"> V </w:t>
      </w:r>
      <w:r w:rsidRPr="00C67979">
        <w:rPr>
          <w:rFonts w:ascii="Times New Roman" w:hAnsi="Times New Roman"/>
          <w:bCs/>
          <w:color w:val="231F20"/>
        </w:rPr>
        <w:t xml:space="preserve">§ 38 ods. 1 znie: </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(1)  Za bezúhonného sa na účely tohto zákona považuje ten, kto nebol právoplatne odsúdený za</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a) obzvlášť závažný trestný čin,</w:t>
      </w:r>
      <w:r>
        <w:rPr>
          <w:rFonts w:ascii="Times New Roman" w:hAnsi="Times New Roman"/>
          <w:bCs/>
          <w:color w:val="231F20"/>
          <w:vertAlign w:val="superscript"/>
        </w:rPr>
        <w:t>29</w:t>
      </w:r>
      <w:r>
        <w:rPr>
          <w:rFonts w:ascii="Times New Roman" w:hAnsi="Times New Roman"/>
          <w:bCs/>
          <w:color w:val="231F20"/>
        </w:rPr>
        <w:t>)</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b) trestný čin proti ľudskej dôstojnosti,</w:t>
      </w:r>
      <w:r>
        <w:rPr>
          <w:rFonts w:ascii="Times New Roman" w:hAnsi="Times New Roman"/>
          <w:bCs/>
          <w:color w:val="231F20"/>
          <w:vertAlign w:val="superscript"/>
        </w:rPr>
        <w:t>29a</w:t>
      </w:r>
      <w:r>
        <w:rPr>
          <w:rFonts w:ascii="Times New Roman" w:hAnsi="Times New Roman"/>
          <w:bCs/>
          <w:color w:val="231F20"/>
        </w:rPr>
        <w:t>) trestný čin v súvislosti s detskou pornografiou,</w:t>
      </w:r>
      <w:r>
        <w:rPr>
          <w:rFonts w:ascii="Times New Roman" w:hAnsi="Times New Roman"/>
          <w:bCs/>
          <w:color w:val="231F20"/>
          <w:vertAlign w:val="superscript"/>
        </w:rPr>
        <w:t>29b</w:t>
      </w:r>
      <w:r>
        <w:rPr>
          <w:rFonts w:ascii="Times New Roman" w:hAnsi="Times New Roman"/>
          <w:bCs/>
          <w:color w:val="231F20"/>
        </w:rPr>
        <w:t>) trestný čin obchodovania s ľuďmi alebo trestný čin zverenia dieťaťa do moci iného,</w:t>
      </w:r>
      <w:r>
        <w:rPr>
          <w:rFonts w:ascii="Times New Roman" w:hAnsi="Times New Roman"/>
          <w:bCs/>
          <w:color w:val="231F20"/>
          <w:vertAlign w:val="superscript"/>
        </w:rPr>
        <w:t>29c</w:t>
      </w:r>
      <w:r>
        <w:rPr>
          <w:rFonts w:ascii="Times New Roman" w:hAnsi="Times New Roman"/>
          <w:bCs/>
          <w:color w:val="231F20"/>
        </w:rPr>
        <w:t>)</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c) trestný čin prijímania úplatku, trestný čin podplácania alebo trestný čin nepriamej korupcie,</w:t>
      </w:r>
      <w:r>
        <w:rPr>
          <w:rFonts w:ascii="Times New Roman" w:hAnsi="Times New Roman"/>
          <w:bCs/>
          <w:color w:val="231F20"/>
          <w:vertAlign w:val="superscript"/>
        </w:rPr>
        <w:t>30</w:t>
      </w:r>
      <w:r>
        <w:rPr>
          <w:rFonts w:ascii="Times New Roman" w:hAnsi="Times New Roman"/>
          <w:bCs/>
          <w:color w:val="231F20"/>
        </w:rPr>
        <w:t>)</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d) úmyselný trestný čin spáchaný v súvislosti s výkonom zdravotníckeho povolania.“.</w:t>
      </w:r>
    </w:p>
    <w:p w:rsidR="00C67979" w:rsidP="00C67979">
      <w:pPr>
        <w:tabs>
          <w:tab w:val="left" w:pos="426"/>
        </w:tabs>
        <w:autoSpaceDE w:val="0"/>
        <w:autoSpaceDN w:val="0"/>
        <w:bidi w:val="0"/>
        <w:adjustRightInd w:val="0"/>
        <w:jc w:val="both"/>
        <w:rPr>
          <w:rFonts w:ascii="Times New Roman" w:hAnsi="Times New Roman"/>
          <w:bCs/>
          <w:color w:val="231F20"/>
        </w:rPr>
      </w:pP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Poznámky pod čiarou k odkazom 29a) až 29c) znejú:</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 xml:space="preserve">29a) § 199 až 203 Trestného zákona. </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29b) § 368 až 370 Trestného zákona.</w:t>
      </w:r>
    </w:p>
    <w:p w:rsidR="00C67979" w:rsidP="00C67979">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29c) § 179 až 181 Trestného zákona.“.</w:t>
      </w:r>
    </w:p>
    <w:p w:rsidR="00C67979" w:rsidP="00C67979">
      <w:pPr>
        <w:tabs>
          <w:tab w:val="left" w:pos="426"/>
        </w:tabs>
        <w:autoSpaceDE w:val="0"/>
        <w:autoSpaceDN w:val="0"/>
        <w:bidi w:val="0"/>
        <w:adjustRightInd w:val="0"/>
        <w:jc w:val="both"/>
        <w:rPr>
          <w:rFonts w:ascii="Times New Roman" w:hAnsi="Times New Roman"/>
          <w:bCs/>
          <w:color w:val="231F20"/>
        </w:rPr>
      </w:pPr>
    </w:p>
    <w:p w:rsidR="00C67979" w:rsidRPr="00C67979" w:rsidP="00C67979">
      <w:pPr>
        <w:bidi w:val="0"/>
        <w:ind w:left="3540"/>
        <w:jc w:val="both"/>
        <w:rPr>
          <w:rFonts w:ascii="Times New Roman" w:hAnsi="Times New Roman"/>
        </w:rPr>
      </w:pPr>
      <w:r w:rsidRPr="00C67979">
        <w:rPr>
          <w:rFonts w:ascii="Times New Roman" w:hAnsi="Times New Roman"/>
        </w:rPr>
        <w:t xml:space="preserve">Navrhuje sa nová úprava podmienok bezúhonnosti zdravotníckych zamestnancov nakoľko úprava navrhovaná vo vládnom návrhu zákona, ktorá obsahuje aj nedbanlivostné trestné činy v súvislosti s výkonom zdravotníckeho povolania a akýkoľvek úmyselné trestné činy je neprimerane prísna a vzhľadom k riadnemu výkonu zdravotníckeho povolania neúčelná. Pozmeňujúci návrh súčasne zohľadňuje transpozičné záväzky vyplývajúce z právne záväzných aktov Európskej únie, ktoré sa návrhom zákona transponujú do právneho poriadku Slovenskej republiky (§ 38 ods. 1 písm. b). Súčasne sa navrhuje vzhľadom k zmene podmienok bezúhonnosti doplnenie prechodného ustanovenia k úpravám účinným od 1. júla 2013, ktoré v návrhu zákona absentovalo. </w:t>
      </w:r>
    </w:p>
    <w:p w:rsidR="00D221C7" w:rsidP="00D221C7">
      <w:pPr>
        <w:bidi w:val="0"/>
        <w:jc w:val="both"/>
        <w:rPr>
          <w:rFonts w:ascii="Times New Roman" w:hAnsi="Times New Roman"/>
        </w:rPr>
      </w:pPr>
    </w:p>
    <w:p w:rsidR="00D221C7" w:rsidP="00D221C7">
      <w:pPr>
        <w:bidi w:val="0"/>
        <w:jc w:val="both"/>
        <w:rPr>
          <w:rFonts w:ascii="Times New Roman" w:hAnsi="Times New Roman"/>
          <w:b/>
        </w:rPr>
      </w:pPr>
      <w:r>
        <w:rPr>
          <w:rFonts w:ascii="Times New Roman" w:hAnsi="Times New Roman"/>
        </w:rPr>
        <w:tab/>
        <w:tab/>
        <w:tab/>
        <w:tab/>
        <w:tab/>
      </w:r>
      <w:r w:rsidRPr="002F7504">
        <w:rPr>
          <w:rFonts w:ascii="Times New Roman" w:hAnsi="Times New Roman"/>
          <w:b/>
        </w:rPr>
        <w:t xml:space="preserve">Ústavnoprávny výbor </w:t>
      </w:r>
      <w:r w:rsidR="00DA2B5C">
        <w:rPr>
          <w:rFonts w:ascii="Times New Roman" w:hAnsi="Times New Roman"/>
          <w:b/>
        </w:rPr>
        <w:t>NR SR</w:t>
      </w:r>
    </w:p>
    <w:p w:rsidR="00D221C7" w:rsidP="00D221C7">
      <w:pPr>
        <w:bidi w:val="0"/>
        <w:jc w:val="both"/>
        <w:rPr>
          <w:rFonts w:ascii="Times New Roman" w:hAnsi="Times New Roman"/>
          <w:b/>
        </w:rPr>
      </w:pPr>
    </w:p>
    <w:p w:rsidR="00D221C7" w:rsidP="00D221C7">
      <w:pPr>
        <w:bidi w:val="0"/>
        <w:ind w:left="2832" w:firstLine="708"/>
        <w:jc w:val="both"/>
        <w:rPr>
          <w:rFonts w:ascii="Times New Roman" w:hAnsi="Times New Roman"/>
          <w:b/>
        </w:rPr>
      </w:pPr>
      <w:r>
        <w:rPr>
          <w:rFonts w:ascii="Times New Roman" w:hAnsi="Times New Roman"/>
          <w:b/>
        </w:rPr>
        <w:t>Gestorský výbor odporúča schváliť.</w:t>
      </w:r>
    </w:p>
    <w:p w:rsidR="007705FA" w:rsidRPr="002F7504" w:rsidP="00D221C7">
      <w:pPr>
        <w:bidi w:val="0"/>
        <w:ind w:left="2832" w:firstLine="708"/>
        <w:jc w:val="both"/>
        <w:rPr>
          <w:rFonts w:ascii="Times New Roman" w:hAnsi="Times New Roman"/>
          <w:b/>
        </w:rPr>
      </w:pPr>
    </w:p>
    <w:p w:rsidR="00C67979" w:rsidP="00C67979">
      <w:pPr>
        <w:tabs>
          <w:tab w:val="left" w:pos="426"/>
        </w:tabs>
        <w:autoSpaceDE w:val="0"/>
        <w:autoSpaceDN w:val="0"/>
        <w:bidi w:val="0"/>
        <w:adjustRightInd w:val="0"/>
        <w:jc w:val="both"/>
        <w:rPr>
          <w:rFonts w:ascii="Times New Roman" w:hAnsi="Times New Roman"/>
          <w:bCs/>
          <w:color w:val="231F20"/>
        </w:rPr>
      </w:pPr>
    </w:p>
    <w:p w:rsidR="00C67979" w:rsidRPr="00C67979" w:rsidP="00C67979">
      <w:pPr>
        <w:tabs>
          <w:tab w:val="left" w:pos="426"/>
        </w:tabs>
        <w:autoSpaceDE w:val="0"/>
        <w:autoSpaceDN w:val="0"/>
        <w:bidi w:val="0"/>
        <w:adjustRightInd w:val="0"/>
        <w:jc w:val="both"/>
        <w:rPr>
          <w:rFonts w:ascii="Times New Roman" w:hAnsi="Times New Roman"/>
          <w:b/>
          <w:bCs/>
          <w:color w:val="231F20"/>
        </w:rPr>
      </w:pPr>
      <w:r w:rsidRPr="00C67979">
        <w:rPr>
          <w:rFonts w:ascii="Times New Roman" w:hAnsi="Times New Roman"/>
          <w:b/>
          <w:bCs/>
          <w:color w:val="231F20"/>
        </w:rPr>
        <w:t>4. V čl. III sa vypúšťa bod 3.</w:t>
      </w:r>
    </w:p>
    <w:p w:rsidR="00C67979" w:rsidP="00C67979">
      <w:pPr>
        <w:tabs>
          <w:tab w:val="left" w:pos="426"/>
        </w:tabs>
        <w:autoSpaceDE w:val="0"/>
        <w:autoSpaceDN w:val="0"/>
        <w:bidi w:val="0"/>
        <w:adjustRightInd w:val="0"/>
        <w:jc w:val="both"/>
        <w:rPr>
          <w:rFonts w:ascii="Times New Roman" w:hAnsi="Times New Roman"/>
          <w:bCs/>
          <w:color w:val="231F20"/>
        </w:rPr>
      </w:pPr>
    </w:p>
    <w:p w:rsidR="00C67979" w:rsidRPr="00BA2979" w:rsidP="00C67979">
      <w:pPr>
        <w:tabs>
          <w:tab w:val="left" w:pos="426"/>
        </w:tabs>
        <w:autoSpaceDE w:val="0"/>
        <w:autoSpaceDN w:val="0"/>
        <w:bidi w:val="0"/>
        <w:adjustRightInd w:val="0"/>
        <w:jc w:val="both"/>
        <w:rPr>
          <w:rFonts w:ascii="Times New Roman" w:hAnsi="Times New Roman"/>
          <w:bCs/>
          <w:color w:val="231F20"/>
        </w:rPr>
      </w:pPr>
      <w:r w:rsidRPr="00BA2979">
        <w:rPr>
          <w:rFonts w:ascii="Times New Roman" w:hAnsi="Times New Roman"/>
          <w:bCs/>
          <w:color w:val="231F20"/>
        </w:rPr>
        <w:t>Ostávajúce body sa primerane prečíslujú.</w:t>
      </w:r>
    </w:p>
    <w:p w:rsidR="002F7504" w:rsidRPr="00C67979" w:rsidP="00DC235A">
      <w:pPr>
        <w:bidi w:val="0"/>
        <w:jc w:val="both"/>
        <w:rPr>
          <w:rFonts w:ascii="Times New Roman" w:hAnsi="Times New Roman"/>
        </w:rPr>
      </w:pPr>
    </w:p>
    <w:p w:rsidR="00C67979" w:rsidRPr="00C67979" w:rsidP="00C67979">
      <w:pPr>
        <w:bidi w:val="0"/>
        <w:ind w:left="3540"/>
        <w:jc w:val="both"/>
        <w:rPr>
          <w:rFonts w:ascii="Times New Roman" w:hAnsi="Times New Roman"/>
        </w:rPr>
      </w:pPr>
      <w:r w:rsidR="00812891">
        <w:rPr>
          <w:rFonts w:ascii="Times New Roman" w:hAnsi="Times New Roman"/>
        </w:rPr>
        <w:t>V</w:t>
      </w:r>
      <w:r w:rsidRPr="00C67979">
        <w:rPr>
          <w:rFonts w:ascii="Times New Roman" w:hAnsi="Times New Roman"/>
        </w:rPr>
        <w:t xml:space="preserve">zhľadom </w:t>
      </w:r>
      <w:r w:rsidR="00A05898">
        <w:rPr>
          <w:rFonts w:ascii="Times New Roman" w:hAnsi="Times New Roman"/>
        </w:rPr>
        <w:t>na</w:t>
      </w:r>
      <w:r w:rsidR="00812891">
        <w:rPr>
          <w:rFonts w:ascii="Times New Roman" w:hAnsi="Times New Roman"/>
        </w:rPr>
        <w:t xml:space="preserve"> </w:t>
      </w:r>
      <w:r w:rsidR="00A05898">
        <w:rPr>
          <w:rFonts w:ascii="Times New Roman" w:hAnsi="Times New Roman"/>
        </w:rPr>
        <w:t xml:space="preserve">navrhované nové znenie § 38 ods. 1 sa návrh v čl. III 3. </w:t>
      </w:r>
      <w:r w:rsidR="00C8069D">
        <w:rPr>
          <w:rFonts w:ascii="Times New Roman" w:hAnsi="Times New Roman"/>
        </w:rPr>
        <w:t>b</w:t>
      </w:r>
      <w:r w:rsidR="00A05898">
        <w:rPr>
          <w:rFonts w:ascii="Times New Roman" w:hAnsi="Times New Roman"/>
        </w:rPr>
        <w:t>ode stáva obsolétnym a preto sa navrhuje jeho vypustenie.</w:t>
      </w:r>
    </w:p>
    <w:p w:rsidR="00D221C7" w:rsidP="00D221C7">
      <w:pPr>
        <w:bidi w:val="0"/>
        <w:jc w:val="both"/>
        <w:rPr>
          <w:rFonts w:ascii="Times New Roman" w:hAnsi="Times New Roman"/>
        </w:rPr>
      </w:pPr>
    </w:p>
    <w:p w:rsidR="00D221C7" w:rsidP="00D221C7">
      <w:pPr>
        <w:bidi w:val="0"/>
        <w:jc w:val="both"/>
        <w:rPr>
          <w:rFonts w:ascii="Times New Roman" w:hAnsi="Times New Roman"/>
          <w:b/>
        </w:rPr>
      </w:pPr>
      <w:r>
        <w:rPr>
          <w:rFonts w:ascii="Times New Roman" w:hAnsi="Times New Roman"/>
        </w:rPr>
        <w:tab/>
        <w:tab/>
        <w:tab/>
        <w:tab/>
        <w:tab/>
      </w:r>
      <w:r w:rsidRPr="002F7504">
        <w:rPr>
          <w:rFonts w:ascii="Times New Roman" w:hAnsi="Times New Roman"/>
          <w:b/>
        </w:rPr>
        <w:t xml:space="preserve">Ústavnoprávny výbor </w:t>
      </w:r>
    </w:p>
    <w:p w:rsidR="00D221C7" w:rsidP="00D221C7">
      <w:pPr>
        <w:bidi w:val="0"/>
        <w:jc w:val="both"/>
        <w:rPr>
          <w:rFonts w:ascii="Times New Roman" w:hAnsi="Times New Roman"/>
          <w:b/>
        </w:rPr>
      </w:pPr>
    </w:p>
    <w:p w:rsidR="00D221C7" w:rsidRPr="002F7504" w:rsidP="00D221C7">
      <w:pPr>
        <w:bidi w:val="0"/>
        <w:ind w:left="2832" w:firstLine="708"/>
        <w:jc w:val="both"/>
        <w:rPr>
          <w:rFonts w:ascii="Times New Roman" w:hAnsi="Times New Roman"/>
          <w:b/>
        </w:rPr>
      </w:pPr>
      <w:r>
        <w:rPr>
          <w:rFonts w:ascii="Times New Roman" w:hAnsi="Times New Roman"/>
          <w:b/>
        </w:rPr>
        <w:t xml:space="preserve">Gestorský výbor odporúča </w:t>
      </w:r>
      <w:r w:rsidR="006A56C1">
        <w:rPr>
          <w:rFonts w:ascii="Times New Roman" w:hAnsi="Times New Roman"/>
          <w:b/>
        </w:rPr>
        <w:t>s</w:t>
      </w:r>
      <w:r>
        <w:rPr>
          <w:rFonts w:ascii="Times New Roman" w:hAnsi="Times New Roman"/>
          <w:b/>
        </w:rPr>
        <w:t>chváliť.</w:t>
      </w:r>
    </w:p>
    <w:p w:rsidR="00C67979" w:rsidP="00DC235A">
      <w:pPr>
        <w:bidi w:val="0"/>
        <w:jc w:val="both"/>
        <w:rPr>
          <w:rFonts w:ascii="Times New Roman" w:hAnsi="Times New Roman"/>
        </w:rPr>
      </w:pPr>
    </w:p>
    <w:p w:rsidR="002F7504" w:rsidRPr="00DC235A" w:rsidP="00DC235A">
      <w:pPr>
        <w:bidi w:val="0"/>
        <w:jc w:val="both"/>
        <w:rPr>
          <w:rFonts w:ascii="Times New Roman" w:hAnsi="Times New Roman"/>
        </w:rPr>
      </w:pPr>
    </w:p>
    <w:p w:rsidR="00DC235A" w:rsidRPr="00C67979" w:rsidP="00DC235A">
      <w:pPr>
        <w:bidi w:val="0"/>
        <w:jc w:val="both"/>
        <w:rPr>
          <w:rFonts w:ascii="Times New Roman" w:hAnsi="Times New Roman"/>
          <w:b/>
          <w:bCs/>
          <w:color w:val="FF0000"/>
          <w:lang w:eastAsia="cs-CZ"/>
        </w:rPr>
      </w:pPr>
      <w:r w:rsidR="00711A88">
        <w:rPr>
          <w:rFonts w:ascii="Times New Roman" w:hAnsi="Times New Roman"/>
          <w:b/>
          <w:bCs/>
          <w:lang w:eastAsia="cs-CZ"/>
        </w:rPr>
        <w:t>5</w:t>
      </w:r>
      <w:r w:rsidRPr="00DC235A">
        <w:rPr>
          <w:rFonts w:ascii="Times New Roman" w:hAnsi="Times New Roman"/>
          <w:b/>
          <w:bCs/>
          <w:lang w:eastAsia="cs-CZ"/>
        </w:rPr>
        <w:t xml:space="preserve">. V čl. III bod 3 </w:t>
      </w:r>
      <w:r w:rsidRPr="00DC235A">
        <w:rPr>
          <w:rFonts w:ascii="Times New Roman" w:hAnsi="Times New Roman"/>
          <w:bCs/>
          <w:lang w:eastAsia="cs-CZ"/>
        </w:rPr>
        <w:t>znie:</w:t>
      </w:r>
      <w:r w:rsidR="00C67979">
        <w:rPr>
          <w:rFonts w:ascii="Times New Roman" w:hAnsi="Times New Roman"/>
          <w:bCs/>
          <w:lang w:eastAsia="cs-CZ"/>
        </w:rPr>
        <w:t xml:space="preserve">                                                    </w:t>
      </w:r>
    </w:p>
    <w:p w:rsidR="00DC235A" w:rsidRPr="00DC235A" w:rsidP="00DC235A">
      <w:pPr>
        <w:pStyle w:val="ListParagraph"/>
        <w:bidi w:val="0"/>
        <w:spacing w:after="0" w:line="240" w:lineRule="auto"/>
        <w:ind w:left="284"/>
        <w:jc w:val="both"/>
        <w:rPr>
          <w:rFonts w:ascii="Times New Roman" w:hAnsi="Times New Roman"/>
          <w:sz w:val="24"/>
          <w:szCs w:val="24"/>
          <w:lang w:eastAsia="sk-SK"/>
        </w:rPr>
      </w:pPr>
      <w:r w:rsidRPr="00DC235A">
        <w:rPr>
          <w:rFonts w:ascii="Times New Roman" w:hAnsi="Times New Roman"/>
          <w:sz w:val="24"/>
          <w:szCs w:val="24"/>
        </w:rPr>
        <w:t>„3. V § 38 ods. 1 písmeno c) znie:</w:t>
      </w:r>
    </w:p>
    <w:p w:rsidR="00DC235A" w:rsidRPr="00DC235A" w:rsidP="00DC235A">
      <w:pPr>
        <w:bidi w:val="0"/>
        <w:jc w:val="both"/>
        <w:rPr>
          <w:rFonts w:ascii="Times New Roman" w:hAnsi="Times New Roman"/>
        </w:rPr>
      </w:pPr>
      <w:r w:rsidRPr="00DC235A">
        <w:rPr>
          <w:rFonts w:ascii="Times New Roman" w:hAnsi="Times New Roman"/>
        </w:rPr>
        <w:t xml:space="preserve">    „c) trestný čin porušovania povinností za krízovej situácie alebo trestný čin vyhýbania sa výkonu povinností za krízovej situácie,</w:t>
      </w:r>
      <w:r w:rsidRPr="00DC235A">
        <w:rPr>
          <w:rFonts w:ascii="Times New Roman" w:hAnsi="Times New Roman"/>
          <w:vertAlign w:val="superscript"/>
        </w:rPr>
        <w:t>30a</w:t>
      </w:r>
      <w:r w:rsidRPr="00DC235A">
        <w:rPr>
          <w:rFonts w:ascii="Times New Roman" w:hAnsi="Times New Roman"/>
        </w:rPr>
        <w:t>)“.</w:t>
      </w:r>
    </w:p>
    <w:p w:rsidR="00DC235A" w:rsidRPr="00DC235A" w:rsidP="00DC235A">
      <w:pPr>
        <w:bidi w:val="0"/>
        <w:jc w:val="both"/>
        <w:rPr>
          <w:rFonts w:ascii="Times New Roman" w:hAnsi="Times New Roman"/>
        </w:rPr>
      </w:pPr>
    </w:p>
    <w:p w:rsidR="00DC235A" w:rsidRPr="00DC235A" w:rsidP="00DC235A">
      <w:pPr>
        <w:bidi w:val="0"/>
        <w:jc w:val="both"/>
        <w:outlineLvl w:val="1"/>
        <w:rPr>
          <w:rFonts w:ascii="Times New Roman" w:hAnsi="Times New Roman"/>
        </w:rPr>
      </w:pPr>
      <w:r w:rsidRPr="00DC235A">
        <w:rPr>
          <w:rFonts w:ascii="Times New Roman" w:hAnsi="Times New Roman"/>
        </w:rPr>
        <w:t>Poznámka pod čiarou k odkazu 30a znie:</w:t>
      </w:r>
    </w:p>
    <w:p w:rsidR="00DC235A" w:rsidRPr="00DC235A" w:rsidP="00DC235A">
      <w:pPr>
        <w:bidi w:val="0"/>
        <w:jc w:val="both"/>
        <w:outlineLvl w:val="1"/>
        <w:rPr>
          <w:rFonts w:ascii="Times New Roman" w:hAnsi="Times New Roman"/>
        </w:rPr>
      </w:pPr>
      <w:r w:rsidRPr="00DC235A">
        <w:rPr>
          <w:rFonts w:ascii="Times New Roman" w:hAnsi="Times New Roman"/>
        </w:rPr>
        <w:t>„30a) § 290a a § 290b Trestného zákona v znení zákona č. .../2013 Z. z.“.“.</w:t>
      </w:r>
    </w:p>
    <w:p w:rsidR="00DC235A" w:rsidRPr="00DC235A" w:rsidP="00DC235A">
      <w:pPr>
        <w:bidi w:val="0"/>
        <w:ind w:left="709"/>
        <w:jc w:val="both"/>
        <w:outlineLvl w:val="1"/>
        <w:rPr>
          <w:rFonts w:ascii="Times New Roman" w:hAnsi="Times New Roman"/>
        </w:rPr>
      </w:pPr>
    </w:p>
    <w:p w:rsidR="00DC235A" w:rsidP="00DC235A">
      <w:pPr>
        <w:pStyle w:val="NormalWeb"/>
        <w:bidi w:val="0"/>
        <w:spacing w:before="0" w:beforeAutospacing="0" w:after="200" w:afterAutospacing="0"/>
        <w:ind w:left="2832"/>
        <w:jc w:val="both"/>
        <w:rPr>
          <w:rFonts w:ascii="Times New Roman" w:hAnsi="Times New Roman"/>
        </w:rPr>
      </w:pPr>
      <w:r w:rsidRPr="00DC235A">
        <w:rPr>
          <w:rFonts w:ascii="Times New Roman" w:hAnsi="Times New Roman"/>
        </w:rPr>
        <w:t>Rozširuje sa definícia bezúhonnosti zdravotníckeho pracovníka. Za bezúhonného sa nebude považovať taký zdravotnícky pracovník, ktorý bol právoplatne odsúdený za trestný čin porušovania povinností za krízovej situácie alebo za trestný čin vyhýbania sa výkonu povinností za krízovej situácie.</w:t>
      </w:r>
    </w:p>
    <w:p w:rsidR="00A05898" w:rsidRPr="00DC235A" w:rsidP="00DC235A">
      <w:pPr>
        <w:pStyle w:val="NormalWeb"/>
        <w:bidi w:val="0"/>
        <w:spacing w:before="0" w:beforeAutospacing="0" w:after="200" w:afterAutospacing="0"/>
        <w:ind w:left="2832"/>
        <w:jc w:val="both"/>
        <w:rPr>
          <w:rFonts w:ascii="Times New Roman" w:hAnsi="Times New Roman"/>
        </w:rPr>
      </w:pPr>
    </w:p>
    <w:p w:rsidR="0090139E" w:rsidP="0090139E">
      <w:pPr>
        <w:bidi w:val="0"/>
        <w:ind w:left="3540"/>
        <w:jc w:val="both"/>
        <w:rPr>
          <w:rFonts w:ascii="Times New Roman" w:hAnsi="Times New Roman"/>
          <w:b/>
        </w:rPr>
      </w:pPr>
      <w:r w:rsidR="002F7504">
        <w:rPr>
          <w:rFonts w:ascii="Times New Roman" w:hAnsi="Times New Roman"/>
          <w:b/>
        </w:rPr>
        <w:t xml:space="preserve">Výbor NR SR pre zdravotníctvo </w:t>
      </w:r>
    </w:p>
    <w:p w:rsidR="002F7504" w:rsidRPr="005768B5" w:rsidP="0090139E">
      <w:pPr>
        <w:bidi w:val="0"/>
        <w:ind w:left="3540"/>
        <w:jc w:val="both"/>
        <w:rPr>
          <w:rFonts w:ascii="Times New Roman" w:hAnsi="Times New Roman"/>
          <w:b/>
        </w:rPr>
      </w:pPr>
    </w:p>
    <w:p w:rsidR="002F7504" w:rsidRPr="00B17D3B" w:rsidP="002F7504">
      <w:pPr>
        <w:bidi w:val="0"/>
        <w:ind w:left="3540"/>
        <w:jc w:val="both"/>
        <w:rPr>
          <w:rFonts w:ascii="Times New Roman" w:hAnsi="Times New Roman"/>
        </w:rPr>
      </w:pPr>
      <w:r w:rsidRPr="007D7DE9">
        <w:rPr>
          <w:rFonts w:ascii="Times New Roman" w:hAnsi="Times New Roman"/>
          <w:b/>
        </w:rPr>
        <w:t xml:space="preserve">Gestorský výbor odporúča </w:t>
      </w:r>
      <w:r w:rsidR="00EC5EBD">
        <w:rPr>
          <w:rFonts w:ascii="Times New Roman" w:hAnsi="Times New Roman"/>
          <w:b/>
        </w:rPr>
        <w:t>ne</w:t>
      </w:r>
      <w:r w:rsidRPr="00B17D3B">
        <w:rPr>
          <w:rFonts w:ascii="Times New Roman" w:hAnsi="Times New Roman"/>
          <w:b/>
        </w:rPr>
        <w:t>schváliť.</w:t>
      </w:r>
      <w:r w:rsidRPr="00B17D3B">
        <w:rPr>
          <w:rFonts w:ascii="Times New Roman" w:hAnsi="Times New Roman"/>
        </w:rPr>
        <w:t xml:space="preserve"> </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b/>
        </w:rPr>
      </w:pPr>
      <w:r w:rsidR="00711A88">
        <w:rPr>
          <w:rFonts w:ascii="Times New Roman" w:hAnsi="Times New Roman"/>
          <w:b/>
        </w:rPr>
        <w:t>6</w:t>
      </w:r>
      <w:r w:rsidRPr="00DC235A">
        <w:rPr>
          <w:rFonts w:ascii="Times New Roman" w:hAnsi="Times New Roman"/>
          <w:b/>
        </w:rPr>
        <w:t>. K čl. III bod 4</w:t>
      </w:r>
    </w:p>
    <w:p w:rsidR="00DC235A" w:rsidRPr="00DC235A" w:rsidP="00DC235A">
      <w:pPr>
        <w:bidi w:val="0"/>
        <w:jc w:val="both"/>
        <w:rPr>
          <w:rFonts w:ascii="Times New Roman" w:hAnsi="Times New Roman"/>
        </w:rPr>
      </w:pPr>
      <w:r w:rsidRPr="00DC235A">
        <w:rPr>
          <w:rFonts w:ascii="Times New Roman" w:hAnsi="Times New Roman"/>
        </w:rPr>
        <w:t xml:space="preserve">     Z navrhovaného textu 4. bodu, ktorým sa dopĺňa § 68 ods. 8 sa vypúšťajú slová „ako aj údaje rozhodujúce pre dočasné pozastavenie registrácie (§ 63a)“.</w:t>
      </w:r>
    </w:p>
    <w:p w:rsidR="00DC235A" w:rsidRPr="00DC235A" w:rsidP="00DC235A">
      <w:pPr>
        <w:bidi w:val="0"/>
        <w:jc w:val="both"/>
        <w:rPr>
          <w:rFonts w:ascii="Times New Roman" w:hAnsi="Times New Roman"/>
        </w:rPr>
      </w:pPr>
    </w:p>
    <w:p w:rsidR="00DC235A" w:rsidRPr="00DC235A" w:rsidP="00DC235A">
      <w:pPr>
        <w:bidi w:val="0"/>
        <w:ind w:left="2835"/>
        <w:jc w:val="both"/>
        <w:rPr>
          <w:rFonts w:ascii="Times New Roman" w:hAnsi="Times New Roman"/>
        </w:rPr>
      </w:pPr>
      <w:r w:rsidRPr="00DC235A">
        <w:rPr>
          <w:rFonts w:ascii="Times New Roman" w:hAnsi="Times New Roman"/>
        </w:rPr>
        <w:t>Vypustenie navrhovaného textu  nadväzuje na medzičasom prijatý zákon č. 41/2013 Z. z., ktorým sa mení a dopĺňa zákon č. 578/2004 Z. z. a ktorým bolo ustanovenie § 68 ods. 8 o uvedený text už doplnené.</w:t>
      </w:r>
    </w:p>
    <w:p w:rsidR="00DC235A" w:rsidRPr="00DC235A" w:rsidP="00DC235A">
      <w:pPr>
        <w:bidi w:val="0"/>
        <w:ind w:left="3540" w:firstLine="60"/>
        <w:jc w:val="both"/>
        <w:rPr>
          <w:rFonts w:ascii="Times New Roman" w:hAnsi="Times New Roman"/>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2F7504" w:rsidRPr="002F7504" w:rsidP="002F7504">
      <w:pPr>
        <w:bidi w:val="0"/>
        <w:ind w:left="2832" w:firstLine="708"/>
        <w:jc w:val="both"/>
        <w:rPr>
          <w:rFonts w:ascii="Times New Roman" w:hAnsi="Times New Roman"/>
          <w:b/>
        </w:rPr>
      </w:pPr>
      <w:r>
        <w:rPr>
          <w:rFonts w:ascii="Times New Roman" w:hAnsi="Times New Roman"/>
          <w:b/>
        </w:rPr>
        <w:t>Gestorský výbor odporúča schváliť.</w:t>
      </w:r>
    </w:p>
    <w:p w:rsidR="00DC235A" w:rsidRPr="00DC235A" w:rsidP="00DC235A">
      <w:pPr>
        <w:bidi w:val="0"/>
        <w:ind w:left="3540" w:firstLine="60"/>
        <w:jc w:val="both"/>
        <w:rPr>
          <w:rFonts w:ascii="Times New Roman" w:hAnsi="Times New Roman"/>
        </w:rPr>
      </w:pPr>
    </w:p>
    <w:p w:rsidR="00DC235A" w:rsidRPr="00DC235A" w:rsidP="00DC235A">
      <w:pPr>
        <w:bidi w:val="0"/>
        <w:jc w:val="both"/>
        <w:rPr>
          <w:rFonts w:ascii="Times New Roman" w:hAnsi="Times New Roman"/>
          <w:b/>
        </w:rPr>
      </w:pPr>
      <w:r w:rsidR="00711A88">
        <w:rPr>
          <w:rFonts w:ascii="Times New Roman" w:hAnsi="Times New Roman"/>
          <w:b/>
        </w:rPr>
        <w:t>7</w:t>
      </w:r>
      <w:r w:rsidRPr="00DC235A">
        <w:rPr>
          <w:rFonts w:ascii="Times New Roman" w:hAnsi="Times New Roman"/>
          <w:b/>
        </w:rPr>
        <w:t>. K čl. III  bod 6</w:t>
      </w:r>
    </w:p>
    <w:p w:rsidR="00DC235A" w:rsidRPr="00DC235A" w:rsidP="00DC235A">
      <w:pPr>
        <w:bidi w:val="0"/>
        <w:jc w:val="both"/>
        <w:rPr>
          <w:rFonts w:ascii="Times New Roman" w:hAnsi="Times New Roman"/>
        </w:rPr>
      </w:pPr>
      <w:r w:rsidRPr="00DC235A">
        <w:rPr>
          <w:rFonts w:ascii="Times New Roman" w:hAnsi="Times New Roman"/>
        </w:rPr>
        <w:t xml:space="preserve">     V navrhovanom § 63b ods. 1 písm. c) sa slová „doživotne zakázaný výkon“ nahrádzajú slovami „právoplatným rozhodnutím súdu uložený doživotný zákaz výkonu“.</w:t>
      </w:r>
    </w:p>
    <w:p w:rsidR="00DC235A" w:rsidRPr="00DC235A" w:rsidP="00DC235A">
      <w:pPr>
        <w:bidi w:val="0"/>
        <w:jc w:val="both"/>
        <w:rPr>
          <w:rFonts w:ascii="Times New Roman" w:hAnsi="Times New Roman"/>
        </w:rPr>
      </w:pPr>
    </w:p>
    <w:p w:rsidR="00DC235A" w:rsidRPr="00DC235A" w:rsidP="00DC235A">
      <w:pPr>
        <w:bidi w:val="0"/>
        <w:ind w:left="2835"/>
        <w:jc w:val="both"/>
        <w:rPr>
          <w:rFonts w:ascii="Times New Roman" w:hAnsi="Times New Roman"/>
        </w:rPr>
      </w:pPr>
      <w:r w:rsidRPr="00DC235A">
        <w:rPr>
          <w:rFonts w:ascii="Times New Roman" w:hAnsi="Times New Roman"/>
        </w:rPr>
        <w:t xml:space="preserve">Ide o zjednotenie terminológie s terminológiou obsiahnutou  v navrhovanom § 74 ods. 5 (čl. III bod 10) predmetného zákona. </w:t>
      </w:r>
    </w:p>
    <w:p w:rsidR="0090139E" w:rsidP="0090139E">
      <w:pPr>
        <w:bidi w:val="0"/>
        <w:ind w:left="3540"/>
        <w:jc w:val="both"/>
        <w:rPr>
          <w:rFonts w:ascii="Times New Roman" w:hAnsi="Times New Roman"/>
          <w:b/>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EC5EBD" w:rsidP="002F7504">
      <w:pPr>
        <w:bidi w:val="0"/>
        <w:jc w:val="both"/>
        <w:rPr>
          <w:rFonts w:ascii="Times New Roman" w:hAnsi="Times New Roman"/>
          <w:b/>
        </w:rPr>
      </w:pPr>
    </w:p>
    <w:p w:rsidR="002F7504" w:rsidRPr="002F7504" w:rsidP="002F7504">
      <w:pPr>
        <w:bidi w:val="0"/>
        <w:ind w:left="2832" w:firstLine="708"/>
        <w:jc w:val="both"/>
        <w:rPr>
          <w:rFonts w:ascii="Times New Roman" w:hAnsi="Times New Roman"/>
          <w:b/>
        </w:rPr>
      </w:pPr>
      <w:r>
        <w:rPr>
          <w:rFonts w:ascii="Times New Roman" w:hAnsi="Times New Roman"/>
          <w:b/>
        </w:rPr>
        <w:t>Gestorský výbor odporúča schváliť.</w:t>
      </w:r>
    </w:p>
    <w:p w:rsidR="00DC235A" w:rsidP="00DC235A">
      <w:pPr>
        <w:bidi w:val="0"/>
        <w:jc w:val="both"/>
        <w:rPr>
          <w:rFonts w:ascii="Times New Roman" w:hAnsi="Times New Roman"/>
        </w:rPr>
      </w:pPr>
    </w:p>
    <w:p w:rsidR="00EC5EBD" w:rsidRPr="00DC235A" w:rsidP="00DC235A">
      <w:pPr>
        <w:bidi w:val="0"/>
        <w:jc w:val="both"/>
        <w:rPr>
          <w:rFonts w:ascii="Times New Roman" w:hAnsi="Times New Roman"/>
        </w:rPr>
      </w:pPr>
    </w:p>
    <w:p w:rsidR="00DC235A" w:rsidRPr="00DC235A" w:rsidP="00DC235A">
      <w:pPr>
        <w:bidi w:val="0"/>
        <w:jc w:val="both"/>
        <w:rPr>
          <w:rFonts w:ascii="Times New Roman" w:hAnsi="Times New Roman"/>
          <w:b/>
          <w:bCs/>
          <w:lang w:eastAsia="cs-CZ"/>
        </w:rPr>
      </w:pPr>
      <w:r w:rsidR="00711A88">
        <w:rPr>
          <w:rFonts w:ascii="Times New Roman" w:hAnsi="Times New Roman"/>
          <w:b/>
          <w:bCs/>
          <w:lang w:eastAsia="cs-CZ"/>
        </w:rPr>
        <w:t>8</w:t>
      </w:r>
      <w:r w:rsidRPr="00DC235A">
        <w:rPr>
          <w:rFonts w:ascii="Times New Roman" w:hAnsi="Times New Roman"/>
          <w:b/>
          <w:bCs/>
          <w:lang w:eastAsia="cs-CZ"/>
        </w:rPr>
        <w:t>. V čl. III  v bode 6 sa §</w:t>
      </w:r>
      <w:r w:rsidRPr="00DC235A">
        <w:rPr>
          <w:rFonts w:ascii="Times New Roman" w:hAnsi="Times New Roman"/>
          <w:b/>
        </w:rPr>
        <w:t xml:space="preserve"> 63b ods. 1 dopĺňa písmenom d), </w:t>
      </w:r>
      <w:r w:rsidRPr="00DC235A">
        <w:rPr>
          <w:rFonts w:ascii="Times New Roman" w:hAnsi="Times New Roman"/>
        </w:rPr>
        <w:t>ktoré znie</w:t>
      </w:r>
      <w:r w:rsidRPr="00DC235A">
        <w:rPr>
          <w:rFonts w:ascii="Times New Roman" w:hAnsi="Times New Roman"/>
          <w:bCs/>
          <w:lang w:eastAsia="cs-CZ"/>
        </w:rPr>
        <w:t>:</w:t>
      </w:r>
      <w:r w:rsidRPr="00DC235A">
        <w:rPr>
          <w:rFonts w:ascii="Times New Roman" w:hAnsi="Times New Roman"/>
          <w:b/>
          <w:bCs/>
          <w:lang w:eastAsia="cs-CZ"/>
        </w:rPr>
        <w:t xml:space="preserve"> </w:t>
      </w:r>
    </w:p>
    <w:p w:rsidR="00DC235A" w:rsidRPr="00DC235A" w:rsidP="00DC235A">
      <w:pPr>
        <w:bidi w:val="0"/>
        <w:ind w:firstLine="284"/>
        <w:jc w:val="both"/>
        <w:outlineLvl w:val="1"/>
        <w:rPr>
          <w:rFonts w:ascii="Times New Roman" w:hAnsi="Times New Roman"/>
        </w:rPr>
      </w:pPr>
      <w:r w:rsidRPr="00DC235A">
        <w:rPr>
          <w:rFonts w:ascii="Times New Roman" w:hAnsi="Times New Roman"/>
        </w:rPr>
        <w:t xml:space="preserve">„d) kto porušil povinnosť podľa § 80 ods. 1 písm. h) a bola mu uložená pokuta podľa § 82 ods. 5 písm. b).“.“. </w:t>
      </w:r>
    </w:p>
    <w:p w:rsidR="00DC235A" w:rsidP="00DC235A">
      <w:pPr>
        <w:pStyle w:val="NormalWeb"/>
        <w:bidi w:val="0"/>
        <w:spacing w:before="0" w:beforeAutospacing="0" w:after="200" w:afterAutospacing="0"/>
        <w:ind w:left="2832"/>
        <w:jc w:val="both"/>
        <w:rPr>
          <w:rFonts w:ascii="Times New Roman" w:hAnsi="Times New Roman"/>
        </w:rPr>
      </w:pPr>
      <w:r w:rsidRPr="00DC235A">
        <w:rPr>
          <w:rFonts w:ascii="Times New Roman" w:hAnsi="Times New Roman"/>
        </w:rPr>
        <w:t>Ako dôvod zrušenia registrácie zdravotníckeho pracovníka sa dopĺňa porušenie povinnosti počas krízovej situácie</w:t>
      </w:r>
      <w:r w:rsidRPr="00DC235A">
        <w:rPr>
          <w:rFonts w:ascii="Times New Roman" w:hAnsi="Times New Roman"/>
          <w:vertAlign w:val="superscript"/>
        </w:rPr>
        <w:t xml:space="preserve"> </w:t>
      </w:r>
      <w:r w:rsidRPr="00DC235A">
        <w:rPr>
          <w:rFonts w:ascii="Times New Roman" w:hAnsi="Times New Roman"/>
        </w:rPr>
        <w:t>vykonať povinnosť uloženú príslušnými orgánmi na zabezpečenie poskytovania zdravotnej starostlivosti, pričom o porušení tejto povinnosti rozhoduje Ministerstvo zdravotníctva Slovenskej republiky. Na základe tohto rozhodnutia príslušná komora zruší zdravotníckemu pracovníkovi registráciu.</w:t>
      </w:r>
    </w:p>
    <w:p w:rsidR="007705FA" w:rsidRPr="00DC235A" w:rsidP="00DC235A">
      <w:pPr>
        <w:pStyle w:val="NormalWeb"/>
        <w:bidi w:val="0"/>
        <w:spacing w:before="0" w:beforeAutospacing="0" w:after="200" w:afterAutospacing="0"/>
        <w:ind w:left="2832"/>
        <w:jc w:val="both"/>
        <w:rPr>
          <w:rFonts w:ascii="Times New Roman" w:hAnsi="Times New Roman"/>
        </w:rPr>
      </w:pPr>
    </w:p>
    <w:p w:rsidR="0090139E" w:rsidRPr="005768B5" w:rsidP="0090139E">
      <w:pPr>
        <w:bidi w:val="0"/>
        <w:ind w:left="3540"/>
        <w:jc w:val="both"/>
        <w:rPr>
          <w:rFonts w:ascii="Times New Roman" w:hAnsi="Times New Roman"/>
          <w:b/>
        </w:rPr>
      </w:pPr>
      <w:r w:rsidRPr="005768B5">
        <w:rPr>
          <w:rFonts w:ascii="Times New Roman" w:hAnsi="Times New Roman"/>
          <w:b/>
        </w:rPr>
        <w:t xml:space="preserve">Výbor NR SR pre zdravotníctvo </w:t>
        <w:tab/>
      </w:r>
    </w:p>
    <w:p w:rsidR="00DC235A" w:rsidP="00DC235A">
      <w:pPr>
        <w:pStyle w:val="ListParagraph"/>
        <w:bidi w:val="0"/>
        <w:spacing w:after="0" w:line="240" w:lineRule="auto"/>
        <w:ind w:left="284"/>
        <w:jc w:val="both"/>
        <w:rPr>
          <w:rFonts w:ascii="Times New Roman" w:hAnsi="Times New Roman"/>
          <w:b/>
          <w:bCs/>
          <w:sz w:val="24"/>
          <w:szCs w:val="24"/>
          <w:lang w:eastAsia="cs-CZ"/>
        </w:rPr>
      </w:pPr>
    </w:p>
    <w:p w:rsidR="002F7504" w:rsidRPr="00B17D3B" w:rsidP="002F7504">
      <w:pPr>
        <w:bidi w:val="0"/>
        <w:ind w:left="3540"/>
        <w:jc w:val="both"/>
        <w:rPr>
          <w:rFonts w:ascii="Times New Roman" w:hAnsi="Times New Roman"/>
        </w:rPr>
      </w:pPr>
      <w:r w:rsidRPr="007D7DE9">
        <w:rPr>
          <w:rFonts w:ascii="Times New Roman" w:hAnsi="Times New Roman"/>
          <w:b/>
        </w:rPr>
        <w:t xml:space="preserve">Gestorský výbor odporúča </w:t>
      </w:r>
      <w:r w:rsidRPr="00B17D3B">
        <w:rPr>
          <w:rFonts w:ascii="Times New Roman" w:hAnsi="Times New Roman"/>
          <w:b/>
        </w:rPr>
        <w:t>schváliť.</w:t>
      </w:r>
      <w:r w:rsidRPr="00B17D3B">
        <w:rPr>
          <w:rFonts w:ascii="Times New Roman" w:hAnsi="Times New Roman"/>
        </w:rPr>
        <w:t xml:space="preserve"> </w:t>
      </w:r>
    </w:p>
    <w:p w:rsidR="00F6337F" w:rsidP="00DC235A">
      <w:pPr>
        <w:pStyle w:val="ListParagraph"/>
        <w:bidi w:val="0"/>
        <w:spacing w:after="0" w:line="240" w:lineRule="auto"/>
        <w:ind w:left="284"/>
        <w:jc w:val="both"/>
        <w:rPr>
          <w:rFonts w:ascii="Times New Roman" w:hAnsi="Times New Roman"/>
          <w:b/>
          <w:bCs/>
          <w:sz w:val="24"/>
          <w:szCs w:val="24"/>
          <w:lang w:eastAsia="cs-CZ"/>
        </w:rPr>
      </w:pPr>
    </w:p>
    <w:p w:rsidR="00EC5EBD" w:rsidRPr="00DC235A" w:rsidP="00DC235A">
      <w:pPr>
        <w:pStyle w:val="ListParagraph"/>
        <w:bidi w:val="0"/>
        <w:spacing w:after="0" w:line="240" w:lineRule="auto"/>
        <w:ind w:left="284"/>
        <w:jc w:val="both"/>
        <w:rPr>
          <w:rFonts w:ascii="Times New Roman" w:hAnsi="Times New Roman"/>
          <w:b/>
          <w:bCs/>
          <w:sz w:val="24"/>
          <w:szCs w:val="24"/>
          <w:lang w:eastAsia="cs-CZ"/>
        </w:rPr>
      </w:pPr>
    </w:p>
    <w:p w:rsidR="00DC235A" w:rsidRPr="00DC235A" w:rsidP="00DC235A">
      <w:pPr>
        <w:bidi w:val="0"/>
        <w:jc w:val="both"/>
        <w:rPr>
          <w:rFonts w:ascii="Times New Roman" w:hAnsi="Times New Roman"/>
          <w:bCs/>
          <w:lang w:eastAsia="cs-CZ"/>
        </w:rPr>
      </w:pPr>
      <w:r w:rsidR="00711A88">
        <w:rPr>
          <w:rFonts w:ascii="Times New Roman" w:hAnsi="Times New Roman"/>
          <w:b/>
          <w:bCs/>
          <w:lang w:eastAsia="cs-CZ"/>
        </w:rPr>
        <w:t>9</w:t>
      </w:r>
      <w:r w:rsidRPr="00DC235A">
        <w:rPr>
          <w:rFonts w:ascii="Times New Roman" w:hAnsi="Times New Roman"/>
          <w:b/>
          <w:bCs/>
          <w:lang w:eastAsia="cs-CZ"/>
        </w:rPr>
        <w:t xml:space="preserve">. V čl. III sa za bod 6 vkladá nový bod 7, </w:t>
      </w:r>
      <w:r w:rsidRPr="00DC235A">
        <w:rPr>
          <w:rFonts w:ascii="Times New Roman" w:hAnsi="Times New Roman"/>
          <w:bCs/>
          <w:lang w:eastAsia="cs-CZ"/>
        </w:rPr>
        <w:t>ktorý znie:</w:t>
      </w:r>
    </w:p>
    <w:p w:rsidR="00DC235A" w:rsidRPr="00DC235A" w:rsidP="00DC235A">
      <w:pPr>
        <w:pStyle w:val="ListParagraph"/>
        <w:bidi w:val="0"/>
        <w:spacing w:after="0" w:line="240" w:lineRule="auto"/>
        <w:ind w:left="0" w:firstLine="284"/>
        <w:jc w:val="both"/>
        <w:outlineLvl w:val="1"/>
        <w:rPr>
          <w:rFonts w:ascii="Times New Roman" w:hAnsi="Times New Roman"/>
          <w:sz w:val="24"/>
          <w:szCs w:val="24"/>
          <w:lang w:eastAsia="sk-SK"/>
        </w:rPr>
      </w:pPr>
      <w:r w:rsidRPr="00DC235A">
        <w:rPr>
          <w:rFonts w:ascii="Times New Roman" w:hAnsi="Times New Roman"/>
          <w:sz w:val="24"/>
          <w:szCs w:val="24"/>
        </w:rPr>
        <w:t>„7. V § 63c sa za prvú vetu vkladá nová druhá veta, ktorá znie: „Ak bola registrácia zdravotníckemu pracovníkovi zrušená z dôvodu podľa § 63b ods. 1 písm. d), môže zdravotnícky pracovník požiadať o obnovenie registrácie najskôr po uplynutí desiatich rokov od zrušenia registrácie.“.“.</w:t>
      </w:r>
    </w:p>
    <w:p w:rsidR="00DC235A" w:rsidRPr="00DC235A" w:rsidP="00DC235A">
      <w:pPr>
        <w:pStyle w:val="ListParagraph"/>
        <w:bidi w:val="0"/>
        <w:spacing w:after="0" w:line="240" w:lineRule="auto"/>
        <w:ind w:left="0" w:firstLine="284"/>
        <w:jc w:val="both"/>
        <w:outlineLvl w:val="1"/>
        <w:rPr>
          <w:rFonts w:ascii="Times New Roman" w:hAnsi="Times New Roman"/>
          <w:sz w:val="24"/>
          <w:szCs w:val="24"/>
        </w:rPr>
      </w:pPr>
    </w:p>
    <w:p w:rsidR="00DC235A" w:rsidRPr="00DC235A" w:rsidP="00AE3C66">
      <w:pPr>
        <w:bidi w:val="0"/>
        <w:ind w:left="284" w:hanging="284"/>
        <w:jc w:val="both"/>
        <w:rPr>
          <w:rFonts w:ascii="Times New Roman" w:hAnsi="Times New Roman"/>
        </w:rPr>
      </w:pPr>
      <w:r w:rsidRPr="00DC235A">
        <w:rPr>
          <w:rFonts w:ascii="Times New Roman" w:hAnsi="Times New Roman"/>
        </w:rPr>
        <w:t>Body 7 až 19 vládneho návrhu zákona sa primerane prečíslujú.</w:t>
      </w:r>
    </w:p>
    <w:p w:rsidR="00DC235A" w:rsidRPr="00DC235A" w:rsidP="00DC235A">
      <w:pPr>
        <w:pStyle w:val="ListParagraph"/>
        <w:bidi w:val="0"/>
        <w:spacing w:after="0" w:line="240" w:lineRule="auto"/>
        <w:ind w:left="644"/>
        <w:jc w:val="both"/>
        <w:outlineLvl w:val="1"/>
        <w:rPr>
          <w:rFonts w:ascii="Times New Roman" w:hAnsi="Times New Roman"/>
          <w:sz w:val="24"/>
          <w:szCs w:val="24"/>
        </w:rPr>
      </w:pPr>
    </w:p>
    <w:p w:rsidR="00DC235A" w:rsidRPr="00DC235A" w:rsidP="00DC235A">
      <w:pPr>
        <w:pStyle w:val="NormalWeb"/>
        <w:bidi w:val="0"/>
        <w:spacing w:before="0" w:beforeAutospacing="0" w:after="200" w:afterAutospacing="0"/>
        <w:ind w:left="2832"/>
        <w:jc w:val="both"/>
        <w:rPr>
          <w:rFonts w:ascii="Times New Roman" w:hAnsi="Times New Roman"/>
        </w:rPr>
      </w:pPr>
      <w:r w:rsidRPr="00DC235A">
        <w:rPr>
          <w:rFonts w:ascii="Times New Roman" w:hAnsi="Times New Roman"/>
        </w:rPr>
        <w:t xml:space="preserve">Dopĺňa sa ustanovenie, že ak bola registrácia zdravotníckemu pracovníkovi zrušená z dôvodu porušenia povinnosti počas krízovej situácie </w:t>
      </w:r>
      <w:r w:rsidRPr="00DC235A">
        <w:rPr>
          <w:rFonts w:ascii="Times New Roman" w:hAnsi="Times New Roman"/>
          <w:vertAlign w:val="superscript"/>
        </w:rPr>
        <w:t xml:space="preserve"> </w:t>
      </w:r>
      <w:r w:rsidRPr="00DC235A">
        <w:rPr>
          <w:rFonts w:ascii="Times New Roman" w:hAnsi="Times New Roman"/>
        </w:rPr>
        <w:t>vykonať povinnosť uloženú príslušnými orgánmi na zabezpečenie poskytovania zdravotnej starostlivosti, môže zdravotnícky pracovník požiadať o obnovenie registrácie najskôr po uplynutí desiatich rokov od zrušenia registrácie.</w:t>
      </w:r>
    </w:p>
    <w:p w:rsidR="0090139E" w:rsidP="0090139E">
      <w:pPr>
        <w:bidi w:val="0"/>
        <w:ind w:left="3540"/>
        <w:jc w:val="both"/>
        <w:rPr>
          <w:rFonts w:ascii="Times New Roman" w:hAnsi="Times New Roman"/>
          <w:b/>
        </w:rPr>
      </w:pPr>
      <w:r w:rsidRPr="005768B5">
        <w:rPr>
          <w:rFonts w:ascii="Times New Roman" w:hAnsi="Times New Roman"/>
          <w:b/>
        </w:rPr>
        <w:t xml:space="preserve">Výbor NR SR pre zdravotníctvo </w:t>
        <w:tab/>
      </w:r>
    </w:p>
    <w:p w:rsidR="002F7504" w:rsidRPr="005768B5" w:rsidP="0090139E">
      <w:pPr>
        <w:bidi w:val="0"/>
        <w:ind w:left="3540"/>
        <w:jc w:val="both"/>
        <w:rPr>
          <w:rFonts w:ascii="Times New Roman" w:hAnsi="Times New Roman"/>
          <w:b/>
        </w:rPr>
      </w:pPr>
    </w:p>
    <w:p w:rsidR="002F7504" w:rsidRPr="00B17D3B" w:rsidP="002F7504">
      <w:pPr>
        <w:bidi w:val="0"/>
        <w:ind w:left="3540"/>
        <w:jc w:val="both"/>
        <w:rPr>
          <w:rFonts w:ascii="Times New Roman" w:hAnsi="Times New Roman"/>
        </w:rPr>
      </w:pPr>
      <w:r w:rsidRPr="007D7DE9">
        <w:rPr>
          <w:rFonts w:ascii="Times New Roman" w:hAnsi="Times New Roman"/>
          <w:b/>
        </w:rPr>
        <w:t xml:space="preserve">Gestorský výbor odporúča </w:t>
      </w:r>
      <w:r w:rsidRPr="00B17D3B">
        <w:rPr>
          <w:rFonts w:ascii="Times New Roman" w:hAnsi="Times New Roman"/>
          <w:b/>
        </w:rPr>
        <w:t>schváliť.</w:t>
      </w:r>
      <w:r w:rsidRPr="00B17D3B">
        <w:rPr>
          <w:rFonts w:ascii="Times New Roman" w:hAnsi="Times New Roman"/>
        </w:rPr>
        <w:t xml:space="preserve"> </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b/>
        </w:rPr>
      </w:pPr>
      <w:r w:rsidR="00711A88">
        <w:rPr>
          <w:rFonts w:ascii="Times New Roman" w:hAnsi="Times New Roman"/>
          <w:b/>
        </w:rPr>
        <w:t>10</w:t>
      </w:r>
      <w:r w:rsidRPr="00DC235A">
        <w:rPr>
          <w:rFonts w:ascii="Times New Roman" w:hAnsi="Times New Roman"/>
          <w:b/>
        </w:rPr>
        <w:t>. K čl. III bod 7</w:t>
      </w:r>
    </w:p>
    <w:p w:rsidR="00DC235A" w:rsidRPr="00DC235A" w:rsidP="00DC235A">
      <w:pPr>
        <w:bidi w:val="0"/>
        <w:jc w:val="both"/>
        <w:rPr>
          <w:rFonts w:ascii="Times New Roman" w:hAnsi="Times New Roman"/>
        </w:rPr>
      </w:pPr>
      <w:r w:rsidRPr="00DC235A">
        <w:rPr>
          <w:rFonts w:ascii="Times New Roman" w:hAnsi="Times New Roman"/>
        </w:rPr>
        <w:t xml:space="preserve">     V navrhovanom bode 7 sa slová „V § 68 ods. 11“ nahrádzajú slovami „V § 68 ods. 12“ a odkaz „9ab)“ nad slovom „predpisu“ sa nahrádza odkazom „9b)“.</w:t>
      </w:r>
    </w:p>
    <w:p w:rsidR="00DC235A" w:rsidRPr="00DC235A" w:rsidP="00DC235A">
      <w:pPr>
        <w:bidi w:val="0"/>
        <w:jc w:val="both"/>
        <w:rPr>
          <w:rFonts w:ascii="Times New Roman" w:hAnsi="Times New Roman"/>
        </w:rPr>
      </w:pPr>
    </w:p>
    <w:p w:rsidR="00DC235A" w:rsidRPr="00DC235A" w:rsidP="00DC235A">
      <w:pPr>
        <w:bidi w:val="0"/>
        <w:ind w:left="3538"/>
        <w:jc w:val="both"/>
        <w:rPr>
          <w:rFonts w:ascii="Times New Roman" w:hAnsi="Times New Roman"/>
        </w:rPr>
      </w:pPr>
      <w:r w:rsidRPr="00DC235A">
        <w:rPr>
          <w:rFonts w:ascii="Times New Roman" w:hAnsi="Times New Roman"/>
        </w:rPr>
        <w:t>Navrhovaná legislatívna úprava nadväzuje na medzičasom prijatý zákon č. 41/2013 Z. z., ktorým sa mení a dopĺňa zákon č. 578/2004 Z. z. a ktorým bol v § 68 vložený nový odsek 11 a doterajší odsek 11 sa označil ako odsek 12. Zároveň sa odstraňuje nesprávne označenie odkazu  k príslušnej poznámke pod čiarou.</w:t>
      </w:r>
    </w:p>
    <w:p w:rsidR="00DC235A" w:rsidRPr="00DC235A" w:rsidP="00DC235A">
      <w:pPr>
        <w:bidi w:val="0"/>
        <w:jc w:val="both"/>
        <w:rPr>
          <w:rFonts w:ascii="Times New Roman" w:hAnsi="Times New Roman"/>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2F7504" w:rsidRPr="002F7504" w:rsidP="002F7504">
      <w:pPr>
        <w:bidi w:val="0"/>
        <w:ind w:left="2832" w:firstLine="708"/>
        <w:jc w:val="both"/>
        <w:rPr>
          <w:rFonts w:ascii="Times New Roman" w:hAnsi="Times New Roman"/>
          <w:b/>
        </w:rPr>
      </w:pPr>
      <w:r>
        <w:rPr>
          <w:rFonts w:ascii="Times New Roman" w:hAnsi="Times New Roman"/>
          <w:b/>
        </w:rPr>
        <w:t>Gestorský výbor odporúča schváliť.</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b/>
        </w:rPr>
      </w:pPr>
      <w:r w:rsidR="00711A88">
        <w:rPr>
          <w:rFonts w:ascii="Times New Roman" w:hAnsi="Times New Roman"/>
          <w:b/>
        </w:rPr>
        <w:t>11</w:t>
      </w:r>
      <w:r w:rsidRPr="00DC235A">
        <w:rPr>
          <w:rFonts w:ascii="Times New Roman" w:hAnsi="Times New Roman"/>
          <w:b/>
        </w:rPr>
        <w:t>. K čl. III bod 10</w:t>
      </w:r>
    </w:p>
    <w:p w:rsidR="00DC235A" w:rsidRPr="00DC235A" w:rsidP="00DC235A">
      <w:pPr>
        <w:bidi w:val="0"/>
        <w:jc w:val="both"/>
        <w:rPr>
          <w:rFonts w:ascii="Times New Roman" w:hAnsi="Times New Roman"/>
        </w:rPr>
      </w:pPr>
      <w:r w:rsidRPr="00DC235A">
        <w:rPr>
          <w:rFonts w:ascii="Times New Roman" w:hAnsi="Times New Roman"/>
        </w:rPr>
        <w:t xml:space="preserve">    V navrhovanom bode 10 v úvodnej vete sa slová „§ 74 sa dopĺňa odsekom 5“  nahrádzajú slovami „§ 74 sa dopĺňa odsekom 6“. Zároveň sa označenie odseku 5 označuje ako odsek 6.</w:t>
      </w:r>
    </w:p>
    <w:p w:rsidR="00DC235A" w:rsidRPr="00DC235A" w:rsidP="00DC235A">
      <w:pPr>
        <w:bidi w:val="0"/>
        <w:jc w:val="both"/>
        <w:rPr>
          <w:rFonts w:ascii="Times New Roman" w:hAnsi="Times New Roman"/>
        </w:rPr>
      </w:pPr>
    </w:p>
    <w:p w:rsidR="00DC235A" w:rsidRPr="00DC235A" w:rsidP="00DC235A">
      <w:pPr>
        <w:tabs>
          <w:tab w:val="left" w:pos="3686"/>
        </w:tabs>
        <w:bidi w:val="0"/>
        <w:ind w:left="3538"/>
        <w:jc w:val="both"/>
        <w:rPr>
          <w:rFonts w:ascii="Times New Roman" w:hAnsi="Times New Roman"/>
        </w:rPr>
      </w:pPr>
      <w:r w:rsidRPr="00DC235A">
        <w:rPr>
          <w:rFonts w:ascii="Times New Roman" w:hAnsi="Times New Roman"/>
        </w:rPr>
        <w:t>Navrhovaná legislatívna úprava nadväzuje na medzičasom prijatý zákon č. 41/2013 Z. z., ktorým sa mení a dopĺňa zákon č. 578/2004 Z. z. a ktorým bol  § 74 už doplnený o odsek 5.</w:t>
      </w:r>
    </w:p>
    <w:p w:rsidR="0090139E" w:rsidP="0090139E">
      <w:pPr>
        <w:bidi w:val="0"/>
        <w:ind w:left="3540"/>
        <w:jc w:val="both"/>
        <w:rPr>
          <w:rFonts w:ascii="Times New Roman" w:hAnsi="Times New Roman"/>
          <w:b/>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DC235A" w:rsidRPr="007705FA" w:rsidP="007705FA">
      <w:pPr>
        <w:bidi w:val="0"/>
        <w:ind w:left="2832" w:firstLine="708"/>
        <w:jc w:val="both"/>
        <w:rPr>
          <w:rFonts w:ascii="Times New Roman" w:hAnsi="Times New Roman"/>
          <w:b/>
        </w:rPr>
      </w:pPr>
      <w:r w:rsidR="002F7504">
        <w:rPr>
          <w:rFonts w:ascii="Times New Roman" w:hAnsi="Times New Roman"/>
          <w:b/>
        </w:rPr>
        <w:t>Gestorský výbor odporúča</w:t>
      </w:r>
      <w:r w:rsidR="00A36B96">
        <w:rPr>
          <w:rFonts w:ascii="Times New Roman" w:hAnsi="Times New Roman"/>
          <w:b/>
        </w:rPr>
        <w:t xml:space="preserve"> </w:t>
      </w:r>
      <w:r w:rsidR="002F7504">
        <w:rPr>
          <w:rFonts w:ascii="Times New Roman" w:hAnsi="Times New Roman"/>
          <w:b/>
        </w:rPr>
        <w:t>schváliť.</w:t>
      </w:r>
    </w:p>
    <w:p w:rsidR="00DC235A" w:rsidRPr="00DC235A" w:rsidP="00DC235A">
      <w:pPr>
        <w:bidi w:val="0"/>
        <w:jc w:val="both"/>
        <w:rPr>
          <w:rFonts w:ascii="Times New Roman" w:hAnsi="Times New Roman"/>
          <w:b/>
        </w:rPr>
      </w:pPr>
      <w:r w:rsidRPr="00DC235A">
        <w:rPr>
          <w:rFonts w:ascii="Times New Roman" w:hAnsi="Times New Roman"/>
          <w:b/>
        </w:rPr>
        <w:t>1</w:t>
      </w:r>
      <w:r w:rsidR="00711A88">
        <w:rPr>
          <w:rFonts w:ascii="Times New Roman" w:hAnsi="Times New Roman"/>
          <w:b/>
        </w:rPr>
        <w:t>2</w:t>
      </w:r>
      <w:r w:rsidRPr="00DC235A">
        <w:rPr>
          <w:rFonts w:ascii="Times New Roman" w:hAnsi="Times New Roman"/>
          <w:b/>
        </w:rPr>
        <w:t>. K čl. III bod 11</w:t>
      </w:r>
    </w:p>
    <w:p w:rsidR="00DC235A" w:rsidRPr="00DC235A" w:rsidP="00DC235A">
      <w:pPr>
        <w:bidi w:val="0"/>
        <w:jc w:val="both"/>
        <w:rPr>
          <w:rFonts w:ascii="Times New Roman" w:hAnsi="Times New Roman"/>
        </w:rPr>
      </w:pPr>
      <w:r w:rsidRPr="00DC235A">
        <w:rPr>
          <w:rFonts w:ascii="Times New Roman" w:hAnsi="Times New Roman"/>
        </w:rPr>
        <w:t xml:space="preserve">     V navrhovanom čl. III bod 11 znie:</w:t>
      </w:r>
    </w:p>
    <w:p w:rsidR="00DC235A" w:rsidRPr="00DC235A" w:rsidP="00DC235A">
      <w:pPr>
        <w:bidi w:val="0"/>
        <w:jc w:val="both"/>
        <w:rPr>
          <w:rFonts w:ascii="Times New Roman" w:hAnsi="Times New Roman"/>
        </w:rPr>
      </w:pPr>
      <w:r w:rsidRPr="00DC235A">
        <w:rPr>
          <w:rFonts w:ascii="Times New Roman" w:hAnsi="Times New Roman"/>
        </w:rPr>
        <w:t xml:space="preserve">    „11. V § 79 ods. 2 sa vypúšťa písmeno b)“.</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rPr>
      </w:pPr>
      <w:r w:rsidRPr="00DC235A">
        <w:rPr>
          <w:rFonts w:ascii="Times New Roman" w:hAnsi="Times New Roman"/>
        </w:rPr>
        <w:t>Doterajšie písmená c) a d) sa označujú ako písmená b) a c).</w:t>
      </w:r>
    </w:p>
    <w:p w:rsidR="00DC235A" w:rsidRPr="00DC235A" w:rsidP="00DC235A">
      <w:pPr>
        <w:bidi w:val="0"/>
        <w:jc w:val="both"/>
        <w:rPr>
          <w:rFonts w:ascii="Times New Roman" w:hAnsi="Times New Roman"/>
        </w:rPr>
      </w:pPr>
    </w:p>
    <w:p w:rsidR="00DC235A" w:rsidRPr="00DC235A" w:rsidP="00DC235A">
      <w:pPr>
        <w:bidi w:val="0"/>
        <w:ind w:left="3540"/>
        <w:jc w:val="both"/>
        <w:rPr>
          <w:rFonts w:ascii="Times New Roman" w:hAnsi="Times New Roman"/>
        </w:rPr>
      </w:pPr>
      <w:r w:rsidRPr="00DC235A">
        <w:rPr>
          <w:rFonts w:ascii="Times New Roman" w:hAnsi="Times New Roman"/>
        </w:rPr>
        <w:t>V  úprave bodu 11, sa okrem vypustenia písmena b) navrhuje v normatívnom texte v uvádzacej vete § 79 ods. 2 namiesto pojmov „prokurátor, vyšetrovateľ alebo policajný orgán“ zaviesť pojem „orgán činný v trestnom konaní</w:t>
      </w:r>
      <w:r w:rsidRPr="00DC235A">
        <w:rPr>
          <w:rFonts w:ascii="Times New Roman" w:hAnsi="Times New Roman"/>
          <w:vertAlign w:val="superscript"/>
        </w:rPr>
        <w:t>55d)</w:t>
      </w:r>
      <w:r w:rsidRPr="00DC235A">
        <w:rPr>
          <w:rFonts w:ascii="Times New Roman" w:hAnsi="Times New Roman"/>
        </w:rPr>
        <w:t>“. V súvislosti  s navrhovanou úpravou je  však  potrebné uviesť, že v platnej právnej úprave § 79 ods. 2 nemožno policajný orgán stotožniť iba s orgánom činným v trestnom konaní ale aj s klasickým útvarom Policajného zboru, a to predovšetkým s prihliadnutím na úpravu obsiahnutú v § 79 ods. 2 písm. c) a d). Preto sa navrhuje súčasný platný právny stav v uvádzacej vete § 79 ods. 2 ponechať a v bode 11 len upraviť vypustenie písmena b) z § 79 ods. 2.</w:t>
      </w:r>
    </w:p>
    <w:p w:rsidR="00DC235A" w:rsidRPr="00DC235A" w:rsidP="00DC235A">
      <w:pPr>
        <w:bidi w:val="0"/>
        <w:jc w:val="both"/>
        <w:rPr>
          <w:rFonts w:ascii="Times New Roman" w:hAnsi="Times New Roman"/>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90139E" w:rsidRPr="005768B5" w:rsidP="002F7504">
      <w:pPr>
        <w:bidi w:val="0"/>
        <w:ind w:left="2832" w:firstLine="708"/>
        <w:jc w:val="both"/>
        <w:rPr>
          <w:rFonts w:ascii="Times New Roman" w:hAnsi="Times New Roman"/>
          <w:b/>
        </w:rPr>
      </w:pPr>
      <w:r w:rsidR="002F7504">
        <w:rPr>
          <w:rFonts w:ascii="Times New Roman" w:hAnsi="Times New Roman"/>
          <w:b/>
        </w:rPr>
        <w:t>Gestorský výbor odporúča schváliť.</w:t>
      </w:r>
      <w:r w:rsidRPr="005768B5">
        <w:rPr>
          <w:rFonts w:ascii="Times New Roman" w:hAnsi="Times New Roman"/>
          <w:b/>
        </w:rPr>
        <w:tab/>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b/>
        </w:rPr>
      </w:pPr>
      <w:r w:rsidR="00711A88">
        <w:rPr>
          <w:rFonts w:ascii="Times New Roman" w:hAnsi="Times New Roman"/>
          <w:b/>
        </w:rPr>
        <w:t>13</w:t>
      </w:r>
      <w:r w:rsidRPr="00DC235A">
        <w:rPr>
          <w:rFonts w:ascii="Times New Roman" w:hAnsi="Times New Roman"/>
          <w:b/>
        </w:rPr>
        <w:t>. K čl. III  bod 14</w:t>
      </w:r>
    </w:p>
    <w:p w:rsidR="00DC235A" w:rsidRPr="00DC235A" w:rsidP="00DC235A">
      <w:pPr>
        <w:bidi w:val="0"/>
        <w:jc w:val="both"/>
        <w:rPr>
          <w:rFonts w:ascii="Times New Roman" w:hAnsi="Times New Roman"/>
        </w:rPr>
      </w:pPr>
      <w:r w:rsidRPr="00DC235A">
        <w:rPr>
          <w:rFonts w:ascii="Times New Roman" w:hAnsi="Times New Roman"/>
        </w:rPr>
        <w:t xml:space="preserve">       V bode 14 v novo navrhovanom § 79 ods. 4 písm. a)  sa označenie odkazu „55d)“ nad slovom „konaní“  nahrádza označením „55e)“. Následne sa v navrhovanom § 79 ods. 4  doterajšie označenia odkazov „55e)  až 55p)“ označujú ako odkazy „55f) až 55r)“. Rovnako sa mení aj označenie poznámok pod čiarou k nim. </w:t>
      </w:r>
    </w:p>
    <w:p w:rsidR="00DC235A" w:rsidRPr="00DC235A" w:rsidP="00DC235A">
      <w:pPr>
        <w:bidi w:val="0"/>
        <w:jc w:val="both"/>
        <w:rPr>
          <w:rFonts w:ascii="Times New Roman" w:hAnsi="Times New Roman"/>
        </w:rPr>
      </w:pPr>
    </w:p>
    <w:p w:rsidR="00DC235A" w:rsidRPr="00DC235A" w:rsidP="00DC235A">
      <w:pPr>
        <w:bidi w:val="0"/>
        <w:ind w:left="3600"/>
        <w:jc w:val="both"/>
        <w:rPr>
          <w:rFonts w:ascii="Times New Roman" w:hAnsi="Times New Roman"/>
        </w:rPr>
      </w:pPr>
      <w:r w:rsidRPr="00DC235A">
        <w:rPr>
          <w:rFonts w:ascii="Times New Roman" w:hAnsi="Times New Roman"/>
        </w:rPr>
        <w:t xml:space="preserve">Navrhovaná legislatívna úprava nadväzuje na medzičasom prijatý zákon č. 41/2013 Z. z., ktorým sa mení a dopĺňa zákon č. 578/2004 Z. z. a ktorým už bol v § 79 ods. 1 vložený odkaz 55d. Preto je nevyhnutné zmeniť navrhované označenie odkazov 55d až 55p na 55e až 55r ako aj označenie poznámok k nim. </w:t>
      </w:r>
    </w:p>
    <w:p w:rsidR="00DC235A" w:rsidRPr="00DC235A" w:rsidP="00DC235A">
      <w:pPr>
        <w:bidi w:val="0"/>
        <w:jc w:val="both"/>
        <w:rPr>
          <w:rFonts w:ascii="Times New Roman" w:hAnsi="Times New Roman"/>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2F7504" w:rsidRPr="002F7504" w:rsidP="002F7504">
      <w:pPr>
        <w:bidi w:val="0"/>
        <w:ind w:left="2832" w:firstLine="708"/>
        <w:jc w:val="both"/>
        <w:rPr>
          <w:rFonts w:ascii="Times New Roman" w:hAnsi="Times New Roman"/>
          <w:b/>
        </w:rPr>
      </w:pPr>
      <w:r>
        <w:rPr>
          <w:rFonts w:ascii="Times New Roman" w:hAnsi="Times New Roman"/>
          <w:b/>
        </w:rPr>
        <w:t>Gestorský výbor odporúča schváliť.</w:t>
      </w:r>
    </w:p>
    <w:p w:rsidR="00DC235A" w:rsidRPr="002F7504" w:rsidP="002F7504">
      <w:pPr>
        <w:bidi w:val="0"/>
        <w:ind w:left="3540"/>
        <w:jc w:val="both"/>
        <w:rPr>
          <w:rFonts w:ascii="Times New Roman" w:hAnsi="Times New Roman"/>
          <w:b/>
        </w:rPr>
      </w:pPr>
      <w:r w:rsidR="002F7504">
        <w:rPr>
          <w:rFonts w:ascii="Times New Roman" w:hAnsi="Times New Roman"/>
          <w:b/>
        </w:rPr>
        <w:tab/>
      </w:r>
    </w:p>
    <w:p w:rsidR="00DC235A" w:rsidRPr="00DC235A" w:rsidP="00DC235A">
      <w:pPr>
        <w:bidi w:val="0"/>
        <w:jc w:val="both"/>
        <w:rPr>
          <w:rFonts w:ascii="Times New Roman" w:hAnsi="Times New Roman"/>
          <w:b/>
        </w:rPr>
      </w:pPr>
      <w:r w:rsidR="00711A88">
        <w:rPr>
          <w:rFonts w:ascii="Times New Roman" w:hAnsi="Times New Roman"/>
          <w:b/>
        </w:rPr>
        <w:t>14</w:t>
      </w:r>
      <w:r w:rsidRPr="00DC235A">
        <w:rPr>
          <w:rFonts w:ascii="Times New Roman" w:hAnsi="Times New Roman"/>
          <w:b/>
        </w:rPr>
        <w:t>. K čl. III bod 14</w:t>
      </w:r>
    </w:p>
    <w:p w:rsidR="00DC235A" w:rsidRPr="00DC235A" w:rsidP="00DC235A">
      <w:pPr>
        <w:tabs>
          <w:tab w:val="left" w:pos="284"/>
          <w:tab w:val="left" w:pos="426"/>
        </w:tabs>
        <w:bidi w:val="0"/>
        <w:jc w:val="both"/>
        <w:rPr>
          <w:rFonts w:ascii="Times New Roman" w:hAnsi="Times New Roman"/>
        </w:rPr>
      </w:pPr>
      <w:r w:rsidRPr="00DC235A">
        <w:rPr>
          <w:rFonts w:ascii="Times New Roman" w:hAnsi="Times New Roman"/>
        </w:rPr>
        <w:t xml:space="preserve">       V navrhovanom bode 14 na konci sa poznámka “Doterajšie odseky 4 až 6 sa označujú ako odseky 5 až 7“  nahrádza poznámkou „Doterajšie odseky 4 až 7 sa označujú ako odseky 5 až 8“.</w:t>
      </w:r>
    </w:p>
    <w:p w:rsidR="00DC235A" w:rsidRPr="00DC235A" w:rsidP="00DC235A">
      <w:pPr>
        <w:bidi w:val="0"/>
        <w:ind w:left="3540"/>
        <w:jc w:val="both"/>
        <w:rPr>
          <w:rFonts w:ascii="Times New Roman" w:hAnsi="Times New Roman"/>
        </w:rPr>
      </w:pPr>
    </w:p>
    <w:p w:rsidR="00DC235A" w:rsidRPr="00DC235A" w:rsidP="00DC235A">
      <w:pPr>
        <w:bidi w:val="0"/>
        <w:ind w:left="3540"/>
        <w:jc w:val="both"/>
        <w:rPr>
          <w:rFonts w:ascii="Times New Roman" w:hAnsi="Times New Roman"/>
        </w:rPr>
      </w:pPr>
      <w:r w:rsidRPr="00DC235A">
        <w:rPr>
          <w:rFonts w:ascii="Times New Roman" w:hAnsi="Times New Roman"/>
        </w:rPr>
        <w:t>Navrhovaná legislatívna úprava nadväzuje na medzičasom prijatý zákon č. 41/2013 Z. z., ktorým sa mení a dopĺňa zákon č. 578/2004 Z. z. a ktorým  bol  § 79 doplnený o odsek 7. Preto je nevyhnutné ďalšie navrhované doplnenie § 79 v  bode 14 premietnuť aj v poznámke o zmene označenia doterajších odsekov.</w:t>
      </w:r>
    </w:p>
    <w:p w:rsidR="00DC235A" w:rsidRPr="00DC235A" w:rsidP="00DC235A">
      <w:pPr>
        <w:bidi w:val="0"/>
        <w:ind w:left="3540"/>
        <w:jc w:val="both"/>
        <w:rPr>
          <w:rFonts w:ascii="Times New Roman" w:hAnsi="Times New Roman"/>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DA2B5C" w:rsidP="00DA2B5C">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2F7504" w:rsidRPr="002F7504" w:rsidP="002F7504">
      <w:pPr>
        <w:bidi w:val="0"/>
        <w:ind w:left="2832" w:firstLine="708"/>
        <w:jc w:val="both"/>
        <w:rPr>
          <w:rFonts w:ascii="Times New Roman" w:hAnsi="Times New Roman"/>
          <w:b/>
        </w:rPr>
      </w:pPr>
      <w:r>
        <w:rPr>
          <w:rFonts w:ascii="Times New Roman" w:hAnsi="Times New Roman"/>
          <w:b/>
        </w:rPr>
        <w:t>Gestorský výbor odporúča schváliť.</w:t>
      </w:r>
    </w:p>
    <w:p w:rsidR="00F6337F" w:rsidP="00EC5EBD">
      <w:pPr>
        <w:tabs>
          <w:tab w:val="left" w:pos="708"/>
          <w:tab w:val="left" w:pos="1416"/>
          <w:tab w:val="left" w:pos="2124"/>
          <w:tab w:val="left" w:pos="2832"/>
          <w:tab w:val="left" w:pos="3540"/>
          <w:tab w:val="left" w:pos="4248"/>
          <w:tab w:val="left" w:pos="6900"/>
        </w:tabs>
        <w:bidi w:val="0"/>
        <w:ind w:left="3540"/>
        <w:jc w:val="both"/>
        <w:rPr>
          <w:rFonts w:ascii="Times New Roman" w:hAnsi="Times New Roman"/>
          <w:b/>
        </w:rPr>
      </w:pPr>
      <w:r w:rsidR="002F7504">
        <w:rPr>
          <w:rFonts w:ascii="Times New Roman" w:hAnsi="Times New Roman"/>
          <w:b/>
        </w:rPr>
        <w:tab/>
      </w:r>
      <w:r w:rsidR="00EC5EBD">
        <w:rPr>
          <w:rFonts w:ascii="Times New Roman" w:hAnsi="Times New Roman"/>
          <w:b/>
        </w:rPr>
        <w:tab/>
      </w:r>
    </w:p>
    <w:p w:rsidR="00EC5EBD" w:rsidRPr="002F7504" w:rsidP="00EC5EBD">
      <w:pPr>
        <w:tabs>
          <w:tab w:val="left" w:pos="708"/>
          <w:tab w:val="left" w:pos="1416"/>
          <w:tab w:val="left" w:pos="2124"/>
          <w:tab w:val="left" w:pos="2832"/>
          <w:tab w:val="left" w:pos="3540"/>
          <w:tab w:val="left" w:pos="4248"/>
          <w:tab w:val="left" w:pos="6900"/>
        </w:tabs>
        <w:bidi w:val="0"/>
        <w:ind w:left="3540"/>
        <w:jc w:val="both"/>
        <w:rPr>
          <w:rFonts w:ascii="Times New Roman" w:hAnsi="Times New Roman"/>
          <w:b/>
        </w:rPr>
      </w:pPr>
    </w:p>
    <w:p w:rsidR="00DC235A" w:rsidRPr="00DC235A" w:rsidP="00DC235A">
      <w:pPr>
        <w:bidi w:val="0"/>
        <w:jc w:val="both"/>
        <w:rPr>
          <w:rFonts w:ascii="Times New Roman" w:hAnsi="Times New Roman"/>
          <w:b/>
          <w:bCs/>
          <w:lang w:eastAsia="cs-CZ"/>
        </w:rPr>
      </w:pPr>
      <w:r w:rsidR="00711A88">
        <w:rPr>
          <w:rFonts w:ascii="Times New Roman" w:hAnsi="Times New Roman"/>
          <w:b/>
          <w:bCs/>
          <w:lang w:eastAsia="cs-CZ"/>
        </w:rPr>
        <w:t>15</w:t>
      </w:r>
      <w:r w:rsidRPr="00DC235A">
        <w:rPr>
          <w:rFonts w:ascii="Times New Roman" w:hAnsi="Times New Roman"/>
          <w:b/>
          <w:bCs/>
          <w:lang w:eastAsia="cs-CZ"/>
        </w:rPr>
        <w:t>. V čl. III sa za bod 15 vkladá nový bod 16</w:t>
      </w:r>
      <w:r w:rsidRPr="00DC235A">
        <w:rPr>
          <w:rFonts w:ascii="Times New Roman" w:hAnsi="Times New Roman"/>
          <w:bCs/>
          <w:lang w:eastAsia="cs-CZ"/>
        </w:rPr>
        <w:t>, ktorý znie:</w:t>
      </w:r>
    </w:p>
    <w:p w:rsidR="00DC235A" w:rsidRPr="00DC235A" w:rsidP="00DC235A">
      <w:pPr>
        <w:bidi w:val="0"/>
        <w:ind w:left="284"/>
        <w:jc w:val="both"/>
        <w:outlineLvl w:val="1"/>
        <w:rPr>
          <w:rFonts w:ascii="Times New Roman" w:hAnsi="Times New Roman"/>
        </w:rPr>
      </w:pPr>
      <w:r w:rsidRPr="00DC235A">
        <w:rPr>
          <w:rFonts w:ascii="Times New Roman" w:hAnsi="Times New Roman"/>
        </w:rPr>
        <w:t xml:space="preserve">  „16. V § 80 sa odsek 1 dopĺňa písmenom h), ktoré znie:</w:t>
      </w:r>
    </w:p>
    <w:p w:rsidR="00DC235A" w:rsidRPr="00DC235A" w:rsidP="00DC235A">
      <w:pPr>
        <w:pStyle w:val="ListParagraph"/>
        <w:bidi w:val="0"/>
        <w:spacing w:after="0" w:line="240" w:lineRule="auto"/>
        <w:ind w:left="0"/>
        <w:jc w:val="both"/>
        <w:outlineLvl w:val="1"/>
        <w:rPr>
          <w:rFonts w:ascii="Times New Roman" w:hAnsi="Times New Roman"/>
          <w:sz w:val="24"/>
          <w:szCs w:val="24"/>
        </w:rPr>
      </w:pPr>
      <w:r w:rsidRPr="00DC235A">
        <w:rPr>
          <w:rFonts w:ascii="Times New Roman" w:hAnsi="Times New Roman"/>
          <w:sz w:val="24"/>
          <w:szCs w:val="24"/>
        </w:rPr>
        <w:t xml:space="preserve">       „h) počas krízovej situácie</w:t>
      </w:r>
      <w:r w:rsidRPr="00DC235A">
        <w:rPr>
          <w:rFonts w:ascii="Times New Roman" w:hAnsi="Times New Roman"/>
          <w:sz w:val="24"/>
          <w:szCs w:val="24"/>
          <w:vertAlign w:val="superscript"/>
        </w:rPr>
        <w:t>58f</w:t>
      </w:r>
      <w:r w:rsidRPr="00DC235A">
        <w:rPr>
          <w:rFonts w:ascii="Times New Roman" w:hAnsi="Times New Roman"/>
          <w:sz w:val="24"/>
          <w:szCs w:val="24"/>
        </w:rPr>
        <w:t>) vykonať povinnosť uloženú príslušnými orgánmi na zabezpečenie poskytovania zdravotnej starostlivosti.“.</w:t>
      </w:r>
    </w:p>
    <w:p w:rsidR="00DC235A" w:rsidRPr="00DC235A" w:rsidP="00DC235A">
      <w:pPr>
        <w:pStyle w:val="ListParagraph"/>
        <w:bidi w:val="0"/>
        <w:spacing w:after="0" w:line="240" w:lineRule="auto"/>
        <w:ind w:left="0"/>
        <w:jc w:val="both"/>
        <w:outlineLvl w:val="1"/>
        <w:rPr>
          <w:rFonts w:ascii="Times New Roman" w:hAnsi="Times New Roman"/>
          <w:sz w:val="24"/>
          <w:szCs w:val="24"/>
        </w:rPr>
      </w:pPr>
    </w:p>
    <w:p w:rsidR="00DC235A" w:rsidRPr="00DC235A" w:rsidP="00DC235A">
      <w:pPr>
        <w:bidi w:val="0"/>
        <w:jc w:val="both"/>
        <w:outlineLvl w:val="1"/>
        <w:rPr>
          <w:rFonts w:ascii="Times New Roman" w:hAnsi="Times New Roman"/>
        </w:rPr>
      </w:pPr>
      <w:r w:rsidRPr="00DC235A">
        <w:rPr>
          <w:rFonts w:ascii="Times New Roman" w:hAnsi="Times New Roman"/>
        </w:rPr>
        <w:t>Poznámka pod čiarou k odkazu 58f znie:</w:t>
      </w:r>
    </w:p>
    <w:p w:rsidR="00DC235A" w:rsidRPr="00DC235A" w:rsidP="00DC235A">
      <w:pPr>
        <w:bidi w:val="0"/>
        <w:jc w:val="both"/>
        <w:outlineLvl w:val="1"/>
        <w:rPr>
          <w:rFonts w:ascii="Times New Roman" w:hAnsi="Times New Roman"/>
        </w:rPr>
      </w:pPr>
      <w:r w:rsidRPr="00DC235A">
        <w:rPr>
          <w:rFonts w:ascii="Times New Roman" w:hAnsi="Times New Roman"/>
        </w:rPr>
        <w:t>„58f) Čl. 1 ods. 4 ústavného zákona č. 227/2002  Z. z. o bezpečnosti štátu v čase vojny, vojnového stavu, výnimočného stavu a núdzového stavu.“.“.</w:t>
      </w:r>
    </w:p>
    <w:p w:rsidR="00DC235A" w:rsidRPr="00DC235A" w:rsidP="00DC235A">
      <w:pPr>
        <w:bidi w:val="0"/>
        <w:ind w:left="709"/>
        <w:jc w:val="both"/>
        <w:outlineLvl w:val="1"/>
        <w:rPr>
          <w:rFonts w:ascii="Times New Roman" w:hAnsi="Times New Roman"/>
        </w:rPr>
      </w:pPr>
    </w:p>
    <w:p w:rsidR="00DC235A" w:rsidRPr="00DC235A" w:rsidP="0090139E">
      <w:pPr>
        <w:bidi w:val="0"/>
        <w:ind w:left="284" w:hanging="284"/>
        <w:jc w:val="both"/>
        <w:rPr>
          <w:rFonts w:ascii="Times New Roman" w:hAnsi="Times New Roman"/>
        </w:rPr>
      </w:pPr>
      <w:r w:rsidRPr="00DC235A">
        <w:rPr>
          <w:rFonts w:ascii="Times New Roman" w:hAnsi="Times New Roman"/>
        </w:rPr>
        <w:t>Body 16 až 19 vládneho návrhu zákona sa primerane prečíslujú.</w:t>
      </w:r>
    </w:p>
    <w:p w:rsidR="00DC235A" w:rsidRPr="00DC235A" w:rsidP="00DC235A">
      <w:pPr>
        <w:bidi w:val="0"/>
        <w:ind w:left="284"/>
        <w:jc w:val="both"/>
        <w:rPr>
          <w:rFonts w:ascii="Times New Roman" w:hAnsi="Times New Roman"/>
        </w:rPr>
      </w:pPr>
    </w:p>
    <w:p w:rsidR="00DC235A" w:rsidRPr="00DC235A" w:rsidP="00DC235A">
      <w:pPr>
        <w:pStyle w:val="NormalWeb"/>
        <w:bidi w:val="0"/>
        <w:spacing w:before="0" w:beforeAutospacing="0" w:after="200" w:afterAutospacing="0"/>
        <w:ind w:left="3544"/>
        <w:jc w:val="both"/>
        <w:rPr>
          <w:rFonts w:ascii="Times New Roman" w:hAnsi="Times New Roman"/>
        </w:rPr>
      </w:pPr>
      <w:r w:rsidRPr="00DC235A">
        <w:rPr>
          <w:rFonts w:ascii="Times New Roman" w:hAnsi="Times New Roman"/>
        </w:rPr>
        <w:t xml:space="preserve">Do povinností zdravotníckeho pracovníka sa dopĺňa povinnosť počas krízovej situácie vykonať povinnosť uloženú príslušnými orgánmi na zabezpečenie poskytovania zdravotnej starostlivosti. </w:t>
      </w:r>
    </w:p>
    <w:p w:rsidR="0090139E" w:rsidRPr="005768B5" w:rsidP="0090139E">
      <w:pPr>
        <w:bidi w:val="0"/>
        <w:ind w:left="3540"/>
        <w:jc w:val="both"/>
        <w:rPr>
          <w:rFonts w:ascii="Times New Roman" w:hAnsi="Times New Roman"/>
          <w:b/>
        </w:rPr>
      </w:pPr>
      <w:r w:rsidRPr="005768B5">
        <w:rPr>
          <w:rFonts w:ascii="Times New Roman" w:hAnsi="Times New Roman"/>
          <w:b/>
        </w:rPr>
        <w:t xml:space="preserve">Výbor NR SR pre zdravotníctvo </w:t>
        <w:tab/>
      </w:r>
    </w:p>
    <w:p w:rsidR="00DC235A" w:rsidP="00DC235A">
      <w:pPr>
        <w:bidi w:val="0"/>
        <w:ind w:left="284"/>
        <w:jc w:val="both"/>
        <w:rPr>
          <w:rFonts w:ascii="Times New Roman" w:hAnsi="Times New Roman"/>
        </w:rPr>
      </w:pPr>
    </w:p>
    <w:p w:rsidR="002F7504" w:rsidRPr="00B17D3B" w:rsidP="002F7504">
      <w:pPr>
        <w:bidi w:val="0"/>
        <w:ind w:left="3540"/>
        <w:jc w:val="both"/>
        <w:rPr>
          <w:rFonts w:ascii="Times New Roman" w:hAnsi="Times New Roman"/>
        </w:rPr>
      </w:pPr>
      <w:r w:rsidRPr="007D7DE9">
        <w:rPr>
          <w:rFonts w:ascii="Times New Roman" w:hAnsi="Times New Roman"/>
          <w:b/>
        </w:rPr>
        <w:t xml:space="preserve">Gestorský výbor odporúča </w:t>
      </w:r>
      <w:r w:rsidRPr="00B17D3B">
        <w:rPr>
          <w:rFonts w:ascii="Times New Roman" w:hAnsi="Times New Roman"/>
          <w:b/>
        </w:rPr>
        <w:t>schváliť.</w:t>
      </w:r>
      <w:r w:rsidRPr="00B17D3B">
        <w:rPr>
          <w:rFonts w:ascii="Times New Roman" w:hAnsi="Times New Roman"/>
        </w:rPr>
        <w:t xml:space="preserve"> </w:t>
      </w:r>
    </w:p>
    <w:p w:rsidR="00C67979" w:rsidP="00DC235A">
      <w:pPr>
        <w:bidi w:val="0"/>
        <w:ind w:left="284"/>
        <w:jc w:val="both"/>
        <w:rPr>
          <w:rFonts w:ascii="Times New Roman" w:hAnsi="Times New Roman"/>
        </w:rPr>
      </w:pPr>
    </w:p>
    <w:p w:rsidR="00812891" w:rsidRPr="00DC235A" w:rsidP="00DC235A">
      <w:pPr>
        <w:bidi w:val="0"/>
        <w:ind w:left="284"/>
        <w:jc w:val="both"/>
        <w:rPr>
          <w:rFonts w:ascii="Times New Roman" w:hAnsi="Times New Roman"/>
        </w:rPr>
      </w:pPr>
    </w:p>
    <w:p w:rsidR="00DC235A" w:rsidRPr="00C67979" w:rsidP="00DC235A">
      <w:pPr>
        <w:bidi w:val="0"/>
        <w:jc w:val="both"/>
        <w:rPr>
          <w:rFonts w:ascii="Times New Roman" w:hAnsi="Times New Roman"/>
          <w:b/>
          <w:bCs/>
          <w:color w:val="FF0000"/>
          <w:lang w:eastAsia="cs-CZ"/>
        </w:rPr>
      </w:pPr>
      <w:r w:rsidRPr="00DC235A">
        <w:rPr>
          <w:rFonts w:ascii="Times New Roman" w:hAnsi="Times New Roman"/>
          <w:b/>
          <w:bCs/>
          <w:lang w:eastAsia="cs-CZ"/>
        </w:rPr>
        <w:t>1</w:t>
      </w:r>
      <w:r w:rsidR="0076452F">
        <w:rPr>
          <w:rFonts w:ascii="Times New Roman" w:hAnsi="Times New Roman"/>
          <w:b/>
          <w:bCs/>
          <w:lang w:eastAsia="cs-CZ"/>
        </w:rPr>
        <w:t>6</w:t>
      </w:r>
      <w:r w:rsidRPr="00DC235A">
        <w:rPr>
          <w:rFonts w:ascii="Times New Roman" w:hAnsi="Times New Roman"/>
          <w:b/>
          <w:bCs/>
          <w:lang w:eastAsia="cs-CZ"/>
        </w:rPr>
        <w:t>. V čl. III sa za bod 18 vkladajú nové body 19 a 20</w:t>
      </w:r>
      <w:r w:rsidRPr="00DC235A">
        <w:rPr>
          <w:rFonts w:ascii="Times New Roman" w:hAnsi="Times New Roman"/>
          <w:bCs/>
          <w:lang w:eastAsia="cs-CZ"/>
        </w:rPr>
        <w:t>, ktoré znejú:</w:t>
      </w:r>
      <w:r w:rsidR="00C67979">
        <w:rPr>
          <w:rFonts w:ascii="Times New Roman" w:hAnsi="Times New Roman"/>
          <w:bCs/>
          <w:lang w:eastAsia="cs-CZ"/>
        </w:rPr>
        <w:t xml:space="preserve">                 </w:t>
      </w:r>
    </w:p>
    <w:p w:rsidR="00DC235A" w:rsidRPr="00DC235A" w:rsidP="00DC235A">
      <w:pPr>
        <w:pStyle w:val="ListParagraph"/>
        <w:bidi w:val="0"/>
        <w:spacing w:after="0" w:line="240" w:lineRule="auto"/>
        <w:ind w:left="284"/>
        <w:jc w:val="both"/>
        <w:outlineLvl w:val="1"/>
        <w:rPr>
          <w:rFonts w:ascii="Times New Roman" w:hAnsi="Times New Roman"/>
          <w:sz w:val="24"/>
          <w:szCs w:val="24"/>
          <w:lang w:eastAsia="sk-SK"/>
        </w:rPr>
      </w:pPr>
      <w:r w:rsidRPr="00DC235A">
        <w:rPr>
          <w:rFonts w:ascii="Times New Roman" w:hAnsi="Times New Roman"/>
          <w:sz w:val="24"/>
          <w:szCs w:val="24"/>
        </w:rPr>
        <w:t>„19.  V § 82 odsek 5 znie:</w:t>
      </w:r>
    </w:p>
    <w:p w:rsidR="00DC235A" w:rsidRPr="00DC235A" w:rsidP="00AE3C66">
      <w:pPr>
        <w:bidi w:val="0"/>
        <w:ind w:firstLine="284"/>
        <w:jc w:val="both"/>
        <w:outlineLvl w:val="1"/>
        <w:rPr>
          <w:rFonts w:ascii="Times New Roman" w:hAnsi="Times New Roman"/>
        </w:rPr>
      </w:pPr>
      <w:r w:rsidRPr="00DC235A">
        <w:rPr>
          <w:rFonts w:ascii="Times New Roman" w:hAnsi="Times New Roman"/>
        </w:rPr>
        <w:t xml:space="preserve">„(5)  Ministerstvo zdravotníctva uloží pokutu </w:t>
      </w:r>
    </w:p>
    <w:p w:rsidR="00DC235A" w:rsidRPr="00DC235A" w:rsidP="00AE3C66">
      <w:pPr>
        <w:bidi w:val="0"/>
        <w:jc w:val="both"/>
        <w:outlineLvl w:val="1"/>
        <w:rPr>
          <w:rFonts w:ascii="Times New Roman" w:hAnsi="Times New Roman"/>
        </w:rPr>
      </w:pPr>
      <w:r w:rsidRPr="00DC235A">
        <w:rPr>
          <w:rFonts w:ascii="Times New Roman" w:hAnsi="Times New Roman"/>
        </w:rPr>
        <w:t>a) až do  1 500 eur osobe, ak osoba používa profesijný titul v rozpore s § 37b,</w:t>
      </w:r>
    </w:p>
    <w:p w:rsidR="00DC235A" w:rsidRPr="00DC235A" w:rsidP="00AE3C66">
      <w:pPr>
        <w:bidi w:val="0"/>
        <w:jc w:val="both"/>
        <w:outlineLvl w:val="1"/>
        <w:rPr>
          <w:rFonts w:ascii="Times New Roman" w:hAnsi="Times New Roman"/>
        </w:rPr>
      </w:pPr>
      <w:r w:rsidRPr="00DC235A">
        <w:rPr>
          <w:rFonts w:ascii="Times New Roman" w:hAnsi="Times New Roman"/>
        </w:rPr>
        <w:t>b) až do  3 300 eur zdravotníckemu pracovníkovi, ak poruší povinnosť podľa § 80 ods. 1 písm. h); rovnopis rozhodnutia o uložení pokuty ministerstvo zdravotníctva bezodkladne zašle komore príslušnej na registráciu zdravotníckych pracovníkov.“.</w:t>
      </w:r>
    </w:p>
    <w:p w:rsidR="00DC235A" w:rsidRPr="00DC235A" w:rsidP="00AE3C66">
      <w:pPr>
        <w:bidi w:val="0"/>
        <w:jc w:val="both"/>
        <w:outlineLvl w:val="1"/>
        <w:rPr>
          <w:rFonts w:ascii="Times New Roman" w:hAnsi="Times New Roman"/>
        </w:rPr>
      </w:pPr>
    </w:p>
    <w:p w:rsidR="00DC235A" w:rsidRPr="00DC235A" w:rsidP="00AE3C66">
      <w:pPr>
        <w:bidi w:val="0"/>
        <w:ind w:firstLine="284"/>
        <w:jc w:val="both"/>
        <w:outlineLvl w:val="1"/>
        <w:rPr>
          <w:rFonts w:ascii="Times New Roman" w:hAnsi="Times New Roman"/>
        </w:rPr>
      </w:pPr>
      <w:r w:rsidRPr="00DC235A">
        <w:rPr>
          <w:rFonts w:ascii="Times New Roman" w:hAnsi="Times New Roman"/>
        </w:rPr>
        <w:t>20. V § 83 odsek 2 znie:</w:t>
      </w:r>
    </w:p>
    <w:p w:rsidR="00DC235A" w:rsidRPr="00DC235A" w:rsidP="00AE3C66">
      <w:pPr>
        <w:bidi w:val="0"/>
        <w:ind w:firstLine="284"/>
        <w:jc w:val="both"/>
        <w:outlineLvl w:val="1"/>
        <w:rPr>
          <w:rFonts w:ascii="Times New Roman" w:hAnsi="Times New Roman"/>
        </w:rPr>
      </w:pPr>
      <w:r w:rsidRPr="00DC235A">
        <w:rPr>
          <w:rFonts w:ascii="Times New Roman" w:hAnsi="Times New Roman"/>
        </w:rPr>
        <w:t>„(2) Účastníkom konania o uložení pokuty je držiteľ povolenia, držiteľ licencie na výkon samostatnej zdravotníckej praxe, zdravotnícky pracovník alebo osoba, ktorá používa profesijný titul v rozpore s § 37b, a úrad pre dohľad, ak sa konanie začalo na jeho podnet.“.“.</w:t>
      </w:r>
    </w:p>
    <w:p w:rsidR="00DC235A" w:rsidRPr="00DC235A" w:rsidP="00AE3C66">
      <w:pPr>
        <w:bidi w:val="0"/>
        <w:jc w:val="both"/>
        <w:outlineLvl w:val="1"/>
        <w:rPr>
          <w:rFonts w:ascii="Times New Roman" w:hAnsi="Times New Roman"/>
        </w:rPr>
      </w:pPr>
    </w:p>
    <w:p w:rsidR="00DC235A" w:rsidRPr="00DC235A" w:rsidP="00AE3C66">
      <w:pPr>
        <w:bidi w:val="0"/>
        <w:ind w:left="284" w:hanging="284"/>
        <w:jc w:val="both"/>
        <w:rPr>
          <w:rFonts w:ascii="Times New Roman" w:hAnsi="Times New Roman"/>
        </w:rPr>
      </w:pPr>
      <w:r w:rsidRPr="00DC235A">
        <w:rPr>
          <w:rFonts w:ascii="Times New Roman" w:hAnsi="Times New Roman"/>
        </w:rPr>
        <w:t>Bod 19 vládneho návrhu zákona sa primerane prečísluje.</w:t>
      </w:r>
    </w:p>
    <w:p w:rsidR="00DC235A" w:rsidRPr="00DC235A" w:rsidP="00DC235A">
      <w:pPr>
        <w:bidi w:val="0"/>
        <w:ind w:left="284"/>
        <w:jc w:val="both"/>
        <w:rPr>
          <w:rFonts w:ascii="Times New Roman" w:hAnsi="Times New Roman"/>
        </w:rPr>
      </w:pPr>
    </w:p>
    <w:p w:rsidR="00DC235A" w:rsidRPr="00DC235A" w:rsidP="00DC235A">
      <w:pPr>
        <w:pStyle w:val="NormalWeb"/>
        <w:bidi w:val="0"/>
        <w:spacing w:before="0" w:beforeAutospacing="0" w:after="200" w:afterAutospacing="0"/>
        <w:ind w:left="3544"/>
        <w:jc w:val="both"/>
        <w:rPr>
          <w:rFonts w:ascii="Times New Roman" w:hAnsi="Times New Roman"/>
        </w:rPr>
      </w:pPr>
      <w:r w:rsidRPr="00DC235A">
        <w:rPr>
          <w:rFonts w:ascii="Times New Roman" w:hAnsi="Times New Roman"/>
        </w:rPr>
        <w:t>Navrhuje sa, aby o porušení povinnosti zdravotníckeho pracovníka počas krízovej situácie vykonať povinnosť uloženú príslušnými orgánmi na zabezpečenie poskytovania zdravotnej starostlivosti rozhodovalo a pokutu až do  3 300 eur ukladalo Ministerstvo zdravotníctva Slovenskej republiky. Súčasne sa navrhuje, aby rovnopis rozhodnutia o uložení pokuty ministerstvo bezodkladne zaslalo príslušnej komore. Spresňujú sa aj všeobecné procesné ustanovenia o ukladaní pokút.</w:t>
      </w:r>
    </w:p>
    <w:p w:rsidR="002F7504" w:rsidP="002F7504">
      <w:pPr>
        <w:bidi w:val="0"/>
        <w:ind w:left="3540"/>
        <w:jc w:val="both"/>
        <w:rPr>
          <w:rFonts w:ascii="Times New Roman" w:hAnsi="Times New Roman"/>
          <w:b/>
        </w:rPr>
      </w:pPr>
      <w:r w:rsidRPr="005768B5" w:rsidR="0090139E">
        <w:rPr>
          <w:rFonts w:ascii="Times New Roman" w:hAnsi="Times New Roman"/>
          <w:b/>
        </w:rPr>
        <w:t xml:space="preserve">Výbor NR SR pre zdravotníctvo </w:t>
        <w:tab/>
      </w:r>
    </w:p>
    <w:p w:rsidR="002F7504" w:rsidP="002F7504">
      <w:pPr>
        <w:bidi w:val="0"/>
        <w:ind w:left="3540"/>
        <w:jc w:val="both"/>
        <w:rPr>
          <w:rFonts w:ascii="Times New Roman" w:hAnsi="Times New Roman"/>
          <w:b/>
        </w:rPr>
      </w:pPr>
    </w:p>
    <w:p w:rsidR="002F7504" w:rsidRPr="00B17D3B" w:rsidP="002F7504">
      <w:pPr>
        <w:bidi w:val="0"/>
        <w:ind w:left="3540"/>
        <w:jc w:val="both"/>
        <w:rPr>
          <w:rFonts w:ascii="Times New Roman" w:hAnsi="Times New Roman"/>
        </w:rPr>
      </w:pPr>
      <w:r w:rsidRPr="007D7DE9">
        <w:rPr>
          <w:rFonts w:ascii="Times New Roman" w:hAnsi="Times New Roman"/>
          <w:b/>
        </w:rPr>
        <w:t xml:space="preserve">Gestorský výbor odporúča </w:t>
      </w:r>
      <w:r w:rsidRPr="00B17D3B">
        <w:rPr>
          <w:rFonts w:ascii="Times New Roman" w:hAnsi="Times New Roman"/>
          <w:b/>
        </w:rPr>
        <w:t>schváliť.</w:t>
      </w:r>
      <w:r w:rsidRPr="00B17D3B">
        <w:rPr>
          <w:rFonts w:ascii="Times New Roman" w:hAnsi="Times New Roman"/>
        </w:rPr>
        <w:t xml:space="preserve"> </w:t>
      </w:r>
    </w:p>
    <w:p w:rsidR="00812891" w:rsidP="00812891">
      <w:pPr>
        <w:bidi w:val="0"/>
        <w:ind w:left="284"/>
        <w:jc w:val="both"/>
        <w:rPr>
          <w:rFonts w:ascii="Times New Roman" w:hAnsi="Times New Roman"/>
          <w:b/>
        </w:rPr>
      </w:pPr>
    </w:p>
    <w:p w:rsidR="00812891" w:rsidP="00812891">
      <w:pPr>
        <w:bidi w:val="0"/>
        <w:ind w:left="284"/>
        <w:jc w:val="both"/>
        <w:rPr>
          <w:rFonts w:ascii="Times New Roman" w:hAnsi="Times New Roman"/>
        </w:rPr>
      </w:pPr>
    </w:p>
    <w:p w:rsidR="00812891" w:rsidRPr="00F90E1F" w:rsidP="00812891">
      <w:pPr>
        <w:bidi w:val="0"/>
        <w:jc w:val="both"/>
        <w:rPr>
          <w:rFonts w:ascii="Times New Roman" w:hAnsi="Times New Roman"/>
          <w:b/>
        </w:rPr>
      </w:pPr>
      <w:r w:rsidRPr="00F90E1F">
        <w:rPr>
          <w:rFonts w:ascii="Times New Roman" w:hAnsi="Times New Roman"/>
          <w:b/>
        </w:rPr>
        <w:t>1</w:t>
      </w:r>
      <w:r w:rsidR="0076452F">
        <w:rPr>
          <w:rFonts w:ascii="Times New Roman" w:hAnsi="Times New Roman"/>
          <w:b/>
        </w:rPr>
        <w:t>7</w:t>
      </w:r>
      <w:r w:rsidRPr="00F90E1F">
        <w:rPr>
          <w:rFonts w:ascii="Times New Roman" w:hAnsi="Times New Roman"/>
          <w:b/>
        </w:rPr>
        <w:t>. V </w:t>
      </w:r>
      <w:r>
        <w:rPr>
          <w:rFonts w:ascii="Times New Roman" w:hAnsi="Times New Roman"/>
          <w:b/>
        </w:rPr>
        <w:t>č</w:t>
      </w:r>
      <w:r w:rsidRPr="00F90E1F">
        <w:rPr>
          <w:rFonts w:ascii="Times New Roman" w:hAnsi="Times New Roman"/>
          <w:b/>
        </w:rPr>
        <w:t xml:space="preserve">l. III  sa za bod 18 vkladá nový bod 19, ktorý znie: </w:t>
      </w:r>
    </w:p>
    <w:p w:rsidR="00812891" w:rsidRPr="00F90E1F" w:rsidP="00812891">
      <w:pPr>
        <w:tabs>
          <w:tab w:val="left" w:pos="426"/>
        </w:tabs>
        <w:autoSpaceDE w:val="0"/>
        <w:autoSpaceDN w:val="0"/>
        <w:bidi w:val="0"/>
        <w:adjustRightInd w:val="0"/>
        <w:jc w:val="both"/>
        <w:rPr>
          <w:rFonts w:ascii="Times New Roman" w:hAnsi="Times New Roman"/>
          <w:bCs/>
          <w:color w:val="231F20"/>
        </w:rPr>
      </w:pPr>
    </w:p>
    <w:p w:rsidR="00812891" w:rsidP="00812891">
      <w:pPr>
        <w:bidi w:val="0"/>
        <w:jc w:val="both"/>
        <w:rPr>
          <w:rFonts w:ascii="Times New Roman" w:hAnsi="Times New Roman"/>
          <w:szCs w:val="22"/>
        </w:rPr>
      </w:pPr>
      <w:r>
        <w:rPr>
          <w:rFonts w:ascii="Times New Roman" w:hAnsi="Times New Roman"/>
        </w:rPr>
        <w:t>„19</w:t>
      </w:r>
      <w:r>
        <w:rPr>
          <w:rFonts w:ascii="Times New Roman" w:hAnsi="Times New Roman"/>
          <w:b/>
        </w:rPr>
        <w:t xml:space="preserve">. </w:t>
      </w:r>
      <w:r>
        <w:rPr>
          <w:rFonts w:ascii="Times New Roman" w:hAnsi="Times New Roman"/>
        </w:rPr>
        <w:t>Za § 102l sa vkladá nový § 102m, ktorý znie:</w:t>
      </w:r>
    </w:p>
    <w:p w:rsidR="00812891" w:rsidP="00812891">
      <w:pPr>
        <w:bidi w:val="0"/>
        <w:jc w:val="both"/>
        <w:rPr>
          <w:rFonts w:ascii="Times New Roman" w:hAnsi="Times New Roman"/>
        </w:rPr>
      </w:pPr>
    </w:p>
    <w:p w:rsidR="00812891" w:rsidP="00812891">
      <w:pPr>
        <w:bidi w:val="0"/>
        <w:jc w:val="center"/>
        <w:rPr>
          <w:rFonts w:ascii="Times New Roman" w:hAnsi="Times New Roman"/>
        </w:rPr>
      </w:pPr>
      <w:r>
        <w:rPr>
          <w:rFonts w:ascii="Times New Roman" w:hAnsi="Times New Roman"/>
        </w:rPr>
        <w:t>„§ 102m</w:t>
      </w:r>
    </w:p>
    <w:p w:rsidR="00812891" w:rsidP="00812891">
      <w:pPr>
        <w:bidi w:val="0"/>
        <w:jc w:val="center"/>
        <w:rPr>
          <w:rFonts w:ascii="Times New Roman" w:hAnsi="Times New Roman"/>
        </w:rPr>
      </w:pPr>
      <w:r>
        <w:rPr>
          <w:rFonts w:ascii="Times New Roman" w:hAnsi="Times New Roman"/>
        </w:rPr>
        <w:t xml:space="preserve">Prechodné ustanovenie </w:t>
      </w:r>
    </w:p>
    <w:p w:rsidR="00812891" w:rsidP="00812891">
      <w:pPr>
        <w:bidi w:val="0"/>
        <w:jc w:val="center"/>
        <w:rPr>
          <w:rFonts w:ascii="Times New Roman" w:hAnsi="Times New Roman"/>
        </w:rPr>
      </w:pPr>
      <w:r>
        <w:rPr>
          <w:rFonts w:ascii="Times New Roman" w:hAnsi="Times New Roman"/>
        </w:rPr>
        <w:t>k úpravám účinným od 1. júla 2013</w:t>
      </w:r>
    </w:p>
    <w:p w:rsidR="00812891" w:rsidP="00812891">
      <w:pPr>
        <w:bidi w:val="0"/>
        <w:jc w:val="both"/>
        <w:rPr>
          <w:rFonts w:ascii="Times New Roman" w:hAnsi="Times New Roman"/>
          <w:b/>
        </w:rPr>
      </w:pPr>
    </w:p>
    <w:p w:rsidR="00812891" w:rsidP="00812891">
      <w:pPr>
        <w:bidi w:val="0"/>
        <w:ind w:firstLine="708"/>
        <w:jc w:val="both"/>
        <w:rPr>
          <w:rFonts w:ascii="Times New Roman" w:hAnsi="Times New Roman"/>
        </w:rPr>
      </w:pPr>
      <w:r>
        <w:rPr>
          <w:rFonts w:ascii="Times New Roman" w:hAnsi="Times New Roman"/>
        </w:rPr>
        <w:t>Podmienka na výkon zdravotníckeho povolania podľa § 31 ods. 1 písm. d) u zdravotníckeho pracovníka, ktorý vykonáva zdravotnícke povolanie k 30. júnu 2013, sa považuje za splnenú, ak tento zdravotnícky pracovník spĺňa podmienku na výkon zdravotníckeho povolania podľa § 31 ods. 1 písm. d) podľa predpisov účinných do 30. júna 2013.“.</w:t>
      </w:r>
    </w:p>
    <w:p w:rsidR="00812891" w:rsidRPr="00F90E1F" w:rsidP="00812891">
      <w:pPr>
        <w:bidi w:val="0"/>
        <w:jc w:val="both"/>
        <w:rPr>
          <w:rFonts w:ascii="Times New Roman" w:hAnsi="Times New Roman"/>
          <w:szCs w:val="22"/>
        </w:rPr>
      </w:pPr>
    </w:p>
    <w:p w:rsidR="00812891" w:rsidRPr="00F90E1F" w:rsidP="00812891">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 xml:space="preserve">Doterajší bod 19 sa primerane prečísluje. </w:t>
      </w:r>
    </w:p>
    <w:p w:rsidR="00812891" w:rsidP="00812891">
      <w:pPr>
        <w:bidi w:val="0"/>
        <w:jc w:val="both"/>
        <w:rPr>
          <w:rFonts w:ascii="Times New Roman" w:hAnsi="Times New Roman"/>
          <w:szCs w:val="22"/>
        </w:rPr>
      </w:pPr>
    </w:p>
    <w:p w:rsidR="00812891" w:rsidRPr="00F90E1F" w:rsidP="00812891">
      <w:pPr>
        <w:bidi w:val="0"/>
        <w:ind w:left="3540" w:hanging="3540"/>
        <w:jc w:val="both"/>
        <w:rPr>
          <w:rFonts w:ascii="Times New Roman" w:hAnsi="Times New Roman"/>
        </w:rPr>
      </w:pPr>
      <w:r>
        <w:rPr>
          <w:rFonts w:ascii="Times New Roman" w:hAnsi="Times New Roman"/>
          <w:i/>
        </w:rPr>
        <w:t xml:space="preserve"> </w:t>
        <w:tab/>
      </w:r>
      <w:r w:rsidR="00CE2A4C">
        <w:rPr>
          <w:rFonts w:ascii="Times New Roman" w:hAnsi="Times New Roman"/>
        </w:rPr>
        <w:t>V</w:t>
      </w:r>
      <w:r w:rsidRPr="00F90E1F">
        <w:rPr>
          <w:rFonts w:ascii="Times New Roman" w:hAnsi="Times New Roman"/>
        </w:rPr>
        <w:t xml:space="preserve">zhľadom k zmene podmienok bezúhonnosti </w:t>
      </w:r>
      <w:r w:rsidR="00CE2A4C">
        <w:rPr>
          <w:rFonts w:ascii="Times New Roman" w:hAnsi="Times New Roman"/>
        </w:rPr>
        <w:t xml:space="preserve">sa navrhuje </w:t>
      </w:r>
      <w:r w:rsidRPr="00F90E1F">
        <w:rPr>
          <w:rFonts w:ascii="Times New Roman" w:hAnsi="Times New Roman"/>
        </w:rPr>
        <w:t xml:space="preserve">doplnenie prechodného ustanovenia k úpravám účinným od 1. júla 2013, ktoré v návrhu zákona absentovalo. </w:t>
      </w:r>
    </w:p>
    <w:p w:rsidR="00812891" w:rsidP="00812891">
      <w:pPr>
        <w:bidi w:val="0"/>
        <w:ind w:left="284"/>
        <w:jc w:val="both"/>
        <w:rPr>
          <w:rFonts w:ascii="Times New Roman" w:hAnsi="Times New Roman"/>
        </w:rPr>
      </w:pPr>
    </w:p>
    <w:p w:rsidR="00812891" w:rsidP="00812891">
      <w:pPr>
        <w:bidi w:val="0"/>
        <w:jc w:val="both"/>
        <w:rPr>
          <w:rFonts w:ascii="Times New Roman" w:hAnsi="Times New Roman"/>
          <w:b/>
        </w:rPr>
      </w:pPr>
      <w:r>
        <w:rPr>
          <w:rFonts w:ascii="Times New Roman" w:hAnsi="Times New Roman"/>
        </w:rPr>
        <w:tab/>
        <w:tab/>
        <w:tab/>
        <w:tab/>
        <w:tab/>
      </w:r>
      <w:r w:rsidRPr="002F7504">
        <w:rPr>
          <w:rFonts w:ascii="Times New Roman" w:hAnsi="Times New Roman"/>
          <w:b/>
        </w:rPr>
        <w:t xml:space="preserve">Ústavnoprávny výbor </w:t>
      </w:r>
      <w:r>
        <w:rPr>
          <w:rFonts w:ascii="Times New Roman" w:hAnsi="Times New Roman"/>
          <w:b/>
        </w:rPr>
        <w:t>NR SR</w:t>
      </w:r>
    </w:p>
    <w:p w:rsidR="00812891" w:rsidP="00812891">
      <w:pPr>
        <w:bidi w:val="0"/>
        <w:jc w:val="both"/>
        <w:rPr>
          <w:rFonts w:ascii="Times New Roman" w:hAnsi="Times New Roman"/>
          <w:b/>
        </w:rPr>
      </w:pPr>
    </w:p>
    <w:p w:rsidR="00812891" w:rsidRPr="002F7504" w:rsidP="00812891">
      <w:pPr>
        <w:bidi w:val="0"/>
        <w:ind w:left="2832" w:firstLine="708"/>
        <w:jc w:val="both"/>
        <w:rPr>
          <w:rFonts w:ascii="Times New Roman" w:hAnsi="Times New Roman"/>
          <w:b/>
        </w:rPr>
      </w:pPr>
      <w:r>
        <w:rPr>
          <w:rFonts w:ascii="Times New Roman" w:hAnsi="Times New Roman"/>
          <w:b/>
        </w:rPr>
        <w:t>Gestorský výbor odporúča schváliť.</w:t>
      </w:r>
    </w:p>
    <w:p w:rsidR="00812891" w:rsidP="002F7504">
      <w:pPr>
        <w:bidi w:val="0"/>
        <w:jc w:val="both"/>
        <w:rPr>
          <w:rFonts w:ascii="Times New Roman" w:hAnsi="Times New Roman"/>
          <w:b/>
        </w:rPr>
      </w:pPr>
    </w:p>
    <w:p w:rsidR="00812891" w:rsidRPr="005768B5" w:rsidP="002F7504">
      <w:pPr>
        <w:bidi w:val="0"/>
        <w:jc w:val="both"/>
        <w:rPr>
          <w:rFonts w:ascii="Times New Roman" w:hAnsi="Times New Roman"/>
          <w:b/>
        </w:rPr>
      </w:pPr>
    </w:p>
    <w:p w:rsidR="00DC235A" w:rsidRPr="00DC235A" w:rsidP="00DC235A">
      <w:pPr>
        <w:bidi w:val="0"/>
        <w:jc w:val="both"/>
        <w:rPr>
          <w:rFonts w:ascii="Times New Roman" w:hAnsi="Times New Roman"/>
          <w:b/>
        </w:rPr>
      </w:pPr>
      <w:r w:rsidRPr="00DC235A">
        <w:rPr>
          <w:rFonts w:ascii="Times New Roman" w:hAnsi="Times New Roman"/>
          <w:b/>
          <w:bCs/>
          <w:lang w:eastAsia="cs-CZ"/>
        </w:rPr>
        <w:t>1</w:t>
      </w:r>
      <w:r w:rsidR="00711A88">
        <w:rPr>
          <w:rFonts w:ascii="Times New Roman" w:hAnsi="Times New Roman"/>
          <w:b/>
          <w:bCs/>
          <w:lang w:eastAsia="cs-CZ"/>
        </w:rPr>
        <w:t>8</w:t>
      </w:r>
      <w:r w:rsidRPr="00DC235A">
        <w:rPr>
          <w:rFonts w:ascii="Times New Roman" w:hAnsi="Times New Roman"/>
          <w:b/>
          <w:bCs/>
          <w:lang w:eastAsia="cs-CZ"/>
        </w:rPr>
        <w:t>. Za čl. III sa vkladá nový článok IV</w:t>
      </w:r>
      <w:r w:rsidRPr="00DC235A">
        <w:rPr>
          <w:rFonts w:ascii="Times New Roman" w:hAnsi="Times New Roman"/>
          <w:bCs/>
          <w:lang w:eastAsia="cs-CZ"/>
        </w:rPr>
        <w:t>, ktorý znie:</w:t>
      </w:r>
      <w:r w:rsidRPr="00DC235A">
        <w:rPr>
          <w:rFonts w:ascii="Times New Roman" w:hAnsi="Times New Roman"/>
          <w:b/>
          <w:bCs/>
          <w:lang w:eastAsia="cs-CZ"/>
        </w:rPr>
        <w:t xml:space="preserve"> </w:t>
      </w:r>
    </w:p>
    <w:p w:rsidR="00DC235A" w:rsidRPr="00DC235A" w:rsidP="00DC235A">
      <w:pPr>
        <w:pStyle w:val="ListParagraph"/>
        <w:bidi w:val="0"/>
        <w:spacing w:after="0" w:line="240" w:lineRule="auto"/>
        <w:ind w:left="284"/>
        <w:jc w:val="both"/>
        <w:rPr>
          <w:rFonts w:ascii="Times New Roman" w:hAnsi="Times New Roman"/>
          <w:sz w:val="24"/>
          <w:szCs w:val="24"/>
        </w:rPr>
      </w:pPr>
    </w:p>
    <w:p w:rsidR="00DC235A" w:rsidRPr="00DC235A" w:rsidP="00DC235A">
      <w:pPr>
        <w:pStyle w:val="ListParagraph"/>
        <w:bidi w:val="0"/>
        <w:spacing w:after="0" w:line="240" w:lineRule="auto"/>
        <w:ind w:left="284"/>
        <w:jc w:val="center"/>
        <w:rPr>
          <w:rFonts w:ascii="Times New Roman" w:hAnsi="Times New Roman"/>
          <w:sz w:val="24"/>
          <w:szCs w:val="24"/>
        </w:rPr>
      </w:pPr>
      <w:r w:rsidRPr="00DC235A">
        <w:rPr>
          <w:rFonts w:ascii="Times New Roman" w:hAnsi="Times New Roman"/>
          <w:sz w:val="24"/>
          <w:szCs w:val="24"/>
        </w:rPr>
        <w:t>„Čl. IV</w:t>
      </w:r>
    </w:p>
    <w:p w:rsidR="00DC235A" w:rsidRPr="00DC235A" w:rsidP="00DC235A">
      <w:pPr>
        <w:pStyle w:val="ListParagraph"/>
        <w:bidi w:val="0"/>
        <w:spacing w:after="0" w:line="240" w:lineRule="auto"/>
        <w:ind w:left="284"/>
        <w:jc w:val="center"/>
        <w:rPr>
          <w:rFonts w:ascii="Times New Roman" w:hAnsi="Times New Roman"/>
          <w:sz w:val="24"/>
          <w:szCs w:val="24"/>
        </w:rPr>
      </w:pPr>
    </w:p>
    <w:p w:rsidR="00DC235A" w:rsidRPr="00DC235A" w:rsidP="0090139E">
      <w:pPr>
        <w:tabs>
          <w:tab w:val="left" w:pos="426"/>
        </w:tabs>
        <w:bidi w:val="0"/>
        <w:jc w:val="both"/>
        <w:rPr>
          <w:rFonts w:ascii="Times New Roman" w:hAnsi="Times New Roman"/>
        </w:rPr>
      </w:pPr>
      <w:r w:rsidRPr="00DC235A">
        <w:rPr>
          <w:rFonts w:ascii="Times New Roman" w:hAnsi="Times New Roman"/>
        </w:rPr>
        <w:tab/>
        <w:t>Zákon č. 179/2011 Z. z. o hospodárskej mobilizácii</w:t>
      </w:r>
      <w:r w:rsidR="0090139E">
        <w:rPr>
          <w:rFonts w:ascii="Times New Roman" w:hAnsi="Times New Roman"/>
        </w:rPr>
        <w:t xml:space="preserve"> a o zmene a doplnení zákona č. </w:t>
      </w:r>
      <w:r w:rsidRPr="00DC235A">
        <w:rPr>
          <w:rFonts w:ascii="Times New Roman" w:hAnsi="Times New Roman"/>
        </w:rPr>
        <w:t>387/2002 Z. z. o riadení štátu v krízových situáciách mimo času vojny a vojnového stavu v znení neskorších predpisov sa dopĺňa takto:</w:t>
      </w:r>
    </w:p>
    <w:p w:rsidR="00DC235A" w:rsidRPr="00DC235A" w:rsidP="00DC235A">
      <w:pPr>
        <w:bidi w:val="0"/>
        <w:ind w:firstLine="708"/>
        <w:jc w:val="both"/>
        <w:rPr>
          <w:rFonts w:ascii="Times New Roman" w:hAnsi="Times New Roman"/>
        </w:rPr>
      </w:pPr>
    </w:p>
    <w:p w:rsidR="00DC235A" w:rsidRPr="00DC235A" w:rsidP="00DC235A">
      <w:pPr>
        <w:bidi w:val="0"/>
        <w:jc w:val="both"/>
        <w:rPr>
          <w:rFonts w:ascii="Times New Roman" w:hAnsi="Times New Roman"/>
        </w:rPr>
      </w:pPr>
      <w:r w:rsidRPr="00DC235A">
        <w:rPr>
          <w:rFonts w:ascii="Times New Roman" w:hAnsi="Times New Roman"/>
        </w:rPr>
        <w:t>V § 32 ods. 2 sa na konci pripája čiarka a tieto slová: „ak osobitný zákon neustanovuje inak</w:t>
      </w:r>
      <w:r w:rsidRPr="00DC235A">
        <w:rPr>
          <w:rFonts w:ascii="Times New Roman" w:hAnsi="Times New Roman"/>
          <w:vertAlign w:val="superscript"/>
        </w:rPr>
        <w:t>48a</w:t>
      </w:r>
      <w:r w:rsidRPr="00DC235A">
        <w:rPr>
          <w:rFonts w:ascii="Times New Roman" w:hAnsi="Times New Roman"/>
        </w:rPr>
        <w:t xml:space="preserve">)“. </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rPr>
      </w:pPr>
      <w:r w:rsidRPr="00DC235A">
        <w:rPr>
          <w:rFonts w:ascii="Times New Roman" w:hAnsi="Times New Roman"/>
        </w:rPr>
        <w:t>Poznámka pod čiarou k odkazu 48a znie:</w:t>
      </w:r>
    </w:p>
    <w:p w:rsidR="00DC235A" w:rsidRPr="00DC235A" w:rsidP="00DC235A">
      <w:pPr>
        <w:bidi w:val="0"/>
        <w:jc w:val="both"/>
        <w:rPr>
          <w:rFonts w:ascii="Times New Roman" w:hAnsi="Times New Roman"/>
        </w:rPr>
      </w:pPr>
      <w:r w:rsidRPr="00DC235A">
        <w:rPr>
          <w:rFonts w:ascii="Times New Roman" w:hAnsi="Times New Roman"/>
        </w:rPr>
        <w:t>„48a) § 82 ods. 5 písm. b) zákona č. 578/2004 Z. z. v znení zákona č. .../2013 Z. z.“.“.</w:t>
      </w:r>
    </w:p>
    <w:p w:rsidR="00DC235A" w:rsidRPr="00DC235A" w:rsidP="00DC235A">
      <w:pPr>
        <w:pStyle w:val="ListParagraph"/>
        <w:bidi w:val="0"/>
        <w:spacing w:after="0" w:line="240" w:lineRule="auto"/>
        <w:ind w:left="0"/>
        <w:jc w:val="both"/>
        <w:outlineLvl w:val="1"/>
        <w:rPr>
          <w:rFonts w:ascii="Times New Roman" w:hAnsi="Times New Roman"/>
          <w:b/>
          <w:sz w:val="24"/>
          <w:szCs w:val="24"/>
        </w:rPr>
      </w:pPr>
    </w:p>
    <w:p w:rsidR="00DC235A" w:rsidRPr="00DC235A" w:rsidP="00DC235A">
      <w:pPr>
        <w:bidi w:val="0"/>
        <w:jc w:val="both"/>
        <w:rPr>
          <w:rFonts w:ascii="Times New Roman" w:hAnsi="Times New Roman"/>
        </w:rPr>
      </w:pPr>
      <w:r w:rsidRPr="00DC235A">
        <w:rPr>
          <w:rFonts w:ascii="Times New Roman" w:hAnsi="Times New Roman"/>
        </w:rPr>
        <w:t>Článok IV vládneho návrhu zákona sa primerane prečísluje.</w:t>
      </w:r>
    </w:p>
    <w:p w:rsidR="00DC235A" w:rsidRPr="00DC235A" w:rsidP="00DC235A">
      <w:pPr>
        <w:pStyle w:val="NormalWeb"/>
        <w:bidi w:val="0"/>
        <w:ind w:left="3544"/>
        <w:jc w:val="both"/>
        <w:rPr>
          <w:rFonts w:ascii="Times New Roman" w:hAnsi="Times New Roman"/>
        </w:rPr>
      </w:pPr>
      <w:r w:rsidRPr="00DC235A">
        <w:rPr>
          <w:rFonts w:ascii="Times New Roman" w:hAnsi="Times New Roman"/>
        </w:rPr>
        <w:t xml:space="preserve">Navrhovaným ustanovením sa umožňuje, aby pokuty za nepodriadenie sa pracovnej povinnosti zdravotníckeho pracovníka mohlo ukladať Ministerstvo zdravotníctva Slovenskej republiky. </w:t>
      </w:r>
    </w:p>
    <w:p w:rsidR="0090139E" w:rsidP="0090139E">
      <w:pPr>
        <w:bidi w:val="0"/>
        <w:ind w:left="3540"/>
        <w:jc w:val="both"/>
        <w:rPr>
          <w:rFonts w:ascii="Times New Roman" w:hAnsi="Times New Roman"/>
          <w:b/>
        </w:rPr>
      </w:pPr>
      <w:r w:rsidRPr="005768B5">
        <w:rPr>
          <w:rFonts w:ascii="Times New Roman" w:hAnsi="Times New Roman"/>
          <w:b/>
        </w:rPr>
        <w:t xml:space="preserve">Výbor NR SR pre zdravotníctvo </w:t>
        <w:tab/>
      </w:r>
    </w:p>
    <w:p w:rsidR="002F7504" w:rsidRPr="005768B5" w:rsidP="0090139E">
      <w:pPr>
        <w:bidi w:val="0"/>
        <w:ind w:left="3540"/>
        <w:jc w:val="both"/>
        <w:rPr>
          <w:rFonts w:ascii="Times New Roman" w:hAnsi="Times New Roman"/>
          <w:b/>
        </w:rPr>
      </w:pPr>
    </w:p>
    <w:p w:rsidR="002F7504" w:rsidRPr="00B17D3B" w:rsidP="002F7504">
      <w:pPr>
        <w:bidi w:val="0"/>
        <w:ind w:left="3540"/>
        <w:jc w:val="both"/>
        <w:rPr>
          <w:rFonts w:ascii="Times New Roman" w:hAnsi="Times New Roman"/>
        </w:rPr>
      </w:pPr>
      <w:r w:rsidRPr="007D7DE9">
        <w:rPr>
          <w:rFonts w:ascii="Times New Roman" w:hAnsi="Times New Roman"/>
          <w:b/>
        </w:rPr>
        <w:t xml:space="preserve">Gestorský výbor odporúča </w:t>
      </w:r>
      <w:r w:rsidRPr="00B17D3B">
        <w:rPr>
          <w:rFonts w:ascii="Times New Roman" w:hAnsi="Times New Roman"/>
          <w:b/>
        </w:rPr>
        <w:t>schváliť.</w:t>
      </w:r>
      <w:r w:rsidRPr="00B17D3B">
        <w:rPr>
          <w:rFonts w:ascii="Times New Roman" w:hAnsi="Times New Roman"/>
        </w:rPr>
        <w:t xml:space="preserve"> </w:t>
      </w:r>
    </w:p>
    <w:p w:rsidR="00DC235A" w:rsidRPr="00DC235A" w:rsidP="00DC235A">
      <w:pPr>
        <w:bidi w:val="0"/>
        <w:jc w:val="both"/>
        <w:rPr>
          <w:rFonts w:ascii="Times New Roman" w:hAnsi="Times New Roman"/>
        </w:rPr>
      </w:pPr>
    </w:p>
    <w:p w:rsidR="00DC235A" w:rsidRPr="00DC235A" w:rsidP="00DC235A">
      <w:pPr>
        <w:bidi w:val="0"/>
        <w:jc w:val="both"/>
        <w:rPr>
          <w:rFonts w:ascii="Times New Roman" w:hAnsi="Times New Roman"/>
          <w:b/>
        </w:rPr>
      </w:pPr>
      <w:r w:rsidR="00711A88">
        <w:rPr>
          <w:rFonts w:ascii="Times New Roman" w:hAnsi="Times New Roman"/>
          <w:b/>
        </w:rPr>
        <w:t>19</w:t>
      </w:r>
      <w:r w:rsidRPr="00DC235A">
        <w:rPr>
          <w:rFonts w:ascii="Times New Roman" w:hAnsi="Times New Roman"/>
          <w:b/>
        </w:rPr>
        <w:t>. K čl. IV a k čl. I bod 38</w:t>
      </w:r>
    </w:p>
    <w:p w:rsidR="00DC235A" w:rsidRPr="00DC235A" w:rsidP="00DC235A">
      <w:pPr>
        <w:tabs>
          <w:tab w:val="left" w:pos="284"/>
          <w:tab w:val="left" w:pos="426"/>
        </w:tabs>
        <w:bidi w:val="0"/>
        <w:jc w:val="both"/>
        <w:rPr>
          <w:rFonts w:ascii="Times New Roman" w:hAnsi="Times New Roman"/>
        </w:rPr>
      </w:pPr>
      <w:r w:rsidRPr="00DC235A">
        <w:rPr>
          <w:rFonts w:ascii="Times New Roman" w:hAnsi="Times New Roman"/>
        </w:rPr>
        <w:t xml:space="preserve">    </w:t>
      </w:r>
      <w:r w:rsidR="0090139E">
        <w:rPr>
          <w:rFonts w:ascii="Times New Roman" w:hAnsi="Times New Roman"/>
        </w:rPr>
        <w:t xml:space="preserve">  </w:t>
      </w:r>
      <w:r w:rsidRPr="00DC235A">
        <w:rPr>
          <w:rFonts w:ascii="Times New Roman" w:hAnsi="Times New Roman"/>
        </w:rPr>
        <w:t>V čl. IV sa  slová „1. júna 2013“ nahrádzajú slovami „1. júla 2013“.</w:t>
      </w:r>
    </w:p>
    <w:p w:rsidR="00DC235A" w:rsidRPr="00DC235A" w:rsidP="00DC235A">
      <w:pPr>
        <w:bidi w:val="0"/>
        <w:jc w:val="both"/>
        <w:rPr>
          <w:rFonts w:ascii="Times New Roman" w:hAnsi="Times New Roman"/>
        </w:rPr>
      </w:pPr>
      <w:r w:rsidRPr="00DC235A">
        <w:rPr>
          <w:rFonts w:ascii="Times New Roman" w:hAnsi="Times New Roman"/>
        </w:rPr>
        <w:t xml:space="preserve">     </w:t>
      </w:r>
      <w:r w:rsidR="0090139E">
        <w:rPr>
          <w:rFonts w:ascii="Times New Roman" w:hAnsi="Times New Roman"/>
        </w:rPr>
        <w:t xml:space="preserve"> </w:t>
      </w:r>
      <w:r w:rsidRPr="00DC235A">
        <w:rPr>
          <w:rFonts w:ascii="Times New Roman" w:hAnsi="Times New Roman"/>
        </w:rPr>
        <w:t>V nadväznosti na navrhovanú zmenu účinnosti je potrebné túto skutočnosť premietnuť aj v čl. I v bode 38 v nadpise navrhovaného § 438f  kde sa slová „1. júna 2013“  nahrádzajú slovami „1. júla 2013“.</w:t>
      </w:r>
    </w:p>
    <w:p w:rsidR="00DC235A" w:rsidRPr="00DC235A" w:rsidP="00DC235A">
      <w:pPr>
        <w:bidi w:val="0"/>
        <w:ind w:left="3540"/>
        <w:jc w:val="both"/>
        <w:rPr>
          <w:rFonts w:ascii="Times New Roman" w:hAnsi="Times New Roman"/>
        </w:rPr>
      </w:pPr>
      <w:r w:rsidRPr="00DC235A">
        <w:rPr>
          <w:rFonts w:ascii="Times New Roman" w:hAnsi="Times New Roman"/>
        </w:rPr>
        <w:t>Nový deň účinnosti sa navrhuje ustanoviť v nadväznosti na predpokladaný termín schválenia zákona a jeho vyhlásenie v </w:t>
      </w:r>
      <w:r>
        <w:rPr>
          <w:rFonts w:ascii="Times New Roman" w:hAnsi="Times New Roman"/>
        </w:rPr>
        <w:t>Z</w:t>
      </w:r>
      <w:r w:rsidRPr="00DC235A">
        <w:rPr>
          <w:rFonts w:ascii="Times New Roman" w:hAnsi="Times New Roman"/>
        </w:rPr>
        <w:t xml:space="preserve">bierke zákonov. </w:t>
      </w:r>
    </w:p>
    <w:p w:rsidR="0090139E" w:rsidP="0090139E">
      <w:pPr>
        <w:bidi w:val="0"/>
        <w:ind w:left="3540"/>
        <w:jc w:val="both"/>
        <w:rPr>
          <w:rFonts w:ascii="Times New Roman" w:hAnsi="Times New Roman"/>
          <w:b/>
        </w:rPr>
      </w:pPr>
    </w:p>
    <w:p w:rsidR="002F7504" w:rsidRPr="005768B5" w:rsidP="002F7504">
      <w:pPr>
        <w:bidi w:val="0"/>
        <w:ind w:left="3540"/>
        <w:jc w:val="both"/>
        <w:rPr>
          <w:rFonts w:ascii="Times New Roman" w:hAnsi="Times New Roman"/>
          <w:b/>
        </w:rPr>
      </w:pPr>
      <w:r w:rsidRPr="005768B5">
        <w:rPr>
          <w:rFonts w:ascii="Times New Roman" w:hAnsi="Times New Roman"/>
          <w:b/>
        </w:rPr>
        <w:t xml:space="preserve">Výbor NR SR pre zdravotníctvo </w:t>
        <w:tab/>
      </w:r>
    </w:p>
    <w:p w:rsidR="002249F4" w:rsidP="002249F4">
      <w:pPr>
        <w:bidi w:val="0"/>
        <w:jc w:val="both"/>
        <w:rPr>
          <w:rFonts w:ascii="Times New Roman" w:hAnsi="Times New Roman"/>
          <w:b/>
        </w:rPr>
      </w:pPr>
      <w:r w:rsidR="002F7504">
        <w:rPr>
          <w:rFonts w:ascii="Times New Roman" w:hAnsi="Times New Roman"/>
        </w:rPr>
        <w:tab/>
        <w:tab/>
        <w:tab/>
        <w:tab/>
        <w:tab/>
      </w:r>
      <w:r w:rsidRPr="002F7504" w:rsidR="002F7504">
        <w:rPr>
          <w:rFonts w:ascii="Times New Roman" w:hAnsi="Times New Roman"/>
          <w:b/>
        </w:rPr>
        <w:t xml:space="preserve">Ústavnoprávny výbor </w:t>
      </w:r>
      <w:r>
        <w:rPr>
          <w:rFonts w:ascii="Times New Roman" w:hAnsi="Times New Roman"/>
          <w:b/>
        </w:rPr>
        <w:t>NR SR</w:t>
      </w:r>
    </w:p>
    <w:p w:rsidR="00EC5EBD" w:rsidP="00EC5EBD">
      <w:pPr>
        <w:bidi w:val="0"/>
        <w:ind w:left="3540"/>
        <w:jc w:val="both"/>
        <w:rPr>
          <w:rFonts w:ascii="Times New Roman" w:hAnsi="Times New Roman"/>
          <w:b/>
        </w:rPr>
      </w:pPr>
      <w:r w:rsidRPr="00FB571A">
        <w:rPr>
          <w:rFonts w:ascii="Times New Roman" w:hAnsi="Times New Roman"/>
          <w:b/>
        </w:rPr>
        <w:t xml:space="preserve">Výbor </w:t>
      </w:r>
      <w:r>
        <w:rPr>
          <w:rFonts w:ascii="Times New Roman" w:hAnsi="Times New Roman"/>
          <w:b/>
        </w:rPr>
        <w:t>NR SR</w:t>
      </w:r>
      <w:r w:rsidRPr="00FB571A">
        <w:rPr>
          <w:rFonts w:ascii="Times New Roman" w:hAnsi="Times New Roman"/>
          <w:b/>
        </w:rPr>
        <w:t xml:space="preserve"> pre </w:t>
      </w:r>
      <w:r>
        <w:rPr>
          <w:rFonts w:ascii="Times New Roman" w:hAnsi="Times New Roman"/>
          <w:b/>
        </w:rPr>
        <w:t>obranu a bezpečnosť</w:t>
      </w:r>
    </w:p>
    <w:p w:rsidR="002F7504" w:rsidP="002F7504">
      <w:pPr>
        <w:bidi w:val="0"/>
        <w:jc w:val="both"/>
        <w:rPr>
          <w:rFonts w:ascii="Times New Roman" w:hAnsi="Times New Roman"/>
          <w:b/>
        </w:rPr>
      </w:pPr>
    </w:p>
    <w:p w:rsidR="00FB571A" w:rsidRPr="00D221C7" w:rsidP="00D221C7">
      <w:pPr>
        <w:bidi w:val="0"/>
        <w:ind w:left="2832" w:firstLine="708"/>
        <w:jc w:val="both"/>
        <w:rPr>
          <w:rFonts w:ascii="Times New Roman" w:hAnsi="Times New Roman"/>
          <w:b/>
        </w:rPr>
      </w:pPr>
      <w:r w:rsidR="002F7504">
        <w:rPr>
          <w:rFonts w:ascii="Times New Roman" w:hAnsi="Times New Roman"/>
          <w:b/>
        </w:rPr>
        <w:t>Gestorský výbor odporúča schváliť.</w:t>
      </w:r>
    </w:p>
    <w:p w:rsidR="00FB571A" w:rsidP="00FB571A">
      <w:pPr>
        <w:bidi w:val="0"/>
        <w:jc w:val="both"/>
        <w:rPr>
          <w:rFonts w:ascii="Times New Roman" w:hAnsi="Times New Roman"/>
          <w:i/>
          <w:u w:val="single"/>
        </w:rPr>
      </w:pPr>
    </w:p>
    <w:p w:rsidR="00803EA8" w:rsidP="00EC5EBD">
      <w:pPr>
        <w:bidi w:val="0"/>
        <w:jc w:val="both"/>
        <w:rPr>
          <w:rFonts w:ascii="Times New Roman" w:hAnsi="Times New Roman"/>
        </w:rPr>
      </w:pPr>
    </w:p>
    <w:p w:rsidR="007D45B8" w:rsidP="00AA7E5B">
      <w:pPr>
        <w:bidi w:val="0"/>
        <w:ind w:left="360"/>
        <w:jc w:val="both"/>
        <w:rPr>
          <w:rFonts w:ascii="Times New Roman" w:hAnsi="Times New Roman"/>
        </w:rPr>
      </w:pPr>
    </w:p>
    <w:p w:rsidR="006E57BC" w:rsidRPr="006A56C1" w:rsidP="006A56C1">
      <w:pPr>
        <w:tabs>
          <w:tab w:val="left" w:pos="-1985"/>
          <w:tab w:val="left" w:pos="709"/>
          <w:tab w:val="left" w:pos="1077"/>
        </w:tabs>
        <w:bidi w:val="0"/>
        <w:spacing w:line="360" w:lineRule="auto"/>
        <w:jc w:val="both"/>
        <w:rPr>
          <w:rFonts w:ascii="Times New Roman" w:hAnsi="Times New Roman"/>
        </w:rPr>
      </w:pPr>
      <w:r w:rsidR="00C259BF">
        <w:rPr>
          <w:rFonts w:ascii="Times New Roman" w:hAnsi="Times New Roman"/>
        </w:rPr>
        <w:tab/>
      </w:r>
      <w:r w:rsidRPr="003B530E" w:rsidR="00AA7E5B">
        <w:rPr>
          <w:rFonts w:ascii="Times New Roman" w:hAnsi="Times New Roman"/>
        </w:rPr>
        <w:t xml:space="preserve">Gestorský výbor </w:t>
      </w:r>
      <w:r w:rsidRPr="003B530E" w:rsidR="00AA7E5B">
        <w:rPr>
          <w:rFonts w:ascii="Times New Roman" w:hAnsi="Times New Roman"/>
          <w:b/>
          <w:bCs/>
        </w:rPr>
        <w:t xml:space="preserve">odporúča </w:t>
      </w:r>
      <w:r w:rsidRPr="003B530E" w:rsidR="00AA7E5B">
        <w:rPr>
          <w:rFonts w:ascii="Times New Roman" w:hAnsi="Times New Roman"/>
          <w:b/>
        </w:rPr>
        <w:t>hlasovať</w:t>
      </w:r>
      <w:r w:rsidRPr="003B530E" w:rsidR="00AA7E5B">
        <w:rPr>
          <w:rFonts w:ascii="Times New Roman" w:hAnsi="Times New Roman"/>
        </w:rPr>
        <w:t xml:space="preserve"> o pozmeňujúcich a doplňujúcich návrhoch</w:t>
      </w:r>
      <w:r w:rsidR="003F0500">
        <w:rPr>
          <w:rFonts w:ascii="Times New Roman" w:hAnsi="Times New Roman"/>
        </w:rPr>
        <w:t xml:space="preserve"> </w:t>
      </w:r>
      <w:r w:rsidR="006A56C1">
        <w:rPr>
          <w:rFonts w:ascii="Times New Roman" w:hAnsi="Times New Roman"/>
        </w:rPr>
        <w:t xml:space="preserve">nasledovne: </w:t>
      </w:r>
    </w:p>
    <w:p w:rsidR="006E57BC" w:rsidRPr="006E57BC" w:rsidP="00173CBC">
      <w:pPr>
        <w:tabs>
          <w:tab w:val="left" w:pos="-1985"/>
          <w:tab w:val="left" w:pos="709"/>
          <w:tab w:val="left" w:pos="1077"/>
        </w:tabs>
        <w:bidi w:val="0"/>
        <w:spacing w:line="360" w:lineRule="auto"/>
        <w:jc w:val="both"/>
        <w:rPr>
          <w:rFonts w:ascii="Times New Roman" w:hAnsi="Times New Roman"/>
          <w:color w:val="FF0000"/>
        </w:rPr>
      </w:pPr>
      <w:r w:rsidR="006A56C1">
        <w:rPr>
          <w:rFonts w:ascii="Times New Roman" w:hAnsi="Times New Roman"/>
          <w:b/>
        </w:rPr>
        <w:t>o bodoch 1 až</w:t>
      </w:r>
      <w:r>
        <w:rPr>
          <w:rFonts w:ascii="Times New Roman" w:hAnsi="Times New Roman"/>
          <w:b/>
        </w:rPr>
        <w:t xml:space="preserve"> 4, </w:t>
      </w:r>
      <w:r w:rsidRPr="00085FEE">
        <w:rPr>
          <w:rFonts w:ascii="Times New Roman" w:hAnsi="Times New Roman"/>
          <w:b/>
        </w:rPr>
        <w:t>6</w:t>
      </w:r>
      <w:r w:rsidR="006A56C1">
        <w:rPr>
          <w:rFonts w:ascii="Times New Roman" w:hAnsi="Times New Roman"/>
          <w:b/>
        </w:rPr>
        <w:t xml:space="preserve"> </w:t>
      </w:r>
      <w:r w:rsidRPr="00085FEE">
        <w:rPr>
          <w:rFonts w:ascii="Times New Roman" w:hAnsi="Times New Roman"/>
          <w:b/>
        </w:rPr>
        <w:t>a</w:t>
      </w:r>
      <w:r w:rsidR="006A56C1">
        <w:rPr>
          <w:rFonts w:ascii="Times New Roman" w:hAnsi="Times New Roman"/>
          <w:b/>
        </w:rPr>
        <w:t>ž</w:t>
      </w:r>
      <w:r w:rsidRPr="00085FEE">
        <w:rPr>
          <w:rFonts w:ascii="Times New Roman" w:hAnsi="Times New Roman"/>
          <w:b/>
        </w:rPr>
        <w:t> 19</w:t>
      </w:r>
      <w:r>
        <w:rPr>
          <w:rFonts w:ascii="Times New Roman" w:hAnsi="Times New Roman"/>
        </w:rPr>
        <w:t xml:space="preserve"> </w:t>
      </w:r>
      <w:r w:rsidR="00A059FC">
        <w:rPr>
          <w:rFonts w:ascii="Times New Roman" w:hAnsi="Times New Roman"/>
        </w:rPr>
        <w:t xml:space="preserve"> </w:t>
      </w:r>
      <w:r w:rsidRPr="00A059FC">
        <w:rPr>
          <w:rFonts w:ascii="Times New Roman" w:hAnsi="Times New Roman"/>
          <w:b/>
        </w:rPr>
        <w:t>spoločne</w:t>
      </w:r>
      <w:r>
        <w:rPr>
          <w:rFonts w:ascii="Times New Roman" w:hAnsi="Times New Roman"/>
        </w:rPr>
        <w:t xml:space="preserve">, s odporúčaním </w:t>
      </w:r>
      <w:r w:rsidRPr="00085FEE">
        <w:rPr>
          <w:rFonts w:ascii="Times New Roman" w:hAnsi="Times New Roman"/>
          <w:b/>
        </w:rPr>
        <w:t>schváliť</w:t>
      </w:r>
      <w:r w:rsidR="00455B20">
        <w:rPr>
          <w:rFonts w:ascii="Times New Roman" w:hAnsi="Times New Roman"/>
          <w:b/>
        </w:rPr>
        <w:t>;</w:t>
      </w:r>
      <w:r>
        <w:rPr>
          <w:rFonts w:ascii="Times New Roman" w:hAnsi="Times New Roman"/>
          <w:b/>
        </w:rPr>
        <w:t xml:space="preserve">  </w:t>
      </w:r>
    </w:p>
    <w:p w:rsidR="006E57BC" w:rsidRPr="006E57BC" w:rsidP="00173CBC">
      <w:pPr>
        <w:pStyle w:val="BodyText3"/>
        <w:tabs>
          <w:tab w:val="left" w:pos="-1985"/>
          <w:tab w:val="left" w:pos="709"/>
          <w:tab w:val="left" w:pos="1077"/>
        </w:tabs>
        <w:bidi w:val="0"/>
        <w:spacing w:line="360" w:lineRule="auto"/>
        <w:jc w:val="left"/>
        <w:rPr>
          <w:rFonts w:ascii="Times New Roman" w:hAnsi="Times New Roman"/>
          <w:bCs/>
          <w:szCs w:val="24"/>
        </w:rPr>
      </w:pPr>
      <w:r>
        <w:rPr>
          <w:rFonts w:ascii="Times New Roman" w:hAnsi="Times New Roman"/>
          <w:bCs/>
          <w:szCs w:val="24"/>
        </w:rPr>
        <w:t>o </w:t>
      </w:r>
      <w:r w:rsidR="00455B20">
        <w:rPr>
          <w:rFonts w:ascii="Times New Roman" w:hAnsi="Times New Roman"/>
          <w:bCs/>
          <w:szCs w:val="24"/>
        </w:rPr>
        <w:t>bode</w:t>
      </w:r>
      <w:r>
        <w:rPr>
          <w:rFonts w:ascii="Times New Roman" w:hAnsi="Times New Roman"/>
          <w:bCs/>
          <w:szCs w:val="24"/>
        </w:rPr>
        <w:t xml:space="preserve"> 5</w:t>
      </w:r>
      <w:r w:rsidR="006A56C1">
        <w:rPr>
          <w:rFonts w:ascii="Times New Roman" w:hAnsi="Times New Roman"/>
          <w:bCs/>
          <w:szCs w:val="24"/>
        </w:rPr>
        <w:t xml:space="preserve"> </w:t>
      </w:r>
      <w:r w:rsidRPr="006E57BC">
        <w:rPr>
          <w:rFonts w:ascii="Times New Roman" w:hAnsi="Times New Roman"/>
          <w:b w:val="0"/>
        </w:rPr>
        <w:t xml:space="preserve">s odporúčaním </w:t>
      </w:r>
      <w:r w:rsidRPr="006E57BC">
        <w:rPr>
          <w:rFonts w:ascii="Times New Roman" w:hAnsi="Times New Roman"/>
        </w:rPr>
        <w:t>neschváliť</w:t>
      </w:r>
      <w:r w:rsidR="00455B20">
        <w:rPr>
          <w:rFonts w:ascii="Times New Roman" w:hAnsi="Times New Roman"/>
        </w:rPr>
        <w:t>.</w:t>
      </w:r>
      <w:r>
        <w:rPr>
          <w:rFonts w:ascii="Times New Roman" w:hAnsi="Times New Roman"/>
        </w:rPr>
        <w:t xml:space="preserve"> </w:t>
      </w:r>
    </w:p>
    <w:p w:rsidR="006E57BC" w:rsidP="00173CBC">
      <w:pPr>
        <w:pStyle w:val="BodyText3"/>
        <w:tabs>
          <w:tab w:val="left" w:pos="-1985"/>
          <w:tab w:val="left" w:pos="709"/>
          <w:tab w:val="left" w:pos="1077"/>
        </w:tabs>
        <w:bidi w:val="0"/>
        <w:spacing w:line="360" w:lineRule="auto"/>
        <w:jc w:val="left"/>
        <w:rPr>
          <w:rFonts w:ascii="Times New Roman" w:hAnsi="Times New Roman"/>
          <w:bCs/>
          <w:szCs w:val="24"/>
        </w:rPr>
      </w:pPr>
    </w:p>
    <w:p w:rsidR="006E57BC" w:rsidP="007F36AB">
      <w:pPr>
        <w:pStyle w:val="BodyText3"/>
        <w:tabs>
          <w:tab w:val="left" w:pos="-1985"/>
          <w:tab w:val="left" w:pos="709"/>
          <w:tab w:val="left" w:pos="1077"/>
        </w:tabs>
        <w:bidi w:val="0"/>
        <w:rPr>
          <w:rFonts w:ascii="Times New Roman" w:hAnsi="Times New Roman"/>
          <w:bCs/>
          <w:szCs w:val="24"/>
        </w:rPr>
      </w:pPr>
    </w:p>
    <w:p w:rsidR="00AA7E5B" w:rsidP="007F36AB">
      <w:pPr>
        <w:pStyle w:val="BodyText3"/>
        <w:tabs>
          <w:tab w:val="left" w:pos="-1985"/>
          <w:tab w:val="left" w:pos="709"/>
          <w:tab w:val="left" w:pos="1077"/>
        </w:tabs>
        <w:bidi w:val="0"/>
        <w:rPr>
          <w:rFonts w:ascii="Times New Roman" w:hAnsi="Times New Roman"/>
          <w:bCs/>
          <w:szCs w:val="24"/>
        </w:rPr>
      </w:pPr>
      <w:r w:rsidRPr="00443879">
        <w:rPr>
          <w:rFonts w:ascii="Times New Roman" w:hAnsi="Times New Roman"/>
          <w:bCs/>
          <w:szCs w:val="24"/>
        </w:rPr>
        <w:t>V.</w:t>
      </w:r>
    </w:p>
    <w:p w:rsidR="00AA7E5B" w:rsidP="007F36AB">
      <w:pPr>
        <w:pStyle w:val="BodyText3"/>
        <w:tabs>
          <w:tab w:val="left" w:pos="-1985"/>
          <w:tab w:val="left" w:pos="709"/>
          <w:tab w:val="left" w:pos="1077"/>
        </w:tabs>
        <w:bidi w:val="0"/>
        <w:rPr>
          <w:rFonts w:ascii="Times New Roman" w:hAnsi="Times New Roman"/>
          <w:bCs/>
          <w:szCs w:val="24"/>
        </w:rPr>
      </w:pPr>
    </w:p>
    <w:p w:rsidR="00E25A91" w:rsidRPr="00443879" w:rsidP="007F36AB">
      <w:pPr>
        <w:pStyle w:val="BodyText3"/>
        <w:tabs>
          <w:tab w:val="left" w:pos="-1985"/>
          <w:tab w:val="left" w:pos="709"/>
          <w:tab w:val="left" w:pos="1077"/>
        </w:tabs>
        <w:bidi w:val="0"/>
        <w:rPr>
          <w:rFonts w:ascii="Times New Roman" w:hAnsi="Times New Roman"/>
          <w:bCs/>
          <w:szCs w:val="24"/>
        </w:rPr>
      </w:pPr>
    </w:p>
    <w:p w:rsidR="00AA7E5B" w:rsidRPr="00443879" w:rsidP="007F36AB">
      <w:pPr>
        <w:bidi w:val="0"/>
        <w:spacing w:before="120" w:line="360" w:lineRule="auto"/>
        <w:jc w:val="both"/>
        <w:rPr>
          <w:rFonts w:ascii="Times New Roman" w:hAnsi="Times New Roman"/>
          <w:b/>
        </w:rPr>
      </w:pPr>
      <w:r w:rsidRPr="00443879">
        <w:rPr>
          <w:rFonts w:ascii="Times New Roman" w:hAnsi="Times New Roman"/>
        </w:rPr>
        <w:tab/>
      </w:r>
      <w:r w:rsidRPr="00443879">
        <w:rPr>
          <w:rFonts w:ascii="Times New Roman" w:hAnsi="Times New Roman"/>
          <w:b/>
          <w:bCs/>
        </w:rPr>
        <w:t>Gestorský výbor</w:t>
      </w:r>
      <w:r w:rsidRPr="00443879">
        <w:rPr>
          <w:rFonts w:ascii="Times New Roman" w:hAnsi="Times New Roman"/>
        </w:rPr>
        <w:t xml:space="preserve"> na základe stanovísk </w:t>
      </w:r>
      <w:r w:rsidRPr="00AA09EE">
        <w:rPr>
          <w:rFonts w:ascii="Times New Roman" w:hAnsi="Times New Roman"/>
        </w:rPr>
        <w:t xml:space="preserve">výborov </w:t>
      </w:r>
      <w:r w:rsidRPr="00AA09EE">
        <w:rPr>
          <w:rFonts w:ascii="Times New Roman" w:hAnsi="Times New Roman"/>
          <w:bCs/>
        </w:rPr>
        <w:t>k</w:t>
      </w:r>
      <w:r w:rsidRPr="002C5844">
        <w:rPr>
          <w:rFonts w:ascii="Times New Roman" w:hAnsi="Times New Roman"/>
          <w:bCs/>
        </w:rPr>
        <w:t xml:space="preserve"> </w:t>
      </w:r>
      <w:r w:rsidR="00E33075">
        <w:rPr>
          <w:rFonts w:ascii="Times New Roman" w:hAnsi="Times New Roman"/>
          <w:bCs/>
        </w:rPr>
        <w:t>v</w:t>
      </w:r>
      <w:r w:rsidRPr="00614692" w:rsidR="00E33075">
        <w:rPr>
          <w:rFonts w:ascii="Times New Roman" w:hAnsi="Times New Roman"/>
        </w:rPr>
        <w:t>ládn</w:t>
      </w:r>
      <w:r w:rsidR="00E33075">
        <w:rPr>
          <w:rFonts w:ascii="Times New Roman" w:hAnsi="Times New Roman"/>
        </w:rPr>
        <w:t>emu</w:t>
      </w:r>
      <w:r w:rsidRPr="00614692" w:rsidR="00E33075">
        <w:rPr>
          <w:rFonts w:ascii="Times New Roman" w:hAnsi="Times New Roman"/>
        </w:rPr>
        <w:t xml:space="preserve"> návrh</w:t>
      </w:r>
      <w:r w:rsidR="00E33075">
        <w:rPr>
          <w:rFonts w:ascii="Times New Roman" w:hAnsi="Times New Roman"/>
        </w:rPr>
        <w:t>u</w:t>
      </w:r>
      <w:r w:rsidRPr="00614692" w:rsidR="00E33075">
        <w:rPr>
          <w:rFonts w:ascii="Times New Roman" w:hAnsi="Times New Roman"/>
          <w:noProof/>
        </w:rPr>
        <w:t xml:space="preserve"> zákona</w:t>
      </w:r>
      <w:r w:rsidRPr="00614692" w:rsidR="00E33075">
        <w:rPr>
          <w:rFonts w:ascii="Times New Roman" w:hAnsi="Times New Roman"/>
        </w:rPr>
        <w:t>,</w:t>
      </w:r>
      <w:r w:rsidRPr="00215316" w:rsidR="00215316">
        <w:rPr>
          <w:rStyle w:val="spanr"/>
          <w:rFonts w:ascii="Times New Roman" w:hAnsi="Times New Roman"/>
          <w:b/>
          <w:bCs/>
        </w:rPr>
        <w:t xml:space="preserve"> </w:t>
      </w:r>
      <w:r w:rsidRPr="00215316" w:rsidR="00215316">
        <w:rPr>
          <w:rStyle w:val="spanr"/>
          <w:rFonts w:ascii="Times New Roman" w:hAnsi="Times New Roman"/>
          <w:bCs/>
        </w:rPr>
        <w:t xml:space="preserve">ktorým sa mení a dopĺňa </w:t>
      </w:r>
      <w:r w:rsidRPr="00215316" w:rsidR="00215316">
        <w:rPr>
          <w:rStyle w:val="spanr"/>
          <w:rFonts w:ascii="Times New Roman" w:hAnsi="Times New Roman"/>
          <w:b/>
          <w:bCs/>
        </w:rPr>
        <w:t>zákon č. 300/2005 Z. z. Trestný zákon</w:t>
      </w:r>
      <w:r w:rsidRPr="00215316" w:rsidR="00215316">
        <w:rPr>
          <w:rStyle w:val="spanr"/>
          <w:rFonts w:ascii="Times New Roman" w:hAnsi="Times New Roman"/>
          <w:bCs/>
        </w:rPr>
        <w:t xml:space="preserve"> v znení neskorších predpisov a ktorým sa menia a dopĺňajú niektoré zákony (tlač 401)</w:t>
      </w:r>
      <w:r w:rsidRPr="00E21885" w:rsidR="00215316">
        <w:rPr>
          <w:rStyle w:val="spanr"/>
          <w:rFonts w:ascii="Times New Roman" w:hAnsi="Times New Roman"/>
          <w:b/>
        </w:rPr>
        <w:t xml:space="preserve"> </w:t>
      </w:r>
      <w:r w:rsidRPr="007933AB" w:rsidR="007933AB">
        <w:rPr>
          <w:rStyle w:val="spanr"/>
          <w:rFonts w:ascii="Times New Roman" w:hAnsi="Times New Roman"/>
          <w:b/>
        </w:rPr>
        <w:t>odporúča</w:t>
      </w:r>
      <w:r w:rsidRPr="007933AB" w:rsidR="007933AB">
        <w:rPr>
          <w:rStyle w:val="spanr"/>
          <w:rFonts w:ascii="Times New Roman" w:hAnsi="Times New Roman"/>
        </w:rPr>
        <w:t xml:space="preserve"> Národnej rade Slovenskej republiky predmetný vládny návrh zákona </w:t>
      </w:r>
      <w:r w:rsidRPr="00B02AA0">
        <w:rPr>
          <w:rFonts w:ascii="Times New Roman" w:hAnsi="Times New Roman"/>
          <w:b/>
        </w:rPr>
        <w:t>schváliť</w:t>
      </w:r>
      <w:r w:rsidRPr="00B02AA0">
        <w:rPr>
          <w:rFonts w:ascii="Times New Roman" w:hAnsi="Times New Roman"/>
        </w:rPr>
        <w:t xml:space="preserve"> </w:t>
      </w:r>
      <w:r w:rsidRPr="00B02AA0">
        <w:rPr>
          <w:rFonts w:ascii="Times New Roman" w:hAnsi="Times New Roman"/>
          <w:bCs/>
        </w:rPr>
        <w:t>v znení schválen</w:t>
      </w:r>
      <w:r>
        <w:rPr>
          <w:rFonts w:ascii="Times New Roman" w:hAnsi="Times New Roman"/>
          <w:bCs/>
        </w:rPr>
        <w:t>ých</w:t>
      </w:r>
      <w:r w:rsidRPr="00B02AA0">
        <w:rPr>
          <w:rFonts w:ascii="Times New Roman" w:hAnsi="Times New Roman"/>
          <w:bCs/>
        </w:rPr>
        <w:t xml:space="preserve"> pozmeňujúc</w:t>
      </w:r>
      <w:r w:rsidR="00E33075">
        <w:rPr>
          <w:rFonts w:ascii="Times New Roman" w:hAnsi="Times New Roman"/>
          <w:bCs/>
        </w:rPr>
        <w:t>ich a </w:t>
      </w:r>
      <w:r>
        <w:rPr>
          <w:rFonts w:ascii="Times New Roman" w:hAnsi="Times New Roman"/>
          <w:bCs/>
        </w:rPr>
        <w:t>doplňujúcich</w:t>
      </w:r>
      <w:r w:rsidRPr="00B02AA0">
        <w:rPr>
          <w:rFonts w:ascii="Times New Roman" w:hAnsi="Times New Roman"/>
          <w:bCs/>
        </w:rPr>
        <w:t xml:space="preserve"> návrh</w:t>
      </w:r>
      <w:r>
        <w:rPr>
          <w:rFonts w:ascii="Times New Roman" w:hAnsi="Times New Roman"/>
          <w:bCs/>
        </w:rPr>
        <w:t>ov</w:t>
      </w:r>
      <w:r w:rsidRPr="00B02AA0">
        <w:rPr>
          <w:rFonts w:ascii="Times New Roman" w:hAnsi="Times New Roman"/>
          <w:bCs/>
        </w:rPr>
        <w:t xml:space="preserve"> u</w:t>
      </w:r>
      <w:r w:rsidRPr="00443879">
        <w:rPr>
          <w:rFonts w:ascii="Times New Roman" w:hAnsi="Times New Roman"/>
          <w:bCs/>
        </w:rPr>
        <w:t>veden</w:t>
      </w:r>
      <w:r>
        <w:rPr>
          <w:rFonts w:ascii="Times New Roman" w:hAnsi="Times New Roman"/>
          <w:bCs/>
        </w:rPr>
        <w:t>ých</w:t>
      </w:r>
      <w:r w:rsidRPr="00443879">
        <w:rPr>
          <w:rFonts w:ascii="Times New Roman" w:hAnsi="Times New Roman"/>
          <w:bCs/>
        </w:rPr>
        <w:t xml:space="preserve"> v tejto spoločnej správe.  </w:t>
      </w:r>
    </w:p>
    <w:p w:rsidR="00AA7E5B" w:rsidRPr="00443879" w:rsidP="007F36AB">
      <w:pPr>
        <w:bidi w:val="0"/>
        <w:spacing w:line="360" w:lineRule="auto"/>
        <w:jc w:val="both"/>
        <w:rPr>
          <w:rFonts w:ascii="Times New Roman" w:hAnsi="Times New Roman"/>
          <w:b/>
          <w:bCs/>
        </w:rPr>
      </w:pPr>
    </w:p>
    <w:p w:rsidR="00F6337F" w:rsidP="00AA7E5B">
      <w:pPr>
        <w:bidi w:val="0"/>
        <w:spacing w:before="120" w:line="360" w:lineRule="auto"/>
        <w:jc w:val="both"/>
        <w:rPr>
          <w:rFonts w:ascii="Times New Roman" w:hAnsi="Times New Roman"/>
        </w:rPr>
      </w:pPr>
      <w:r w:rsidRPr="00443879" w:rsidR="00AA7E5B">
        <w:rPr>
          <w:rFonts w:ascii="Times New Roman" w:hAnsi="Times New Roman"/>
          <w:bCs/>
        </w:rPr>
        <w:tab/>
      </w:r>
      <w:r w:rsidRPr="00443879" w:rsidR="00AA7E5B">
        <w:rPr>
          <w:rFonts w:ascii="Times New Roman" w:hAnsi="Times New Roman"/>
          <w:b/>
          <w:bCs/>
        </w:rPr>
        <w:t>Spoločná správa</w:t>
      </w:r>
      <w:r w:rsidRPr="00443879" w:rsidR="00AA7E5B">
        <w:rPr>
          <w:rFonts w:ascii="Times New Roman" w:hAnsi="Times New Roman"/>
        </w:rPr>
        <w:t xml:space="preserve"> výborov Národnej rady Slovenskej republiky o</w:t>
      </w:r>
      <w:r w:rsidR="001C48CF">
        <w:rPr>
          <w:rFonts w:ascii="Times New Roman" w:hAnsi="Times New Roman"/>
        </w:rPr>
        <w:t> </w:t>
      </w:r>
      <w:r w:rsidRPr="00443879" w:rsidR="00AA7E5B">
        <w:rPr>
          <w:rFonts w:ascii="Times New Roman" w:hAnsi="Times New Roman"/>
        </w:rPr>
        <w:t>prerokovaní</w:t>
      </w:r>
      <w:r w:rsidR="001C48CF">
        <w:rPr>
          <w:rFonts w:ascii="Times New Roman" w:hAnsi="Times New Roman"/>
        </w:rPr>
        <w:t xml:space="preserve"> vládneho návrhu zákona</w:t>
      </w:r>
      <w:r w:rsidRPr="00215316" w:rsidR="001C48CF">
        <w:rPr>
          <w:rFonts w:ascii="Times New Roman" w:hAnsi="Times New Roman"/>
        </w:rPr>
        <w:t>,</w:t>
      </w:r>
      <w:r w:rsidRPr="00215316" w:rsidR="00AA7E5B">
        <w:rPr>
          <w:rFonts w:ascii="Times New Roman" w:hAnsi="Times New Roman"/>
        </w:rPr>
        <w:t xml:space="preserve"> </w:t>
      </w:r>
      <w:r w:rsidRPr="00215316" w:rsidR="00215316">
        <w:rPr>
          <w:rStyle w:val="spanr"/>
          <w:rFonts w:ascii="Times New Roman" w:hAnsi="Times New Roman"/>
          <w:bCs/>
        </w:rPr>
        <w:t>ktorým sa mení a dopĺňa</w:t>
      </w:r>
      <w:r w:rsidRPr="00E21885" w:rsidR="00215316">
        <w:rPr>
          <w:rStyle w:val="spanr"/>
          <w:rFonts w:ascii="Times New Roman" w:hAnsi="Times New Roman"/>
          <w:b/>
          <w:bCs/>
        </w:rPr>
        <w:t xml:space="preserve"> zákon č. 300/2005 Z. z. Trestný zákon </w:t>
      </w:r>
      <w:r w:rsidRPr="00215316" w:rsidR="00215316">
        <w:rPr>
          <w:rStyle w:val="spanr"/>
          <w:rFonts w:ascii="Times New Roman" w:hAnsi="Times New Roman"/>
          <w:bCs/>
        </w:rPr>
        <w:t xml:space="preserve">v znení neskorších predpisov a ktorým sa menia a dopĺňajú niektoré zákony </w:t>
      </w:r>
      <w:r w:rsidR="00AA7E5B">
        <w:rPr>
          <w:rFonts w:ascii="Times New Roman" w:hAnsi="Times New Roman"/>
          <w:noProof/>
        </w:rPr>
        <w:t xml:space="preserve">(tlač </w:t>
      </w:r>
      <w:r w:rsidR="00215316">
        <w:rPr>
          <w:rFonts w:ascii="Times New Roman" w:hAnsi="Times New Roman"/>
          <w:noProof/>
        </w:rPr>
        <w:t>401</w:t>
      </w:r>
      <w:r w:rsidR="00AA7E5B">
        <w:rPr>
          <w:rFonts w:ascii="Times New Roman" w:hAnsi="Times New Roman"/>
          <w:noProof/>
        </w:rPr>
        <w:t xml:space="preserve">a) </w:t>
      </w:r>
      <w:r w:rsidRPr="00443879" w:rsidR="00AA7E5B">
        <w:rPr>
          <w:rFonts w:ascii="Times New Roman" w:hAnsi="Times New Roman"/>
          <w:b/>
          <w:bCs/>
        </w:rPr>
        <w:t xml:space="preserve">bola schválená uznesením </w:t>
      </w:r>
      <w:r w:rsidRPr="00885246" w:rsidR="00AA7E5B">
        <w:rPr>
          <w:rFonts w:ascii="Times New Roman" w:hAnsi="Times New Roman"/>
          <w:bCs/>
        </w:rPr>
        <w:t>Ústavnoprávneho výboru</w:t>
      </w:r>
      <w:r w:rsidRPr="00443879" w:rsidR="00AA7E5B">
        <w:rPr>
          <w:rFonts w:ascii="Times New Roman" w:hAnsi="Times New Roman"/>
          <w:bCs/>
        </w:rPr>
        <w:t xml:space="preserve"> Národnej rady Slovenskej republiky </w:t>
      </w:r>
      <w:r w:rsidRPr="00443879" w:rsidR="002E3E1B">
        <w:rPr>
          <w:rFonts w:ascii="Times New Roman" w:hAnsi="Times New Roman"/>
          <w:bCs/>
        </w:rPr>
        <w:t>č.</w:t>
      </w:r>
      <w:r w:rsidR="002E3E1B">
        <w:rPr>
          <w:rFonts w:ascii="Times New Roman" w:hAnsi="Times New Roman"/>
          <w:bCs/>
        </w:rPr>
        <w:t xml:space="preserve"> 228</w:t>
      </w:r>
      <w:r w:rsidRPr="00443879" w:rsidR="002E3E1B">
        <w:rPr>
          <w:rFonts w:ascii="Times New Roman" w:hAnsi="Times New Roman"/>
        </w:rPr>
        <w:t xml:space="preserve"> </w:t>
      </w:r>
      <w:r w:rsidRPr="00443879" w:rsidR="00AA7E5B">
        <w:rPr>
          <w:rFonts w:ascii="Times New Roman" w:hAnsi="Times New Roman"/>
          <w:bCs/>
        </w:rPr>
        <w:t>z</w:t>
      </w:r>
      <w:r w:rsidR="00AC790B">
        <w:rPr>
          <w:rFonts w:ascii="Times New Roman" w:hAnsi="Times New Roman"/>
          <w:bCs/>
        </w:rPr>
        <w:t>o</w:t>
      </w:r>
      <w:r w:rsidR="003B2AC1">
        <w:rPr>
          <w:rFonts w:ascii="Times New Roman" w:hAnsi="Times New Roman"/>
          <w:bCs/>
        </w:rPr>
        <w:t> </w:t>
      </w:r>
      <w:r w:rsidR="00AC790B">
        <w:rPr>
          <w:rFonts w:ascii="Times New Roman" w:hAnsi="Times New Roman"/>
          <w:bCs/>
        </w:rPr>
        <w:t>14</w:t>
      </w:r>
      <w:r w:rsidR="003B2AC1">
        <w:rPr>
          <w:rFonts w:ascii="Times New Roman" w:hAnsi="Times New Roman"/>
          <w:bCs/>
        </w:rPr>
        <w:t xml:space="preserve">. </w:t>
      </w:r>
      <w:r w:rsidR="001C48CF">
        <w:rPr>
          <w:rFonts w:ascii="Times New Roman" w:hAnsi="Times New Roman"/>
          <w:bCs/>
        </w:rPr>
        <w:t>m</w:t>
      </w:r>
      <w:r w:rsidR="00F73FC1">
        <w:rPr>
          <w:rFonts w:ascii="Times New Roman" w:hAnsi="Times New Roman"/>
          <w:bCs/>
        </w:rPr>
        <w:t>ája</w:t>
      </w:r>
      <w:r w:rsidRPr="00443879" w:rsidR="00AA7E5B">
        <w:rPr>
          <w:rFonts w:ascii="Times New Roman" w:hAnsi="Times New Roman"/>
          <w:bCs/>
        </w:rPr>
        <w:t xml:space="preserve"> 201</w:t>
      </w:r>
      <w:r w:rsidR="001C48CF">
        <w:rPr>
          <w:rFonts w:ascii="Times New Roman" w:hAnsi="Times New Roman"/>
          <w:bCs/>
        </w:rPr>
        <w:t>3</w:t>
      </w:r>
      <w:r w:rsidR="00E459DE">
        <w:rPr>
          <w:rFonts w:ascii="Times New Roman" w:hAnsi="Times New Roman"/>
          <w:bCs/>
        </w:rPr>
        <w:t>.</w:t>
      </w:r>
      <w:r w:rsidRPr="00443879" w:rsidR="00AA7E5B">
        <w:rPr>
          <w:rFonts w:ascii="Times New Roman" w:hAnsi="Times New Roman"/>
          <w:bCs/>
        </w:rPr>
        <w:t xml:space="preserve"> </w:t>
      </w:r>
    </w:p>
    <w:p w:rsidR="00812DA5" w:rsidP="007933AB">
      <w:pPr>
        <w:bidi w:val="0"/>
        <w:spacing w:before="120" w:line="360" w:lineRule="auto"/>
        <w:ind w:firstLine="708"/>
        <w:jc w:val="both"/>
        <w:rPr>
          <w:rFonts w:ascii="Times New Roman" w:hAnsi="Times New Roman"/>
          <w:bCs/>
        </w:rPr>
      </w:pPr>
      <w:r w:rsidRPr="00443879" w:rsidR="00AA7E5B">
        <w:rPr>
          <w:rFonts w:ascii="Times New Roman" w:hAnsi="Times New Roman"/>
          <w:bCs/>
        </w:rPr>
        <w:t xml:space="preserve">Týmto uznesením výbor zároveň poveril </w:t>
      </w:r>
      <w:r w:rsidR="003B2AC1">
        <w:rPr>
          <w:rFonts w:ascii="Times New Roman" w:hAnsi="Times New Roman"/>
          <w:bCs/>
        </w:rPr>
        <w:t xml:space="preserve">spoločného </w:t>
      </w:r>
      <w:r w:rsidRPr="00443879" w:rsidR="00AA7E5B">
        <w:rPr>
          <w:rFonts w:ascii="Times New Roman" w:hAnsi="Times New Roman"/>
          <w:bCs/>
        </w:rPr>
        <w:t>spravodaj</w:t>
      </w:r>
      <w:r>
        <w:rPr>
          <w:rFonts w:ascii="Times New Roman" w:hAnsi="Times New Roman"/>
          <w:bCs/>
        </w:rPr>
        <w:t>c</w:t>
      </w:r>
      <w:r w:rsidR="00305890">
        <w:rPr>
          <w:rFonts w:ascii="Times New Roman" w:hAnsi="Times New Roman"/>
          <w:bCs/>
        </w:rPr>
        <w:t>u</w:t>
      </w:r>
      <w:r>
        <w:rPr>
          <w:rFonts w:ascii="Times New Roman" w:hAnsi="Times New Roman"/>
          <w:bCs/>
        </w:rPr>
        <w:t xml:space="preserve">, aby </w:t>
      </w:r>
      <w:r w:rsidRPr="00812DA5">
        <w:rPr>
          <w:rFonts w:ascii="Times New Roman" w:hAnsi="Times New Roman"/>
          <w:bCs/>
        </w:rPr>
        <w:t>na schôdzi Národnej rady Slov</w:t>
      </w:r>
      <w:r w:rsidR="00215316">
        <w:rPr>
          <w:rFonts w:ascii="Times New Roman" w:hAnsi="Times New Roman"/>
          <w:bCs/>
        </w:rPr>
        <w:t>enskej republiky pri rokovaní o </w:t>
      </w:r>
      <w:r w:rsidRPr="00812DA5">
        <w:rPr>
          <w:rFonts w:ascii="Times New Roman" w:hAnsi="Times New Roman"/>
          <w:bCs/>
        </w:rPr>
        <w:t>predmetnom návrhu zákona predkladal návrhy v zmysle prí</w:t>
      </w:r>
      <w:r w:rsidR="00215316">
        <w:rPr>
          <w:rFonts w:ascii="Times New Roman" w:hAnsi="Times New Roman"/>
          <w:bCs/>
        </w:rPr>
        <w:t>slušných ustanovení zákona o </w:t>
      </w:r>
      <w:r w:rsidRPr="00812DA5">
        <w:rPr>
          <w:rFonts w:ascii="Times New Roman" w:hAnsi="Times New Roman"/>
          <w:bCs/>
        </w:rPr>
        <w:t>rokovacom poriadku Národnej rady Slovenskej republiky.</w:t>
      </w:r>
    </w:p>
    <w:p w:rsidR="00F6337F" w:rsidP="00AA7E5B">
      <w:pPr>
        <w:bidi w:val="0"/>
        <w:spacing w:before="120" w:line="360" w:lineRule="auto"/>
        <w:jc w:val="both"/>
        <w:rPr>
          <w:rFonts w:ascii="Times New Roman" w:hAnsi="Times New Roman"/>
          <w:bCs/>
        </w:rPr>
      </w:pPr>
    </w:p>
    <w:p w:rsidR="002F1472" w:rsidP="00AA7E5B">
      <w:pPr>
        <w:bidi w:val="0"/>
        <w:spacing w:before="120" w:line="360" w:lineRule="auto"/>
        <w:jc w:val="both"/>
        <w:rPr>
          <w:rFonts w:ascii="Times New Roman" w:hAnsi="Times New Roman"/>
          <w:bCs/>
        </w:rPr>
      </w:pPr>
    </w:p>
    <w:p w:rsidR="00F6337F" w:rsidP="00AA7E5B">
      <w:pPr>
        <w:bidi w:val="0"/>
        <w:spacing w:before="120" w:line="360" w:lineRule="auto"/>
        <w:jc w:val="both"/>
        <w:rPr>
          <w:rFonts w:ascii="Times New Roman" w:hAnsi="Times New Roman"/>
          <w:bCs/>
        </w:rPr>
      </w:pPr>
    </w:p>
    <w:p w:rsidR="00EF7E65" w:rsidP="00AA7E5B">
      <w:pPr>
        <w:bidi w:val="0"/>
        <w:spacing w:before="120" w:line="360" w:lineRule="auto"/>
        <w:jc w:val="both"/>
        <w:rPr>
          <w:rFonts w:ascii="Times New Roman" w:hAnsi="Times New Roman"/>
          <w:bCs/>
        </w:rPr>
      </w:pPr>
    </w:p>
    <w:p w:rsidR="00E64751" w:rsidP="00AA7E5B">
      <w:pPr>
        <w:bidi w:val="0"/>
        <w:spacing w:before="120" w:line="360" w:lineRule="auto"/>
        <w:jc w:val="both"/>
        <w:rPr>
          <w:rFonts w:ascii="Times New Roman" w:hAnsi="Times New Roman"/>
          <w:bCs/>
        </w:rPr>
      </w:pPr>
    </w:p>
    <w:p w:rsidR="00AA7E5B" w:rsidRPr="00443879"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443879">
        <w:rPr>
          <w:rFonts w:ascii="Times New Roman" w:hAnsi="Times New Roman"/>
        </w:rPr>
        <w:tab/>
        <w:tab/>
        <w:tab/>
        <w:tab/>
        <w:tab/>
        <w:tab/>
        <w:tab/>
        <w:tab/>
        <w:t xml:space="preserve">          </w:t>
      </w:r>
      <w:r>
        <w:rPr>
          <w:rFonts w:ascii="Times New Roman" w:hAnsi="Times New Roman"/>
        </w:rPr>
        <w:t xml:space="preserve">    Róbert Madej </w:t>
      </w:r>
    </w:p>
    <w:p w:rsidR="00AA7E5B" w:rsidRPr="00443879" w:rsidP="00AA7E5B">
      <w:pPr>
        <w:tabs>
          <w:tab w:val="left" w:pos="-1985"/>
          <w:tab w:val="left" w:pos="709"/>
          <w:tab w:val="left" w:pos="1077"/>
        </w:tabs>
        <w:bidi w:val="0"/>
        <w:ind w:left="1077"/>
        <w:jc w:val="both"/>
        <w:rPr>
          <w:rFonts w:ascii="Times New Roman" w:hAnsi="Times New Roman"/>
        </w:rPr>
      </w:pPr>
      <w:r w:rsidRPr="00443879">
        <w:rPr>
          <w:rFonts w:ascii="Times New Roman" w:hAnsi="Times New Roman"/>
        </w:rPr>
        <w:t xml:space="preserve">                              </w:t>
        <w:tab/>
        <w:tab/>
        <w:t xml:space="preserve">            predseda Ústavnoprávneho výboru </w:t>
      </w:r>
    </w:p>
    <w:p w:rsidR="00AA7E5B" w:rsidP="00AA7E5B">
      <w:pPr>
        <w:tabs>
          <w:tab w:val="left" w:pos="-1985"/>
          <w:tab w:val="left" w:pos="709"/>
          <w:tab w:val="left" w:pos="1077"/>
        </w:tabs>
        <w:bidi w:val="0"/>
        <w:jc w:val="both"/>
        <w:rPr>
          <w:rFonts w:ascii="Times New Roman" w:hAnsi="Times New Roman"/>
        </w:rPr>
      </w:pPr>
      <w:r w:rsidRPr="00443879">
        <w:rPr>
          <w:rFonts w:ascii="Times New Roman" w:hAnsi="Times New Roman"/>
        </w:rPr>
        <w:tab/>
        <w:tab/>
        <w:tab/>
        <w:tab/>
        <w:tab/>
        <w:tab/>
        <w:tab/>
        <w:t xml:space="preserve">           Národnej rady Slovenskej republiky</w:t>
      </w:r>
    </w:p>
    <w:p w:rsidR="00AA7E5B" w:rsidP="00AA7E5B">
      <w:pPr>
        <w:tabs>
          <w:tab w:val="left" w:pos="-1985"/>
          <w:tab w:val="left" w:pos="709"/>
          <w:tab w:val="left" w:pos="1077"/>
        </w:tabs>
        <w:bidi w:val="0"/>
        <w:jc w:val="both"/>
        <w:rPr>
          <w:rFonts w:ascii="Times New Roman" w:hAnsi="Times New Roman"/>
        </w:rPr>
      </w:pPr>
    </w:p>
    <w:p w:rsidR="002F1472" w:rsidP="00AA7E5B">
      <w:pPr>
        <w:tabs>
          <w:tab w:val="left" w:pos="-1985"/>
          <w:tab w:val="left" w:pos="709"/>
          <w:tab w:val="left" w:pos="1077"/>
        </w:tabs>
        <w:bidi w:val="0"/>
        <w:jc w:val="both"/>
        <w:rPr>
          <w:rFonts w:ascii="Times New Roman" w:hAnsi="Times New Roman"/>
        </w:rPr>
      </w:pPr>
    </w:p>
    <w:p w:rsidR="000F521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E64751" w:rsidP="00AA7E5B">
      <w:pPr>
        <w:tabs>
          <w:tab w:val="left" w:pos="-1985"/>
          <w:tab w:val="left" w:pos="709"/>
          <w:tab w:val="left" w:pos="1077"/>
        </w:tabs>
        <w:bidi w:val="0"/>
        <w:jc w:val="both"/>
        <w:rPr>
          <w:rFonts w:ascii="Times New Roman" w:hAnsi="Times New Roman"/>
        </w:rPr>
      </w:pPr>
    </w:p>
    <w:p w:rsidR="00AA7E5B" w:rsidRPr="00443879" w:rsidP="00AA7E5B">
      <w:pPr>
        <w:tabs>
          <w:tab w:val="left" w:pos="-1985"/>
          <w:tab w:val="left" w:pos="709"/>
          <w:tab w:val="left" w:pos="1077"/>
        </w:tabs>
        <w:bidi w:val="0"/>
        <w:jc w:val="both"/>
        <w:rPr>
          <w:rFonts w:ascii="Times New Roman" w:hAnsi="Times New Roman"/>
        </w:rPr>
      </w:pPr>
    </w:p>
    <w:p w:rsidR="00FD5945" w:rsidP="0041519D">
      <w:pPr>
        <w:tabs>
          <w:tab w:val="left" w:pos="-1985"/>
          <w:tab w:val="left" w:pos="709"/>
          <w:tab w:val="left" w:pos="1077"/>
        </w:tabs>
        <w:bidi w:val="0"/>
        <w:spacing w:line="360" w:lineRule="auto"/>
        <w:jc w:val="both"/>
        <w:rPr>
          <w:rFonts w:ascii="Times New Roman" w:hAnsi="Times New Roman"/>
        </w:rPr>
      </w:pPr>
      <w:r w:rsidRPr="00443879" w:rsidR="00AA7E5B">
        <w:rPr>
          <w:rFonts w:ascii="Times New Roman" w:hAnsi="Times New Roman"/>
        </w:rPr>
        <w:t xml:space="preserve">Bratislava </w:t>
      </w:r>
      <w:r w:rsidR="00AC790B">
        <w:rPr>
          <w:rFonts w:ascii="Times New Roman" w:hAnsi="Times New Roman"/>
        </w:rPr>
        <w:t xml:space="preserve"> 14</w:t>
      </w:r>
      <w:r w:rsidR="001C48CF">
        <w:rPr>
          <w:rFonts w:ascii="Times New Roman" w:hAnsi="Times New Roman"/>
        </w:rPr>
        <w:t>. m</w:t>
      </w:r>
      <w:r w:rsidR="00F73FC1">
        <w:rPr>
          <w:rFonts w:ascii="Times New Roman" w:hAnsi="Times New Roman"/>
        </w:rPr>
        <w:t>áj</w:t>
      </w:r>
      <w:r w:rsidR="001C48CF">
        <w:rPr>
          <w:rFonts w:ascii="Times New Roman" w:hAnsi="Times New Roman"/>
        </w:rPr>
        <w:t>a</w:t>
      </w:r>
      <w:r w:rsidR="00AA7E5B">
        <w:rPr>
          <w:rFonts w:ascii="Times New Roman" w:hAnsi="Times New Roman"/>
        </w:rPr>
        <w:t xml:space="preserve"> </w:t>
      </w:r>
      <w:r w:rsidRPr="00443879" w:rsidR="00AA7E5B">
        <w:rPr>
          <w:rFonts w:ascii="Times New Roman" w:hAnsi="Times New Roman"/>
        </w:rPr>
        <w:t>201</w:t>
      </w:r>
      <w:r w:rsidR="001C48CF">
        <w:rPr>
          <w:rFonts w:ascii="Times New Roman" w:hAnsi="Times New Roman"/>
        </w:rPr>
        <w:t>3</w:t>
      </w:r>
    </w:p>
    <w:sectPr w:rsidSect="004B4101">
      <w:footerReference w:type="even" r:id="rId5"/>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1C7"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221C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3">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num w:numId="1">
    <w:abstractNumId w:val="3"/>
  </w:num>
  <w:num w:numId="2">
    <w:abstractNumId w:val="7"/>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3686F"/>
    <w:rsid w:val="00055C9D"/>
    <w:rsid w:val="000725AA"/>
    <w:rsid w:val="00085FEE"/>
    <w:rsid w:val="000A52C3"/>
    <w:rsid w:val="000B30D5"/>
    <w:rsid w:val="000E43A5"/>
    <w:rsid w:val="000F5211"/>
    <w:rsid w:val="00101BB0"/>
    <w:rsid w:val="001305A5"/>
    <w:rsid w:val="0013356F"/>
    <w:rsid w:val="001420F5"/>
    <w:rsid w:val="00147F6A"/>
    <w:rsid w:val="00161B82"/>
    <w:rsid w:val="001712C4"/>
    <w:rsid w:val="00173CBC"/>
    <w:rsid w:val="00182A8C"/>
    <w:rsid w:val="001C48CF"/>
    <w:rsid w:val="001E4736"/>
    <w:rsid w:val="001E761E"/>
    <w:rsid w:val="001F53E1"/>
    <w:rsid w:val="00203E62"/>
    <w:rsid w:val="00215316"/>
    <w:rsid w:val="002224EE"/>
    <w:rsid w:val="002249F4"/>
    <w:rsid w:val="00272845"/>
    <w:rsid w:val="00272D6D"/>
    <w:rsid w:val="002870B7"/>
    <w:rsid w:val="002A2F45"/>
    <w:rsid w:val="002A744B"/>
    <w:rsid w:val="002B0A29"/>
    <w:rsid w:val="002C5844"/>
    <w:rsid w:val="002E3E1B"/>
    <w:rsid w:val="002F1339"/>
    <w:rsid w:val="002F1472"/>
    <w:rsid w:val="002F3639"/>
    <w:rsid w:val="002F6017"/>
    <w:rsid w:val="002F6032"/>
    <w:rsid w:val="002F7504"/>
    <w:rsid w:val="00305890"/>
    <w:rsid w:val="00316993"/>
    <w:rsid w:val="003359B6"/>
    <w:rsid w:val="00344061"/>
    <w:rsid w:val="003665D1"/>
    <w:rsid w:val="00370800"/>
    <w:rsid w:val="00373F61"/>
    <w:rsid w:val="0038351B"/>
    <w:rsid w:val="0038647A"/>
    <w:rsid w:val="003A1AB0"/>
    <w:rsid w:val="003B2AC1"/>
    <w:rsid w:val="003B530E"/>
    <w:rsid w:val="003B7B82"/>
    <w:rsid w:val="003C588D"/>
    <w:rsid w:val="003C7017"/>
    <w:rsid w:val="003C79D2"/>
    <w:rsid w:val="003E1496"/>
    <w:rsid w:val="003F0500"/>
    <w:rsid w:val="00403F53"/>
    <w:rsid w:val="00405C7B"/>
    <w:rsid w:val="00406D3E"/>
    <w:rsid w:val="00410222"/>
    <w:rsid w:val="0041026E"/>
    <w:rsid w:val="00412BCE"/>
    <w:rsid w:val="0041519D"/>
    <w:rsid w:val="00417F18"/>
    <w:rsid w:val="00425785"/>
    <w:rsid w:val="004338F0"/>
    <w:rsid w:val="00441C2C"/>
    <w:rsid w:val="00442855"/>
    <w:rsid w:val="00443879"/>
    <w:rsid w:val="00455B20"/>
    <w:rsid w:val="0047652C"/>
    <w:rsid w:val="004B4101"/>
    <w:rsid w:val="004B7F96"/>
    <w:rsid w:val="004C7110"/>
    <w:rsid w:val="004D0C70"/>
    <w:rsid w:val="004D481C"/>
    <w:rsid w:val="004E72AC"/>
    <w:rsid w:val="00501D96"/>
    <w:rsid w:val="00527D0B"/>
    <w:rsid w:val="00546D94"/>
    <w:rsid w:val="00561AB6"/>
    <w:rsid w:val="00576376"/>
    <w:rsid w:val="005768B5"/>
    <w:rsid w:val="005A0E79"/>
    <w:rsid w:val="005A3644"/>
    <w:rsid w:val="005B02BD"/>
    <w:rsid w:val="005C00EF"/>
    <w:rsid w:val="005C3BF1"/>
    <w:rsid w:val="005D2F8A"/>
    <w:rsid w:val="00602321"/>
    <w:rsid w:val="0061463F"/>
    <w:rsid w:val="00614692"/>
    <w:rsid w:val="00617E47"/>
    <w:rsid w:val="00644FAB"/>
    <w:rsid w:val="00646EC7"/>
    <w:rsid w:val="0065634B"/>
    <w:rsid w:val="0067570E"/>
    <w:rsid w:val="006802CF"/>
    <w:rsid w:val="006839EB"/>
    <w:rsid w:val="006849D7"/>
    <w:rsid w:val="00691670"/>
    <w:rsid w:val="006961B5"/>
    <w:rsid w:val="006A56C1"/>
    <w:rsid w:val="006A7632"/>
    <w:rsid w:val="006B5F4B"/>
    <w:rsid w:val="006C016C"/>
    <w:rsid w:val="006E57BC"/>
    <w:rsid w:val="00711A88"/>
    <w:rsid w:val="007250D2"/>
    <w:rsid w:val="007347C4"/>
    <w:rsid w:val="007417D5"/>
    <w:rsid w:val="00750FFD"/>
    <w:rsid w:val="007526B6"/>
    <w:rsid w:val="007533C8"/>
    <w:rsid w:val="007539E0"/>
    <w:rsid w:val="00761DBC"/>
    <w:rsid w:val="0076452F"/>
    <w:rsid w:val="00765534"/>
    <w:rsid w:val="007705FA"/>
    <w:rsid w:val="00777DF5"/>
    <w:rsid w:val="00785D73"/>
    <w:rsid w:val="007933AB"/>
    <w:rsid w:val="00794CCF"/>
    <w:rsid w:val="00795D4C"/>
    <w:rsid w:val="007A7C58"/>
    <w:rsid w:val="007C482B"/>
    <w:rsid w:val="007D45B8"/>
    <w:rsid w:val="007D52F0"/>
    <w:rsid w:val="007D730B"/>
    <w:rsid w:val="007D7DE9"/>
    <w:rsid w:val="007F2411"/>
    <w:rsid w:val="007F36AB"/>
    <w:rsid w:val="00803EA8"/>
    <w:rsid w:val="00810490"/>
    <w:rsid w:val="00812891"/>
    <w:rsid w:val="00812DA5"/>
    <w:rsid w:val="008146AD"/>
    <w:rsid w:val="00815D2B"/>
    <w:rsid w:val="008229C1"/>
    <w:rsid w:val="00831207"/>
    <w:rsid w:val="00832161"/>
    <w:rsid w:val="00836A91"/>
    <w:rsid w:val="00872E3D"/>
    <w:rsid w:val="00885246"/>
    <w:rsid w:val="00896F49"/>
    <w:rsid w:val="008A0BBF"/>
    <w:rsid w:val="008D485B"/>
    <w:rsid w:val="008F2932"/>
    <w:rsid w:val="0090098C"/>
    <w:rsid w:val="0090139E"/>
    <w:rsid w:val="009015EE"/>
    <w:rsid w:val="00916319"/>
    <w:rsid w:val="00951EE0"/>
    <w:rsid w:val="009603C3"/>
    <w:rsid w:val="009619D9"/>
    <w:rsid w:val="009706D0"/>
    <w:rsid w:val="009878BF"/>
    <w:rsid w:val="009A31AF"/>
    <w:rsid w:val="009D57AB"/>
    <w:rsid w:val="009D6DE7"/>
    <w:rsid w:val="009E456D"/>
    <w:rsid w:val="009F35D2"/>
    <w:rsid w:val="00A05898"/>
    <w:rsid w:val="00A059FC"/>
    <w:rsid w:val="00A24B5D"/>
    <w:rsid w:val="00A36B96"/>
    <w:rsid w:val="00A42F39"/>
    <w:rsid w:val="00A44917"/>
    <w:rsid w:val="00A47E04"/>
    <w:rsid w:val="00A51658"/>
    <w:rsid w:val="00A526ED"/>
    <w:rsid w:val="00A64157"/>
    <w:rsid w:val="00A64F42"/>
    <w:rsid w:val="00A66F8B"/>
    <w:rsid w:val="00A83017"/>
    <w:rsid w:val="00AA09EE"/>
    <w:rsid w:val="00AA7E5B"/>
    <w:rsid w:val="00AC3550"/>
    <w:rsid w:val="00AC790B"/>
    <w:rsid w:val="00AD4543"/>
    <w:rsid w:val="00AE254E"/>
    <w:rsid w:val="00AE3C66"/>
    <w:rsid w:val="00AE427B"/>
    <w:rsid w:val="00AF6A37"/>
    <w:rsid w:val="00AF70C9"/>
    <w:rsid w:val="00B02AA0"/>
    <w:rsid w:val="00B1329F"/>
    <w:rsid w:val="00B17101"/>
    <w:rsid w:val="00B17D3B"/>
    <w:rsid w:val="00B22ED1"/>
    <w:rsid w:val="00B23BAD"/>
    <w:rsid w:val="00B26BD7"/>
    <w:rsid w:val="00B46431"/>
    <w:rsid w:val="00B6555F"/>
    <w:rsid w:val="00B7140A"/>
    <w:rsid w:val="00B71A65"/>
    <w:rsid w:val="00B8069D"/>
    <w:rsid w:val="00BA2979"/>
    <w:rsid w:val="00BB6B82"/>
    <w:rsid w:val="00BC6810"/>
    <w:rsid w:val="00BD1D55"/>
    <w:rsid w:val="00BD3AC5"/>
    <w:rsid w:val="00C00328"/>
    <w:rsid w:val="00C12FF5"/>
    <w:rsid w:val="00C259BF"/>
    <w:rsid w:val="00C43EA9"/>
    <w:rsid w:val="00C47ECA"/>
    <w:rsid w:val="00C6464E"/>
    <w:rsid w:val="00C67979"/>
    <w:rsid w:val="00C726B2"/>
    <w:rsid w:val="00C8069D"/>
    <w:rsid w:val="00C92DED"/>
    <w:rsid w:val="00CA79AD"/>
    <w:rsid w:val="00CB45A7"/>
    <w:rsid w:val="00CC0637"/>
    <w:rsid w:val="00CD316E"/>
    <w:rsid w:val="00CE2A4C"/>
    <w:rsid w:val="00CE464A"/>
    <w:rsid w:val="00CE5A9C"/>
    <w:rsid w:val="00D221C7"/>
    <w:rsid w:val="00D352D6"/>
    <w:rsid w:val="00D41A8C"/>
    <w:rsid w:val="00D5107D"/>
    <w:rsid w:val="00D7338E"/>
    <w:rsid w:val="00D82531"/>
    <w:rsid w:val="00DA2B5C"/>
    <w:rsid w:val="00DC235A"/>
    <w:rsid w:val="00DF2126"/>
    <w:rsid w:val="00E07B95"/>
    <w:rsid w:val="00E112F6"/>
    <w:rsid w:val="00E209BA"/>
    <w:rsid w:val="00E21885"/>
    <w:rsid w:val="00E25A91"/>
    <w:rsid w:val="00E33075"/>
    <w:rsid w:val="00E37D49"/>
    <w:rsid w:val="00E40761"/>
    <w:rsid w:val="00E459DE"/>
    <w:rsid w:val="00E462E4"/>
    <w:rsid w:val="00E64751"/>
    <w:rsid w:val="00E74C95"/>
    <w:rsid w:val="00E913AF"/>
    <w:rsid w:val="00E92001"/>
    <w:rsid w:val="00EA2D7B"/>
    <w:rsid w:val="00EC3DD3"/>
    <w:rsid w:val="00EC5EBD"/>
    <w:rsid w:val="00ED4B90"/>
    <w:rsid w:val="00EE2114"/>
    <w:rsid w:val="00EF10E3"/>
    <w:rsid w:val="00EF6176"/>
    <w:rsid w:val="00EF7E65"/>
    <w:rsid w:val="00F00D19"/>
    <w:rsid w:val="00F0406A"/>
    <w:rsid w:val="00F13643"/>
    <w:rsid w:val="00F1512C"/>
    <w:rsid w:val="00F25667"/>
    <w:rsid w:val="00F36CB9"/>
    <w:rsid w:val="00F6337F"/>
    <w:rsid w:val="00F67BB8"/>
    <w:rsid w:val="00F73FC1"/>
    <w:rsid w:val="00F82FFC"/>
    <w:rsid w:val="00F8563D"/>
    <w:rsid w:val="00F90E1F"/>
    <w:rsid w:val="00F9138B"/>
    <w:rsid w:val="00FA17E5"/>
    <w:rsid w:val="00FB571A"/>
    <w:rsid w:val="00FC4A97"/>
    <w:rsid w:val="00FC7F8D"/>
    <w:rsid w:val="00FD5945"/>
    <w:rsid w:val="00FE5151"/>
    <w:rsid w:val="00FE5606"/>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0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paragraph" w:styleId="NormalWeb">
    <w:name w:val="Normal (Web)"/>
    <w:basedOn w:val="Normal"/>
    <w:uiPriority w:val="99"/>
    <w:semiHidden/>
    <w:unhideWhenUsed/>
    <w:rsid w:val="00DC235A"/>
    <w:pPr>
      <w:spacing w:before="100" w:beforeAutospacing="1" w:after="100" w:afterAutospacing="1"/>
      <w:jc w:val="left"/>
    </w:pPr>
  </w:style>
  <w:style w:type="paragraph" w:styleId="BalloonText">
    <w:name w:val="Balloon Text"/>
    <w:basedOn w:val="Normal"/>
    <w:link w:val="TextbublinyChar"/>
    <w:uiPriority w:val="99"/>
    <w:semiHidden/>
    <w:unhideWhenUsed/>
    <w:rsid w:val="00711A8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11A88"/>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6DEC7-3F97-42CB-A656-748B7CC6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491</TotalTime>
  <Pages>12</Pages>
  <Words>3038</Words>
  <Characters>17320</Characters>
  <Application>Microsoft Office Word</Application>
  <DocSecurity>0</DocSecurity>
  <Lines>0</Lines>
  <Paragraphs>0</Paragraphs>
  <ScaleCrop>false</ScaleCrop>
  <Company>Kancelaria NR SR</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157</cp:revision>
  <cp:lastPrinted>2013-05-15T08:06:00Z</cp:lastPrinted>
  <dcterms:created xsi:type="dcterms:W3CDTF">2012-10-16T14:42:00Z</dcterms:created>
  <dcterms:modified xsi:type="dcterms:W3CDTF">2013-05-20T11:26:00Z</dcterms:modified>
</cp:coreProperties>
</file>