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A3B07" w:rsidP="003A3B07">
      <w:pPr>
        <w:bidi w:val="0"/>
        <w:jc w:val="center"/>
        <w:rPr>
          <w:b/>
        </w:rPr>
      </w:pPr>
      <w:r>
        <w:rPr>
          <w:b/>
        </w:rPr>
        <w:t>NÁRODNÁ RADA SLOVENSKEJ REPUBLIKY</w:t>
      </w:r>
    </w:p>
    <w:p w:rsidR="003A3B07" w:rsidP="003A3B07">
      <w:pPr>
        <w:bidi w:val="0"/>
        <w:jc w:val="center"/>
        <w:rPr>
          <w:b/>
        </w:rPr>
      </w:pPr>
      <w:r>
        <w:rPr>
          <w:b/>
        </w:rPr>
        <w:t>VI.  volebné obdobie</w:t>
      </w:r>
    </w:p>
    <w:p w:rsidR="003A3B07" w:rsidP="003A3B07">
      <w:pPr>
        <w:bidi w:val="0"/>
        <w:jc w:val="both"/>
      </w:pPr>
      <w:r>
        <w:t>___________________________________________________________________</w:t>
      </w:r>
    </w:p>
    <w:p w:rsidR="003A3B07" w:rsidP="003A3B07">
      <w:pPr>
        <w:bidi w:val="0"/>
        <w:jc w:val="both"/>
      </w:pPr>
    </w:p>
    <w:p w:rsidR="003A3B07" w:rsidP="003A3B07">
      <w:pPr>
        <w:bidi w:val="0"/>
        <w:jc w:val="both"/>
      </w:pPr>
      <w:r>
        <w:t>Číslo:310/2013</w:t>
      </w:r>
    </w:p>
    <w:p w:rsidR="003A3B07" w:rsidP="003A3B07">
      <w:pPr>
        <w:bidi w:val="0"/>
        <w:jc w:val="both"/>
      </w:pPr>
    </w:p>
    <w:p w:rsidR="003A3B07" w:rsidP="003A3B07">
      <w:pPr>
        <w:bidi w:val="0"/>
        <w:jc w:val="both"/>
      </w:pPr>
    </w:p>
    <w:p w:rsidR="003A3B07" w:rsidP="003A3B07">
      <w:pPr>
        <w:bidi w:val="0"/>
        <w:jc w:val="both"/>
      </w:pPr>
    </w:p>
    <w:p w:rsidR="003A3B07" w:rsidP="003A3B07">
      <w:pPr>
        <w:bidi w:val="0"/>
        <w:jc w:val="center"/>
        <w:rPr>
          <w:b/>
          <w:sz w:val="32"/>
        </w:rPr>
      </w:pPr>
      <w:r>
        <w:rPr>
          <w:b/>
          <w:sz w:val="32"/>
        </w:rPr>
        <w:t>384a</w:t>
      </w:r>
    </w:p>
    <w:p w:rsidR="003A3B07" w:rsidP="003A3B07">
      <w:pPr>
        <w:bidi w:val="0"/>
        <w:jc w:val="center"/>
        <w:rPr>
          <w:b/>
        </w:rPr>
      </w:pPr>
    </w:p>
    <w:p w:rsidR="003A3B07" w:rsidP="003A3B07">
      <w:pPr>
        <w:bidi w:val="0"/>
        <w:jc w:val="center"/>
        <w:rPr>
          <w:b/>
        </w:rPr>
      </w:pPr>
    </w:p>
    <w:p w:rsidR="003A3B07" w:rsidP="003A3B07">
      <w:pPr>
        <w:bidi w:val="0"/>
        <w:jc w:val="center"/>
        <w:rPr>
          <w:b/>
        </w:rPr>
      </w:pPr>
      <w:r>
        <w:rPr>
          <w:b/>
        </w:rPr>
        <w:t>Spoločná správa</w:t>
      </w:r>
    </w:p>
    <w:p w:rsidR="003A3B07" w:rsidP="003A3B07">
      <w:pPr>
        <w:bidi w:val="0"/>
        <w:rPr>
          <w:b/>
        </w:rPr>
      </w:pPr>
    </w:p>
    <w:p w:rsidR="003A3B07" w:rsidP="003A3B07">
      <w:pPr>
        <w:bidi w:val="0"/>
        <w:jc w:val="both"/>
        <w:rPr>
          <w:b/>
        </w:rPr>
      </w:pPr>
    </w:p>
    <w:p w:rsidR="003A3B07" w:rsidRPr="005256E8" w:rsidP="003A3B07">
      <w:pPr>
        <w:bidi w:val="0"/>
        <w:jc w:val="both"/>
        <w:rPr>
          <w:b/>
        </w:rPr>
      </w:pPr>
      <w:r>
        <w:t>výborov Národnej rady Slovenskej republiky o prerokovaní</w:t>
      </w:r>
      <w:r>
        <w:rPr>
          <w:b/>
        </w:rPr>
        <w:t xml:space="preserve"> </w:t>
      </w:r>
      <w:r w:rsidRPr="003A3B07">
        <w:rPr>
          <w:b/>
        </w:rPr>
        <w:t>Vládneho návrhu zákona, ktorým sa mení a dopĺňa zákon č. 377/2004 Z. z. o ochrane nefajčiarov a o zmene a doplnení niektorých zákonov v znení neskorších predpisov a o zmene a doplnení zákona č. 128/2002 Z. z. o štátnej kontrole vnútorného trhu vo veciach ochrany spotrebiteľa a o zmene a doplnení niektorých zákonov v znení neskorších predpisov</w:t>
      </w:r>
      <w:r w:rsidRPr="006C6089">
        <w:t xml:space="preserve"> (tlač 384)</w:t>
      </w:r>
      <w:r>
        <w:t xml:space="preserve"> vo výboroch Národnej rady Slovenskej republiky</w:t>
      </w:r>
    </w:p>
    <w:p w:rsidR="003A3B07" w:rsidRPr="00EA0CBD" w:rsidP="003A3B07">
      <w:pPr>
        <w:bidi w:val="0"/>
        <w:jc w:val="both"/>
      </w:pPr>
    </w:p>
    <w:p w:rsidR="003A3B07" w:rsidP="003A3B07">
      <w:pPr>
        <w:bidi w:val="0"/>
        <w:jc w:val="both"/>
        <w:rPr>
          <w:b/>
        </w:rPr>
      </w:pPr>
      <w:r>
        <w:t>_</w:t>
      </w:r>
      <w:r>
        <w:rPr>
          <w:b/>
        </w:rPr>
        <w:t>__________________________________________________________________</w:t>
      </w:r>
    </w:p>
    <w:p w:rsidR="003A3B07" w:rsidP="003A3B07">
      <w:pPr>
        <w:bidi w:val="0"/>
        <w:jc w:val="both"/>
        <w:rPr>
          <w:b/>
        </w:rPr>
      </w:pPr>
    </w:p>
    <w:p w:rsidR="003A3B07" w:rsidP="003A3B07">
      <w:pPr>
        <w:bidi w:val="0"/>
        <w:jc w:val="both"/>
        <w:rPr>
          <w:b/>
        </w:rPr>
      </w:pPr>
    </w:p>
    <w:p w:rsidR="003A3B07" w:rsidRPr="006C1D93" w:rsidP="003A3B07">
      <w:pPr>
        <w:bidi w:val="0"/>
        <w:jc w:val="both"/>
        <w:rPr>
          <w:b/>
        </w:rPr>
      </w:pPr>
      <w:r w:rsidRPr="005E2166">
        <w:rPr>
          <w:b/>
        </w:rPr>
        <w:tab/>
        <w:t>Výbor Národnej rady Slovenskej republiky pre zdravotníctvo</w:t>
      </w:r>
      <w:r>
        <w:t xml:space="preserve">  ako </w:t>
      </w:r>
      <w:r w:rsidRPr="00DA05B7">
        <w:t xml:space="preserve">gestorský výbor pri rokovaní o </w:t>
      </w:r>
      <w:r w:rsidRPr="006C6089">
        <w:t>Vládn</w:t>
      </w:r>
      <w:r>
        <w:t>om</w:t>
      </w:r>
      <w:r w:rsidRPr="006C6089">
        <w:t xml:space="preserve"> návrh</w:t>
      </w:r>
      <w:r>
        <w:t>u</w:t>
      </w:r>
      <w:r w:rsidRPr="006C6089">
        <w:t xml:space="preserve"> zákona, ktorým sa mení a dopĺňa zákon č. 377/2004 Z. z. o ochrane nefajčiarov a o zmene a doplnení niektorých zákonov v znení neskorších predpisov a o zmene a doplnení zákona č. 128/2002 Z. z. o štátnej kontrole vnútorného trhu vo veciach ochrany spotrebiteľa a o zmene a doplnení niektorých zákonov v znení neskorších predpisov (tlač 384)</w:t>
      </w:r>
      <w:r w:rsidRPr="00E32F06">
        <w:t xml:space="preserve"> (ďalej len gestorský výbor) podáva Národne</w:t>
      </w:r>
      <w:r w:rsidRPr="00344477">
        <w:t>j rad</w:t>
      </w:r>
      <w:r>
        <w:t>e Slovenskej republiky v súlade s § 79 ods. 1 zákona Národnej rady Slovenskej republiky č. 350/1996 Z. z. o rokovacom poriadku Národnej rady Slovenskej republiky túto spoločnú správu výborov Národnej rady Slovenskej republiky o prerokovaní vyššie uvedeného návrhu zákona:</w:t>
      </w:r>
    </w:p>
    <w:p w:rsidR="003A3B07" w:rsidP="003A3B07">
      <w:pPr>
        <w:bidi w:val="0"/>
        <w:ind w:right="-1"/>
        <w:jc w:val="both"/>
      </w:pPr>
    </w:p>
    <w:p w:rsidR="003A3B07" w:rsidP="003A3B07">
      <w:pPr>
        <w:bidi w:val="0"/>
        <w:ind w:right="-1"/>
        <w:jc w:val="both"/>
      </w:pPr>
    </w:p>
    <w:p w:rsidR="003A3B07" w:rsidP="003A3B07">
      <w:pPr>
        <w:bidi w:val="0"/>
        <w:ind w:right="-1"/>
        <w:jc w:val="center"/>
      </w:pPr>
      <w:r>
        <w:rPr>
          <w:b/>
        </w:rPr>
        <w:t>I.</w:t>
      </w:r>
    </w:p>
    <w:p w:rsidR="003A3B07" w:rsidP="003A3B07">
      <w:pPr>
        <w:bidi w:val="0"/>
        <w:ind w:right="-1"/>
        <w:jc w:val="both"/>
      </w:pPr>
    </w:p>
    <w:p w:rsidR="003A3B07" w:rsidP="003A3B07">
      <w:pPr>
        <w:bidi w:val="0"/>
        <w:ind w:right="-1"/>
        <w:jc w:val="both"/>
      </w:pPr>
    </w:p>
    <w:p w:rsidR="003A3B07" w:rsidP="003A3B07">
      <w:pPr>
        <w:bidi w:val="0"/>
        <w:jc w:val="both"/>
      </w:pPr>
      <w:r w:rsidRPr="00E32F06">
        <w:tab/>
        <w:t>Národná rada Slovenskej republiky uznesením č.</w:t>
      </w:r>
      <w:r>
        <w:t xml:space="preserve"> 489 </w:t>
      </w:r>
      <w:r w:rsidRPr="00E32F06">
        <w:t xml:space="preserve"> z</w:t>
      </w:r>
      <w:r>
        <w:t xml:space="preserve"> 13. marca </w:t>
      </w:r>
      <w:r w:rsidRPr="00E32F06">
        <w:t xml:space="preserve"> 201</w:t>
      </w:r>
      <w:r>
        <w:t>3</w:t>
      </w:r>
      <w:r w:rsidRPr="00E32F06">
        <w:t xml:space="preserve"> po prerokovaní </w:t>
      </w:r>
      <w:r w:rsidRPr="006C6089">
        <w:t>Vládn</w:t>
      </w:r>
      <w:r>
        <w:t>eho</w:t>
      </w:r>
      <w:r w:rsidRPr="006C6089">
        <w:t xml:space="preserve"> návrh</w:t>
      </w:r>
      <w:r>
        <w:t>u</w:t>
      </w:r>
      <w:r w:rsidRPr="006C6089">
        <w:t xml:space="preserve"> zákona, ktorým sa mení a dopĺňa zákon č. 377/2004 Z. z. o ochrane nefajčiarov a o zmene a doplnení niektorých zákonov v znení neskorších predpisov a o zmene a doplnení zákona č. 128/2002 Z. z. o štátnej kontrole vnútorného trhu vo veciach ochrany spotrebiteľa a o zmene a doplnení niektorých zákonov v znení neskorších predpisov (tlač 384)</w:t>
      </w:r>
      <w:r>
        <w:t xml:space="preserve"> </w:t>
      </w:r>
      <w:r w:rsidRPr="00EC30FF">
        <w:t>v prvom čítaní rozhodla, že podľa § 73 o</w:t>
      </w:r>
      <w:r w:rsidRPr="00E32F06">
        <w:t>ds. 3 písm. c)  zákona  Národnej  rady</w:t>
      </w:r>
      <w:r>
        <w:t xml:space="preserve">   Slovenskej   republiky  č.  350/1996  Z. z.  o   rokovacom  poriadku Národnej rady Slovenskej republiky prerokuje uvedený návrh zákona v druhom čítaní a prideľuje návrh podľa § 74 ods. 1 citovaného zákona na prerokovanie</w:t>
      </w:r>
    </w:p>
    <w:p w:rsidR="003A3B07" w:rsidP="003A3B07">
      <w:pPr>
        <w:bidi w:val="0"/>
        <w:ind w:right="-1"/>
        <w:jc w:val="both"/>
      </w:pPr>
    </w:p>
    <w:p w:rsidR="003A3B07" w:rsidP="003A3B07">
      <w:pPr>
        <w:bidi w:val="0"/>
        <w:ind w:right="-1"/>
        <w:jc w:val="both"/>
      </w:pPr>
    </w:p>
    <w:p w:rsidR="003A3B07" w:rsidP="003A3B07">
      <w:pPr>
        <w:pStyle w:val="BodyText"/>
        <w:tabs>
          <w:tab w:val="left" w:pos="-1985"/>
          <w:tab w:val="left" w:pos="709"/>
        </w:tabs>
        <w:bidi w:val="0"/>
        <w:spacing w:line="240" w:lineRule="auto"/>
        <w:ind w:left="705"/>
        <w:rPr>
          <w:rFonts w:cs="Arial"/>
        </w:rPr>
      </w:pPr>
      <w:r>
        <w:rPr>
          <w:rFonts w:cs="Arial"/>
        </w:rPr>
        <w:t>Ústavnoprávnemu výboru Národnej rady Slovenskej republiky</w:t>
      </w:r>
    </w:p>
    <w:p w:rsidR="003A3B07" w:rsidP="003A3B07">
      <w:pPr>
        <w:pStyle w:val="BodyText"/>
        <w:tabs>
          <w:tab w:val="left" w:pos="-1985"/>
          <w:tab w:val="left" w:pos="709"/>
        </w:tabs>
        <w:bidi w:val="0"/>
        <w:spacing w:line="240" w:lineRule="auto"/>
        <w:ind w:left="705"/>
        <w:rPr>
          <w:rFonts w:cs="Arial"/>
        </w:rPr>
      </w:pPr>
      <w:r>
        <w:rPr>
          <w:rFonts w:cs="Arial"/>
        </w:rPr>
        <w:t>Výboru Národnej rady Slovenskej republiky pre hospodárske záležitosti  a</w:t>
      </w:r>
    </w:p>
    <w:p w:rsidR="003A3B07" w:rsidP="003A3B07">
      <w:pPr>
        <w:pStyle w:val="BodyText"/>
        <w:tabs>
          <w:tab w:val="left" w:pos="-1985"/>
          <w:tab w:val="left" w:pos="709"/>
          <w:tab w:val="left" w:pos="1077"/>
        </w:tabs>
        <w:bidi w:val="0"/>
        <w:spacing w:line="240" w:lineRule="auto"/>
      </w:pPr>
      <w:r>
        <w:tab/>
        <w:t>Výboru Národnej rady Slovenskej republiky pre zdravotníctvo.</w:t>
      </w:r>
    </w:p>
    <w:p w:rsidR="003A3B07" w:rsidP="003A3B07">
      <w:pPr>
        <w:pStyle w:val="BodyText"/>
        <w:tabs>
          <w:tab w:val="left" w:pos="-1985"/>
          <w:tab w:val="left" w:pos="709"/>
          <w:tab w:val="left" w:pos="1077"/>
        </w:tabs>
        <w:bidi w:val="0"/>
        <w:spacing w:line="240" w:lineRule="auto"/>
      </w:pPr>
    </w:p>
    <w:p w:rsidR="003A3B07" w:rsidP="003A3B07">
      <w:pPr>
        <w:pStyle w:val="BodyText"/>
        <w:tabs>
          <w:tab w:val="left" w:pos="-1985"/>
          <w:tab w:val="left" w:pos="709"/>
          <w:tab w:val="left" w:pos="1077"/>
        </w:tabs>
        <w:bidi w:val="0"/>
        <w:spacing w:line="240" w:lineRule="auto"/>
      </w:pPr>
    </w:p>
    <w:p w:rsidR="003A3B07" w:rsidRPr="00BB09A5" w:rsidP="003A3B07">
      <w:pPr>
        <w:pStyle w:val="BodyText"/>
        <w:tabs>
          <w:tab w:val="left" w:pos="-1985"/>
          <w:tab w:val="left" w:pos="709"/>
          <w:tab w:val="left" w:pos="1077"/>
        </w:tabs>
        <w:bidi w:val="0"/>
        <w:spacing w:line="240" w:lineRule="auto"/>
        <w:rPr>
          <w:rFonts w:cs="Arial"/>
        </w:rPr>
      </w:pPr>
    </w:p>
    <w:p w:rsidR="003A3B07" w:rsidP="003A3B07">
      <w:pPr>
        <w:bidi w:val="0"/>
        <w:ind w:right="-1"/>
        <w:jc w:val="center"/>
      </w:pPr>
      <w:r>
        <w:rPr>
          <w:b/>
        </w:rPr>
        <w:t>II.</w:t>
      </w:r>
    </w:p>
    <w:p w:rsidR="003A3B07" w:rsidP="003A3B07">
      <w:pPr>
        <w:bidi w:val="0"/>
        <w:ind w:right="-1"/>
        <w:jc w:val="both"/>
      </w:pPr>
    </w:p>
    <w:p w:rsidR="003A3B07" w:rsidP="003A3B07">
      <w:pPr>
        <w:bidi w:val="0"/>
        <w:ind w:right="-1"/>
        <w:jc w:val="both"/>
      </w:pPr>
    </w:p>
    <w:p w:rsidR="003A3B07" w:rsidP="003A3B07">
      <w:pPr>
        <w:bidi w:val="0"/>
        <w:ind w:right="-1"/>
        <w:jc w:val="both"/>
      </w:pPr>
      <w:r>
        <w:tab/>
        <w:t>Gestorský výbor  nedostal žiadne stanoviská  poslancov, ktorí nie sú členmi výborov, ktorým bol návrh zákona pridelený (§ 75 ods. 2 zákona č. 350/1996 Z. z. ).</w:t>
      </w:r>
    </w:p>
    <w:p w:rsidR="003A3B07" w:rsidP="003A3B07">
      <w:pPr>
        <w:bidi w:val="0"/>
        <w:ind w:right="-1"/>
        <w:jc w:val="both"/>
      </w:pPr>
    </w:p>
    <w:p w:rsidR="003A3B07" w:rsidP="003A3B07">
      <w:pPr>
        <w:bidi w:val="0"/>
        <w:ind w:right="-1"/>
        <w:jc w:val="both"/>
      </w:pPr>
    </w:p>
    <w:p w:rsidR="003A3B07" w:rsidP="003A3B07">
      <w:pPr>
        <w:bidi w:val="0"/>
        <w:ind w:right="-1"/>
        <w:jc w:val="both"/>
      </w:pPr>
    </w:p>
    <w:p w:rsidR="003A3B07" w:rsidP="003A3B07">
      <w:pPr>
        <w:bidi w:val="0"/>
        <w:ind w:right="-1"/>
        <w:jc w:val="center"/>
      </w:pPr>
      <w:r>
        <w:rPr>
          <w:b/>
        </w:rPr>
        <w:t>III.</w:t>
      </w:r>
    </w:p>
    <w:p w:rsidR="003A3B07" w:rsidP="003A3B07">
      <w:pPr>
        <w:bidi w:val="0"/>
        <w:jc w:val="both"/>
      </w:pPr>
    </w:p>
    <w:p w:rsidR="003A3B07" w:rsidP="003A3B07">
      <w:pPr>
        <w:bidi w:val="0"/>
        <w:jc w:val="both"/>
      </w:pPr>
    </w:p>
    <w:p w:rsidR="003A3B07" w:rsidP="003A3B07">
      <w:pPr>
        <w:bidi w:val="0"/>
        <w:jc w:val="both"/>
      </w:pPr>
    </w:p>
    <w:p w:rsidR="003A3B07" w:rsidP="003A3B07">
      <w:pPr>
        <w:bidi w:val="0"/>
        <w:jc w:val="both"/>
      </w:pPr>
      <w:r>
        <w:tab/>
        <w:t>Výbory Národnej rady Slovenskej republiky, ktorým bol návrh zákona pridelený zaujali k nemu nasledovné stanoviská:</w:t>
      </w:r>
    </w:p>
    <w:p w:rsidR="003A3B07" w:rsidP="003A3B07">
      <w:pPr>
        <w:bidi w:val="0"/>
        <w:jc w:val="both"/>
        <w:rPr>
          <w:bCs/>
        </w:rPr>
      </w:pPr>
    </w:p>
    <w:p w:rsidR="003A3B07" w:rsidP="003A3B07">
      <w:pPr>
        <w:bidi w:val="0"/>
        <w:jc w:val="both"/>
        <w:rPr>
          <w:bCs/>
        </w:rPr>
      </w:pPr>
    </w:p>
    <w:p w:rsidR="003A3B07" w:rsidRPr="006C1D93" w:rsidP="003A3B07">
      <w:pPr>
        <w:bidi w:val="0"/>
        <w:jc w:val="both"/>
      </w:pPr>
      <w:r>
        <w:tab/>
      </w:r>
      <w:r w:rsidRPr="00AD55C6">
        <w:rPr>
          <w:b/>
        </w:rPr>
        <w:t>Ústavnoprávny výbor Národnej rady Slovenskej republiky</w:t>
      </w:r>
      <w:r>
        <w:t xml:space="preserve"> prerokoval </w:t>
      </w:r>
      <w:r w:rsidRPr="006C6089">
        <w:t>Vládny návrh zákona, ktorým sa mení a dopĺňa zákon č. 377/2004 Z. z. o ochrane nefajčiarov a o zmene a doplnení niektorých zákonov v znení neskorších predpisov a o zmene a doplnení zákona č. 128/2002 Z. z. o štátnej kontrole vnútorného trhu vo veciach ochrany spotrebiteľa a o zmene a doplnení niektorých zákonov v znení neskorších predpisov (tlač 384)</w:t>
      </w:r>
      <w:r>
        <w:t xml:space="preserve"> </w:t>
      </w:r>
      <w:r w:rsidRPr="00EC30FF">
        <w:t xml:space="preserve">dňa </w:t>
      </w:r>
      <w:r w:rsidR="0003563E">
        <w:t>7.</w:t>
      </w:r>
      <w:r>
        <w:t xml:space="preserve"> mája </w:t>
      </w:r>
      <w:r w:rsidRPr="00EC30FF">
        <w:t>201</w:t>
      </w:r>
      <w:r>
        <w:t>3</w:t>
      </w:r>
      <w:r w:rsidRPr="00EC30FF">
        <w:t xml:space="preserve"> a odporučil  Národnej </w:t>
      </w:r>
      <w:r w:rsidRPr="00FC7089">
        <w:t xml:space="preserve">rade Slovenskej </w:t>
      </w:r>
      <w:r>
        <w:t>republiky  návrh zákona schváliť so zmen</w:t>
      </w:r>
      <w:r w:rsidR="0003563E">
        <w:t>ou</w:t>
      </w:r>
      <w:r>
        <w:t>  (uznesenie č.</w:t>
      </w:r>
      <w:r w:rsidR="0003563E">
        <w:t xml:space="preserve"> 208</w:t>
      </w:r>
      <w:r>
        <w:t xml:space="preserve">  z</w:t>
      </w:r>
      <w:r w:rsidR="0003563E">
        <w:t>o 7.</w:t>
      </w:r>
      <w:r>
        <w:t xml:space="preserve">  mája   2013). </w:t>
      </w:r>
    </w:p>
    <w:p w:rsidR="003A3B07" w:rsidP="003A3B07">
      <w:pPr>
        <w:bidi w:val="0"/>
        <w:jc w:val="both"/>
        <w:rPr>
          <w:b/>
        </w:rPr>
      </w:pPr>
      <w:r>
        <w:rPr>
          <w:b/>
        </w:rPr>
        <w:tab/>
      </w:r>
    </w:p>
    <w:p w:rsidR="003A3B07" w:rsidRPr="006C1D93" w:rsidP="003A3B07">
      <w:pPr>
        <w:bidi w:val="0"/>
        <w:jc w:val="both"/>
      </w:pPr>
      <w:r>
        <w:rPr>
          <w:b/>
        </w:rPr>
        <w:tab/>
        <w:t>V</w:t>
      </w:r>
      <w:r w:rsidRPr="00AD55C6">
        <w:rPr>
          <w:b/>
        </w:rPr>
        <w:t>ýbor Národnej rady Slovenskej republiky</w:t>
      </w:r>
      <w:r>
        <w:rPr>
          <w:b/>
        </w:rPr>
        <w:t xml:space="preserve"> pre hospodárske záležitosti </w:t>
      </w:r>
      <w:r>
        <w:t xml:space="preserve"> prerokoval </w:t>
      </w:r>
      <w:r w:rsidRPr="006C6089">
        <w:t>Vládny návrh zákona, ktorým sa mení a dopĺňa zákon č. 377/2004 Z. z. o ochrane nefajčiarov a o zmene a doplnení niektorých zákonov v znení neskorších predpisov a o zmene a doplnení zákona č. 128/2002 Z. z. o štátnej kontrole vnútorného trhu vo veciach ochrany spotrebiteľa a o zmene a doplnení niektorých zákonov v znení neskorších predpisov (tlač 384)</w:t>
      </w:r>
      <w:r>
        <w:t xml:space="preserve"> </w:t>
      </w:r>
      <w:r w:rsidRPr="00EC30FF">
        <w:t>dňa</w:t>
      </w:r>
      <w:r w:rsidR="0003563E">
        <w:t xml:space="preserve"> 7. mája</w:t>
      </w:r>
      <w:r>
        <w:t xml:space="preserve"> </w:t>
      </w:r>
      <w:r w:rsidRPr="00EC30FF">
        <w:t>201</w:t>
      </w:r>
      <w:r>
        <w:t>3</w:t>
      </w:r>
      <w:r w:rsidRPr="00EC30FF">
        <w:t xml:space="preserve"> a odporučil  Národnej </w:t>
      </w:r>
      <w:r w:rsidRPr="00FC7089">
        <w:t xml:space="preserve">rade Slovenskej </w:t>
      </w:r>
      <w:r>
        <w:t>republiky  návrh zákona schváliť s</w:t>
      </w:r>
      <w:r w:rsidR="0003563E">
        <w:t xml:space="preserve"> pripomienkou </w:t>
      </w:r>
      <w:r>
        <w:t>(uznesenie č.</w:t>
      </w:r>
      <w:r w:rsidR="0003563E">
        <w:t xml:space="preserve"> 144</w:t>
      </w:r>
      <w:r>
        <w:t xml:space="preserve">  z</w:t>
      </w:r>
      <w:r w:rsidR="0003563E">
        <w:t xml:space="preserve">o 7. </w:t>
      </w:r>
      <w:r>
        <w:t xml:space="preserve">  mája   2013). </w:t>
      </w:r>
    </w:p>
    <w:p w:rsidR="003A3B07" w:rsidP="003A3B07">
      <w:pPr>
        <w:bidi w:val="0"/>
        <w:jc w:val="both"/>
        <w:rPr>
          <w:b/>
        </w:rPr>
      </w:pPr>
      <w:r>
        <w:rPr>
          <w:b/>
        </w:rPr>
        <w:tab/>
      </w:r>
    </w:p>
    <w:p w:rsidR="003A3B07" w:rsidRPr="006C1D93" w:rsidP="003A3B07">
      <w:pPr>
        <w:bidi w:val="0"/>
        <w:ind w:firstLine="708"/>
        <w:jc w:val="both"/>
      </w:pPr>
      <w:r w:rsidRPr="00AD55C6">
        <w:rPr>
          <w:b/>
        </w:rPr>
        <w:t>Výbor Národnej rady Slovenskej republiky pre zdravotníctvo</w:t>
      </w:r>
      <w:r>
        <w:rPr>
          <w:b/>
        </w:rPr>
        <w:t xml:space="preserve"> </w:t>
      </w:r>
      <w:r>
        <w:t xml:space="preserve">prerokoval </w:t>
      </w:r>
      <w:r w:rsidRPr="006C6089">
        <w:t>Vládny návrh zákona, ktorým sa mení a dopĺňa zákon č. 377/2004 Z. z. o ochrane nefajčiarov a o zmene a doplnení niektorých zákonov v znení neskorších predpisov a o zmene a doplnení zákona č. 128/2002 Z. z. o štátnej kontrole vnútorného trhu vo veciach ochrany spotrebiteľa a o zmene a doplnení niektorých zákonov v znení neskorších predpisov (tlač 384)</w:t>
      </w:r>
      <w:r>
        <w:t xml:space="preserve"> </w:t>
      </w:r>
      <w:r w:rsidRPr="00EC30FF">
        <w:t xml:space="preserve">dňa  </w:t>
      </w:r>
      <w:r>
        <w:t xml:space="preserve">23. apríla </w:t>
      </w:r>
      <w:r w:rsidRPr="00EC30FF">
        <w:t>201</w:t>
      </w:r>
      <w:r>
        <w:t xml:space="preserve">3 </w:t>
      </w:r>
      <w:r w:rsidRPr="00FC7089">
        <w:t xml:space="preserve">a odporučil  Národnej rade Slovenskej </w:t>
      </w:r>
      <w:r>
        <w:t xml:space="preserve">republiky  návrh zákona schváliť s pozmeňujúcimi a doplňujúcimi návrhmi (uznesenie č. </w:t>
      </w:r>
      <w:r w:rsidR="008C07FC">
        <w:t>60</w:t>
      </w:r>
      <w:r>
        <w:t xml:space="preserve">  z</w:t>
      </w:r>
      <w:r w:rsidR="008C07FC">
        <w:t> 23.</w:t>
      </w:r>
      <w:r>
        <w:t xml:space="preserve"> </w:t>
      </w:r>
      <w:r w:rsidR="008C07FC">
        <w:t xml:space="preserve"> apríla </w:t>
      </w:r>
      <w:r>
        <w:t xml:space="preserve"> 2013). </w:t>
      </w:r>
    </w:p>
    <w:p w:rsidR="003A3B07" w:rsidP="003A3B07">
      <w:pPr>
        <w:bidi w:val="0"/>
        <w:jc w:val="both"/>
        <w:rPr>
          <w:b/>
        </w:rPr>
      </w:pPr>
    </w:p>
    <w:p w:rsidR="003A3B07" w:rsidP="003A3B07">
      <w:pPr>
        <w:bidi w:val="0"/>
        <w:jc w:val="both"/>
      </w:pPr>
    </w:p>
    <w:p w:rsidR="003A3B07" w:rsidRPr="00AD55C6" w:rsidP="003A3B07">
      <w:pPr>
        <w:bidi w:val="0"/>
        <w:jc w:val="center"/>
        <w:rPr>
          <w:b/>
        </w:rPr>
      </w:pPr>
      <w:r w:rsidRPr="00AD55C6">
        <w:rPr>
          <w:b/>
        </w:rPr>
        <w:t>IV.</w:t>
      </w:r>
    </w:p>
    <w:p w:rsidR="003A3B07" w:rsidP="003A3B07">
      <w:pPr>
        <w:bidi w:val="0"/>
        <w:ind w:firstLine="360"/>
        <w:jc w:val="both"/>
      </w:pPr>
    </w:p>
    <w:p w:rsidR="003A3B07" w:rsidP="003A3B07">
      <w:pPr>
        <w:bidi w:val="0"/>
        <w:ind w:firstLine="360"/>
        <w:jc w:val="both"/>
      </w:pPr>
    </w:p>
    <w:p w:rsidR="003A3B07" w:rsidP="003A3B07">
      <w:pPr>
        <w:bidi w:val="0"/>
        <w:ind w:firstLine="360"/>
        <w:jc w:val="both"/>
      </w:pPr>
      <w:r w:rsidRPr="003C20BD">
        <w:tab/>
        <w:t>Z uznesení výborov uvedených pod bodom III. tejto správy  vyplývajú tieto pozmeňujúce a doplňujúce návrhy:</w:t>
      </w:r>
    </w:p>
    <w:p w:rsidR="003A3B07" w:rsidP="003A3B07">
      <w:pPr>
        <w:bidi w:val="0"/>
      </w:pPr>
    </w:p>
    <w:p w:rsidR="008C07FC" w:rsidRPr="000D6F67" w:rsidP="008C07FC">
      <w:pPr>
        <w:bidi w:val="0"/>
        <w:jc w:val="both"/>
      </w:pPr>
    </w:p>
    <w:p w:rsidR="008C07FC" w:rsidRPr="000D6F67" w:rsidP="008C07FC">
      <w:pPr>
        <w:pStyle w:val="ListParagraph"/>
        <w:numPr>
          <w:numId w:val="1"/>
        </w:numPr>
        <w:bidi w:val="0"/>
        <w:spacing w:line="240" w:lineRule="auto"/>
        <w:rPr>
          <w:rFonts w:ascii="Arial" w:hAnsi="Arial" w:cs="Arial"/>
          <w:sz w:val="24"/>
          <w:szCs w:val="24"/>
        </w:rPr>
      </w:pPr>
      <w:r w:rsidRPr="000D6F67">
        <w:rPr>
          <w:rFonts w:ascii="Arial" w:hAnsi="Arial" w:cs="Arial"/>
          <w:b/>
          <w:sz w:val="24"/>
          <w:szCs w:val="24"/>
        </w:rPr>
        <w:t>V čl. I bode 8 v § 7 ods. 1 písm. g) druhý bod</w:t>
      </w:r>
      <w:r w:rsidRPr="000D6F67">
        <w:rPr>
          <w:rFonts w:ascii="Arial" w:hAnsi="Arial" w:cs="Arial"/>
          <w:sz w:val="24"/>
          <w:szCs w:val="24"/>
        </w:rPr>
        <w:t xml:space="preserve"> znie:</w:t>
      </w:r>
    </w:p>
    <w:p w:rsidR="008C07FC" w:rsidP="008C07FC">
      <w:pPr>
        <w:pStyle w:val="ListParagraph"/>
        <w:bidi w:val="0"/>
        <w:spacing w:line="240" w:lineRule="auto"/>
        <w:ind w:left="0"/>
        <w:rPr>
          <w:rFonts w:ascii="Arial" w:hAnsi="Arial" w:cs="Arial"/>
          <w:sz w:val="24"/>
          <w:szCs w:val="24"/>
        </w:rPr>
      </w:pPr>
      <w:r>
        <w:rPr>
          <w:rFonts w:ascii="Arial" w:hAnsi="Arial" w:cs="Arial"/>
          <w:sz w:val="24"/>
          <w:szCs w:val="24"/>
        </w:rPr>
        <w:t xml:space="preserve">            </w:t>
      </w:r>
      <w:r w:rsidRPr="000D6F67">
        <w:rPr>
          <w:rFonts w:ascii="Arial" w:hAnsi="Arial" w:cs="Arial"/>
          <w:sz w:val="24"/>
          <w:szCs w:val="24"/>
        </w:rPr>
        <w:t>„2. obchodných domoch okrem priestorov v obchodných domoch, ktoré sú stavebne oddelené tak, aby škodlivé látky z tabakových výrobkov alebo z ich dymu a dechtu alebo z výrobkov, ktoré sú určené na fajčenie a neobsahujú tabak, neprenikali do verejne prístupných priestorov obchodných domov a  neznečisťovali  verejne prístupné priestory obchodných domov,“</w:t>
      </w:r>
      <w:r>
        <w:rPr>
          <w:rFonts w:ascii="Arial" w:hAnsi="Arial" w:cs="Arial"/>
          <w:sz w:val="24"/>
          <w:szCs w:val="24"/>
        </w:rPr>
        <w:t>.</w:t>
      </w:r>
    </w:p>
    <w:p w:rsidR="008C07FC" w:rsidRPr="000D6F67" w:rsidP="008C07FC">
      <w:pPr>
        <w:pStyle w:val="ListParagraph"/>
        <w:bidi w:val="0"/>
        <w:spacing w:line="240" w:lineRule="auto"/>
        <w:rPr>
          <w:rFonts w:ascii="Arial" w:hAnsi="Arial" w:cs="Arial"/>
          <w:sz w:val="24"/>
          <w:szCs w:val="24"/>
        </w:rPr>
      </w:pPr>
    </w:p>
    <w:p w:rsidR="008C07FC" w:rsidRPr="000D6F67" w:rsidP="008C07FC">
      <w:pPr>
        <w:pStyle w:val="ListParagraph"/>
        <w:bidi w:val="0"/>
        <w:spacing w:line="240" w:lineRule="auto"/>
        <w:ind w:left="2835"/>
        <w:rPr>
          <w:rFonts w:ascii="Arial" w:hAnsi="Arial" w:cs="Arial"/>
          <w:sz w:val="24"/>
          <w:szCs w:val="24"/>
        </w:rPr>
      </w:pPr>
      <w:r w:rsidRPr="000D6F67">
        <w:rPr>
          <w:rFonts w:ascii="Arial" w:hAnsi="Arial" w:cs="Arial"/>
          <w:sz w:val="24"/>
          <w:szCs w:val="24"/>
        </w:rPr>
        <w:t xml:space="preserve">Cieľom návrhu zákona je posilniť ochranu nefajčiarov. Tento pozmeňujúci návrh neznižuje ochranu nefajčiarov, utvára však rovnaké podmienky prevádzky pre jednotlivé druhy zariadení bez ohľadu na to, kde sa zariadenie nachádza. </w:t>
      </w:r>
    </w:p>
    <w:p w:rsidR="008C07FC" w:rsidRPr="005B7604" w:rsidP="008C07FC">
      <w:pPr>
        <w:bidi w:val="0"/>
        <w:ind w:left="2124" w:firstLine="708"/>
        <w:rPr>
          <w:b/>
        </w:rPr>
      </w:pPr>
      <w:r w:rsidRPr="005B7604">
        <w:rPr>
          <w:b/>
        </w:rPr>
        <w:t>Výbor NR SR pre zdravotníctvo</w:t>
      </w:r>
    </w:p>
    <w:p w:rsidR="008C07FC" w:rsidRPr="005B7604" w:rsidP="008C07FC">
      <w:pPr>
        <w:bidi w:val="0"/>
        <w:ind w:left="2835"/>
        <w:rPr>
          <w:b/>
        </w:rPr>
      </w:pPr>
    </w:p>
    <w:p w:rsidR="008C07FC" w:rsidRPr="005B7604" w:rsidP="008C07FC">
      <w:pPr>
        <w:bidi w:val="0"/>
        <w:ind w:left="2835"/>
        <w:rPr>
          <w:b/>
        </w:rPr>
      </w:pPr>
      <w:r w:rsidRPr="005B7604">
        <w:rPr>
          <w:b/>
        </w:rPr>
        <w:t>gestorský výbor odporúča</w:t>
      </w:r>
      <w:r>
        <w:rPr>
          <w:b/>
        </w:rPr>
        <w:t xml:space="preserve">  </w:t>
      </w:r>
      <w:r w:rsidR="000731F2">
        <w:rPr>
          <w:b/>
        </w:rPr>
        <w:t>s c h v á l i ť</w:t>
      </w:r>
    </w:p>
    <w:p w:rsidR="008C07FC" w:rsidRPr="000D6F67" w:rsidP="008C07FC">
      <w:pPr>
        <w:pStyle w:val="ListParagraph"/>
        <w:bidi w:val="0"/>
        <w:spacing w:line="240" w:lineRule="auto"/>
        <w:rPr>
          <w:rFonts w:ascii="Arial" w:hAnsi="Arial" w:cs="Arial"/>
          <w:sz w:val="24"/>
          <w:szCs w:val="24"/>
        </w:rPr>
      </w:pPr>
    </w:p>
    <w:p w:rsidR="008C07FC" w:rsidRPr="000D6F67" w:rsidP="008C07FC">
      <w:pPr>
        <w:pStyle w:val="ListParagraph"/>
        <w:bidi w:val="0"/>
        <w:spacing w:line="240" w:lineRule="auto"/>
        <w:rPr>
          <w:rFonts w:ascii="Arial" w:hAnsi="Arial" w:cs="Arial"/>
          <w:sz w:val="24"/>
          <w:szCs w:val="24"/>
        </w:rPr>
      </w:pPr>
    </w:p>
    <w:p w:rsidR="008C07FC" w:rsidRPr="000D6F67" w:rsidP="008C07FC">
      <w:pPr>
        <w:pStyle w:val="ListParagraph"/>
        <w:numPr>
          <w:numId w:val="1"/>
        </w:numPr>
        <w:bidi w:val="0"/>
        <w:spacing w:line="240" w:lineRule="auto"/>
        <w:rPr>
          <w:rFonts w:ascii="Arial" w:hAnsi="Arial" w:cs="Arial"/>
          <w:sz w:val="24"/>
          <w:szCs w:val="24"/>
        </w:rPr>
      </w:pPr>
      <w:r w:rsidRPr="000D6F67">
        <w:rPr>
          <w:rFonts w:ascii="Arial" w:hAnsi="Arial" w:cs="Arial"/>
          <w:b/>
          <w:sz w:val="24"/>
          <w:szCs w:val="24"/>
        </w:rPr>
        <w:t xml:space="preserve">V čl. I bode 8 v § 7 ods. 1 písm. h) </w:t>
      </w:r>
      <w:r w:rsidRPr="000D6F67">
        <w:rPr>
          <w:rFonts w:ascii="Arial" w:hAnsi="Arial" w:cs="Arial"/>
          <w:sz w:val="24"/>
          <w:szCs w:val="24"/>
        </w:rPr>
        <w:t>sa</w:t>
      </w:r>
      <w:r w:rsidRPr="000D6F67">
        <w:rPr>
          <w:rFonts w:ascii="Arial" w:hAnsi="Arial" w:cs="Arial"/>
          <w:b/>
          <w:sz w:val="24"/>
          <w:szCs w:val="24"/>
        </w:rPr>
        <w:t xml:space="preserve"> </w:t>
      </w:r>
      <w:r w:rsidRPr="000D6F67">
        <w:rPr>
          <w:rFonts w:ascii="Arial" w:hAnsi="Arial" w:cs="Arial"/>
          <w:sz w:val="24"/>
          <w:szCs w:val="24"/>
        </w:rPr>
        <w:t>vypúšťa časť vety za bodkočiarkou.</w:t>
      </w:r>
    </w:p>
    <w:p w:rsidR="008C07FC" w:rsidRPr="000D6F67" w:rsidP="008C07FC">
      <w:pPr>
        <w:pStyle w:val="ListParagraph"/>
        <w:bidi w:val="0"/>
        <w:spacing w:line="240" w:lineRule="auto"/>
        <w:rPr>
          <w:rFonts w:ascii="Arial" w:hAnsi="Arial" w:cs="Arial"/>
          <w:sz w:val="24"/>
          <w:szCs w:val="24"/>
        </w:rPr>
      </w:pPr>
    </w:p>
    <w:p w:rsidR="008C07FC" w:rsidRPr="000D6F67" w:rsidP="008C07FC">
      <w:pPr>
        <w:pStyle w:val="ListParagraph"/>
        <w:bidi w:val="0"/>
        <w:spacing w:line="240" w:lineRule="auto"/>
        <w:ind w:left="2835"/>
        <w:rPr>
          <w:rFonts w:ascii="Arial" w:hAnsi="Arial" w:cs="Arial"/>
          <w:sz w:val="24"/>
          <w:szCs w:val="24"/>
        </w:rPr>
      </w:pPr>
      <w:r w:rsidRPr="000D6F67">
        <w:rPr>
          <w:rFonts w:ascii="Arial" w:hAnsi="Arial" w:cs="Arial"/>
          <w:sz w:val="24"/>
          <w:szCs w:val="24"/>
        </w:rPr>
        <w:t xml:space="preserve">Návrhom sa dosiahne, že ak zariadenie spoločného stravovania spĺňa podmienky ochrany pre nefajčiarov podľa § 7 ods. 1 písm. h), tak v takomto zariadení neplatí zákaz fajčenia, a to bez ohľadu na to, kde sa toto zariadenie nachádza. Ustanovujú sa tak rovnaké podmienky prevádzky pre všetky zariadenia spoločného stravovania. </w:t>
      </w:r>
    </w:p>
    <w:p w:rsidR="008C07FC" w:rsidRPr="005B7604" w:rsidP="008C07FC">
      <w:pPr>
        <w:bidi w:val="0"/>
        <w:ind w:left="2124" w:firstLine="708"/>
        <w:rPr>
          <w:b/>
        </w:rPr>
      </w:pPr>
      <w:r w:rsidRPr="005B7604">
        <w:rPr>
          <w:b/>
        </w:rPr>
        <w:t>Výbor NR SR pre zdravotníctvo</w:t>
      </w:r>
    </w:p>
    <w:p w:rsidR="008C07FC" w:rsidRPr="005B7604" w:rsidP="008C07FC">
      <w:pPr>
        <w:bidi w:val="0"/>
        <w:ind w:left="2835"/>
        <w:rPr>
          <w:b/>
        </w:rPr>
      </w:pPr>
    </w:p>
    <w:p w:rsidR="008C07FC" w:rsidRPr="005B7604" w:rsidP="008C07FC">
      <w:pPr>
        <w:bidi w:val="0"/>
        <w:ind w:left="2835"/>
        <w:rPr>
          <w:b/>
        </w:rPr>
      </w:pPr>
      <w:r w:rsidRPr="005B7604">
        <w:rPr>
          <w:b/>
        </w:rPr>
        <w:t>gestorský výbor odporúča</w:t>
      </w:r>
      <w:r>
        <w:rPr>
          <w:b/>
        </w:rPr>
        <w:t xml:space="preserve">  </w:t>
      </w:r>
      <w:r w:rsidR="000731F2">
        <w:rPr>
          <w:b/>
        </w:rPr>
        <w:t>s c h v á l i ť</w:t>
      </w:r>
    </w:p>
    <w:p w:rsidR="008C07FC" w:rsidP="008C07FC">
      <w:pPr>
        <w:bidi w:val="0"/>
        <w:jc w:val="both"/>
        <w:rPr>
          <w:b/>
        </w:rPr>
      </w:pPr>
    </w:p>
    <w:p w:rsidR="008C07FC" w:rsidRPr="008C07FC" w:rsidP="008C07FC">
      <w:pPr>
        <w:bidi w:val="0"/>
        <w:jc w:val="both"/>
        <w:rPr>
          <w:b/>
        </w:rPr>
      </w:pPr>
    </w:p>
    <w:p w:rsidR="008C07FC" w:rsidRPr="008C07FC" w:rsidP="008C07FC">
      <w:pPr>
        <w:pStyle w:val="ListParagraph"/>
        <w:numPr>
          <w:numId w:val="1"/>
        </w:numPr>
        <w:bidi w:val="0"/>
        <w:rPr>
          <w:rFonts w:ascii="Arial" w:hAnsi="Arial" w:cs="Arial"/>
          <w:sz w:val="24"/>
          <w:szCs w:val="24"/>
        </w:rPr>
      </w:pPr>
      <w:r w:rsidRPr="008C07FC">
        <w:rPr>
          <w:rFonts w:ascii="Arial" w:hAnsi="Arial" w:cs="Arial"/>
          <w:b/>
          <w:sz w:val="24"/>
          <w:szCs w:val="24"/>
        </w:rPr>
        <w:t>V čl. I bode 12 v § 12a ods. 1</w:t>
      </w:r>
      <w:r w:rsidRPr="008C07FC">
        <w:rPr>
          <w:rFonts w:ascii="Arial" w:hAnsi="Arial" w:cs="Arial"/>
          <w:sz w:val="24"/>
          <w:szCs w:val="24"/>
        </w:rPr>
        <w:t xml:space="preserve"> sa</w:t>
      </w:r>
      <w:r w:rsidRPr="008C07FC">
        <w:rPr>
          <w:rFonts w:ascii="Arial" w:hAnsi="Arial" w:cs="Arial"/>
          <w:b/>
          <w:sz w:val="24"/>
          <w:szCs w:val="24"/>
        </w:rPr>
        <w:t xml:space="preserve"> </w:t>
      </w:r>
      <w:r w:rsidRPr="008C07FC">
        <w:rPr>
          <w:rFonts w:ascii="Arial" w:hAnsi="Arial" w:cs="Arial"/>
          <w:sz w:val="24"/>
          <w:szCs w:val="24"/>
        </w:rPr>
        <w:t>slová „Spotrebiteľské balenie tabakového výrobku“ nahrádzajú slovami „Balenie tabakového výrobku podľa § 4 ods. 5“.</w:t>
      </w:r>
    </w:p>
    <w:p w:rsidR="008C07FC" w:rsidRPr="008C07FC" w:rsidP="008C07FC">
      <w:pPr>
        <w:bidi w:val="0"/>
        <w:ind w:left="360"/>
      </w:pPr>
    </w:p>
    <w:p w:rsidR="008C07FC" w:rsidP="008C07FC">
      <w:pPr>
        <w:pStyle w:val="ListParagraph"/>
        <w:bidi w:val="0"/>
        <w:spacing w:line="240" w:lineRule="auto"/>
        <w:ind w:left="2835"/>
        <w:rPr>
          <w:rFonts w:ascii="Arial" w:hAnsi="Arial" w:cs="Arial"/>
          <w:sz w:val="24"/>
          <w:szCs w:val="24"/>
        </w:rPr>
      </w:pPr>
      <w:r w:rsidRPr="000D6F67">
        <w:rPr>
          <w:rFonts w:ascii="Arial" w:hAnsi="Arial" w:cs="Arial"/>
          <w:sz w:val="24"/>
          <w:szCs w:val="24"/>
        </w:rPr>
        <w:t xml:space="preserve">Ide o formulačnú úpravu návrhu. Dodatočným varovaním sa podľa § 4 ods. 5 platného zákona označuje nielen spotrebiteľské balenie tabakového výrobku ale aj každý ďalší vonkajší obal používaný pri maloobchodnom predaji výrobku okrem dodatočných priehľadných obalov. Navrhované znenie plne vystihuje zámer zmeny dodatočného varovania súčasne na všetkých baleniach používané v maloobchode, kde je povinnosť dodatočné varovanie umiestniť. </w:t>
      </w:r>
    </w:p>
    <w:p w:rsidR="008C07FC" w:rsidP="008C07FC">
      <w:pPr>
        <w:pStyle w:val="ListParagraph"/>
        <w:bidi w:val="0"/>
        <w:spacing w:line="240" w:lineRule="auto"/>
        <w:rPr>
          <w:rFonts w:ascii="Arial" w:hAnsi="Arial" w:cs="Arial"/>
          <w:sz w:val="24"/>
          <w:szCs w:val="24"/>
        </w:rPr>
      </w:pPr>
    </w:p>
    <w:p w:rsidR="008C07FC" w:rsidRPr="005B7604" w:rsidP="008C07FC">
      <w:pPr>
        <w:bidi w:val="0"/>
        <w:ind w:left="2124" w:firstLine="708"/>
        <w:rPr>
          <w:b/>
        </w:rPr>
      </w:pPr>
      <w:r w:rsidRPr="005B7604">
        <w:rPr>
          <w:b/>
        </w:rPr>
        <w:t>Výbor NR SR pre zdravotníctvo</w:t>
      </w:r>
    </w:p>
    <w:p w:rsidR="008C07FC" w:rsidRPr="005B7604" w:rsidP="008C07FC">
      <w:pPr>
        <w:bidi w:val="0"/>
        <w:ind w:left="2835"/>
        <w:rPr>
          <w:b/>
        </w:rPr>
      </w:pPr>
    </w:p>
    <w:p w:rsidR="008C07FC" w:rsidRPr="005B7604" w:rsidP="008C07FC">
      <w:pPr>
        <w:bidi w:val="0"/>
        <w:ind w:left="2835"/>
        <w:rPr>
          <w:b/>
        </w:rPr>
      </w:pPr>
      <w:r w:rsidRPr="005B7604">
        <w:rPr>
          <w:b/>
        </w:rPr>
        <w:t>gestorský výbor odporúča</w:t>
      </w:r>
      <w:r>
        <w:rPr>
          <w:b/>
        </w:rPr>
        <w:t xml:space="preserve">  </w:t>
      </w:r>
      <w:r w:rsidR="000731F2">
        <w:rPr>
          <w:b/>
        </w:rPr>
        <w:t>s c h v á l i ť</w:t>
      </w:r>
    </w:p>
    <w:p w:rsidR="008C07FC" w:rsidRPr="000D6F67" w:rsidP="008C07FC">
      <w:pPr>
        <w:pStyle w:val="ListParagraph"/>
        <w:bidi w:val="0"/>
        <w:spacing w:line="240" w:lineRule="auto"/>
        <w:rPr>
          <w:rFonts w:ascii="Arial" w:hAnsi="Arial" w:cs="Arial"/>
          <w:sz w:val="24"/>
          <w:szCs w:val="24"/>
        </w:rPr>
      </w:pPr>
    </w:p>
    <w:p w:rsidR="008C07FC" w:rsidRPr="000D6F67" w:rsidP="008C07FC">
      <w:pPr>
        <w:bidi w:val="0"/>
        <w:ind w:left="360"/>
      </w:pPr>
      <w:r>
        <w:rPr>
          <w:b/>
        </w:rPr>
        <w:t xml:space="preserve">4. </w:t>
      </w:r>
      <w:r w:rsidRPr="000D6F67">
        <w:rPr>
          <w:b/>
        </w:rPr>
        <w:t>V čl. I bode 12 v § 12a ods. 2</w:t>
      </w:r>
      <w:r w:rsidRPr="000D6F67">
        <w:t xml:space="preserve"> sa slová „Spotrebiteľské balenie tabakového výrobku“ nahrádzajú slovami „Balenie tabakového výrobku podľa § 4 ods. 5“.</w:t>
      </w:r>
    </w:p>
    <w:p w:rsidR="008C07FC" w:rsidRPr="000D6F67" w:rsidP="008C07FC">
      <w:pPr>
        <w:pStyle w:val="ListParagraph"/>
        <w:bidi w:val="0"/>
        <w:spacing w:line="240" w:lineRule="auto"/>
        <w:rPr>
          <w:rFonts w:ascii="Arial" w:hAnsi="Arial" w:cs="Arial"/>
          <w:sz w:val="24"/>
          <w:szCs w:val="24"/>
        </w:rPr>
      </w:pPr>
    </w:p>
    <w:p w:rsidR="008C07FC" w:rsidP="008C07FC">
      <w:pPr>
        <w:pStyle w:val="ListParagraph"/>
        <w:bidi w:val="0"/>
        <w:spacing w:line="240" w:lineRule="auto"/>
        <w:ind w:left="2835"/>
        <w:rPr>
          <w:rFonts w:ascii="Arial" w:hAnsi="Arial" w:cs="Arial"/>
          <w:sz w:val="24"/>
          <w:szCs w:val="24"/>
        </w:rPr>
      </w:pPr>
      <w:r w:rsidRPr="000D6F67">
        <w:rPr>
          <w:rFonts w:ascii="Arial" w:hAnsi="Arial" w:cs="Arial"/>
          <w:sz w:val="24"/>
          <w:szCs w:val="24"/>
        </w:rPr>
        <w:t xml:space="preserve">Ide o formulačnú úpravu návrhu. Dodatočným varovaním sa podľa § 4 ods. 5 platného zákona označuje nielen spotrebiteľské balenie tabakového výrobku ale aj každý ďalší vonkajší obal používaný pri maloobchodnom predaji výrobku okrem dodatočných priehľadných obalov. Navrhované znenie plne vystihuje zámer zmeny dodatočného varovania súčasne na všetkých baleniach používané v maloobchode, kde je povinnosť dodatočné varovanie umiestniť. </w:t>
      </w:r>
    </w:p>
    <w:p w:rsidR="008C07FC" w:rsidP="008C07FC">
      <w:pPr>
        <w:pStyle w:val="ListParagraph"/>
        <w:bidi w:val="0"/>
        <w:spacing w:line="240" w:lineRule="auto"/>
        <w:ind w:left="2835"/>
        <w:rPr>
          <w:rFonts w:ascii="Arial" w:hAnsi="Arial" w:cs="Arial"/>
          <w:sz w:val="24"/>
          <w:szCs w:val="24"/>
        </w:rPr>
      </w:pPr>
    </w:p>
    <w:p w:rsidR="008C07FC" w:rsidRPr="005B7604" w:rsidP="008C07FC">
      <w:pPr>
        <w:bidi w:val="0"/>
        <w:ind w:left="2124" w:firstLine="708"/>
        <w:rPr>
          <w:b/>
        </w:rPr>
      </w:pPr>
      <w:r w:rsidRPr="005B7604">
        <w:rPr>
          <w:b/>
        </w:rPr>
        <w:t>Výbor NR SR pre zdravotníctvo</w:t>
      </w:r>
    </w:p>
    <w:p w:rsidR="008C07FC" w:rsidRPr="005B7604" w:rsidP="008C07FC">
      <w:pPr>
        <w:bidi w:val="0"/>
        <w:ind w:left="2835"/>
        <w:rPr>
          <w:b/>
        </w:rPr>
      </w:pPr>
    </w:p>
    <w:p w:rsidR="008C07FC" w:rsidRPr="005B7604" w:rsidP="008C07FC">
      <w:pPr>
        <w:bidi w:val="0"/>
        <w:ind w:left="2835"/>
        <w:rPr>
          <w:b/>
        </w:rPr>
      </w:pPr>
      <w:r w:rsidRPr="005B7604">
        <w:rPr>
          <w:b/>
        </w:rPr>
        <w:t>gestorský výbor odporúča</w:t>
      </w:r>
      <w:r>
        <w:rPr>
          <w:b/>
        </w:rPr>
        <w:t xml:space="preserve">  </w:t>
      </w:r>
      <w:r w:rsidR="000731F2">
        <w:rPr>
          <w:b/>
        </w:rPr>
        <w:t xml:space="preserve">  s c h v á l i ť</w:t>
      </w:r>
    </w:p>
    <w:p w:rsidR="008C07FC" w:rsidRPr="000D6F67" w:rsidP="008C07FC">
      <w:pPr>
        <w:pStyle w:val="ListParagraph"/>
        <w:bidi w:val="0"/>
        <w:spacing w:line="240" w:lineRule="auto"/>
        <w:ind w:left="3544"/>
        <w:rPr>
          <w:rFonts w:ascii="Arial" w:hAnsi="Arial" w:cs="Arial"/>
          <w:sz w:val="24"/>
          <w:szCs w:val="24"/>
        </w:rPr>
      </w:pPr>
    </w:p>
    <w:p w:rsidR="008C07FC" w:rsidRPr="000D6F67" w:rsidP="008C07FC">
      <w:pPr>
        <w:pStyle w:val="BodyTextIndent"/>
        <w:bidi w:val="0"/>
        <w:jc w:val="both"/>
      </w:pPr>
      <w:r w:rsidRPr="00EE21BB">
        <w:rPr>
          <w:b/>
        </w:rPr>
        <w:t>5.</w:t>
      </w:r>
      <w:r>
        <w:t xml:space="preserve"> </w:t>
      </w:r>
      <w:r w:rsidRPr="00EE21BB">
        <w:rPr>
          <w:b/>
        </w:rPr>
        <w:t xml:space="preserve">V čl. I bod 16 </w:t>
      </w:r>
      <w:r w:rsidRPr="00EE21BB">
        <w:t>návrhu</w:t>
      </w:r>
      <w:r w:rsidRPr="000D6F67">
        <w:t xml:space="preserve"> zákona znie:</w:t>
      </w:r>
    </w:p>
    <w:p w:rsidR="008C07FC" w:rsidRPr="000D6F67" w:rsidP="008C07FC">
      <w:pPr>
        <w:pStyle w:val="BodyTextIndent"/>
        <w:bidi w:val="0"/>
        <w:jc w:val="both"/>
      </w:pPr>
      <w:r>
        <w:t xml:space="preserve">    </w:t>
      </w:r>
      <w:r w:rsidRPr="000D6F67">
        <w:t>„16. V prílohe prvom bode sa v zátvorke  pred slová  „Ú. v.“ vkladajú slová  „Mimoriadne vydanie Ú. v. EÚ, kap. 15/zv.06;“.</w:t>
      </w:r>
    </w:p>
    <w:p w:rsidR="008C07FC" w:rsidRPr="000D6F67" w:rsidP="008C07FC">
      <w:pPr>
        <w:bidi w:val="0"/>
        <w:jc w:val="both"/>
        <w:rPr>
          <w:b/>
        </w:rPr>
      </w:pPr>
    </w:p>
    <w:p w:rsidR="008C07FC" w:rsidRPr="00EE21BB" w:rsidP="008C07FC">
      <w:pPr>
        <w:bidi w:val="0"/>
        <w:ind w:left="2835"/>
        <w:jc w:val="both"/>
      </w:pPr>
      <w:r w:rsidRPr="000D6F67">
        <w:rPr>
          <w:iCs/>
        </w:rPr>
        <w:t xml:space="preserve">Ide o legislatívno-technickú úpravu súvisiacu so zaužívaným spôsobom citácie právne záväzných aktov Európskej únie. </w:t>
      </w:r>
    </w:p>
    <w:p w:rsidR="0003563E" w:rsidP="008C07FC">
      <w:pPr>
        <w:bidi w:val="0"/>
      </w:pPr>
    </w:p>
    <w:p w:rsidR="008C07FC" w:rsidRPr="0003563E" w:rsidP="008C07FC">
      <w:pPr>
        <w:bidi w:val="0"/>
        <w:rPr>
          <w:b/>
        </w:rPr>
      </w:pPr>
      <w:r w:rsidRPr="0003563E" w:rsidR="0003563E">
        <w:rPr>
          <w:b/>
        </w:rPr>
        <w:tab/>
        <w:tab/>
        <w:tab/>
        <w:tab/>
        <w:t>Ústavnoprávny výbor NR SR</w:t>
      </w:r>
    </w:p>
    <w:p w:rsidR="003A3B07" w:rsidRPr="000B09DE" w:rsidP="003A3B07">
      <w:pPr>
        <w:bidi w:val="0"/>
        <w:rPr>
          <w:b/>
        </w:rPr>
      </w:pPr>
      <w:r w:rsidR="000B09DE">
        <w:tab/>
        <w:tab/>
        <w:tab/>
        <w:tab/>
      </w:r>
      <w:r w:rsidRPr="000B09DE" w:rsidR="000B09DE">
        <w:rPr>
          <w:b/>
        </w:rPr>
        <w:t>Výbor NR SR pre hospodárske záležitosti</w:t>
      </w:r>
    </w:p>
    <w:p w:rsidR="003A3B07" w:rsidRPr="005B7604" w:rsidP="003A3B07">
      <w:pPr>
        <w:bidi w:val="0"/>
        <w:ind w:left="2124" w:firstLine="708"/>
        <w:rPr>
          <w:b/>
        </w:rPr>
      </w:pPr>
      <w:r w:rsidRPr="005B7604">
        <w:rPr>
          <w:b/>
        </w:rPr>
        <w:t>Výbor NR SR pre zdravotníctvo</w:t>
      </w:r>
    </w:p>
    <w:p w:rsidR="003A3B07" w:rsidRPr="005B7604" w:rsidP="003A3B07">
      <w:pPr>
        <w:bidi w:val="0"/>
        <w:ind w:left="2835"/>
        <w:rPr>
          <w:b/>
        </w:rPr>
      </w:pPr>
    </w:p>
    <w:p w:rsidR="003A3B07" w:rsidRPr="005B7604" w:rsidP="003A3B07">
      <w:pPr>
        <w:bidi w:val="0"/>
        <w:ind w:left="2835"/>
        <w:rPr>
          <w:b/>
        </w:rPr>
      </w:pPr>
      <w:r w:rsidRPr="005B7604">
        <w:rPr>
          <w:b/>
        </w:rPr>
        <w:t>gestorský výbor odporúča</w:t>
      </w:r>
      <w:r>
        <w:rPr>
          <w:b/>
        </w:rPr>
        <w:t xml:space="preserve">  </w:t>
      </w:r>
      <w:r w:rsidR="000731F2">
        <w:rPr>
          <w:b/>
        </w:rPr>
        <w:t>s c h v á l i ť</w:t>
      </w:r>
    </w:p>
    <w:p w:rsidR="003A3B07" w:rsidP="003A3B07">
      <w:pPr>
        <w:bidi w:val="0"/>
      </w:pPr>
    </w:p>
    <w:p w:rsidR="008C07FC" w:rsidP="003A3B07">
      <w:pPr>
        <w:bidi w:val="0"/>
      </w:pPr>
    </w:p>
    <w:p w:rsidR="008C07FC" w:rsidP="003A3B07">
      <w:pPr>
        <w:bidi w:val="0"/>
      </w:pPr>
    </w:p>
    <w:p w:rsidR="008C07FC" w:rsidP="003A3B07">
      <w:pPr>
        <w:bidi w:val="0"/>
      </w:pPr>
    </w:p>
    <w:p w:rsidR="005F0576" w:rsidP="003A3B07">
      <w:pPr>
        <w:bidi w:val="0"/>
      </w:pPr>
    </w:p>
    <w:p w:rsidR="008C07FC" w:rsidP="003A3B07">
      <w:pPr>
        <w:bidi w:val="0"/>
      </w:pPr>
    </w:p>
    <w:p w:rsidR="008C07FC" w:rsidP="003A3B07">
      <w:pPr>
        <w:bidi w:val="0"/>
      </w:pPr>
    </w:p>
    <w:p w:rsidR="003A3B07" w:rsidP="003A3B07">
      <w:pPr>
        <w:bidi w:val="0"/>
        <w:jc w:val="center"/>
      </w:pPr>
      <w:r>
        <w:rPr>
          <w:b/>
        </w:rPr>
        <w:t>V.</w:t>
      </w:r>
    </w:p>
    <w:p w:rsidR="003A3B07" w:rsidP="003A3B07">
      <w:pPr>
        <w:bidi w:val="0"/>
        <w:jc w:val="both"/>
      </w:pPr>
    </w:p>
    <w:p w:rsidR="003A3B07" w:rsidP="003A3B07">
      <w:pPr>
        <w:bidi w:val="0"/>
        <w:jc w:val="both"/>
      </w:pPr>
    </w:p>
    <w:p w:rsidR="003A3B07" w:rsidRPr="00FC7089" w:rsidP="003A3B07">
      <w:pPr>
        <w:bidi w:val="0"/>
        <w:ind w:firstLine="708"/>
        <w:jc w:val="both"/>
      </w:pPr>
      <w:r>
        <w:t>Gestor</w:t>
      </w:r>
      <w:r w:rsidRPr="006C1D93">
        <w:t>ský výbor na základe stanovísk výborov k</w:t>
      </w:r>
      <w:r w:rsidR="008C07FC">
        <w:t> </w:t>
      </w:r>
      <w:r w:rsidRPr="006C6089" w:rsidR="008C07FC">
        <w:t>Vládn</w:t>
      </w:r>
      <w:r w:rsidR="008C07FC">
        <w:t xml:space="preserve">emu </w:t>
      </w:r>
      <w:r w:rsidRPr="006C6089" w:rsidR="008C07FC">
        <w:t>návrh</w:t>
      </w:r>
      <w:r w:rsidR="008C07FC">
        <w:t>u</w:t>
      </w:r>
      <w:r w:rsidRPr="006C6089" w:rsidR="008C07FC">
        <w:t xml:space="preserve"> zákona, ktorým sa mení a dopĺňa zákon č. 377/2004 Z. z. o ochrane nefajčiarov a o zmene a doplnení niektorých zákonov v znení neskorších predpisov a o zmene a doplnení zákona č. 128/2002 Z. z. o štátnej kontrole vnútorného trhu vo veciach ochrany spotrebiteľa a o zmene a doplnení niektorých zákonov v znení neskorších predpisov (tlač 384)</w:t>
      </w:r>
      <w:r w:rsidR="008C07FC">
        <w:t xml:space="preserve"> </w:t>
      </w:r>
      <w:r w:rsidRPr="00E32F06">
        <w:t>vyjadrených  v ich uzneseniach uvedených pod bodom IV. tejto správy a v stan</w:t>
      </w:r>
      <w:r>
        <w:t xml:space="preserve">ovisku gestorského výboru odporúča </w:t>
      </w:r>
      <w:r w:rsidRPr="00DA05B7">
        <w:t>N</w:t>
      </w:r>
      <w:r w:rsidRPr="006C1D93">
        <w:t>árodnej rade Slovenskej republiky</w:t>
      </w:r>
      <w:r w:rsidRPr="008C07FC" w:rsidR="008C07FC">
        <w:t xml:space="preserve"> </w:t>
      </w:r>
      <w:r w:rsidRPr="006C6089" w:rsidR="008C07FC">
        <w:t>Vládny návrh zákona, ktorým sa mení a dopĺňa zákon č. 377/2004 Z. z. o ochrane nefajčiarov a o zmene a doplnení niektorých zákonov v znení neskorších predpisov a o zmene a doplnení zákona č. 128/2002 Z. z. o štátnej kontrole vnútorného trhu vo veciach ochrany spotrebiteľa a o zmene a doplnení niektorých zákonov v znení neskorších predpisov (tlač 384)</w:t>
      </w:r>
      <w:r w:rsidRPr="00BF15C1">
        <w:t xml:space="preserve"> </w:t>
      </w:r>
      <w:r w:rsidRPr="00E401BB">
        <w:t xml:space="preserve">  </w:t>
      </w:r>
      <w:r>
        <w:rPr>
          <w:b/>
        </w:rPr>
        <w:t xml:space="preserve">s c h v á l i ť   s odporúčanými pozmeňujúcimi a doplňujúcimi  návrhmi. </w:t>
      </w:r>
    </w:p>
    <w:p w:rsidR="003A3B07" w:rsidP="003A3B07">
      <w:pPr>
        <w:bidi w:val="0"/>
        <w:jc w:val="both"/>
        <w:rPr>
          <w:b/>
          <w:color w:val="FF6600"/>
        </w:rPr>
      </w:pPr>
      <w:r w:rsidRPr="00D20747">
        <w:rPr>
          <w:b/>
          <w:color w:val="FF6600"/>
        </w:rPr>
        <w:t xml:space="preserve"> </w:t>
      </w:r>
    </w:p>
    <w:p w:rsidR="003A3B07" w:rsidP="005F0576">
      <w:pPr>
        <w:bidi w:val="0"/>
        <w:ind w:firstLine="708"/>
        <w:jc w:val="both"/>
        <w:rPr>
          <w:b/>
          <w:bCs/>
        </w:rPr>
      </w:pPr>
      <w:r w:rsidRPr="00A75D15">
        <w:t xml:space="preserve">1. Súčasne </w:t>
      </w:r>
      <w:r>
        <w:t xml:space="preserve"> </w:t>
      </w:r>
      <w:r w:rsidRPr="00A75D15">
        <w:t xml:space="preserve">gestorský výbor odporučil hlasovať o bodoch </w:t>
      </w:r>
      <w:r w:rsidRPr="00A75D15">
        <w:rPr>
          <w:b/>
        </w:rPr>
        <w:t xml:space="preserve">1 </w:t>
      </w:r>
      <w:r>
        <w:rPr>
          <w:b/>
        </w:rPr>
        <w:t xml:space="preserve">– </w:t>
      </w:r>
      <w:r w:rsidR="008C07FC">
        <w:rPr>
          <w:b/>
        </w:rPr>
        <w:t>5</w:t>
      </w:r>
      <w:r w:rsidRPr="00A75D15">
        <w:rPr>
          <w:b/>
        </w:rPr>
        <w:t xml:space="preserve"> </w:t>
      </w:r>
      <w:r w:rsidRPr="00A75D15">
        <w:rPr>
          <w:bCs/>
        </w:rPr>
        <w:t xml:space="preserve">uvedených v IV.  časti  </w:t>
      </w:r>
      <w:r>
        <w:rPr>
          <w:bCs/>
        </w:rPr>
        <w:t xml:space="preserve">  </w:t>
      </w:r>
      <w:r w:rsidRPr="00A75D15">
        <w:rPr>
          <w:bCs/>
        </w:rPr>
        <w:t xml:space="preserve">tejto    spoločnej    správy </w:t>
      </w:r>
      <w:r>
        <w:rPr>
          <w:bCs/>
        </w:rPr>
        <w:t xml:space="preserve"> </w:t>
      </w:r>
      <w:r w:rsidRPr="00615D35">
        <w:rPr>
          <w:b/>
          <w:bCs/>
        </w:rPr>
        <w:t xml:space="preserve">s p o l o č n e </w:t>
      </w:r>
      <w:r>
        <w:rPr>
          <w:bCs/>
        </w:rPr>
        <w:t xml:space="preserve">   s návrhom gestorského výboru </w:t>
      </w:r>
      <w:r w:rsidRPr="00615D35">
        <w:rPr>
          <w:b/>
          <w:bCs/>
        </w:rPr>
        <w:t xml:space="preserve"> </w:t>
      </w:r>
      <w:r w:rsidR="005F0576">
        <w:rPr>
          <w:b/>
          <w:bCs/>
        </w:rPr>
        <w:t>s c h v á l i ť.</w:t>
      </w:r>
    </w:p>
    <w:p w:rsidR="005F0576" w:rsidP="005F0576">
      <w:pPr>
        <w:bidi w:val="0"/>
        <w:ind w:firstLine="708"/>
        <w:jc w:val="both"/>
      </w:pPr>
    </w:p>
    <w:p w:rsidR="003A3B07" w:rsidP="003A3B07">
      <w:pPr>
        <w:bidi w:val="0"/>
        <w:jc w:val="both"/>
      </w:pPr>
      <w:r>
        <w:tab/>
        <w:t xml:space="preserve"> 2. Poveril spoločného spravodajcu výborov </w:t>
      </w:r>
      <w:r w:rsidR="008C07FC">
        <w:rPr>
          <w:b/>
          <w:bCs/>
        </w:rPr>
        <w:t>Ladislava  A n d r e á n s k e h o</w:t>
      </w:r>
      <w:r>
        <w:rPr>
          <w:b/>
          <w:bCs/>
        </w:rPr>
        <w:t xml:space="preserve"> </w:t>
      </w:r>
      <w:r w:rsidRPr="00394F9A">
        <w:rPr>
          <w:bCs/>
        </w:rPr>
        <w:t>p</w:t>
      </w:r>
      <w:r w:rsidRPr="003C20BD">
        <w:t>redniesť v súlade s § 80  zákona č. 350/1996 Z. z. o rokovacom poriadku Národnej rady Sloven</w:t>
      </w:r>
      <w:smartTag w:uri="urn:schemas-microsoft-com:office:smarttags" w:element="PersonName">
        <w:r w:rsidRPr="003C20BD">
          <w:t>sk</w:t>
        </w:r>
      </w:smartTag>
      <w:r w:rsidRPr="003C20BD">
        <w:t>ej republiky spoločnú správu výborov na schôdzi Národnej rady Sloven</w:t>
      </w:r>
      <w:smartTag w:uri="urn:schemas-microsoft-com:office:smarttags" w:element="PersonName">
        <w:r w:rsidRPr="003C20BD">
          <w:t>sk</w:t>
        </w:r>
      </w:smartTag>
      <w:r w:rsidRPr="003C20BD">
        <w:t xml:space="preserve">ej republiky a návrhy v zmysle § 83 ods. </w:t>
      </w:r>
      <w:smartTag w:uri="urn:schemas-microsoft-com:office:smarttags" w:element="metricconverter">
        <w:smartTagPr>
          <w:attr w:name="ProductID" w:val="4 a"/>
        </w:smartTagPr>
        <w:r w:rsidRPr="003C20BD">
          <w:t>4 a</w:t>
        </w:r>
      </w:smartTag>
      <w:r w:rsidRPr="003C20BD">
        <w:t xml:space="preserve"> § 84 ods. 2 zákona č.</w:t>
      </w:r>
      <w:r>
        <w:t xml:space="preserve"> 350/1996 Z. z.  </w:t>
      </w:r>
    </w:p>
    <w:p w:rsidR="003A3B07" w:rsidP="003A3B07">
      <w:pPr>
        <w:bidi w:val="0"/>
        <w:jc w:val="both"/>
      </w:pPr>
      <w:r>
        <w:tab/>
        <w:t xml:space="preserve">Predmetná spoločná správa výborov Národnej rady Slovenskej republiky o </w:t>
      </w:r>
      <w:r w:rsidRPr="006C1D93">
        <w:t xml:space="preserve">prerokovaní </w:t>
      </w:r>
      <w:r w:rsidR="008C07FC">
        <w:t xml:space="preserve"> </w:t>
      </w:r>
      <w:r w:rsidRPr="006C6089" w:rsidR="008C07FC">
        <w:t>Vládn</w:t>
      </w:r>
      <w:r w:rsidR="008C07FC">
        <w:t>eho</w:t>
      </w:r>
      <w:r w:rsidRPr="006C6089" w:rsidR="008C07FC">
        <w:t xml:space="preserve"> návrh</w:t>
      </w:r>
      <w:r w:rsidR="008C07FC">
        <w:t>u</w:t>
      </w:r>
      <w:r w:rsidRPr="006C6089" w:rsidR="008C07FC">
        <w:t xml:space="preserve"> zákona, ktorým sa mení a dopĺňa zákon č. 377/2004 Z. z. o ochrane nefajčiarov a o zmene a doplnení niektorých zákonov v znení neskorších predpisov a o zmene a doplnení zákona č. 128/2002 Z. z. o štátnej kontrole vnútorného trhu vo veciach ochrany spotrebiteľa a o zmene a doplnení niektorých zákonov v znení neskorších predpisov (tlač 384</w:t>
      </w:r>
      <w:r w:rsidR="008C07FC">
        <w:t>a</w:t>
      </w:r>
      <w:r w:rsidRPr="006C6089" w:rsidR="008C07FC">
        <w:t>)</w:t>
      </w:r>
      <w:r w:rsidR="008C07FC">
        <w:t xml:space="preserve"> </w:t>
      </w:r>
      <w:r w:rsidRPr="00E32F06">
        <w:t xml:space="preserve">bola </w:t>
      </w:r>
      <w:r>
        <w:t xml:space="preserve">schválená uznesením Výboru Národnej rady Slovenskej republiky pre zdravotníctvo (gestorský výbor) č. </w:t>
      </w:r>
      <w:r w:rsidR="008C07FC">
        <w:t>68</w:t>
      </w:r>
      <w:r>
        <w:t xml:space="preserve">  z</w:t>
      </w:r>
      <w:r w:rsidR="008C07FC">
        <w:t xml:space="preserve">o  14. mája </w:t>
      </w:r>
      <w:r>
        <w:t xml:space="preserve"> 2013.</w:t>
      </w:r>
    </w:p>
    <w:p w:rsidR="003A3B07" w:rsidP="003A3B07">
      <w:pPr>
        <w:bidi w:val="0"/>
        <w:ind w:right="-1"/>
      </w:pPr>
    </w:p>
    <w:p w:rsidR="008C07FC" w:rsidP="003A3B07">
      <w:pPr>
        <w:bidi w:val="0"/>
        <w:ind w:right="-1"/>
      </w:pPr>
    </w:p>
    <w:p w:rsidR="003A3B07" w:rsidP="003A3B07">
      <w:pPr>
        <w:bidi w:val="0"/>
        <w:ind w:right="-1"/>
        <w:jc w:val="center"/>
      </w:pPr>
      <w:r>
        <w:t xml:space="preserve">Bratislava </w:t>
      </w:r>
      <w:r w:rsidR="008C07FC">
        <w:t xml:space="preserve">  14. mája  </w:t>
      </w:r>
      <w:r>
        <w:t>2013</w:t>
      </w:r>
    </w:p>
    <w:p w:rsidR="003A3B07" w:rsidP="003A3B07">
      <w:pPr>
        <w:bidi w:val="0"/>
        <w:ind w:right="-1"/>
        <w:jc w:val="center"/>
      </w:pPr>
    </w:p>
    <w:p w:rsidR="003A3B07" w:rsidP="003A3B07">
      <w:pPr>
        <w:bidi w:val="0"/>
        <w:ind w:right="-1"/>
        <w:jc w:val="center"/>
      </w:pPr>
    </w:p>
    <w:p w:rsidR="008C07FC" w:rsidP="003A3B07">
      <w:pPr>
        <w:bidi w:val="0"/>
        <w:ind w:right="-1"/>
        <w:jc w:val="center"/>
      </w:pPr>
    </w:p>
    <w:p w:rsidR="008C07FC" w:rsidP="003A3B07">
      <w:pPr>
        <w:bidi w:val="0"/>
        <w:ind w:right="-1"/>
        <w:jc w:val="center"/>
      </w:pPr>
    </w:p>
    <w:p w:rsidR="008C07FC" w:rsidP="003A3B07">
      <w:pPr>
        <w:bidi w:val="0"/>
        <w:ind w:right="-1"/>
        <w:jc w:val="center"/>
      </w:pPr>
    </w:p>
    <w:p w:rsidR="003A3B07" w:rsidP="003A3B07">
      <w:pPr>
        <w:bidi w:val="0"/>
        <w:ind w:left="2832" w:right="-1" w:hanging="2832"/>
        <w:jc w:val="center"/>
      </w:pPr>
      <w:r w:rsidR="007951F8">
        <w:rPr>
          <w:b/>
        </w:rPr>
        <w:t>Jozef  V a l o c k</w:t>
      </w:r>
      <w:r w:rsidR="00EF00E5">
        <w:rPr>
          <w:b/>
        </w:rPr>
        <w:t> </w:t>
      </w:r>
      <w:r w:rsidR="007951F8">
        <w:rPr>
          <w:b/>
        </w:rPr>
        <w:t>ý</w:t>
      </w:r>
      <w:r w:rsidR="00EF00E5">
        <w:rPr>
          <w:b/>
        </w:rPr>
        <w:t>, v. r.</w:t>
      </w:r>
      <w:r>
        <w:rPr>
          <w:b/>
        </w:rPr>
        <w:t xml:space="preserve">    </w:t>
      </w:r>
    </w:p>
    <w:p w:rsidR="003A3B07" w:rsidP="003A3B07">
      <w:pPr>
        <w:bidi w:val="0"/>
        <w:ind w:right="-1"/>
        <w:jc w:val="center"/>
      </w:pPr>
      <w:r w:rsidR="007951F8">
        <w:t>pod</w:t>
      </w:r>
      <w:r>
        <w:t>predseda</w:t>
      </w:r>
    </w:p>
    <w:p w:rsidR="003A3B07" w:rsidP="003A3B07">
      <w:pPr>
        <w:bidi w:val="0"/>
        <w:ind w:right="-1"/>
        <w:jc w:val="center"/>
      </w:pPr>
      <w:r>
        <w:t>Výboru Národnej rady Slovenskej republiky</w:t>
      </w:r>
    </w:p>
    <w:p w:rsidR="003A3B07" w:rsidP="003A3B07">
      <w:pPr>
        <w:bidi w:val="0"/>
        <w:jc w:val="center"/>
        <w:rPr>
          <w:b/>
        </w:rPr>
      </w:pPr>
      <w:r>
        <w:t>pre  zdravotníctvo</w:t>
      </w:r>
    </w:p>
    <w:p w:rsidR="003A3B07" w:rsidRPr="003A3B07" w:rsidP="003A3B07">
      <w:pPr>
        <w:bidi w:val="0"/>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FC">
    <w:pPr>
      <w:pStyle w:val="Footer"/>
      <w:bidi w:val="0"/>
      <w:jc w:val="right"/>
    </w:pPr>
    <w:r>
      <w:fldChar w:fldCharType="begin"/>
    </w:r>
    <w:r>
      <w:instrText>PAGE   \* MERGEFORMAT</w:instrText>
    </w:r>
    <w:r>
      <w:fldChar w:fldCharType="separate"/>
    </w:r>
    <w:r w:rsidR="00EF00E5">
      <w:rPr>
        <w:noProof/>
      </w:rPr>
      <w:t>5</w:t>
    </w:r>
    <w:r>
      <w:fldChar w:fldCharType="end"/>
    </w:r>
  </w:p>
  <w:p w:rsidR="008C07FC">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412D3C"/>
    <w:multiLevelType w:val="hybridMultilevel"/>
    <w:tmpl w:val="142C3C1C"/>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3A3B07"/>
    <w:rsid w:val="0003563E"/>
    <w:rsid w:val="000731F2"/>
    <w:rsid w:val="000A04D1"/>
    <w:rsid w:val="000B09DE"/>
    <w:rsid w:val="000D6F67"/>
    <w:rsid w:val="002B577B"/>
    <w:rsid w:val="002C3A86"/>
    <w:rsid w:val="00344477"/>
    <w:rsid w:val="00394F9A"/>
    <w:rsid w:val="003A3B07"/>
    <w:rsid w:val="003C20BD"/>
    <w:rsid w:val="003F65E5"/>
    <w:rsid w:val="004A4860"/>
    <w:rsid w:val="005256E8"/>
    <w:rsid w:val="00542650"/>
    <w:rsid w:val="005B7604"/>
    <w:rsid w:val="005E2166"/>
    <w:rsid w:val="005F0576"/>
    <w:rsid w:val="00615D35"/>
    <w:rsid w:val="006C1D93"/>
    <w:rsid w:val="006C6089"/>
    <w:rsid w:val="007951F8"/>
    <w:rsid w:val="008C07FC"/>
    <w:rsid w:val="008C56D3"/>
    <w:rsid w:val="00A75D15"/>
    <w:rsid w:val="00AA02EA"/>
    <w:rsid w:val="00AD55C6"/>
    <w:rsid w:val="00BB09A5"/>
    <w:rsid w:val="00BF15C1"/>
    <w:rsid w:val="00CA75CB"/>
    <w:rsid w:val="00D20747"/>
    <w:rsid w:val="00D77CA1"/>
    <w:rsid w:val="00DA05B7"/>
    <w:rsid w:val="00DF4871"/>
    <w:rsid w:val="00E32F06"/>
    <w:rsid w:val="00E401BB"/>
    <w:rsid w:val="00EA0CBD"/>
    <w:rsid w:val="00EB6C07"/>
    <w:rsid w:val="00EC30FF"/>
    <w:rsid w:val="00EE21BB"/>
    <w:rsid w:val="00EF00E5"/>
    <w:rsid w:val="00FC708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B07"/>
    <w:pPr>
      <w:framePr w:wrap="auto"/>
      <w:widowControl/>
      <w:autoSpaceDE/>
      <w:autoSpaceDN/>
      <w:adjustRightInd/>
      <w:ind w:left="0" w:right="0"/>
      <w:jc w:val="left"/>
      <w:textAlignment w:val="auto"/>
    </w:pPr>
    <w:rPr>
      <w:rFonts w:ascii="Arial" w:hAnsi="Arial" w:cs="Arial"/>
      <w:sz w:val="24"/>
      <w:szCs w:val="24"/>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3A3B07"/>
    <w:pPr>
      <w:spacing w:line="360" w:lineRule="auto"/>
      <w:jc w:val="both"/>
    </w:pPr>
    <w:rPr>
      <w:rFonts w:cs="Times New Roman"/>
      <w:szCs w:val="20"/>
    </w:rPr>
  </w:style>
  <w:style w:type="character" w:customStyle="1" w:styleId="ZkladntextChar">
    <w:name w:val="Základný text Char"/>
    <w:basedOn w:val="DefaultParagraphFont"/>
    <w:link w:val="BodyText"/>
    <w:uiPriority w:val="99"/>
    <w:locked/>
    <w:rsid w:val="003A3B07"/>
    <w:rPr>
      <w:rFonts w:cs="Times New Roman"/>
      <w:sz w:val="20"/>
      <w:szCs w:val="20"/>
      <w:rtl w:val="0"/>
      <w:cs w:val="0"/>
    </w:rPr>
  </w:style>
  <w:style w:type="paragraph" w:styleId="BodyTextIndent">
    <w:name w:val="Body Text Indent"/>
    <w:basedOn w:val="Normal"/>
    <w:link w:val="ZarkazkladnhotextuChar"/>
    <w:uiPriority w:val="99"/>
    <w:semiHidden/>
    <w:unhideWhenUsed/>
    <w:rsid w:val="008C07FC"/>
    <w:pPr>
      <w:spacing w:after="120"/>
      <w:ind w:left="283"/>
      <w:jc w:val="left"/>
    </w:pPr>
  </w:style>
  <w:style w:type="character" w:customStyle="1" w:styleId="ZarkazkladnhotextuChar">
    <w:name w:val="Zarážka základného textu Char"/>
    <w:basedOn w:val="DefaultParagraphFont"/>
    <w:link w:val="BodyTextIndent"/>
    <w:uiPriority w:val="99"/>
    <w:semiHidden/>
    <w:locked/>
    <w:rsid w:val="008C07FC"/>
    <w:rPr>
      <w:rFonts w:cs="Times New Roman"/>
      <w:rtl w:val="0"/>
      <w:cs w:val="0"/>
    </w:rPr>
  </w:style>
  <w:style w:type="paragraph" w:styleId="ListParagraph">
    <w:name w:val="List Paragraph"/>
    <w:basedOn w:val="Normal"/>
    <w:uiPriority w:val="34"/>
    <w:qFormat/>
    <w:rsid w:val="008C07FC"/>
    <w:pPr>
      <w:spacing w:after="200" w:line="276" w:lineRule="auto"/>
      <w:ind w:left="720"/>
      <w:contextualSpacing/>
      <w:jc w:val="both"/>
    </w:pPr>
    <w:rPr>
      <w:rFonts w:asciiTheme="minorHAnsi" w:hAnsiTheme="minorHAnsi" w:cs="Times New Roman"/>
      <w:sz w:val="22"/>
      <w:szCs w:val="22"/>
    </w:rPr>
  </w:style>
  <w:style w:type="paragraph" w:styleId="Header">
    <w:name w:val="header"/>
    <w:basedOn w:val="Normal"/>
    <w:link w:val="HlavikaChar"/>
    <w:uiPriority w:val="99"/>
    <w:unhideWhenUsed/>
    <w:rsid w:val="008C07FC"/>
    <w:pPr>
      <w:tabs>
        <w:tab w:val="center" w:pos="4536"/>
        <w:tab w:val="right" w:pos="9072"/>
      </w:tabs>
      <w:jc w:val="left"/>
    </w:pPr>
  </w:style>
  <w:style w:type="character" w:customStyle="1" w:styleId="HlavikaChar">
    <w:name w:val="Hlavička Char"/>
    <w:basedOn w:val="DefaultParagraphFont"/>
    <w:link w:val="Header"/>
    <w:uiPriority w:val="99"/>
    <w:locked/>
    <w:rsid w:val="008C07FC"/>
    <w:rPr>
      <w:rFonts w:cs="Times New Roman"/>
      <w:rtl w:val="0"/>
      <w:cs w:val="0"/>
    </w:rPr>
  </w:style>
  <w:style w:type="paragraph" w:styleId="Footer">
    <w:name w:val="footer"/>
    <w:basedOn w:val="Normal"/>
    <w:link w:val="PtaChar"/>
    <w:uiPriority w:val="99"/>
    <w:unhideWhenUsed/>
    <w:rsid w:val="008C07FC"/>
    <w:pPr>
      <w:tabs>
        <w:tab w:val="center" w:pos="4536"/>
        <w:tab w:val="right" w:pos="9072"/>
      </w:tabs>
      <w:jc w:val="left"/>
    </w:pPr>
  </w:style>
  <w:style w:type="character" w:customStyle="1" w:styleId="PtaChar">
    <w:name w:val="Päta Char"/>
    <w:basedOn w:val="DefaultParagraphFont"/>
    <w:link w:val="Footer"/>
    <w:uiPriority w:val="99"/>
    <w:locked/>
    <w:rsid w:val="008C07FC"/>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91</TotalTime>
  <Pages>5</Pages>
  <Words>1454</Words>
  <Characters>8289</Characters>
  <Application>Microsoft Office Word</Application>
  <DocSecurity>0</DocSecurity>
  <Lines>0</Lines>
  <Paragraphs>0</Paragraphs>
  <ScaleCrop>false</ScaleCrop>
  <Company>Kancelaria NR SR</Company>
  <LinksUpToDate>false</LinksUpToDate>
  <CharactersWithSpaces>9724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Kovalovská, Dana</dc:creator>
  <cp:lastModifiedBy>Kovalovská, Dana</cp:lastModifiedBy>
  <cp:revision>10</cp:revision>
  <cp:lastPrinted>2013-05-14T13:23:00Z</cp:lastPrinted>
  <dcterms:created xsi:type="dcterms:W3CDTF">2013-05-06T13:18:00Z</dcterms:created>
  <dcterms:modified xsi:type="dcterms:W3CDTF">2013-05-14T14:05:00Z</dcterms:modified>
</cp:coreProperties>
</file>