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D1964" w:rsidP="00FD1964">
      <w:pPr>
        <w:tabs>
          <w:tab w:val="left" w:pos="-1985"/>
          <w:tab w:val="left" w:pos="709"/>
          <w:tab w:val="left" w:pos="1077"/>
        </w:tabs>
        <w:bidi w:val="0"/>
        <w:jc w:val="center"/>
        <w:rPr>
          <w:rFonts w:ascii="Arial" w:hAnsi="Arial" w:cs="Arial"/>
          <w:b/>
          <w:bCs/>
          <w:szCs w:val="20"/>
        </w:rPr>
      </w:pPr>
      <w:r>
        <w:rPr>
          <w:rFonts w:ascii="Arial" w:hAnsi="Arial" w:cs="Arial"/>
          <w:b/>
          <w:bCs/>
        </w:rPr>
        <w:t>NÁRODNÁ RADA SLOVENSKEJ REPUBLIKY</w:t>
      </w:r>
    </w:p>
    <w:p w:rsidR="00FD1964" w:rsidP="00FD1964">
      <w:pPr>
        <w:tabs>
          <w:tab w:val="left" w:pos="-1985"/>
          <w:tab w:val="left" w:pos="709"/>
          <w:tab w:val="left" w:pos="1077"/>
        </w:tabs>
        <w:bidi w:val="0"/>
        <w:jc w:val="center"/>
        <w:rPr>
          <w:rFonts w:ascii="Arial" w:hAnsi="Arial" w:cs="Arial"/>
          <w:b/>
          <w:bCs/>
          <w:szCs w:val="20"/>
        </w:rPr>
      </w:pPr>
      <w:r>
        <w:rPr>
          <w:rFonts w:ascii="Arial" w:hAnsi="Arial" w:cs="Arial"/>
          <w:b/>
          <w:bCs/>
        </w:rPr>
        <w:t>VI. volebné obdobie</w:t>
        <w:br/>
        <w:br/>
        <w:t> </w:t>
      </w:r>
    </w:p>
    <w:p w:rsidR="00FD1964" w:rsidP="00FD1964">
      <w:pPr>
        <w:tabs>
          <w:tab w:val="left" w:pos="-1985"/>
          <w:tab w:val="left" w:pos="709"/>
          <w:tab w:val="left" w:pos="1077"/>
        </w:tabs>
        <w:bidi w:val="0"/>
        <w:jc w:val="center"/>
        <w:rPr>
          <w:rFonts w:ascii="Arial" w:hAnsi="Arial" w:cs="Arial"/>
          <w:b/>
          <w:bCs/>
          <w:szCs w:val="20"/>
        </w:rPr>
      </w:pPr>
      <w:r>
        <w:rPr>
          <w:rFonts w:ascii="Arial" w:hAnsi="Arial" w:cs="Arial"/>
          <w:b/>
          <w:bCs/>
        </w:rPr>
        <w:t> </w:t>
      </w:r>
    </w:p>
    <w:p w:rsidR="00FD1964" w:rsidRPr="00522963" w:rsidP="00FD1964">
      <w:pPr>
        <w:tabs>
          <w:tab w:val="left" w:pos="-1985"/>
          <w:tab w:val="left" w:pos="709"/>
          <w:tab w:val="left" w:pos="1077"/>
        </w:tabs>
        <w:bidi w:val="0"/>
        <w:jc w:val="both"/>
        <w:rPr>
          <w:rFonts w:ascii="Arial" w:hAnsi="Arial" w:cs="Arial"/>
        </w:rPr>
      </w:pPr>
      <w:r w:rsidRPr="00522963">
        <w:rPr>
          <w:rFonts w:ascii="Arial" w:hAnsi="Arial" w:cs="Arial"/>
          <w:bCs/>
          <w:sz w:val="22"/>
          <w:szCs w:val="22"/>
        </w:rPr>
        <w:t>Číslo: CRD-</w:t>
      </w:r>
      <w:r>
        <w:rPr>
          <w:rFonts w:ascii="Arial" w:hAnsi="Arial" w:cs="Arial"/>
          <w:bCs/>
          <w:sz w:val="22"/>
          <w:szCs w:val="22"/>
        </w:rPr>
        <w:t>428</w:t>
      </w:r>
      <w:r w:rsidRPr="00522963">
        <w:rPr>
          <w:rFonts w:ascii="Arial" w:hAnsi="Arial" w:cs="Arial"/>
          <w:bCs/>
          <w:sz w:val="22"/>
          <w:szCs w:val="22"/>
        </w:rPr>
        <w:t>/201</w:t>
      </w:r>
      <w:r>
        <w:rPr>
          <w:rFonts w:ascii="Arial" w:hAnsi="Arial" w:cs="Arial"/>
          <w:bCs/>
          <w:sz w:val="22"/>
          <w:szCs w:val="22"/>
        </w:rPr>
        <w:t>3</w:t>
      </w:r>
    </w:p>
    <w:p w:rsidR="00FD1964" w:rsidP="00FD1964">
      <w:pPr>
        <w:tabs>
          <w:tab w:val="left" w:pos="-1985"/>
          <w:tab w:val="left" w:pos="709"/>
          <w:tab w:val="left" w:pos="1077"/>
        </w:tabs>
        <w:bidi w:val="0"/>
        <w:jc w:val="both"/>
        <w:rPr>
          <w:rFonts w:ascii="Arial" w:hAnsi="Arial" w:cs="Arial"/>
        </w:rPr>
      </w:pPr>
    </w:p>
    <w:p w:rsidR="00FD1964" w:rsidP="00FD1964">
      <w:pPr>
        <w:tabs>
          <w:tab w:val="left" w:pos="-1985"/>
          <w:tab w:val="left" w:pos="709"/>
          <w:tab w:val="left" w:pos="1077"/>
        </w:tabs>
        <w:bidi w:val="0"/>
        <w:jc w:val="both"/>
        <w:rPr>
          <w:rFonts w:ascii="Arial" w:hAnsi="Arial" w:cs="Arial"/>
          <w:b/>
          <w:bCs/>
        </w:rPr>
      </w:pPr>
    </w:p>
    <w:p w:rsidR="00FD1964" w:rsidP="00FD1964">
      <w:pPr>
        <w:tabs>
          <w:tab w:val="left" w:pos="-1985"/>
          <w:tab w:val="left" w:pos="709"/>
          <w:tab w:val="left" w:pos="1077"/>
        </w:tabs>
        <w:bidi w:val="0"/>
        <w:jc w:val="center"/>
        <w:rPr>
          <w:rFonts w:ascii="Arial" w:hAnsi="Arial" w:cs="Arial"/>
          <w:b/>
        </w:rPr>
      </w:pPr>
    </w:p>
    <w:p w:rsidR="00FD1964" w:rsidRPr="00522963" w:rsidP="00FD1964">
      <w:pPr>
        <w:tabs>
          <w:tab w:val="left" w:pos="-1985"/>
          <w:tab w:val="left" w:pos="709"/>
          <w:tab w:val="left" w:pos="1077"/>
        </w:tabs>
        <w:bidi w:val="0"/>
        <w:jc w:val="both"/>
        <w:rPr>
          <w:rFonts w:ascii="Arial" w:hAnsi="Arial" w:cs="Arial"/>
          <w:b/>
        </w:rPr>
      </w:pPr>
    </w:p>
    <w:p w:rsidR="00FD1964" w:rsidRPr="00522963" w:rsidP="00FD1964">
      <w:pPr>
        <w:pStyle w:val="Heading3"/>
        <w:bidi w:val="0"/>
        <w:rPr>
          <w:rFonts w:ascii="Arial" w:hAnsi="Arial" w:cs="Arial"/>
          <w:szCs w:val="28"/>
          <w:lang w:val="sk-SK"/>
        </w:rPr>
      </w:pPr>
      <w:r>
        <w:rPr>
          <w:rFonts w:ascii="Arial" w:hAnsi="Arial" w:cs="Arial"/>
          <w:szCs w:val="28"/>
          <w:lang w:val="sk-SK"/>
        </w:rPr>
        <w:t>404</w:t>
      </w:r>
      <w:r w:rsidRPr="00522963">
        <w:rPr>
          <w:rFonts w:ascii="Arial" w:hAnsi="Arial" w:cs="Arial"/>
          <w:szCs w:val="28"/>
          <w:lang w:val="sk-SK"/>
        </w:rPr>
        <w:t>a</w:t>
      </w:r>
    </w:p>
    <w:p w:rsidR="00FD1964" w:rsidRPr="00522963" w:rsidP="00FD1964">
      <w:pPr>
        <w:bidi w:val="0"/>
        <w:rPr>
          <w:rFonts w:ascii="Arial" w:hAnsi="Arial" w:cs="Arial"/>
          <w:b/>
          <w:sz w:val="28"/>
          <w:szCs w:val="28"/>
        </w:rPr>
      </w:pPr>
    </w:p>
    <w:p w:rsidR="00FD1964" w:rsidRPr="00522963" w:rsidP="00FD1964">
      <w:pPr>
        <w:pStyle w:val="Heading3"/>
        <w:bidi w:val="0"/>
        <w:rPr>
          <w:rFonts w:ascii="Arial" w:hAnsi="Arial" w:cs="Arial" w:hint="default"/>
          <w:spacing w:val="50"/>
          <w:szCs w:val="28"/>
          <w:lang w:val="sk-SK"/>
        </w:rPr>
      </w:pPr>
      <w:r w:rsidRPr="00522963">
        <w:rPr>
          <w:rFonts w:ascii="Arial" w:hAnsi="Arial" w:cs="Arial" w:hint="default"/>
          <w:spacing w:val="50"/>
          <w:szCs w:val="28"/>
          <w:lang w:val="sk-SK"/>
        </w:rPr>
        <w:t>Spoloč</w:t>
      </w:r>
      <w:r w:rsidRPr="00522963">
        <w:rPr>
          <w:rFonts w:ascii="Arial" w:hAnsi="Arial" w:cs="Arial" w:hint="default"/>
          <w:spacing w:val="50"/>
          <w:szCs w:val="28"/>
          <w:lang w:val="sk-SK"/>
        </w:rPr>
        <w:t>ná</w:t>
      </w:r>
      <w:r w:rsidRPr="00522963">
        <w:rPr>
          <w:rFonts w:ascii="Arial" w:hAnsi="Arial" w:cs="Arial" w:hint="default"/>
          <w:spacing w:val="50"/>
          <w:szCs w:val="28"/>
          <w:lang w:val="sk-SK"/>
        </w:rPr>
        <w:t xml:space="preserve"> sprá</w:t>
      </w:r>
      <w:r w:rsidRPr="00522963">
        <w:rPr>
          <w:rFonts w:ascii="Arial" w:hAnsi="Arial" w:cs="Arial" w:hint="default"/>
          <w:spacing w:val="50"/>
          <w:szCs w:val="28"/>
          <w:lang w:val="sk-SK"/>
        </w:rPr>
        <w:t>va</w:t>
      </w:r>
    </w:p>
    <w:p w:rsidR="00FD1964" w:rsidRPr="00522963" w:rsidP="00FD1964">
      <w:pPr>
        <w:tabs>
          <w:tab w:val="left" w:pos="-1985"/>
          <w:tab w:val="left" w:pos="709"/>
          <w:tab w:val="left" w:pos="1077"/>
        </w:tabs>
        <w:bidi w:val="0"/>
        <w:jc w:val="both"/>
        <w:rPr>
          <w:rFonts w:ascii="Arial" w:hAnsi="Arial" w:cs="Arial"/>
          <w:b/>
          <w:sz w:val="28"/>
          <w:szCs w:val="28"/>
        </w:rPr>
      </w:pPr>
    </w:p>
    <w:p w:rsidR="00FD1964" w:rsidRPr="00FD1964" w:rsidP="00FD1964">
      <w:pPr>
        <w:tabs>
          <w:tab w:val="left" w:pos="-1985"/>
          <w:tab w:val="left" w:pos="709"/>
          <w:tab w:val="left" w:pos="1077"/>
        </w:tabs>
        <w:bidi w:val="0"/>
        <w:jc w:val="both"/>
        <w:rPr>
          <w:rFonts w:ascii="Arial" w:hAnsi="Arial" w:cs="Arial"/>
          <w:b/>
        </w:rPr>
      </w:pPr>
    </w:p>
    <w:p w:rsidR="00FD1964" w:rsidRPr="00C443AC" w:rsidP="00FD1964">
      <w:pPr>
        <w:pBdr>
          <w:bottom w:val="single" w:sz="12" w:space="1" w:color="auto"/>
        </w:pBdr>
        <w:tabs>
          <w:tab w:val="left" w:pos="-1985"/>
          <w:tab w:val="left" w:pos="709"/>
          <w:tab w:val="left" w:pos="1077"/>
        </w:tabs>
        <w:bidi w:val="0"/>
        <w:jc w:val="both"/>
        <w:rPr>
          <w:rFonts w:ascii="Arial" w:hAnsi="Arial" w:cs="Arial"/>
          <w:b/>
        </w:rPr>
      </w:pPr>
      <w:r w:rsidRPr="00FD1964">
        <w:rPr>
          <w:rFonts w:ascii="Arial" w:hAnsi="Arial" w:cs="Arial"/>
          <w:b/>
        </w:rPr>
        <w:t>výborov Národnej rady Slovenskej republiky o prerokovaní vládneho návrhu zákona</w:t>
      </w:r>
      <w:r w:rsidRPr="00FD1964">
        <w:rPr>
          <w:rFonts w:ascii="Arial" w:hAnsi="Arial" w:cs="Arial"/>
          <w:b/>
          <w:noProof/>
        </w:rPr>
        <w:t xml:space="preserve">, ktorým sa mení a dopĺňa zákon č. 124/2006 Z. z. o bezpečnosti a ochrane zdravia pri práci a o zmene a doplnení niektorých zákonov v znení neskorších predpisov a  ktorým sa menia a dopĺňajú niektoré zákony </w:t>
      </w:r>
      <w:r w:rsidRPr="00FD1964">
        <w:rPr>
          <w:rFonts w:ascii="Arial" w:hAnsi="Arial" w:cs="Arial"/>
          <w:b/>
        </w:rPr>
        <w:t>(tlač 404) vo výboroch</w:t>
      </w:r>
      <w:r w:rsidRPr="00C443AC">
        <w:rPr>
          <w:rFonts w:ascii="Arial" w:hAnsi="Arial" w:cs="Arial"/>
          <w:b/>
        </w:rPr>
        <w:t xml:space="preserve"> Národnej rady Slovenskej republiky v druhom čítaní</w:t>
      </w:r>
    </w:p>
    <w:p w:rsidR="00FD1964" w:rsidRPr="00942125" w:rsidP="00FD1964">
      <w:pPr>
        <w:tabs>
          <w:tab w:val="left" w:pos="-1985"/>
          <w:tab w:val="left" w:pos="709"/>
          <w:tab w:val="left" w:pos="1077"/>
        </w:tabs>
        <w:bidi w:val="0"/>
        <w:jc w:val="both"/>
        <w:rPr>
          <w:rFonts w:ascii="Arial" w:hAnsi="Arial" w:cs="Arial"/>
        </w:rPr>
      </w:pPr>
    </w:p>
    <w:p w:rsidR="00FD1964" w:rsidRPr="00942125" w:rsidP="00FD1964">
      <w:pPr>
        <w:tabs>
          <w:tab w:val="left" w:pos="-1985"/>
          <w:tab w:val="left" w:pos="709"/>
          <w:tab w:val="left" w:pos="1077"/>
        </w:tabs>
        <w:bidi w:val="0"/>
        <w:jc w:val="both"/>
        <w:rPr>
          <w:rFonts w:ascii="Arial" w:hAnsi="Arial" w:cs="Arial"/>
        </w:rPr>
      </w:pPr>
    </w:p>
    <w:p w:rsidR="00FD1964" w:rsidRPr="00FD1964" w:rsidP="00FD1964">
      <w:pPr>
        <w:pStyle w:val="BodyText"/>
        <w:tabs>
          <w:tab w:val="left" w:pos="-1985"/>
          <w:tab w:val="left" w:pos="709"/>
          <w:tab w:val="left" w:pos="1077"/>
        </w:tabs>
        <w:bidi w:val="0"/>
      </w:pPr>
      <w:r w:rsidRPr="00942125">
        <w:tab/>
      </w:r>
      <w:r w:rsidRPr="00FD1964">
        <w:t>Výbor Národnej rady Slovenskej republiky pre sociálne veci ako gestorský výbor k vládnemu návrhu zákona</w:t>
      </w:r>
      <w:r w:rsidRPr="00FD1964">
        <w:rPr>
          <w:noProof/>
        </w:rPr>
        <w:t xml:space="preserve">, ktorým sa mení a dopĺňa zákon č. 124/2006 Z. z. o bezpečnosti a ochrane zdravia pri práci a o zmene a doplnení niektorých zákonov v znení neskorších predpisov a  ktorým sa menia a dopĺňajú niektoré zákony </w:t>
      </w:r>
      <w:r w:rsidRPr="00FD1964">
        <w:t>(tlač 404) (ďalej len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FD1964" w:rsidRPr="00942125" w:rsidP="00FD1964">
      <w:pPr>
        <w:tabs>
          <w:tab w:val="left" w:pos="-1985"/>
          <w:tab w:val="left" w:pos="709"/>
          <w:tab w:val="left" w:pos="1077"/>
        </w:tabs>
        <w:bidi w:val="0"/>
        <w:jc w:val="both"/>
        <w:rPr>
          <w:rFonts w:ascii="Arial" w:hAnsi="Arial" w:cs="Arial"/>
        </w:rPr>
      </w:pPr>
    </w:p>
    <w:p w:rsidR="00FD1964" w:rsidRPr="00942125" w:rsidP="00FD1964">
      <w:pPr>
        <w:tabs>
          <w:tab w:val="left" w:pos="-1985"/>
          <w:tab w:val="left" w:pos="709"/>
          <w:tab w:val="left" w:pos="1077"/>
        </w:tabs>
        <w:bidi w:val="0"/>
        <w:jc w:val="both"/>
        <w:rPr>
          <w:rFonts w:ascii="Arial" w:hAnsi="Arial" w:cs="Arial"/>
        </w:rPr>
      </w:pPr>
    </w:p>
    <w:p w:rsidR="00FD1964" w:rsidRPr="00522963" w:rsidP="00FD1964">
      <w:pPr>
        <w:tabs>
          <w:tab w:val="left" w:pos="-1985"/>
          <w:tab w:val="left" w:pos="709"/>
          <w:tab w:val="left" w:pos="1077"/>
        </w:tabs>
        <w:bidi w:val="0"/>
        <w:jc w:val="center"/>
        <w:rPr>
          <w:rFonts w:ascii="Arial" w:hAnsi="Arial" w:cs="Arial"/>
          <w:b/>
        </w:rPr>
      </w:pPr>
      <w:r w:rsidRPr="00522963">
        <w:rPr>
          <w:rFonts w:ascii="Arial" w:hAnsi="Arial" w:cs="Arial"/>
          <w:b/>
        </w:rPr>
        <w:t>I.</w:t>
      </w:r>
    </w:p>
    <w:p w:rsidR="00FD1964" w:rsidRPr="00942125" w:rsidP="00FD1964">
      <w:pPr>
        <w:tabs>
          <w:tab w:val="left" w:pos="-1985"/>
          <w:tab w:val="left" w:pos="709"/>
          <w:tab w:val="left" w:pos="1077"/>
        </w:tabs>
        <w:bidi w:val="0"/>
        <w:jc w:val="both"/>
        <w:rPr>
          <w:rFonts w:ascii="Arial" w:hAnsi="Arial" w:cs="Arial"/>
        </w:rPr>
      </w:pPr>
    </w:p>
    <w:p w:rsidR="00FD1964" w:rsidRPr="00942125" w:rsidP="00FD1964">
      <w:pPr>
        <w:pStyle w:val="BodyText"/>
        <w:tabs>
          <w:tab w:val="left" w:pos="-1985"/>
          <w:tab w:val="left" w:pos="709"/>
          <w:tab w:val="left" w:pos="1077"/>
        </w:tabs>
        <w:bidi w:val="0"/>
      </w:pPr>
      <w:r w:rsidRPr="00942125">
        <w:tab/>
        <w:t>Národná rada Slovenskej republiky uznesením č.</w:t>
      </w:r>
      <w:r w:rsidR="00547C33">
        <w:t xml:space="preserve"> 511</w:t>
      </w:r>
      <w:r>
        <w:t xml:space="preserve"> </w:t>
      </w:r>
      <w:r w:rsidRPr="00942125">
        <w:t xml:space="preserve">z </w:t>
      </w:r>
      <w:r w:rsidR="00547C33">
        <w:t>19</w:t>
      </w:r>
      <w:r w:rsidRPr="00942125">
        <w:t xml:space="preserve">. </w:t>
      </w:r>
      <w:r>
        <w:t xml:space="preserve">marca </w:t>
      </w:r>
      <w:r w:rsidRPr="00942125">
        <w:t>201</w:t>
      </w:r>
      <w:r>
        <w:t>3</w:t>
      </w:r>
      <w:r w:rsidRPr="00942125">
        <w:t xml:space="preserve"> pridelila predmetný</w:t>
      </w:r>
      <w:r>
        <w:t xml:space="preserve"> </w:t>
      </w:r>
      <w:r w:rsidRPr="00942125">
        <w:t>návrh</w:t>
      </w:r>
      <w:r>
        <w:t xml:space="preserve"> </w:t>
      </w:r>
      <w:r w:rsidRPr="00942125">
        <w:t>zákona</w:t>
      </w:r>
      <w:r>
        <w:t xml:space="preserve"> </w:t>
      </w:r>
      <w:r w:rsidRPr="00942125">
        <w:t>na</w:t>
      </w:r>
      <w:r>
        <w:t xml:space="preserve"> </w:t>
      </w:r>
      <w:r w:rsidRPr="00942125">
        <w:t>prerokovanie</w:t>
      </w:r>
      <w:r>
        <w:t xml:space="preserve"> </w:t>
      </w:r>
      <w:r w:rsidRPr="00942125">
        <w:t>týmto výborom Národnej rady Slovenskej republiky</w:t>
      </w:r>
      <w:r w:rsidR="00834651">
        <w:t>:</w:t>
      </w:r>
    </w:p>
    <w:p w:rsidR="00FD1964" w:rsidRPr="00942125" w:rsidP="00FD1964">
      <w:pPr>
        <w:pStyle w:val="BodyText"/>
        <w:bidi w:val="0"/>
        <w:ind w:left="360"/>
      </w:pPr>
    </w:p>
    <w:p w:rsidR="00FD1964" w:rsidRPr="00942125" w:rsidP="00FD1964">
      <w:pPr>
        <w:pStyle w:val="BodyText"/>
        <w:bidi w:val="0"/>
      </w:pPr>
      <w:r w:rsidRPr="00942125">
        <w:t>Ústavnoprávnemu výboru Národnej rady Slovenskej republiky</w:t>
      </w:r>
      <w:r w:rsidR="00834651">
        <w:t>,</w:t>
      </w:r>
    </w:p>
    <w:p w:rsidR="00FD1964" w:rsidP="00FD1964">
      <w:pPr>
        <w:pStyle w:val="BodyText"/>
        <w:bidi w:val="0"/>
      </w:pPr>
      <w:r w:rsidRPr="00942125">
        <w:t xml:space="preserve">Výboru Národnej rady Slovenskej republiky pre </w:t>
      </w:r>
      <w:r>
        <w:t>hospodárske záležitosti,</w:t>
      </w:r>
    </w:p>
    <w:p w:rsidR="00FD1964" w:rsidP="00FD1964">
      <w:pPr>
        <w:pStyle w:val="BodyText"/>
        <w:bidi w:val="0"/>
      </w:pPr>
      <w:r>
        <w:t>Výboru</w:t>
      </w:r>
      <w:r w:rsidRPr="00942125">
        <w:t xml:space="preserve"> Národnej rady Slovenskej republiky pre sociálne veci</w:t>
      </w:r>
      <w:r>
        <w:t xml:space="preserve"> a</w:t>
      </w:r>
    </w:p>
    <w:p w:rsidR="00FD1964" w:rsidRPr="00942125" w:rsidP="00FD1964">
      <w:pPr>
        <w:pStyle w:val="BodyText"/>
        <w:bidi w:val="0"/>
      </w:pPr>
      <w:r>
        <w:t>Výboru Národnej rady Slovenskej republiky pre zdravotníctvo</w:t>
      </w:r>
      <w:r w:rsidRPr="00942125">
        <w:t>.</w:t>
      </w:r>
    </w:p>
    <w:p w:rsidR="00FD1964" w:rsidP="00FD1964">
      <w:pPr>
        <w:pStyle w:val="BodyText"/>
        <w:bidi w:val="0"/>
      </w:pPr>
    </w:p>
    <w:p w:rsidR="00FD1964" w:rsidP="00FD1964">
      <w:pPr>
        <w:pStyle w:val="BodyText"/>
        <w:bidi w:val="0"/>
      </w:pPr>
    </w:p>
    <w:p w:rsidR="00FD1964" w:rsidRPr="00522963" w:rsidP="00FD1964">
      <w:pPr>
        <w:tabs>
          <w:tab w:val="left" w:pos="-1985"/>
          <w:tab w:val="left" w:pos="709"/>
          <w:tab w:val="left" w:pos="1077"/>
        </w:tabs>
        <w:bidi w:val="0"/>
        <w:jc w:val="center"/>
        <w:rPr>
          <w:rFonts w:ascii="Arial" w:hAnsi="Arial" w:cs="Arial"/>
          <w:b/>
        </w:rPr>
      </w:pPr>
      <w:r w:rsidRPr="00522963">
        <w:rPr>
          <w:rFonts w:ascii="Arial" w:hAnsi="Arial" w:cs="Arial"/>
          <w:b/>
        </w:rPr>
        <w:t>II.</w:t>
      </w:r>
    </w:p>
    <w:p w:rsidR="00FD1964" w:rsidRPr="00942125" w:rsidP="00FD1964">
      <w:pPr>
        <w:tabs>
          <w:tab w:val="left" w:pos="-1985"/>
          <w:tab w:val="left" w:pos="709"/>
          <w:tab w:val="left" w:pos="1077"/>
        </w:tabs>
        <w:bidi w:val="0"/>
        <w:jc w:val="center"/>
        <w:rPr>
          <w:rFonts w:ascii="Arial" w:hAnsi="Arial" w:cs="Arial"/>
        </w:rPr>
      </w:pPr>
      <w:r w:rsidRPr="00942125">
        <w:rPr>
          <w:rFonts w:ascii="Arial" w:hAnsi="Arial" w:cs="Arial"/>
        </w:rPr>
        <w:t> </w:t>
      </w:r>
    </w:p>
    <w:p w:rsidR="00FD1964" w:rsidRPr="00942125" w:rsidP="00FD1964">
      <w:pPr>
        <w:tabs>
          <w:tab w:val="left" w:pos="-1985"/>
          <w:tab w:val="left" w:pos="709"/>
          <w:tab w:val="left" w:pos="1077"/>
        </w:tabs>
        <w:bidi w:val="0"/>
        <w:jc w:val="both"/>
        <w:rPr>
          <w:rFonts w:ascii="Arial" w:hAnsi="Arial" w:cs="Arial"/>
        </w:rPr>
      </w:pPr>
      <w:r w:rsidRPr="00942125">
        <w:rPr>
          <w:rFonts w:ascii="Arial" w:hAnsi="Arial" w:cs="Arial"/>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FD1964" w:rsidRPr="00942125" w:rsidP="00FD1964">
      <w:pPr>
        <w:tabs>
          <w:tab w:val="left" w:pos="-1985"/>
          <w:tab w:val="left" w:pos="709"/>
          <w:tab w:val="left" w:pos="1077"/>
        </w:tabs>
        <w:bidi w:val="0"/>
        <w:jc w:val="both"/>
        <w:rPr>
          <w:rFonts w:ascii="Arial" w:hAnsi="Arial" w:cs="Arial"/>
        </w:rPr>
      </w:pPr>
      <w:r w:rsidRPr="00942125">
        <w:rPr>
          <w:rFonts w:ascii="Arial" w:hAnsi="Arial" w:cs="Arial"/>
        </w:rPr>
        <w:t> </w:t>
      </w:r>
    </w:p>
    <w:p w:rsidR="00FD1964" w:rsidRPr="00942125" w:rsidP="00FD1964">
      <w:pPr>
        <w:tabs>
          <w:tab w:val="left" w:pos="-1985"/>
          <w:tab w:val="left" w:pos="709"/>
          <w:tab w:val="left" w:pos="1077"/>
        </w:tabs>
        <w:bidi w:val="0"/>
        <w:jc w:val="center"/>
        <w:rPr>
          <w:rFonts w:ascii="Arial" w:hAnsi="Arial" w:cs="Arial"/>
        </w:rPr>
      </w:pPr>
    </w:p>
    <w:p w:rsidR="00FD1964" w:rsidRPr="00522963" w:rsidP="00FD1964">
      <w:pPr>
        <w:tabs>
          <w:tab w:val="left" w:pos="-1985"/>
          <w:tab w:val="left" w:pos="709"/>
          <w:tab w:val="left" w:pos="1077"/>
        </w:tabs>
        <w:bidi w:val="0"/>
        <w:jc w:val="center"/>
        <w:rPr>
          <w:rFonts w:ascii="Arial" w:hAnsi="Arial" w:cs="Arial"/>
          <w:b/>
        </w:rPr>
      </w:pPr>
      <w:r w:rsidRPr="00522963">
        <w:rPr>
          <w:rFonts w:ascii="Arial" w:hAnsi="Arial" w:cs="Arial"/>
          <w:b/>
        </w:rPr>
        <w:t>III.</w:t>
      </w:r>
    </w:p>
    <w:p w:rsidR="00FD1964" w:rsidRPr="00942125" w:rsidP="00FD1964">
      <w:pPr>
        <w:tabs>
          <w:tab w:val="left" w:pos="-1985"/>
          <w:tab w:val="left" w:pos="709"/>
          <w:tab w:val="left" w:pos="1077"/>
        </w:tabs>
        <w:bidi w:val="0"/>
        <w:jc w:val="center"/>
        <w:rPr>
          <w:rFonts w:ascii="Arial" w:hAnsi="Arial" w:cs="Arial"/>
        </w:rPr>
      </w:pPr>
    </w:p>
    <w:p w:rsidR="00FD1964" w:rsidRPr="00942125" w:rsidP="00FD1964">
      <w:pPr>
        <w:pStyle w:val="Heading2"/>
        <w:bidi w:val="0"/>
        <w:rPr>
          <w:b w:val="0"/>
          <w:bCs w:val="0"/>
        </w:rPr>
      </w:pPr>
      <w:r w:rsidRPr="00942125">
        <w:rPr>
          <w:rFonts w:hint="default"/>
          <w:b w:val="0"/>
          <w:bCs w:val="0"/>
        </w:rPr>
        <w:t>Ná</w:t>
      </w:r>
      <w:r w:rsidRPr="00942125">
        <w:rPr>
          <w:rFonts w:hint="default"/>
          <w:b w:val="0"/>
          <w:bCs w:val="0"/>
        </w:rPr>
        <w:t>vrh zá</w:t>
      </w:r>
      <w:r w:rsidRPr="00942125">
        <w:rPr>
          <w:rFonts w:hint="default"/>
          <w:b w:val="0"/>
          <w:bCs w:val="0"/>
        </w:rPr>
        <w:t>kon</w:t>
      </w:r>
      <w:r>
        <w:rPr>
          <w:b w:val="0"/>
          <w:bCs w:val="0"/>
        </w:rPr>
        <w:t>a</w:t>
      </w:r>
      <w:r w:rsidRPr="00942125">
        <w:rPr>
          <w:rFonts w:hint="default"/>
          <w:b w:val="0"/>
          <w:bCs w:val="0"/>
        </w:rPr>
        <w:t xml:space="preserve"> odporuč</w:t>
      </w:r>
      <w:r w:rsidRPr="00942125">
        <w:rPr>
          <w:rFonts w:hint="default"/>
          <w:b w:val="0"/>
          <w:bCs w:val="0"/>
        </w:rPr>
        <w:t>ili schvá</w:t>
      </w:r>
      <w:r w:rsidRPr="00942125">
        <w:rPr>
          <w:rFonts w:hint="default"/>
          <w:b w:val="0"/>
          <w:bCs w:val="0"/>
        </w:rPr>
        <w:t>liť</w:t>
      </w:r>
      <w:r>
        <w:rPr>
          <w:b w:val="0"/>
          <w:bCs w:val="0"/>
        </w:rPr>
        <w:t>:</w:t>
      </w:r>
    </w:p>
    <w:p w:rsidR="00FD1964" w:rsidP="00FD1964">
      <w:pPr>
        <w:pStyle w:val="BodyText"/>
        <w:tabs>
          <w:tab w:val="left" w:pos="-1985"/>
          <w:tab w:val="left" w:pos="709"/>
          <w:tab w:val="left" w:pos="1077"/>
        </w:tabs>
        <w:bidi w:val="0"/>
      </w:pPr>
    </w:p>
    <w:p w:rsidR="00FD1964" w:rsidP="00FD1964">
      <w:pPr>
        <w:pStyle w:val="BodyText"/>
        <w:bidi w:val="0"/>
      </w:pPr>
    </w:p>
    <w:p w:rsidR="00FD1964" w:rsidRPr="00942125" w:rsidP="00FD1964">
      <w:pPr>
        <w:pStyle w:val="BodyText"/>
        <w:bidi w:val="0"/>
        <w:ind w:left="360"/>
      </w:pPr>
      <w:r w:rsidRPr="00942125">
        <w:t>Ústavnoprávny výbor Národnej rady Slovenskej republiky uznesením č.</w:t>
      </w:r>
      <w:r>
        <w:t xml:space="preserve"> </w:t>
      </w:r>
      <w:r w:rsidR="00013080">
        <w:t>221</w:t>
      </w:r>
      <w:r w:rsidRPr="00942125">
        <w:t xml:space="preserve"> </w:t>
      </w:r>
      <w:r>
        <w:t>z</w:t>
      </w:r>
      <w:r w:rsidR="0041688A">
        <w:t>o 7</w:t>
      </w:r>
      <w:r>
        <w:t xml:space="preserve">. </w:t>
      </w:r>
      <w:r w:rsidR="00967EBA">
        <w:t>mája</w:t>
      </w:r>
      <w:r>
        <w:t xml:space="preserve"> </w:t>
      </w:r>
      <w:r w:rsidRPr="00942125">
        <w:t>20</w:t>
      </w:r>
      <w:r>
        <w:t>13</w:t>
      </w:r>
      <w:r w:rsidRPr="00942125">
        <w:t>,</w:t>
      </w:r>
    </w:p>
    <w:p w:rsidR="00FD1964" w:rsidP="00FD1964">
      <w:pPr>
        <w:pStyle w:val="BodyText"/>
        <w:bidi w:val="0"/>
        <w:ind w:left="360"/>
      </w:pPr>
    </w:p>
    <w:p w:rsidR="00FD1964" w:rsidRPr="00942125" w:rsidP="00FD1964">
      <w:pPr>
        <w:pStyle w:val="BodyText"/>
        <w:bidi w:val="0"/>
        <w:ind w:left="360"/>
      </w:pPr>
      <w:r w:rsidRPr="00942125">
        <w:t>Výbor</w:t>
      </w:r>
      <w:r>
        <w:t xml:space="preserve"> </w:t>
      </w:r>
      <w:r w:rsidRPr="00942125">
        <w:t xml:space="preserve">Národnej rady Slovenskej republiky pre </w:t>
      </w:r>
      <w:r>
        <w:t>hospodárske záležitosti</w:t>
      </w:r>
      <w:r w:rsidRPr="00942125">
        <w:t xml:space="preserve"> </w:t>
      </w:r>
      <w:r>
        <w:br/>
      </w:r>
      <w:r w:rsidRPr="00942125">
        <w:t>č.</w:t>
      </w:r>
      <w:r>
        <w:t xml:space="preserve"> </w:t>
      </w:r>
      <w:r w:rsidR="0041688A">
        <w:t>145</w:t>
      </w:r>
      <w:r>
        <w:t xml:space="preserve"> </w:t>
      </w:r>
      <w:r w:rsidRPr="00942125">
        <w:t>z</w:t>
      </w:r>
      <w:r w:rsidR="0041688A">
        <w:t>o 7.</w:t>
      </w:r>
      <w:r>
        <w:t xml:space="preserve"> m</w:t>
      </w:r>
      <w:r w:rsidR="00967EBA">
        <w:t>ája</w:t>
      </w:r>
      <w:r>
        <w:t xml:space="preserve"> </w:t>
      </w:r>
      <w:r w:rsidRPr="00942125">
        <w:t>201</w:t>
      </w:r>
      <w:r>
        <w:t>3</w:t>
      </w:r>
      <w:r w:rsidRPr="00942125">
        <w:t>,</w:t>
      </w:r>
    </w:p>
    <w:p w:rsidR="00FD1964" w:rsidP="00FD1964">
      <w:pPr>
        <w:pStyle w:val="BodyText"/>
        <w:bidi w:val="0"/>
      </w:pPr>
    </w:p>
    <w:p w:rsidR="00FD1964" w:rsidRPr="00942125" w:rsidP="00FD1964">
      <w:pPr>
        <w:pStyle w:val="BodyText"/>
        <w:bidi w:val="0"/>
        <w:ind w:left="360"/>
      </w:pPr>
      <w:r>
        <w:t>Výbor</w:t>
      </w:r>
      <w:r w:rsidRPr="00942125">
        <w:t xml:space="preserve"> Národnej rady Slovenskej republiky pre sociálne veci</w:t>
      </w:r>
      <w:r>
        <w:t xml:space="preserve"> </w:t>
      </w:r>
      <w:r w:rsidRPr="00942125">
        <w:t>uznesením č.</w:t>
      </w:r>
      <w:r>
        <w:t xml:space="preserve"> </w:t>
      </w:r>
      <w:r w:rsidR="0041688A">
        <w:t>45</w:t>
      </w:r>
      <w:r>
        <w:t xml:space="preserve"> </w:t>
      </w:r>
      <w:r w:rsidRPr="00942125">
        <w:t xml:space="preserve">z </w:t>
      </w:r>
      <w:r w:rsidR="0041688A">
        <w:t>9</w:t>
      </w:r>
      <w:r>
        <w:t>. m</w:t>
      </w:r>
      <w:r w:rsidR="00967EBA">
        <w:t>ája</w:t>
      </w:r>
      <w:r w:rsidRPr="00942125">
        <w:t xml:space="preserve"> 20</w:t>
      </w:r>
      <w:r>
        <w:t>13,</w:t>
      </w:r>
    </w:p>
    <w:p w:rsidR="00FD1964" w:rsidP="00FD1964">
      <w:pPr>
        <w:pStyle w:val="BodyText"/>
        <w:bidi w:val="0"/>
        <w:ind w:left="360"/>
      </w:pPr>
    </w:p>
    <w:p w:rsidR="00FD1964" w:rsidRPr="00942125" w:rsidP="00FD1964">
      <w:pPr>
        <w:pStyle w:val="BodyText"/>
        <w:bidi w:val="0"/>
        <w:ind w:left="360"/>
      </w:pPr>
      <w:r>
        <w:t xml:space="preserve">Výbor Národnej rady Slovenskej republiky pre zdravotníctvo </w:t>
      </w:r>
      <w:r w:rsidRPr="00942125">
        <w:t>uznesením č.</w:t>
      </w:r>
      <w:r>
        <w:t xml:space="preserve"> </w:t>
      </w:r>
      <w:r w:rsidR="009351B9">
        <w:t>58</w:t>
      </w:r>
      <w:r>
        <w:t xml:space="preserve"> </w:t>
      </w:r>
      <w:r w:rsidRPr="00942125">
        <w:t xml:space="preserve">z </w:t>
      </w:r>
      <w:r w:rsidR="009351B9">
        <w:t>23</w:t>
      </w:r>
      <w:r>
        <w:t xml:space="preserve">. </w:t>
      </w:r>
      <w:r w:rsidR="009351B9">
        <w:t>apríla</w:t>
      </w:r>
      <w:r w:rsidRPr="00942125">
        <w:t xml:space="preserve"> 20</w:t>
      </w:r>
      <w:r>
        <w:t>13.</w:t>
      </w:r>
    </w:p>
    <w:p w:rsidR="00FD1964" w:rsidP="00FD1964">
      <w:pPr>
        <w:pStyle w:val="BodyText"/>
        <w:bidi w:val="0"/>
      </w:pPr>
    </w:p>
    <w:p w:rsidR="00FD1964" w:rsidRPr="00942125" w:rsidP="00FD1964">
      <w:pPr>
        <w:pStyle w:val="BodyText"/>
        <w:bidi w:val="0"/>
      </w:pPr>
    </w:p>
    <w:p w:rsidR="00FD1964" w:rsidRPr="00522963" w:rsidP="00FD1964">
      <w:pPr>
        <w:tabs>
          <w:tab w:val="left" w:pos="-1985"/>
          <w:tab w:val="left" w:pos="709"/>
          <w:tab w:val="left" w:pos="1077"/>
        </w:tabs>
        <w:bidi w:val="0"/>
        <w:jc w:val="center"/>
        <w:rPr>
          <w:rFonts w:ascii="Arial" w:hAnsi="Arial" w:cs="Arial"/>
          <w:b/>
        </w:rPr>
      </w:pPr>
      <w:r w:rsidRPr="00522963">
        <w:rPr>
          <w:rFonts w:ascii="Arial" w:hAnsi="Arial" w:cs="Arial"/>
          <w:b/>
        </w:rPr>
        <w:t>IV.</w:t>
      </w:r>
    </w:p>
    <w:p w:rsidR="00FD1964" w:rsidRPr="00942125" w:rsidP="00FD1964">
      <w:pPr>
        <w:tabs>
          <w:tab w:val="left" w:pos="-1985"/>
          <w:tab w:val="left" w:pos="709"/>
          <w:tab w:val="left" w:pos="1077"/>
        </w:tabs>
        <w:bidi w:val="0"/>
        <w:jc w:val="both"/>
        <w:rPr>
          <w:rFonts w:ascii="Arial" w:hAnsi="Arial" w:cs="Arial"/>
        </w:rPr>
      </w:pPr>
    </w:p>
    <w:p w:rsidR="00FD1964" w:rsidRPr="00942125" w:rsidP="00FD1964">
      <w:pPr>
        <w:tabs>
          <w:tab w:val="left" w:pos="-1985"/>
          <w:tab w:val="left" w:pos="709"/>
          <w:tab w:val="left" w:pos="1077"/>
        </w:tabs>
        <w:bidi w:val="0"/>
        <w:jc w:val="both"/>
        <w:rPr>
          <w:rFonts w:ascii="Arial" w:hAnsi="Arial" w:cs="Arial"/>
        </w:rPr>
      </w:pPr>
      <w:r>
        <w:rPr>
          <w:rFonts w:ascii="Arial" w:hAnsi="Arial" w:cs="Arial"/>
        </w:rPr>
        <w:tab/>
      </w:r>
      <w:r w:rsidRPr="00942125">
        <w:rPr>
          <w:rFonts w:ascii="Arial" w:hAnsi="Arial" w:cs="Arial"/>
        </w:rPr>
        <w:t>Výbory Národnej rady Slovenskej republiky, ktoré návrh zákona prerokovali</w:t>
      </w:r>
      <w:r w:rsidR="00834651">
        <w:rPr>
          <w:rFonts w:ascii="Arial" w:hAnsi="Arial" w:cs="Arial"/>
        </w:rPr>
        <w:t>,</w:t>
      </w:r>
      <w:r w:rsidRPr="00942125">
        <w:rPr>
          <w:rFonts w:ascii="Arial" w:hAnsi="Arial" w:cs="Arial"/>
        </w:rPr>
        <w:t xml:space="preserve"> prijali t</w:t>
      </w:r>
      <w:r>
        <w:rPr>
          <w:rFonts w:ascii="Arial" w:hAnsi="Arial" w:cs="Arial"/>
        </w:rPr>
        <w:t>ieto</w:t>
      </w:r>
      <w:r w:rsidRPr="00942125">
        <w:rPr>
          <w:rFonts w:ascii="Arial" w:hAnsi="Arial" w:cs="Arial"/>
        </w:rPr>
        <w:t xml:space="preserve"> návrh</w:t>
      </w:r>
      <w:r>
        <w:rPr>
          <w:rFonts w:ascii="Arial" w:hAnsi="Arial" w:cs="Arial"/>
        </w:rPr>
        <w:t>y</w:t>
      </w:r>
      <w:r w:rsidRPr="00942125">
        <w:rPr>
          <w:rFonts w:ascii="Arial" w:hAnsi="Arial" w:cs="Arial"/>
        </w:rPr>
        <w:t>:</w:t>
      </w:r>
    </w:p>
    <w:p w:rsidR="00FD1964" w:rsidP="00FD1964">
      <w:pPr>
        <w:pStyle w:val="ListParagraph"/>
        <w:bidi w:val="0"/>
        <w:spacing w:line="240" w:lineRule="auto"/>
        <w:ind w:left="2832"/>
        <w:jc w:val="both"/>
        <w:rPr>
          <w:rFonts w:ascii="Arial" w:hAnsi="Arial" w:cs="Arial"/>
          <w:sz w:val="24"/>
          <w:szCs w:val="24"/>
        </w:rPr>
      </w:pPr>
    </w:p>
    <w:p w:rsidR="007E489B" w:rsidRPr="00D806C1" w:rsidP="00D806C1">
      <w:pPr>
        <w:pStyle w:val="ListParagraph"/>
        <w:numPr>
          <w:numId w:val="4"/>
        </w:numPr>
        <w:bidi w:val="0"/>
        <w:jc w:val="both"/>
        <w:rPr>
          <w:rFonts w:ascii="Arial" w:hAnsi="Arial" w:cs="Arial" w:hint="default"/>
          <w:sz w:val="24"/>
          <w:szCs w:val="24"/>
        </w:rPr>
      </w:pPr>
      <w:r w:rsidRPr="00D806C1">
        <w:rPr>
          <w:rFonts w:ascii="Arial" w:hAnsi="Arial" w:cs="Arial" w:hint="default"/>
          <w:sz w:val="24"/>
          <w:szCs w:val="24"/>
        </w:rPr>
        <w:t>V č</w:t>
      </w:r>
      <w:r w:rsidRPr="00D806C1">
        <w:rPr>
          <w:rFonts w:ascii="Arial" w:hAnsi="Arial" w:cs="Arial" w:hint="default"/>
          <w:sz w:val="24"/>
          <w:szCs w:val="24"/>
        </w:rPr>
        <w:t>l. I </w:t>
      </w:r>
      <w:r w:rsidRPr="00D806C1">
        <w:rPr>
          <w:rFonts w:ascii="Arial" w:hAnsi="Arial" w:cs="Arial" w:hint="default"/>
          <w:sz w:val="24"/>
          <w:szCs w:val="24"/>
        </w:rPr>
        <w:t>sa bod 5. označí</w:t>
      </w:r>
      <w:r w:rsidRPr="00D806C1">
        <w:rPr>
          <w:rFonts w:ascii="Arial" w:hAnsi="Arial" w:cs="Arial" w:hint="default"/>
          <w:sz w:val="24"/>
          <w:szCs w:val="24"/>
        </w:rPr>
        <w:t xml:space="preserve"> ako bod 4. a bod 4. ako bod 5. V </w:t>
      </w:r>
      <w:r w:rsidRPr="00D806C1">
        <w:rPr>
          <w:rFonts w:ascii="Arial" w:hAnsi="Arial" w:cs="Arial" w:hint="default"/>
          <w:sz w:val="24"/>
          <w:szCs w:val="24"/>
        </w:rPr>
        <w:t>novooznač</w:t>
      </w:r>
      <w:r w:rsidRPr="00D806C1">
        <w:rPr>
          <w:rFonts w:ascii="Arial" w:hAnsi="Arial" w:cs="Arial" w:hint="default"/>
          <w:sz w:val="24"/>
          <w:szCs w:val="24"/>
        </w:rPr>
        <w:t>enom bode 5 sa slová</w:t>
      </w:r>
      <w:r w:rsidRPr="00D806C1">
        <w:rPr>
          <w:rFonts w:ascii="Arial" w:hAnsi="Arial" w:cs="Arial" w:hint="default"/>
          <w:sz w:val="24"/>
          <w:szCs w:val="24"/>
        </w:rPr>
        <w:t xml:space="preserve"> „</w:t>
      </w:r>
      <w:r w:rsidRPr="00D806C1">
        <w:rPr>
          <w:rFonts w:ascii="Arial" w:hAnsi="Arial" w:cs="Arial" w:hint="default"/>
          <w:sz w:val="24"/>
          <w:szCs w:val="24"/>
        </w:rPr>
        <w:t>V §</w:t>
      </w:r>
      <w:r w:rsidRPr="00D806C1">
        <w:rPr>
          <w:rFonts w:ascii="Arial" w:hAnsi="Arial" w:cs="Arial" w:hint="default"/>
          <w:sz w:val="24"/>
          <w:szCs w:val="24"/>
        </w:rPr>
        <w:t xml:space="preserve"> 7 ods. 4“</w:t>
      </w:r>
      <w:r w:rsidRPr="00D806C1">
        <w:rPr>
          <w:rFonts w:ascii="Arial" w:hAnsi="Arial" w:cs="Arial" w:hint="default"/>
          <w:sz w:val="24"/>
          <w:szCs w:val="24"/>
        </w:rPr>
        <w:t xml:space="preserve"> nahrá</w:t>
      </w:r>
      <w:r w:rsidRPr="00D806C1">
        <w:rPr>
          <w:rFonts w:ascii="Arial" w:hAnsi="Arial" w:cs="Arial" w:hint="default"/>
          <w:sz w:val="24"/>
          <w:szCs w:val="24"/>
        </w:rPr>
        <w:t>dzajú</w:t>
      </w:r>
      <w:r w:rsidRPr="00D806C1">
        <w:rPr>
          <w:rFonts w:ascii="Arial" w:hAnsi="Arial" w:cs="Arial" w:hint="default"/>
          <w:sz w:val="24"/>
          <w:szCs w:val="24"/>
        </w:rPr>
        <w:t xml:space="preserve"> slovami „</w:t>
      </w:r>
      <w:r w:rsidRPr="00D806C1">
        <w:rPr>
          <w:rFonts w:ascii="Arial" w:hAnsi="Arial" w:cs="Arial" w:hint="default"/>
          <w:sz w:val="24"/>
          <w:szCs w:val="24"/>
        </w:rPr>
        <w:t>V §</w:t>
      </w:r>
      <w:r w:rsidRPr="00D806C1">
        <w:rPr>
          <w:rFonts w:ascii="Arial" w:hAnsi="Arial" w:cs="Arial" w:hint="default"/>
          <w:sz w:val="24"/>
          <w:szCs w:val="24"/>
        </w:rPr>
        <w:t xml:space="preserve"> 7 ods. 5“.</w:t>
      </w:r>
    </w:p>
    <w:p w:rsidR="007E489B" w:rsidRPr="00D806C1" w:rsidP="007E489B">
      <w:pPr>
        <w:bidi w:val="0"/>
        <w:spacing w:line="360" w:lineRule="auto"/>
        <w:jc w:val="both"/>
        <w:rPr>
          <w:rFonts w:ascii="Arial" w:hAnsi="Arial" w:cs="Arial"/>
        </w:rPr>
      </w:pPr>
    </w:p>
    <w:p w:rsidR="007E489B" w:rsidRPr="00D806C1" w:rsidP="007E489B">
      <w:pPr>
        <w:bidi w:val="0"/>
        <w:ind w:left="2832"/>
        <w:jc w:val="both"/>
        <w:rPr>
          <w:rFonts w:ascii="Arial" w:hAnsi="Arial" w:cs="Arial"/>
        </w:rPr>
      </w:pPr>
      <w:r w:rsidRPr="00D806C1">
        <w:rPr>
          <w:rFonts w:ascii="Arial" w:hAnsi="Arial" w:cs="Arial"/>
        </w:rPr>
        <w:t>Ide o legislatívno-technickú úpravu, ktorou sa upravuje poradie bodov v súlade s legislatívnymi pravidlami tvorby zákonov.</w:t>
      </w:r>
    </w:p>
    <w:p w:rsidR="0036232A" w:rsidP="00FD1964">
      <w:pPr>
        <w:bidi w:val="0"/>
        <w:ind w:left="2832"/>
        <w:jc w:val="both"/>
        <w:rPr>
          <w:rFonts w:ascii="Arial" w:hAnsi="Arial" w:cs="Arial"/>
          <w:b/>
        </w:rPr>
      </w:pPr>
    </w:p>
    <w:p w:rsidR="00FD1964" w:rsidRPr="00D806C1" w:rsidP="00FD1964">
      <w:pPr>
        <w:bidi w:val="0"/>
        <w:ind w:left="2832"/>
        <w:jc w:val="both"/>
        <w:rPr>
          <w:rFonts w:ascii="Arial" w:hAnsi="Arial" w:cs="Arial"/>
          <w:b/>
        </w:rPr>
      </w:pPr>
      <w:r w:rsidRPr="00D806C1">
        <w:rPr>
          <w:rFonts w:ascii="Arial" w:hAnsi="Arial" w:cs="Arial"/>
          <w:b/>
        </w:rPr>
        <w:t>Ústavnoprávny výbor NR SR</w:t>
      </w:r>
    </w:p>
    <w:p w:rsidR="00FD1964" w:rsidRPr="00D806C1" w:rsidP="00FD1964">
      <w:pPr>
        <w:bidi w:val="0"/>
        <w:ind w:left="2832"/>
        <w:jc w:val="both"/>
        <w:rPr>
          <w:rFonts w:ascii="Arial" w:hAnsi="Arial" w:cs="Arial"/>
          <w:b/>
        </w:rPr>
      </w:pPr>
      <w:r w:rsidRPr="00D806C1">
        <w:rPr>
          <w:rFonts w:ascii="Arial" w:hAnsi="Arial" w:cs="Arial"/>
          <w:b/>
        </w:rPr>
        <w:t xml:space="preserve">Výbor NR SR pre hospodárske záležitosti </w:t>
      </w:r>
    </w:p>
    <w:p w:rsidR="00FD1964" w:rsidRPr="00D806C1" w:rsidP="00FD1964">
      <w:pPr>
        <w:bidi w:val="0"/>
        <w:ind w:left="2832"/>
        <w:rPr>
          <w:rFonts w:ascii="Arial" w:hAnsi="Arial" w:cs="Arial"/>
          <w:b/>
        </w:rPr>
      </w:pPr>
      <w:r w:rsidRPr="00D806C1">
        <w:rPr>
          <w:rFonts w:ascii="Arial" w:hAnsi="Arial" w:cs="Arial"/>
          <w:b/>
        </w:rPr>
        <w:t>Výbor NR SR pre zdravotníctvo</w:t>
      </w:r>
    </w:p>
    <w:p w:rsidR="00FD1964" w:rsidRPr="00D806C1" w:rsidP="00FD1964">
      <w:pPr>
        <w:bidi w:val="0"/>
        <w:ind w:left="2832"/>
        <w:rPr>
          <w:rFonts w:ascii="Arial" w:hAnsi="Arial" w:cs="Arial"/>
          <w:b/>
        </w:rPr>
      </w:pPr>
      <w:r w:rsidRPr="00D806C1">
        <w:rPr>
          <w:rFonts w:ascii="Arial" w:hAnsi="Arial" w:cs="Arial"/>
          <w:b/>
        </w:rPr>
        <w:t>Výbor NR SR pre sociálne veci</w:t>
      </w:r>
    </w:p>
    <w:p w:rsidR="00FD1964" w:rsidRPr="00D806C1" w:rsidP="00FD1964">
      <w:pPr>
        <w:bidi w:val="0"/>
        <w:ind w:left="2832"/>
        <w:jc w:val="both"/>
        <w:rPr>
          <w:rFonts w:ascii="Arial" w:hAnsi="Arial" w:cs="Arial"/>
          <w:b/>
        </w:rPr>
      </w:pPr>
    </w:p>
    <w:p w:rsidR="00FD1964" w:rsidRPr="00D806C1" w:rsidP="00FD1964">
      <w:pPr>
        <w:bidi w:val="0"/>
        <w:ind w:left="2832"/>
        <w:jc w:val="both"/>
        <w:rPr>
          <w:rFonts w:ascii="Arial" w:hAnsi="Arial" w:cs="Arial"/>
          <w:b/>
        </w:rPr>
      </w:pPr>
      <w:r w:rsidRPr="00D806C1">
        <w:rPr>
          <w:rFonts w:ascii="Arial" w:hAnsi="Arial" w:cs="Arial"/>
          <w:b/>
        </w:rPr>
        <w:t>Gestorský výbor odporúča schváliť.</w:t>
      </w:r>
    </w:p>
    <w:p w:rsidR="00FD1964" w:rsidRPr="00D806C1" w:rsidP="00FD1964">
      <w:pPr>
        <w:pStyle w:val="ListParagraph"/>
        <w:bidi w:val="0"/>
        <w:jc w:val="both"/>
        <w:rPr>
          <w:rFonts w:ascii="Arial" w:hAnsi="Arial" w:cs="Arial"/>
          <w:sz w:val="24"/>
          <w:szCs w:val="24"/>
        </w:rPr>
      </w:pPr>
    </w:p>
    <w:p w:rsidR="00356277" w:rsidRPr="00D806C1" w:rsidP="00D806C1">
      <w:pPr>
        <w:pStyle w:val="ListParagraph"/>
        <w:numPr>
          <w:numId w:val="4"/>
        </w:numPr>
        <w:bidi w:val="0"/>
        <w:spacing w:line="20" w:lineRule="atLeast"/>
        <w:jc w:val="both"/>
        <w:rPr>
          <w:rFonts w:ascii="Arial" w:hAnsi="Arial" w:cs="Arial" w:hint="default"/>
          <w:sz w:val="24"/>
          <w:szCs w:val="24"/>
        </w:rPr>
      </w:pPr>
      <w:r w:rsidRPr="00D806C1">
        <w:rPr>
          <w:rFonts w:ascii="Arial" w:hAnsi="Arial" w:cs="Arial"/>
          <w:sz w:val="24"/>
          <w:szCs w:val="24"/>
        </w:rPr>
        <w:t>V </w:t>
      </w:r>
      <w:r w:rsidRPr="00D806C1">
        <w:rPr>
          <w:rFonts w:ascii="Arial" w:hAnsi="Arial" w:cs="Arial" w:hint="default"/>
          <w:sz w:val="24"/>
          <w:szCs w:val="24"/>
        </w:rPr>
        <w:t>č</w:t>
      </w:r>
      <w:r w:rsidRPr="00D806C1">
        <w:rPr>
          <w:rFonts w:ascii="Arial" w:hAnsi="Arial" w:cs="Arial" w:hint="default"/>
          <w:sz w:val="24"/>
          <w:szCs w:val="24"/>
        </w:rPr>
        <w:t>l. I sa za bod 19 vkladajú</w:t>
      </w:r>
      <w:r w:rsidRPr="00D806C1">
        <w:rPr>
          <w:rFonts w:ascii="Arial" w:hAnsi="Arial" w:cs="Arial" w:hint="default"/>
          <w:sz w:val="24"/>
          <w:szCs w:val="24"/>
        </w:rPr>
        <w:t xml:space="preserve"> nové</w:t>
      </w:r>
      <w:r w:rsidRPr="00D806C1">
        <w:rPr>
          <w:rFonts w:ascii="Arial" w:hAnsi="Arial" w:cs="Arial" w:hint="default"/>
          <w:sz w:val="24"/>
          <w:szCs w:val="24"/>
        </w:rPr>
        <w:t xml:space="preserve"> body 20 a 21, ktoré</w:t>
      </w:r>
      <w:r w:rsidRPr="00D806C1">
        <w:rPr>
          <w:rFonts w:ascii="Arial" w:hAnsi="Arial" w:cs="Arial" w:hint="default"/>
          <w:sz w:val="24"/>
          <w:szCs w:val="24"/>
        </w:rPr>
        <w:t xml:space="preserve"> znejú</w:t>
      </w:r>
      <w:r w:rsidRPr="00D806C1">
        <w:rPr>
          <w:rFonts w:ascii="Arial" w:hAnsi="Arial" w:cs="Arial" w:hint="default"/>
          <w:sz w:val="24"/>
          <w:szCs w:val="24"/>
        </w:rPr>
        <w:t>:</w:t>
      </w:r>
    </w:p>
    <w:p w:rsidR="00356277" w:rsidRPr="00D806C1" w:rsidP="00356277">
      <w:pPr>
        <w:bidi w:val="0"/>
        <w:spacing w:line="20" w:lineRule="atLeast"/>
        <w:ind w:left="426"/>
        <w:jc w:val="both"/>
        <w:rPr>
          <w:rFonts w:ascii="Arial" w:hAnsi="Arial" w:cs="Arial"/>
        </w:rPr>
      </w:pPr>
      <w:r w:rsidRPr="00D806C1">
        <w:rPr>
          <w:rFonts w:ascii="Arial" w:hAnsi="Arial" w:cs="Arial"/>
        </w:rPr>
        <w:t>„20. V § 21 sa za odsek 12 vkladajú nové odseky 13 a 14, ktoré znejú:</w:t>
      </w:r>
    </w:p>
    <w:p w:rsidR="00356277" w:rsidRPr="00D806C1" w:rsidP="00356277">
      <w:pPr>
        <w:pStyle w:val="NoSpacing"/>
        <w:bidi w:val="0"/>
        <w:ind w:left="357" w:firstLine="357"/>
        <w:rPr>
          <w:rFonts w:ascii="Arial" w:hAnsi="Arial" w:cs="Arial"/>
          <w:szCs w:val="24"/>
        </w:rPr>
      </w:pPr>
      <w:r w:rsidRPr="00D806C1">
        <w:rPr>
          <w:rFonts w:ascii="Arial" w:hAnsi="Arial" w:cs="Arial"/>
          <w:szCs w:val="24"/>
        </w:rPr>
        <w:t>„(13) Platnosť oprávnenia na výkon bezpečnostnotechnickej služby alebo oprávnenia na výkon pracovnej zdravotnej služby zaniká</w:t>
      </w:r>
    </w:p>
    <w:p w:rsidR="00356277" w:rsidRPr="00D806C1" w:rsidP="00356277">
      <w:pPr>
        <w:numPr>
          <w:ilvl w:val="2"/>
          <w:numId w:val="2"/>
        </w:numPr>
        <w:bidi w:val="0"/>
        <w:ind w:left="709" w:hanging="283"/>
        <w:jc w:val="both"/>
        <w:rPr>
          <w:rFonts w:ascii="Arial" w:hAnsi="Arial" w:cs="Arial"/>
        </w:rPr>
      </w:pPr>
      <w:r w:rsidRPr="00D806C1">
        <w:rPr>
          <w:rFonts w:ascii="Arial" w:hAnsi="Arial" w:cs="Arial"/>
        </w:rPr>
        <w:t>výmazom právnickej osoby z obchodného registra,</w:t>
      </w:r>
    </w:p>
    <w:p w:rsidR="00356277" w:rsidRPr="00D806C1" w:rsidP="00356277">
      <w:pPr>
        <w:numPr>
          <w:ilvl w:val="2"/>
          <w:numId w:val="2"/>
        </w:numPr>
        <w:bidi w:val="0"/>
        <w:ind w:left="709" w:hanging="283"/>
        <w:jc w:val="both"/>
        <w:rPr>
          <w:rFonts w:ascii="Arial" w:hAnsi="Arial" w:cs="Arial"/>
        </w:rPr>
      </w:pPr>
      <w:r w:rsidRPr="00D806C1">
        <w:rPr>
          <w:rFonts w:ascii="Arial" w:hAnsi="Arial" w:cs="Arial"/>
        </w:rPr>
        <w:t>zánikom živnostenského oprávnenia,</w:t>
      </w:r>
    </w:p>
    <w:p w:rsidR="00356277" w:rsidRPr="00D806C1" w:rsidP="00356277">
      <w:pPr>
        <w:numPr>
          <w:ilvl w:val="2"/>
          <w:numId w:val="2"/>
        </w:numPr>
        <w:bidi w:val="0"/>
        <w:ind w:left="709" w:hanging="283"/>
        <w:jc w:val="both"/>
        <w:rPr>
          <w:rFonts w:ascii="Arial" w:hAnsi="Arial" w:cs="Arial"/>
        </w:rPr>
      </w:pPr>
      <w:r w:rsidRPr="00D806C1">
        <w:rPr>
          <w:rFonts w:ascii="Arial" w:hAnsi="Arial" w:cs="Arial"/>
        </w:rPr>
        <w:t>nadobudnutím právoplatnosti rozhodnutia o odobratí oprávnenia na výkon bezpečnostnotechnickej služby alebo oprávnenia na výkon pracovnej zdravotnej služby podľa odseku 12,</w:t>
      </w:r>
    </w:p>
    <w:p w:rsidR="00356277" w:rsidRPr="00D806C1" w:rsidP="00356277">
      <w:pPr>
        <w:numPr>
          <w:ilvl w:val="2"/>
          <w:numId w:val="2"/>
        </w:numPr>
        <w:bidi w:val="0"/>
        <w:ind w:left="709" w:hanging="283"/>
        <w:jc w:val="both"/>
        <w:rPr>
          <w:rFonts w:ascii="Arial" w:hAnsi="Arial" w:cs="Arial"/>
        </w:rPr>
      </w:pPr>
      <w:r w:rsidRPr="00D806C1">
        <w:rPr>
          <w:rFonts w:ascii="Arial" w:hAnsi="Arial" w:cs="Arial"/>
        </w:rPr>
        <w:t>smrťou fyzickej osoby, ktorá je podnikateľom, oprávnenej na výkon bezpečnostnotechnickej služby alebo pracovnej zdravotnej služby alebo jej vyhlásením za mŕtvu.</w:t>
      </w:r>
    </w:p>
    <w:p w:rsidR="00356277" w:rsidRPr="00D806C1" w:rsidP="00356277">
      <w:pPr>
        <w:pStyle w:val="Odsekzoznamu1"/>
        <w:bidi w:val="0"/>
        <w:spacing w:before="0"/>
        <w:ind w:left="357" w:firstLine="346"/>
        <w:rPr>
          <w:rFonts w:ascii="Arial" w:hAnsi="Arial" w:cs="Arial"/>
          <w:sz w:val="24"/>
          <w:szCs w:val="24"/>
        </w:rPr>
      </w:pPr>
    </w:p>
    <w:p w:rsidR="00356277" w:rsidRPr="00D806C1" w:rsidP="00356277">
      <w:pPr>
        <w:pStyle w:val="NoSpacing"/>
        <w:bidi w:val="0"/>
        <w:ind w:left="357" w:firstLine="357"/>
        <w:rPr>
          <w:rFonts w:ascii="Arial" w:hAnsi="Arial" w:cs="Arial"/>
          <w:szCs w:val="24"/>
        </w:rPr>
      </w:pPr>
      <w:r w:rsidRPr="00D806C1">
        <w:rPr>
          <w:rFonts w:ascii="Arial" w:hAnsi="Arial" w:cs="Arial"/>
          <w:szCs w:val="24"/>
        </w:rPr>
        <w:t>(14) Fyzická osoba, ktorá je podnikateľom, alebo právnická osoba oprávnené na výkon bezpečnostnotechnickej služby alebo pracovnej zdravotnej služby sú povinné do 15 dní Národnému inšpektorátu práce alebo úradu verejného zdravotníctva písomne oznámiť a dokladmi preukázať zmenu názvu, sídla alebo identifikačného čísla uvedených v oprávnení. Národný inšpektorát práce alebo úrad verejného zdravotníctva na základe oznámenia podľa prvej vety vydá fyzickej osobe, ktorá je podnikateľom, alebo právnickej osobe nové oprávnenie na výkon bezpečnostnotechnickej služby alebo nové oprávnenie na výkon pracovnej zdravotnej služby s aktualizovanými údajmi.“.</w:t>
      </w:r>
    </w:p>
    <w:p w:rsidR="00356277" w:rsidRPr="00D806C1" w:rsidP="00356277">
      <w:pPr>
        <w:bidi w:val="0"/>
        <w:spacing w:line="20" w:lineRule="atLeast"/>
        <w:ind w:left="426"/>
        <w:jc w:val="both"/>
        <w:rPr>
          <w:rFonts w:ascii="Arial" w:hAnsi="Arial" w:cs="Arial"/>
        </w:rPr>
      </w:pPr>
    </w:p>
    <w:p w:rsidR="00356277" w:rsidRPr="00D806C1" w:rsidP="00356277">
      <w:pPr>
        <w:bidi w:val="0"/>
        <w:spacing w:line="20" w:lineRule="atLeast"/>
        <w:ind w:left="426"/>
        <w:jc w:val="both"/>
        <w:rPr>
          <w:rFonts w:ascii="Arial" w:hAnsi="Arial" w:cs="Arial"/>
        </w:rPr>
      </w:pPr>
      <w:r w:rsidRPr="00D806C1">
        <w:rPr>
          <w:rFonts w:ascii="Arial" w:hAnsi="Arial" w:cs="Arial"/>
        </w:rPr>
        <w:t>Doterajší odsek 13 sa označuje ako odsek 15.</w:t>
      </w:r>
    </w:p>
    <w:p w:rsidR="00356277" w:rsidRPr="00D806C1" w:rsidP="00356277">
      <w:pPr>
        <w:bidi w:val="0"/>
        <w:spacing w:line="20" w:lineRule="atLeast"/>
        <w:jc w:val="both"/>
        <w:rPr>
          <w:rFonts w:ascii="Arial" w:hAnsi="Arial" w:cs="Arial"/>
        </w:rPr>
      </w:pPr>
    </w:p>
    <w:p w:rsidR="00356277" w:rsidRPr="00D806C1" w:rsidP="00356277">
      <w:pPr>
        <w:bidi w:val="0"/>
        <w:spacing w:line="20" w:lineRule="atLeast"/>
        <w:ind w:left="426"/>
        <w:jc w:val="both"/>
        <w:rPr>
          <w:rFonts w:ascii="Arial" w:hAnsi="Arial" w:cs="Arial"/>
        </w:rPr>
      </w:pPr>
      <w:r w:rsidRPr="00D806C1">
        <w:rPr>
          <w:rFonts w:ascii="Arial" w:hAnsi="Arial" w:cs="Arial"/>
        </w:rPr>
        <w:t>21. V § 21 ods. 15 sa slová „šiestich mesiacov“ nahrádzajú slovami „jedného roka“.“.</w:t>
      </w:r>
    </w:p>
    <w:p w:rsidR="00356277" w:rsidRPr="00D806C1" w:rsidP="00356277">
      <w:pPr>
        <w:bidi w:val="0"/>
        <w:spacing w:line="20" w:lineRule="atLeast"/>
        <w:ind w:left="426" w:firstLine="282"/>
        <w:jc w:val="both"/>
        <w:rPr>
          <w:rFonts w:ascii="Arial" w:hAnsi="Arial" w:cs="Arial"/>
        </w:rPr>
      </w:pPr>
    </w:p>
    <w:p w:rsidR="00356277" w:rsidRPr="00D806C1" w:rsidP="00356277">
      <w:pPr>
        <w:bidi w:val="0"/>
        <w:spacing w:line="20" w:lineRule="atLeast"/>
        <w:ind w:left="426" w:firstLine="282"/>
        <w:jc w:val="both"/>
        <w:rPr>
          <w:rFonts w:ascii="Arial" w:hAnsi="Arial" w:cs="Arial"/>
        </w:rPr>
      </w:pPr>
      <w:r w:rsidRPr="00D806C1">
        <w:rPr>
          <w:rFonts w:ascii="Arial" w:hAnsi="Arial" w:cs="Arial"/>
        </w:rPr>
        <w:t>V súvislosti s vložením nových bodov je potrebné nasledujúce body prečíslovať a primerane upraviť čl. IV (ustanovenie o účinnosti).</w:t>
      </w:r>
    </w:p>
    <w:p w:rsidR="00356277" w:rsidRPr="00D806C1" w:rsidP="00356277">
      <w:pPr>
        <w:pStyle w:val="ListParagraph"/>
        <w:bidi w:val="0"/>
        <w:spacing w:after="0" w:line="20" w:lineRule="atLeast"/>
        <w:jc w:val="both"/>
        <w:rPr>
          <w:rFonts w:ascii="Arial" w:hAnsi="Arial" w:cs="Arial"/>
          <w:b/>
          <w:sz w:val="24"/>
          <w:szCs w:val="24"/>
        </w:rPr>
      </w:pPr>
    </w:p>
    <w:p w:rsidR="00356277" w:rsidRPr="00D806C1" w:rsidP="00356277">
      <w:pPr>
        <w:pStyle w:val="ListParagraph"/>
        <w:bidi w:val="0"/>
        <w:spacing w:after="0" w:line="20" w:lineRule="atLeast"/>
        <w:jc w:val="both"/>
        <w:rPr>
          <w:rFonts w:ascii="Arial" w:hAnsi="Arial" w:cs="Arial"/>
          <w:b/>
          <w:sz w:val="24"/>
          <w:szCs w:val="24"/>
        </w:rPr>
      </w:pPr>
    </w:p>
    <w:p w:rsidR="00356277" w:rsidRPr="00D806C1" w:rsidP="00D806C1">
      <w:pPr>
        <w:bidi w:val="0"/>
        <w:spacing w:line="20" w:lineRule="atLeast"/>
        <w:ind w:left="2832"/>
        <w:jc w:val="both"/>
        <w:rPr>
          <w:rFonts w:ascii="Arial" w:hAnsi="Arial" w:cs="Arial"/>
        </w:rPr>
      </w:pPr>
      <w:r w:rsidRPr="00D806C1">
        <w:rPr>
          <w:rFonts w:ascii="Arial" w:hAnsi="Arial" w:cs="Arial"/>
        </w:rPr>
        <w:t xml:space="preserve">Tento návrh reaguje na skutočnosť, že predkladateľ stiahol z rokovania NR SR návrh na novelu zákona č. 355/2007 Z. z. o ochrane, podpore a rozvoji verejného zdravia. V ňom sa majú v budúcnosti upraviť podmienky pracovnej zdravotnej služby. V tomto teraz predkladanom návrhu sa zavádzajú rovnaké pravidlá pre bezpečnostnotechnickú, ako aj pre pracovnú zdravotnú službu. </w:t>
      </w:r>
    </w:p>
    <w:p w:rsidR="00356277" w:rsidRPr="00D806C1" w:rsidP="00356277">
      <w:pPr>
        <w:bidi w:val="0"/>
        <w:spacing w:line="20" w:lineRule="atLeast"/>
        <w:ind w:left="2160"/>
        <w:jc w:val="both"/>
        <w:rPr>
          <w:rFonts w:ascii="Arial" w:hAnsi="Arial" w:cs="Arial"/>
        </w:rPr>
      </w:pPr>
    </w:p>
    <w:p w:rsidR="00356277" w:rsidRPr="00D806C1" w:rsidP="00356277">
      <w:pPr>
        <w:bidi w:val="0"/>
        <w:spacing w:line="20" w:lineRule="atLeast"/>
        <w:jc w:val="both"/>
        <w:rPr>
          <w:rFonts w:ascii="Arial" w:hAnsi="Arial" w:cs="Arial"/>
        </w:rPr>
      </w:pPr>
    </w:p>
    <w:p w:rsidR="00D806C1" w:rsidRPr="00D806C1" w:rsidP="00D806C1">
      <w:pPr>
        <w:bidi w:val="0"/>
        <w:ind w:left="2832"/>
        <w:rPr>
          <w:rFonts w:ascii="Arial" w:hAnsi="Arial" w:cs="Arial"/>
          <w:b/>
        </w:rPr>
      </w:pPr>
      <w:r w:rsidRPr="00D806C1">
        <w:rPr>
          <w:rFonts w:ascii="Arial" w:hAnsi="Arial" w:cs="Arial"/>
          <w:b/>
        </w:rPr>
        <w:t>Výbor NR SR pre sociálne veci</w:t>
      </w:r>
    </w:p>
    <w:p w:rsidR="00D806C1" w:rsidRPr="00D806C1" w:rsidP="00D806C1">
      <w:pPr>
        <w:bidi w:val="0"/>
        <w:ind w:left="2832"/>
        <w:jc w:val="both"/>
        <w:rPr>
          <w:rFonts w:ascii="Arial" w:hAnsi="Arial" w:cs="Arial"/>
          <w:b/>
        </w:rPr>
      </w:pPr>
    </w:p>
    <w:p w:rsidR="00D806C1" w:rsidRPr="00D806C1" w:rsidP="00D806C1">
      <w:pPr>
        <w:bidi w:val="0"/>
        <w:ind w:left="2832"/>
        <w:jc w:val="both"/>
        <w:rPr>
          <w:rFonts w:ascii="Arial" w:hAnsi="Arial" w:cs="Arial"/>
          <w:b/>
        </w:rPr>
      </w:pPr>
      <w:r w:rsidRPr="00D806C1">
        <w:rPr>
          <w:rFonts w:ascii="Arial" w:hAnsi="Arial" w:cs="Arial"/>
          <w:b/>
        </w:rPr>
        <w:t>Gestorský výbor odporúča schváliť.</w:t>
      </w:r>
    </w:p>
    <w:p w:rsidR="00356277" w:rsidRPr="00D806C1" w:rsidP="00356277">
      <w:pPr>
        <w:bidi w:val="0"/>
        <w:spacing w:line="20" w:lineRule="atLeast"/>
        <w:jc w:val="both"/>
        <w:rPr>
          <w:rFonts w:ascii="Arial" w:hAnsi="Arial" w:cs="Arial"/>
        </w:rPr>
      </w:pPr>
    </w:p>
    <w:p w:rsidR="00356277" w:rsidRPr="00D806C1" w:rsidP="00D806C1">
      <w:pPr>
        <w:pStyle w:val="ListParagraph"/>
        <w:numPr>
          <w:numId w:val="4"/>
        </w:numPr>
        <w:bidi w:val="0"/>
        <w:spacing w:line="20" w:lineRule="atLeast"/>
        <w:jc w:val="both"/>
        <w:rPr>
          <w:rFonts w:ascii="Arial" w:hAnsi="Arial" w:cs="Arial" w:hint="default"/>
          <w:sz w:val="24"/>
          <w:szCs w:val="24"/>
        </w:rPr>
      </w:pPr>
      <w:r w:rsidRPr="00D806C1">
        <w:rPr>
          <w:rFonts w:ascii="Arial" w:hAnsi="Arial" w:cs="Arial"/>
          <w:sz w:val="24"/>
          <w:szCs w:val="24"/>
        </w:rPr>
        <w:t>V </w:t>
      </w:r>
      <w:r w:rsidRPr="00D806C1">
        <w:rPr>
          <w:rFonts w:ascii="Arial" w:hAnsi="Arial" w:cs="Arial" w:hint="default"/>
          <w:sz w:val="24"/>
          <w:szCs w:val="24"/>
        </w:rPr>
        <w:t>č</w:t>
      </w:r>
      <w:r w:rsidRPr="00D806C1">
        <w:rPr>
          <w:rFonts w:ascii="Arial" w:hAnsi="Arial" w:cs="Arial" w:hint="default"/>
          <w:sz w:val="24"/>
          <w:szCs w:val="24"/>
        </w:rPr>
        <w:t>l. I </w:t>
      </w:r>
      <w:r w:rsidRPr="00D806C1">
        <w:rPr>
          <w:rFonts w:ascii="Arial" w:hAnsi="Arial" w:cs="Arial" w:hint="default"/>
          <w:sz w:val="24"/>
          <w:szCs w:val="24"/>
        </w:rPr>
        <w:t>bode 36 v §</w:t>
      </w:r>
      <w:r w:rsidRPr="00D806C1">
        <w:rPr>
          <w:rFonts w:ascii="Arial" w:hAnsi="Arial" w:cs="Arial" w:hint="default"/>
          <w:sz w:val="24"/>
          <w:szCs w:val="24"/>
        </w:rPr>
        <w:t xml:space="preserve"> 38 ods. 4 druhej vete sa za slová</w:t>
      </w:r>
      <w:r w:rsidRPr="00D806C1">
        <w:rPr>
          <w:rFonts w:ascii="Arial" w:hAnsi="Arial" w:cs="Arial" w:hint="default"/>
          <w:sz w:val="24"/>
          <w:szCs w:val="24"/>
        </w:rPr>
        <w:t xml:space="preserve"> „</w:t>
      </w:r>
      <w:r w:rsidRPr="00D806C1">
        <w:rPr>
          <w:rFonts w:ascii="Arial" w:hAnsi="Arial" w:cs="Arial" w:hint="default"/>
          <w:sz w:val="24"/>
          <w:szCs w:val="24"/>
        </w:rPr>
        <w:t>Prá</w:t>
      </w:r>
      <w:r w:rsidRPr="00D806C1">
        <w:rPr>
          <w:rFonts w:ascii="Arial" w:hAnsi="Arial" w:cs="Arial" w:hint="default"/>
          <w:sz w:val="24"/>
          <w:szCs w:val="24"/>
        </w:rPr>
        <w:t>vnické</w:t>
      </w:r>
      <w:r w:rsidRPr="00D806C1">
        <w:rPr>
          <w:rFonts w:ascii="Arial" w:hAnsi="Arial" w:cs="Arial" w:hint="default"/>
          <w:sz w:val="24"/>
          <w:szCs w:val="24"/>
        </w:rPr>
        <w:t xml:space="preserve"> osoby“</w:t>
      </w:r>
      <w:r w:rsidRPr="00D806C1">
        <w:rPr>
          <w:rFonts w:ascii="Arial" w:hAnsi="Arial" w:cs="Arial" w:hint="default"/>
          <w:sz w:val="24"/>
          <w:szCs w:val="24"/>
        </w:rPr>
        <w:t xml:space="preserve"> vkladajú</w:t>
      </w:r>
      <w:r w:rsidRPr="00D806C1">
        <w:rPr>
          <w:rFonts w:ascii="Arial" w:hAnsi="Arial" w:cs="Arial" w:hint="default"/>
          <w:sz w:val="24"/>
          <w:szCs w:val="24"/>
        </w:rPr>
        <w:t xml:space="preserve"> slová</w:t>
      </w:r>
      <w:r w:rsidRPr="00D806C1">
        <w:rPr>
          <w:rFonts w:ascii="Arial" w:hAnsi="Arial" w:cs="Arial" w:hint="default"/>
          <w:sz w:val="24"/>
          <w:szCs w:val="24"/>
        </w:rPr>
        <w:t xml:space="preserve"> „</w:t>
      </w:r>
      <w:r w:rsidRPr="00D806C1">
        <w:rPr>
          <w:rFonts w:ascii="Arial" w:hAnsi="Arial" w:cs="Arial" w:hint="default"/>
          <w:sz w:val="24"/>
          <w:szCs w:val="24"/>
        </w:rPr>
        <w:t>podľ</w:t>
      </w:r>
      <w:r w:rsidRPr="00D806C1">
        <w:rPr>
          <w:rFonts w:ascii="Arial" w:hAnsi="Arial" w:cs="Arial" w:hint="default"/>
          <w:sz w:val="24"/>
          <w:szCs w:val="24"/>
        </w:rPr>
        <w:t>a prvej vety“</w:t>
      </w:r>
      <w:r w:rsidRPr="00D806C1">
        <w:rPr>
          <w:rFonts w:ascii="Arial" w:hAnsi="Arial" w:cs="Arial" w:hint="default"/>
          <w:sz w:val="24"/>
          <w:szCs w:val="24"/>
        </w:rPr>
        <w:t xml:space="preserve"> a na konci sa pripá</w:t>
      </w:r>
      <w:r w:rsidRPr="00D806C1">
        <w:rPr>
          <w:rFonts w:ascii="Arial" w:hAnsi="Arial" w:cs="Arial" w:hint="default"/>
          <w:sz w:val="24"/>
          <w:szCs w:val="24"/>
        </w:rPr>
        <w:t>ja tá</w:t>
      </w:r>
      <w:r w:rsidRPr="00D806C1">
        <w:rPr>
          <w:rFonts w:ascii="Arial" w:hAnsi="Arial" w:cs="Arial" w:hint="default"/>
          <w:sz w:val="24"/>
          <w:szCs w:val="24"/>
        </w:rPr>
        <w:t>t</w:t>
      </w:r>
      <w:r w:rsidRPr="00D806C1">
        <w:rPr>
          <w:rFonts w:ascii="Arial" w:hAnsi="Arial" w:cs="Arial" w:hint="default"/>
          <w:sz w:val="24"/>
          <w:szCs w:val="24"/>
        </w:rPr>
        <w:t>o veta: „</w:t>
      </w:r>
      <w:r w:rsidRPr="00D806C1">
        <w:rPr>
          <w:rFonts w:ascii="Arial" w:hAnsi="Arial" w:cs="Arial" w:hint="default"/>
          <w:sz w:val="24"/>
          <w:szCs w:val="24"/>
        </w:rPr>
        <w:t>Ustanovenia prvej vety a </w:t>
      </w:r>
      <w:r w:rsidRPr="00D806C1">
        <w:rPr>
          <w:rFonts w:ascii="Arial" w:hAnsi="Arial" w:cs="Arial" w:hint="default"/>
          <w:sz w:val="24"/>
          <w:szCs w:val="24"/>
        </w:rPr>
        <w:t>druhej vety sa nevzť</w:t>
      </w:r>
      <w:r w:rsidRPr="00D806C1">
        <w:rPr>
          <w:rFonts w:ascii="Arial" w:hAnsi="Arial" w:cs="Arial" w:hint="default"/>
          <w:sz w:val="24"/>
          <w:szCs w:val="24"/>
        </w:rPr>
        <w:t>ahujú</w:t>
      </w:r>
      <w:r w:rsidRPr="00D806C1">
        <w:rPr>
          <w:rFonts w:ascii="Arial" w:hAnsi="Arial" w:cs="Arial" w:hint="default"/>
          <w:sz w:val="24"/>
          <w:szCs w:val="24"/>
        </w:rPr>
        <w:t xml:space="preserve"> na plnenie tlakovej ná</w:t>
      </w:r>
      <w:r w:rsidRPr="00D806C1">
        <w:rPr>
          <w:rFonts w:ascii="Arial" w:hAnsi="Arial" w:cs="Arial" w:hint="default"/>
          <w:sz w:val="24"/>
          <w:szCs w:val="24"/>
        </w:rPr>
        <w:t>doby na dopravu plynov vrá</w:t>
      </w:r>
      <w:r w:rsidRPr="00D806C1">
        <w:rPr>
          <w:rFonts w:ascii="Arial" w:hAnsi="Arial" w:cs="Arial" w:hint="default"/>
          <w:sz w:val="24"/>
          <w:szCs w:val="24"/>
        </w:rPr>
        <w:t>tane plnenia ná</w:t>
      </w:r>
      <w:r w:rsidRPr="00D806C1">
        <w:rPr>
          <w:rFonts w:ascii="Arial" w:hAnsi="Arial" w:cs="Arial" w:hint="default"/>
          <w:sz w:val="24"/>
          <w:szCs w:val="24"/>
        </w:rPr>
        <w:t>drž</w:t>
      </w:r>
      <w:r w:rsidRPr="00D806C1">
        <w:rPr>
          <w:rFonts w:ascii="Arial" w:hAnsi="Arial" w:cs="Arial" w:hint="default"/>
          <w:sz w:val="24"/>
          <w:szCs w:val="24"/>
        </w:rPr>
        <w:t>e motorové</w:t>
      </w:r>
      <w:r w:rsidRPr="00D806C1">
        <w:rPr>
          <w:rFonts w:ascii="Arial" w:hAnsi="Arial" w:cs="Arial" w:hint="default"/>
          <w:sz w:val="24"/>
          <w:szCs w:val="24"/>
        </w:rPr>
        <w:t>ho vozidla plynom podľ</w:t>
      </w:r>
      <w:r w:rsidRPr="00D806C1">
        <w:rPr>
          <w:rFonts w:ascii="Arial" w:hAnsi="Arial" w:cs="Arial" w:hint="default"/>
          <w:sz w:val="24"/>
          <w:szCs w:val="24"/>
        </w:rPr>
        <w:t>a §</w:t>
      </w:r>
      <w:r w:rsidRPr="00D806C1">
        <w:rPr>
          <w:rFonts w:ascii="Arial" w:hAnsi="Arial" w:cs="Arial" w:hint="default"/>
          <w:sz w:val="24"/>
          <w:szCs w:val="24"/>
        </w:rPr>
        <w:t xml:space="preserve"> 15.“.</w:t>
      </w:r>
    </w:p>
    <w:p w:rsidR="00356277" w:rsidRPr="00D806C1" w:rsidP="00356277">
      <w:pPr>
        <w:pStyle w:val="ListParagraph"/>
        <w:bidi w:val="0"/>
        <w:spacing w:after="0" w:line="20" w:lineRule="atLeast"/>
        <w:ind w:left="0"/>
        <w:jc w:val="both"/>
        <w:rPr>
          <w:rFonts w:ascii="Arial" w:hAnsi="Arial" w:cs="Arial"/>
          <w:sz w:val="24"/>
          <w:szCs w:val="24"/>
        </w:rPr>
      </w:pPr>
    </w:p>
    <w:p w:rsidR="00356277" w:rsidRPr="00D806C1" w:rsidP="00D806C1">
      <w:pPr>
        <w:bidi w:val="0"/>
        <w:spacing w:line="20" w:lineRule="atLeast"/>
        <w:ind w:left="2832"/>
        <w:jc w:val="both"/>
        <w:rPr>
          <w:rFonts w:ascii="Arial" w:hAnsi="Arial" w:cs="Arial"/>
        </w:rPr>
      </w:pPr>
      <w:r w:rsidRPr="00D806C1">
        <w:rPr>
          <w:rFonts w:ascii="Arial" w:hAnsi="Arial" w:cs="Arial"/>
        </w:rPr>
        <w:t>Navrhuje sa spresniť text ustanovenia a doplniť ustanovenie v záujme zníženia administratívneho zaťaženia zamestnávateľov, ktorí plnia tlakové nádoby na dopravu plynov vrátane plnenia nádrže motorového vozidla plynom podľa § 15 zákona o bezpečnosti a ochrane zdravia pri práci pre široký okruh spotrebiteľov.</w:t>
      </w:r>
    </w:p>
    <w:p w:rsidR="00356277" w:rsidP="00D806C1">
      <w:pPr>
        <w:bidi w:val="0"/>
        <w:spacing w:line="20" w:lineRule="atLeast"/>
        <w:ind w:left="672"/>
        <w:jc w:val="both"/>
        <w:rPr>
          <w:rFonts w:ascii="Times New Roman" w:hAnsi="Times New Roman"/>
        </w:rPr>
      </w:pPr>
    </w:p>
    <w:p w:rsidR="00356277" w:rsidRPr="00D806C1" w:rsidP="00D806C1">
      <w:pPr>
        <w:pStyle w:val="ListParagraph"/>
        <w:bidi w:val="0"/>
        <w:spacing w:after="0" w:line="20" w:lineRule="atLeast"/>
        <w:ind w:left="1098"/>
        <w:jc w:val="both"/>
        <w:rPr>
          <w:sz w:val="24"/>
          <w:szCs w:val="24"/>
        </w:rPr>
      </w:pPr>
    </w:p>
    <w:p w:rsidR="00D806C1" w:rsidRPr="00D806C1" w:rsidP="00D806C1">
      <w:pPr>
        <w:bidi w:val="0"/>
        <w:ind w:left="2832"/>
        <w:rPr>
          <w:rFonts w:ascii="Arial" w:hAnsi="Arial" w:cs="Arial"/>
          <w:b/>
        </w:rPr>
      </w:pPr>
      <w:r w:rsidRPr="00D806C1">
        <w:rPr>
          <w:rFonts w:ascii="Arial" w:hAnsi="Arial" w:cs="Arial"/>
          <w:b/>
        </w:rPr>
        <w:t>Výbor NR SR pre sociálne veci</w:t>
      </w:r>
    </w:p>
    <w:p w:rsidR="00D806C1" w:rsidRPr="00D806C1" w:rsidP="00D806C1">
      <w:pPr>
        <w:bidi w:val="0"/>
        <w:ind w:left="2832"/>
        <w:jc w:val="both"/>
        <w:rPr>
          <w:rFonts w:ascii="Arial" w:hAnsi="Arial" w:cs="Arial"/>
          <w:b/>
        </w:rPr>
      </w:pPr>
    </w:p>
    <w:p w:rsidR="00D806C1" w:rsidRPr="00D806C1" w:rsidP="00D806C1">
      <w:pPr>
        <w:bidi w:val="0"/>
        <w:ind w:left="2832"/>
        <w:jc w:val="both"/>
        <w:rPr>
          <w:rFonts w:ascii="Arial" w:hAnsi="Arial" w:cs="Arial"/>
          <w:b/>
        </w:rPr>
      </w:pPr>
      <w:r w:rsidRPr="00D806C1">
        <w:rPr>
          <w:rFonts w:ascii="Arial" w:hAnsi="Arial" w:cs="Arial"/>
          <w:b/>
        </w:rPr>
        <w:t>Gestorský výbor odporúča schváliť.</w:t>
      </w:r>
    </w:p>
    <w:p w:rsidR="00FD1964" w:rsidRPr="0069776A" w:rsidP="00FD1964">
      <w:pPr>
        <w:pStyle w:val="ListParagraph"/>
        <w:bidi w:val="0"/>
        <w:ind w:left="0"/>
        <w:jc w:val="both"/>
        <w:rPr>
          <w:rFonts w:ascii="Arial" w:hAnsi="Arial" w:cs="Arial"/>
          <w:sz w:val="24"/>
          <w:szCs w:val="24"/>
        </w:rPr>
      </w:pPr>
    </w:p>
    <w:p w:rsidR="00FD1964" w:rsidRPr="00760893" w:rsidP="00FD1964">
      <w:pPr>
        <w:tabs>
          <w:tab w:val="left" w:pos="-1985"/>
          <w:tab w:val="left" w:pos="709"/>
          <w:tab w:val="left" w:pos="1077"/>
        </w:tabs>
        <w:bidi w:val="0"/>
        <w:jc w:val="center"/>
        <w:rPr>
          <w:rFonts w:ascii="Arial" w:hAnsi="Arial" w:cs="Arial"/>
          <w:b/>
        </w:rPr>
      </w:pPr>
      <w:r w:rsidRPr="00760893">
        <w:rPr>
          <w:rFonts w:ascii="Arial" w:hAnsi="Arial" w:cs="Arial"/>
          <w:b/>
        </w:rPr>
        <w:t>V.</w:t>
      </w:r>
    </w:p>
    <w:p w:rsidR="00FD1964" w:rsidRPr="00942125" w:rsidP="00FD1964">
      <w:pPr>
        <w:tabs>
          <w:tab w:val="left" w:pos="-1985"/>
          <w:tab w:val="left" w:pos="709"/>
          <w:tab w:val="left" w:pos="1077"/>
        </w:tabs>
        <w:bidi w:val="0"/>
        <w:rPr>
          <w:rFonts w:ascii="Arial" w:hAnsi="Arial" w:cs="Arial"/>
        </w:rPr>
      </w:pPr>
      <w:r w:rsidRPr="00942125">
        <w:rPr>
          <w:rFonts w:ascii="Arial" w:hAnsi="Arial" w:cs="Arial"/>
        </w:rPr>
        <w:t> </w:t>
      </w:r>
    </w:p>
    <w:p w:rsidR="00FD1964" w:rsidRPr="00942125" w:rsidP="00FD1964">
      <w:pPr>
        <w:tabs>
          <w:tab w:val="left" w:pos="-1985"/>
          <w:tab w:val="left" w:pos="709"/>
          <w:tab w:val="left" w:pos="1077"/>
        </w:tabs>
        <w:bidi w:val="0"/>
        <w:jc w:val="both"/>
        <w:rPr>
          <w:rFonts w:ascii="Arial" w:hAnsi="Arial" w:cs="Arial"/>
        </w:rPr>
      </w:pPr>
      <w:r w:rsidRPr="00942125">
        <w:rPr>
          <w:rFonts w:ascii="Arial" w:hAnsi="Arial" w:cs="Arial"/>
        </w:rPr>
        <w:t> </w:t>
        <w:tab/>
        <w:t>Gestorský výbor na základe stanovísk výborov k uvedenému návrhu zákona  vyjadrených v ich uzneseniach uvedených pod bodom III. tejto spoločnej správy a v stanoviskách poslancov gestorského výboru vyjadrených v rozprave k tomuto návrhu zákona v súlade s § 79 odsek 4 písmeno f) a § 83 zákona Národnej rady Slovenskej republiky č. 350/1996 Z. z. o rokovacom poriadku Národnej rady Slovenskej republiky v znení neskorších predpisov odporúča Národnej rade Slovenskej republiky návrh zákona v znení schválen</w:t>
      </w:r>
      <w:r>
        <w:rPr>
          <w:rFonts w:ascii="Arial" w:hAnsi="Arial" w:cs="Arial"/>
        </w:rPr>
        <w:t>ých</w:t>
      </w:r>
      <w:r w:rsidRPr="00942125">
        <w:rPr>
          <w:rFonts w:ascii="Arial" w:hAnsi="Arial" w:cs="Arial"/>
        </w:rPr>
        <w:t xml:space="preserve"> pozmeňujúc</w:t>
      </w:r>
      <w:r>
        <w:rPr>
          <w:rFonts w:ascii="Arial" w:hAnsi="Arial" w:cs="Arial"/>
        </w:rPr>
        <w:t>ich</w:t>
      </w:r>
      <w:r w:rsidRPr="00942125">
        <w:rPr>
          <w:rFonts w:ascii="Arial" w:hAnsi="Arial" w:cs="Arial"/>
        </w:rPr>
        <w:t xml:space="preserve"> </w:t>
      </w:r>
      <w:r>
        <w:rPr>
          <w:rFonts w:ascii="Arial" w:hAnsi="Arial" w:cs="Arial"/>
        </w:rPr>
        <w:t xml:space="preserve">a doplňujúcich </w:t>
      </w:r>
      <w:r w:rsidRPr="00942125">
        <w:rPr>
          <w:rFonts w:ascii="Arial" w:hAnsi="Arial" w:cs="Arial"/>
        </w:rPr>
        <w:t>návrh</w:t>
      </w:r>
      <w:r>
        <w:rPr>
          <w:rFonts w:ascii="Arial" w:hAnsi="Arial" w:cs="Arial"/>
        </w:rPr>
        <w:t xml:space="preserve">ov </w:t>
      </w:r>
    </w:p>
    <w:p w:rsidR="00FD1964" w:rsidP="00FD1964">
      <w:pPr>
        <w:tabs>
          <w:tab w:val="left" w:pos="-1985"/>
          <w:tab w:val="left" w:pos="709"/>
          <w:tab w:val="left" w:pos="1077"/>
        </w:tabs>
        <w:bidi w:val="0"/>
        <w:jc w:val="center"/>
        <w:rPr>
          <w:rFonts w:ascii="Arial" w:hAnsi="Arial" w:cs="Arial"/>
          <w:b/>
        </w:rPr>
      </w:pPr>
    </w:p>
    <w:p w:rsidR="00FD1964" w:rsidRPr="00BD1A35" w:rsidP="00FD1964">
      <w:pPr>
        <w:tabs>
          <w:tab w:val="left" w:pos="-1985"/>
          <w:tab w:val="left" w:pos="709"/>
          <w:tab w:val="left" w:pos="1077"/>
        </w:tabs>
        <w:bidi w:val="0"/>
        <w:jc w:val="center"/>
        <w:rPr>
          <w:rFonts w:ascii="Arial" w:hAnsi="Arial" w:cs="Arial"/>
          <w:b/>
          <w:spacing w:val="56"/>
        </w:rPr>
      </w:pPr>
      <w:r w:rsidRPr="00BD1A35">
        <w:rPr>
          <w:rFonts w:ascii="Arial" w:hAnsi="Arial" w:cs="Arial"/>
          <w:b/>
          <w:spacing w:val="56"/>
        </w:rPr>
        <w:t>schváliť.</w:t>
      </w:r>
    </w:p>
    <w:p w:rsidR="00FD1964" w:rsidRPr="001E1F2B" w:rsidP="00FD1964">
      <w:pPr>
        <w:tabs>
          <w:tab w:val="left" w:pos="-1985"/>
          <w:tab w:val="left" w:pos="709"/>
          <w:tab w:val="left" w:pos="1077"/>
        </w:tabs>
        <w:bidi w:val="0"/>
        <w:rPr>
          <w:rFonts w:ascii="Arial" w:hAnsi="Arial" w:cs="Arial"/>
          <w:spacing w:val="50"/>
        </w:rPr>
      </w:pPr>
    </w:p>
    <w:p w:rsidR="00FD1964" w:rsidRPr="00942125" w:rsidP="00FD1964">
      <w:pPr>
        <w:tabs>
          <w:tab w:val="left" w:pos="-1985"/>
          <w:tab w:val="left" w:pos="709"/>
          <w:tab w:val="left" w:pos="1077"/>
        </w:tabs>
        <w:bidi w:val="0"/>
        <w:rPr>
          <w:rFonts w:ascii="Arial" w:hAnsi="Arial" w:cs="Arial"/>
        </w:rPr>
      </w:pPr>
    </w:p>
    <w:p w:rsidR="00FD1964" w:rsidRPr="001E1F2B" w:rsidP="00FD1964">
      <w:pPr>
        <w:tabs>
          <w:tab w:val="left" w:pos="-1985"/>
          <w:tab w:val="left" w:pos="709"/>
          <w:tab w:val="left" w:pos="1077"/>
        </w:tabs>
        <w:bidi w:val="0"/>
        <w:jc w:val="center"/>
        <w:rPr>
          <w:rFonts w:ascii="Arial" w:hAnsi="Arial" w:cs="Arial"/>
          <w:b/>
        </w:rPr>
      </w:pPr>
      <w:r w:rsidRPr="001E1F2B">
        <w:rPr>
          <w:rFonts w:ascii="Arial" w:hAnsi="Arial" w:cs="Arial"/>
          <w:b/>
        </w:rPr>
        <w:t xml:space="preserve">VI. </w:t>
      </w:r>
    </w:p>
    <w:p w:rsidR="00FD1964" w:rsidRPr="0058476A" w:rsidP="00FD1964">
      <w:pPr>
        <w:tabs>
          <w:tab w:val="left" w:pos="-1985"/>
          <w:tab w:val="left" w:pos="709"/>
          <w:tab w:val="left" w:pos="1077"/>
        </w:tabs>
        <w:bidi w:val="0"/>
        <w:rPr>
          <w:rFonts w:ascii="Arial" w:hAnsi="Arial" w:cs="Arial"/>
        </w:rPr>
      </w:pPr>
    </w:p>
    <w:p w:rsidR="00FD1964" w:rsidP="00FD1964">
      <w:pPr>
        <w:tabs>
          <w:tab w:val="left" w:pos="-1985"/>
          <w:tab w:val="left" w:pos="709"/>
          <w:tab w:val="left" w:pos="1077"/>
        </w:tabs>
        <w:bidi w:val="0"/>
        <w:jc w:val="both"/>
        <w:rPr>
          <w:rFonts w:ascii="Arial" w:hAnsi="Arial" w:cs="Arial"/>
        </w:rPr>
      </w:pPr>
      <w:r w:rsidRPr="0058476A">
        <w:rPr>
          <w:rFonts w:ascii="Arial" w:hAnsi="Arial" w:cs="Arial"/>
        </w:rPr>
        <w:tab/>
        <w:t>Gestorský výbor odporúča hlasovať o návrhoch v štvrtej časti tejto spoločnej správy nasledovne:</w:t>
      </w:r>
    </w:p>
    <w:p w:rsidR="00FD1964" w:rsidRPr="00C409C4" w:rsidP="00FD1964">
      <w:pPr>
        <w:tabs>
          <w:tab w:val="left" w:pos="-1985"/>
          <w:tab w:val="left" w:pos="709"/>
          <w:tab w:val="left" w:pos="1077"/>
        </w:tabs>
        <w:bidi w:val="0"/>
        <w:jc w:val="both"/>
        <w:rPr>
          <w:rFonts w:ascii="Arial" w:hAnsi="Arial" w:cs="Arial"/>
          <w:sz w:val="22"/>
          <w:szCs w:val="22"/>
        </w:rPr>
      </w:pPr>
    </w:p>
    <w:p w:rsidR="00FD1964" w:rsidRPr="0058476A" w:rsidP="00FD1964">
      <w:pPr>
        <w:tabs>
          <w:tab w:val="left" w:pos="-1985"/>
          <w:tab w:val="left" w:pos="709"/>
          <w:tab w:val="left" w:pos="1077"/>
        </w:tabs>
        <w:bidi w:val="0"/>
        <w:spacing w:line="360" w:lineRule="auto"/>
        <w:jc w:val="both"/>
        <w:rPr>
          <w:rFonts w:ascii="Arial" w:hAnsi="Arial" w:cs="Arial"/>
        </w:rPr>
      </w:pPr>
      <w:r w:rsidRPr="0058476A">
        <w:rPr>
          <w:rFonts w:ascii="Arial" w:hAnsi="Arial" w:cs="Arial"/>
        </w:rPr>
        <w:t>- spoločne o</w:t>
      </w:r>
      <w:r>
        <w:rPr>
          <w:rFonts w:ascii="Arial" w:hAnsi="Arial" w:cs="Arial"/>
        </w:rPr>
        <w:t> </w:t>
      </w:r>
      <w:r w:rsidRPr="0058476A">
        <w:rPr>
          <w:rFonts w:ascii="Arial" w:hAnsi="Arial" w:cs="Arial"/>
        </w:rPr>
        <w:t>bodoch</w:t>
      </w:r>
      <w:r>
        <w:rPr>
          <w:rFonts w:ascii="Arial" w:hAnsi="Arial" w:cs="Arial"/>
        </w:rPr>
        <w:t xml:space="preserve"> </w:t>
      </w:r>
      <w:r w:rsidRPr="00FA57EA">
        <w:rPr>
          <w:rFonts w:ascii="Arial" w:hAnsi="Arial" w:cs="Arial"/>
          <w:b/>
        </w:rPr>
        <w:t xml:space="preserve"> </w:t>
      </w:r>
      <w:r w:rsidR="00D806C1">
        <w:rPr>
          <w:rFonts w:ascii="Arial" w:hAnsi="Arial" w:cs="Arial"/>
          <w:b/>
        </w:rPr>
        <w:t xml:space="preserve">1 </w:t>
      </w:r>
      <w:r w:rsidRPr="00FA57EA">
        <w:rPr>
          <w:rFonts w:ascii="Arial" w:hAnsi="Arial" w:cs="Arial"/>
          <w:b/>
        </w:rPr>
        <w:t>a</w:t>
      </w:r>
      <w:r>
        <w:rPr>
          <w:rFonts w:ascii="Arial" w:hAnsi="Arial" w:cs="Arial"/>
          <w:b/>
        </w:rPr>
        <w:t xml:space="preserve">ž </w:t>
      </w:r>
      <w:r w:rsidR="00D806C1">
        <w:rPr>
          <w:rFonts w:ascii="Arial" w:hAnsi="Arial" w:cs="Arial"/>
          <w:b/>
        </w:rPr>
        <w:t>3</w:t>
      </w:r>
      <w:r w:rsidRPr="00FA57EA">
        <w:rPr>
          <w:rFonts w:ascii="Arial" w:hAnsi="Arial" w:cs="Arial"/>
          <w:b/>
        </w:rPr>
        <w:t xml:space="preserve"> </w:t>
      </w:r>
      <w:r w:rsidRPr="0058476A">
        <w:rPr>
          <w:rFonts w:ascii="Arial" w:hAnsi="Arial" w:cs="Arial"/>
        </w:rPr>
        <w:t xml:space="preserve"> so stanoviskom gestorského výboru </w:t>
      </w:r>
      <w:r w:rsidRPr="0058476A">
        <w:rPr>
          <w:rFonts w:ascii="Arial" w:hAnsi="Arial" w:cs="Arial"/>
          <w:b/>
        </w:rPr>
        <w:t>schváliť</w:t>
      </w:r>
      <w:r w:rsidR="00834651">
        <w:rPr>
          <w:rFonts w:ascii="Arial" w:hAnsi="Arial" w:cs="Arial"/>
          <w:b/>
        </w:rPr>
        <w:t>.</w:t>
      </w:r>
    </w:p>
    <w:p w:rsidR="00FD1964" w:rsidRPr="0058476A" w:rsidP="00FD1964">
      <w:pPr>
        <w:tabs>
          <w:tab w:val="left" w:pos="-1985"/>
          <w:tab w:val="left" w:pos="709"/>
          <w:tab w:val="left" w:pos="1077"/>
        </w:tabs>
        <w:bidi w:val="0"/>
        <w:jc w:val="both"/>
        <w:rPr>
          <w:rFonts w:ascii="Arial" w:hAnsi="Arial" w:cs="Arial"/>
        </w:rPr>
      </w:pPr>
    </w:p>
    <w:p w:rsidR="00FD1964" w:rsidRPr="0065008D" w:rsidP="00FD1964">
      <w:pPr>
        <w:tabs>
          <w:tab w:val="left" w:pos="-1985"/>
          <w:tab w:val="left" w:pos="709"/>
          <w:tab w:val="left" w:pos="1077"/>
        </w:tabs>
        <w:bidi w:val="0"/>
        <w:jc w:val="both"/>
        <w:rPr>
          <w:rFonts w:ascii="Arial" w:hAnsi="Arial" w:cs="Arial"/>
        </w:rPr>
      </w:pPr>
      <w:r>
        <w:rPr>
          <w:rFonts w:ascii="Arial" w:hAnsi="Arial" w:cs="Arial"/>
        </w:rPr>
        <w:tab/>
      </w:r>
      <w:r w:rsidRPr="0065008D">
        <w:rPr>
          <w:rFonts w:ascii="Arial" w:hAnsi="Arial" w:cs="Arial"/>
        </w:rPr>
        <w:t xml:space="preserve">Gestorský výbor určil spoločného spravodajcu výborov </w:t>
      </w:r>
      <w:r w:rsidR="00415987">
        <w:rPr>
          <w:rFonts w:ascii="Arial" w:hAnsi="Arial" w:cs="Arial"/>
        </w:rPr>
        <w:t>Viliama Jasaňa</w:t>
      </w:r>
      <w:r>
        <w:rPr>
          <w:rFonts w:ascii="Arial" w:hAnsi="Arial" w:cs="Arial"/>
        </w:rPr>
        <w:t xml:space="preserve"> </w:t>
      </w:r>
      <w:r w:rsidRPr="0065008D">
        <w:rPr>
          <w:rFonts w:ascii="Arial" w:hAnsi="Arial" w:cs="Arial"/>
        </w:rPr>
        <w:t>vystúpiť na schôdzi Národnej rady Slovenskej republiky k uvedenému návrhu zákona v druhom a treťom čítaní</w:t>
      </w:r>
      <w:r>
        <w:rPr>
          <w:rFonts w:ascii="Arial" w:hAnsi="Arial" w:cs="Arial"/>
        </w:rPr>
        <w:t>,</w:t>
      </w:r>
      <w:r w:rsidRPr="0065008D">
        <w:rPr>
          <w:rFonts w:ascii="Arial" w:hAnsi="Arial" w:cs="Arial"/>
        </w:rPr>
        <w:t xml:space="preserve"> predniesť spoločnú správu výborov a odôvodniť návrh a stanovisko gestorského výboru a predložiť Národnej rade S</w:t>
      </w:r>
      <w:r>
        <w:rPr>
          <w:rFonts w:ascii="Arial" w:hAnsi="Arial" w:cs="Arial"/>
        </w:rPr>
        <w:t xml:space="preserve">lovenskej republiky </w:t>
      </w:r>
      <w:r w:rsidRPr="0065008D">
        <w:rPr>
          <w:rFonts w:ascii="Arial" w:hAnsi="Arial" w:cs="Arial"/>
        </w:rPr>
        <w:t xml:space="preserve">návrhy podľa § 81 ods. 2, § 83 ods. 4, § 84 ods. </w:t>
      </w:r>
      <w:smartTag w:uri="urn:schemas-microsoft-com:office:smarttags" w:element="metricconverter">
        <w:smartTagPr>
          <w:attr w:name="ProductID" w:val="2 a"/>
        </w:smartTagPr>
        <w:r w:rsidRPr="0065008D">
          <w:rPr>
            <w:rFonts w:ascii="Arial" w:hAnsi="Arial" w:cs="Arial"/>
          </w:rPr>
          <w:t>2 a</w:t>
        </w:r>
      </w:smartTag>
      <w:r w:rsidRPr="0065008D">
        <w:rPr>
          <w:rFonts w:ascii="Arial" w:hAnsi="Arial" w:cs="Arial"/>
        </w:rPr>
        <w:t xml:space="preserve"> § 86 zákona Národnej rady Slovenskej republiky</w:t>
      </w:r>
      <w:r>
        <w:rPr>
          <w:rFonts w:ascii="Arial" w:hAnsi="Arial" w:cs="Arial"/>
        </w:rPr>
        <w:t xml:space="preserve"> </w:t>
      </w:r>
      <w:r w:rsidRPr="0065008D">
        <w:rPr>
          <w:rFonts w:ascii="Arial" w:hAnsi="Arial" w:cs="Arial"/>
        </w:rPr>
        <w:t>č. 350/1996 Z. z. o rokovacom poriadku Národnej rady Slovenskej republiky v znení neskorších predpisov</w:t>
      </w:r>
      <w:r>
        <w:rPr>
          <w:rFonts w:ascii="Arial" w:hAnsi="Arial" w:cs="Arial"/>
        </w:rPr>
        <w:t>.</w:t>
      </w:r>
    </w:p>
    <w:p w:rsidR="00FD1964" w:rsidRPr="00090751" w:rsidP="00FD1964">
      <w:pPr>
        <w:tabs>
          <w:tab w:val="left" w:pos="-1985"/>
          <w:tab w:val="left" w:pos="709"/>
          <w:tab w:val="left" w:pos="1077"/>
        </w:tabs>
        <w:bidi w:val="0"/>
        <w:jc w:val="both"/>
        <w:rPr>
          <w:rFonts w:ascii="Arial" w:hAnsi="Arial" w:cs="Arial"/>
        </w:rPr>
      </w:pPr>
    </w:p>
    <w:p w:rsidR="00FD1964" w:rsidRPr="00942125" w:rsidP="00FD1964">
      <w:pPr>
        <w:tabs>
          <w:tab w:val="left" w:pos="-1985"/>
          <w:tab w:val="left" w:pos="709"/>
          <w:tab w:val="left" w:pos="1077"/>
        </w:tabs>
        <w:bidi w:val="0"/>
        <w:jc w:val="both"/>
        <w:rPr>
          <w:rFonts w:ascii="Arial" w:hAnsi="Arial" w:cs="Arial"/>
          <w:lang w:val="cs-CZ"/>
        </w:rPr>
      </w:pPr>
      <w:r>
        <w:rPr>
          <w:rFonts w:ascii="Arial" w:hAnsi="Arial" w:cs="Arial"/>
        </w:rPr>
        <w:tab/>
      </w:r>
      <w:r w:rsidRPr="00942125">
        <w:rPr>
          <w:rFonts w:ascii="Arial" w:hAnsi="Arial" w:cs="Arial"/>
        </w:rPr>
        <w:t>Spoločná správa výborov Národnej rady Slovenskej republiky o výsledkoch prerokovania</w:t>
      </w:r>
      <w:r>
        <w:rPr>
          <w:rFonts w:ascii="Arial" w:hAnsi="Arial" w:cs="Arial"/>
        </w:rPr>
        <w:t xml:space="preserve"> </w:t>
      </w:r>
      <w:r w:rsidRPr="00942125">
        <w:rPr>
          <w:rFonts w:ascii="Arial" w:hAnsi="Arial" w:cs="Arial"/>
        </w:rPr>
        <w:t>návrhu</w:t>
      </w:r>
      <w:r>
        <w:rPr>
          <w:rFonts w:ascii="Arial" w:hAnsi="Arial" w:cs="Arial"/>
        </w:rPr>
        <w:t xml:space="preserve"> </w:t>
      </w:r>
      <w:r w:rsidRPr="00942125">
        <w:rPr>
          <w:rFonts w:ascii="Arial" w:hAnsi="Arial" w:cs="Arial"/>
        </w:rPr>
        <w:t>zákona vo výboroch Národnej rady Slovenskej republiky  v druhom čítaní bola schválená uznesením Výboru Národnej rady Slovenskej republiky pre sociálne veci č.</w:t>
      </w:r>
      <w:r w:rsidR="00D806C1">
        <w:rPr>
          <w:rFonts w:ascii="Arial" w:hAnsi="Arial" w:cs="Arial"/>
        </w:rPr>
        <w:t xml:space="preserve"> 53</w:t>
      </w:r>
      <w:r>
        <w:rPr>
          <w:rFonts w:ascii="Arial" w:hAnsi="Arial" w:cs="Arial"/>
        </w:rPr>
        <w:t xml:space="preserve"> </w:t>
      </w:r>
      <w:r w:rsidRPr="00942125">
        <w:rPr>
          <w:rFonts w:ascii="Arial" w:hAnsi="Arial" w:cs="Arial"/>
        </w:rPr>
        <w:t>z</w:t>
      </w:r>
      <w:r w:rsidR="0036232A">
        <w:rPr>
          <w:rFonts w:ascii="Arial" w:hAnsi="Arial" w:cs="Arial"/>
        </w:rPr>
        <w:t>o</w:t>
      </w:r>
      <w:r>
        <w:rPr>
          <w:rFonts w:ascii="Arial" w:hAnsi="Arial" w:cs="Arial"/>
        </w:rPr>
        <w:t xml:space="preserve"> </w:t>
      </w:r>
      <w:r w:rsidR="0036232A">
        <w:rPr>
          <w:rFonts w:ascii="Arial" w:hAnsi="Arial" w:cs="Arial"/>
        </w:rPr>
        <w:t>14</w:t>
      </w:r>
      <w:r w:rsidRPr="00942125">
        <w:rPr>
          <w:rFonts w:ascii="Arial" w:hAnsi="Arial" w:cs="Arial"/>
        </w:rPr>
        <w:t xml:space="preserve">. </w:t>
      </w:r>
      <w:r w:rsidR="00967EBA">
        <w:rPr>
          <w:rFonts w:ascii="Arial" w:hAnsi="Arial" w:cs="Arial"/>
        </w:rPr>
        <w:t>mája</w:t>
      </w:r>
      <w:r>
        <w:rPr>
          <w:rFonts w:ascii="Arial" w:hAnsi="Arial" w:cs="Arial"/>
        </w:rPr>
        <w:t xml:space="preserve"> </w:t>
      </w:r>
      <w:r w:rsidRPr="00942125">
        <w:rPr>
          <w:rFonts w:ascii="Arial" w:hAnsi="Arial" w:cs="Arial"/>
        </w:rPr>
        <w:t>20</w:t>
      </w:r>
      <w:r>
        <w:rPr>
          <w:rFonts w:ascii="Arial" w:hAnsi="Arial" w:cs="Arial"/>
        </w:rPr>
        <w:t>13</w:t>
      </w:r>
      <w:r w:rsidRPr="00942125">
        <w:rPr>
          <w:rFonts w:ascii="Arial" w:hAnsi="Arial" w:cs="Arial"/>
        </w:rPr>
        <w:t>.</w:t>
      </w:r>
    </w:p>
    <w:p w:rsidR="00FD1964" w:rsidRPr="00942125" w:rsidP="00FD1964">
      <w:pPr>
        <w:tabs>
          <w:tab w:val="left" w:pos="-1985"/>
          <w:tab w:val="left" w:pos="709"/>
          <w:tab w:val="left" w:pos="1077"/>
        </w:tabs>
        <w:bidi w:val="0"/>
        <w:jc w:val="both"/>
        <w:rPr>
          <w:rFonts w:ascii="Arial" w:hAnsi="Arial" w:cs="Arial"/>
        </w:rPr>
      </w:pPr>
    </w:p>
    <w:p w:rsidR="00FD1964" w:rsidRPr="00942125" w:rsidP="00FD1964">
      <w:pPr>
        <w:bidi w:val="0"/>
        <w:ind w:left="360" w:hanging="360"/>
        <w:jc w:val="both"/>
        <w:rPr>
          <w:rFonts w:ascii="Arial" w:hAnsi="Arial" w:cs="Arial"/>
        </w:rPr>
      </w:pPr>
    </w:p>
    <w:p w:rsidR="00FD1964" w:rsidRPr="00942125" w:rsidP="00FD1964">
      <w:pPr>
        <w:tabs>
          <w:tab w:val="left" w:pos="-1985"/>
          <w:tab w:val="left" w:pos="709"/>
          <w:tab w:val="left" w:pos="1077"/>
        </w:tabs>
        <w:bidi w:val="0"/>
        <w:jc w:val="both"/>
        <w:rPr>
          <w:rFonts w:ascii="Arial" w:hAnsi="Arial" w:cs="Arial"/>
        </w:rPr>
      </w:pPr>
    </w:p>
    <w:p w:rsidR="00FD1964" w:rsidRPr="00942125" w:rsidP="00FD1964">
      <w:pPr>
        <w:pStyle w:val="Heading1"/>
        <w:bidi w:val="0"/>
        <w:rPr>
          <w:b w:val="0"/>
          <w:bCs w:val="0"/>
        </w:rPr>
      </w:pPr>
      <w:r w:rsidRPr="00942125">
        <w:rPr>
          <w:b w:val="0"/>
          <w:bCs w:val="0"/>
        </w:rPr>
        <w:t xml:space="preserve">Bratislava </w:t>
      </w:r>
      <w:r w:rsidR="0036232A">
        <w:rPr>
          <w:b w:val="0"/>
          <w:bCs w:val="0"/>
        </w:rPr>
        <w:t>14</w:t>
      </w:r>
      <w:r>
        <w:rPr>
          <w:b w:val="0"/>
          <w:bCs w:val="0"/>
        </w:rPr>
        <w:t>.</w:t>
      </w:r>
      <w:r w:rsidRPr="00942125">
        <w:rPr>
          <w:b w:val="0"/>
          <w:bCs w:val="0"/>
        </w:rPr>
        <w:t xml:space="preserve"> </w:t>
      </w:r>
      <w:r w:rsidR="00967EBA">
        <w:rPr>
          <w:rFonts w:hint="default"/>
          <w:b w:val="0"/>
          <w:bCs w:val="0"/>
        </w:rPr>
        <w:t>má</w:t>
      </w:r>
      <w:r w:rsidR="00967EBA">
        <w:rPr>
          <w:rFonts w:hint="default"/>
          <w:b w:val="0"/>
          <w:bCs w:val="0"/>
        </w:rPr>
        <w:t>ja</w:t>
      </w:r>
      <w:r w:rsidRPr="00942125">
        <w:rPr>
          <w:b w:val="0"/>
          <w:bCs w:val="0"/>
        </w:rPr>
        <w:t xml:space="preserve"> 201</w:t>
      </w:r>
      <w:r>
        <w:rPr>
          <w:b w:val="0"/>
          <w:bCs w:val="0"/>
        </w:rPr>
        <w:t>3</w:t>
      </w:r>
    </w:p>
    <w:p w:rsidR="00FD1964" w:rsidP="00FD1964">
      <w:pPr>
        <w:bidi w:val="0"/>
        <w:rPr>
          <w:rFonts w:ascii="Arial" w:hAnsi="Arial" w:cs="Arial"/>
        </w:rPr>
      </w:pPr>
    </w:p>
    <w:p w:rsidR="0036232A" w:rsidP="00FD1964">
      <w:pPr>
        <w:bidi w:val="0"/>
        <w:rPr>
          <w:rFonts w:ascii="Arial" w:hAnsi="Arial" w:cs="Arial"/>
        </w:rPr>
      </w:pPr>
    </w:p>
    <w:p w:rsidR="00FD1964" w:rsidRPr="0034494B" w:rsidP="00FD1964">
      <w:pPr>
        <w:pStyle w:val="Heading1"/>
        <w:bidi w:val="0"/>
        <w:rPr>
          <w:bCs w:val="0"/>
        </w:rPr>
      </w:pPr>
      <w:r w:rsidRPr="0034494B">
        <w:rPr>
          <w:bCs w:val="0"/>
        </w:rPr>
        <w:t>J</w:t>
      </w:r>
      <w:r>
        <w:rPr>
          <w:rFonts w:hint="default"/>
          <w:bCs w:val="0"/>
        </w:rPr>
        <w:t>á</w:t>
      </w:r>
      <w:r>
        <w:rPr>
          <w:rFonts w:hint="default"/>
          <w:bCs w:val="0"/>
        </w:rPr>
        <w:t>n Podmanický</w:t>
      </w:r>
      <w:r w:rsidRPr="0034494B">
        <w:rPr>
          <w:bCs w:val="0"/>
        </w:rPr>
        <w:t xml:space="preserve"> v. r.</w:t>
      </w:r>
    </w:p>
    <w:p w:rsidR="00496C93" w:rsidP="00415987">
      <w:pPr>
        <w:bidi w:val="0"/>
        <w:jc w:val="center"/>
        <w:rPr>
          <w:rFonts w:ascii="Times New Roman" w:hAnsi="Times New Roman"/>
        </w:rPr>
      </w:pPr>
      <w:r w:rsidRPr="0034494B" w:rsidR="00FD1964">
        <w:rPr>
          <w:rFonts w:ascii="Arial" w:hAnsi="Arial" w:cs="Arial"/>
          <w:b/>
        </w:rPr>
        <w:t>predseda výboru</w:t>
      </w:r>
    </w:p>
    <w:sectPr w:rsidSect="00633A70">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Gill Sans MT">
    <w:panose1 w:val="020B0502020104020203"/>
    <w:charset w:val="EE"/>
    <w:family w:val="swiss"/>
    <w:pitch w:val="variable"/>
    <w:sig w:usb0="00000000" w:usb1="00000000" w:usb2="00000000" w:usb3="00000000" w:csb0="00000003"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E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A11E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B3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D062A">
      <w:rPr>
        <w:rFonts w:ascii="Times New Roman" w:hAnsi="Times New Roman"/>
        <w:noProof/>
      </w:rPr>
      <w:t>4</w:t>
    </w:r>
    <w:r>
      <w:rPr>
        <w:rFonts w:ascii="Times New Roman" w:hAnsi="Times New Roman"/>
      </w:rPr>
      <w:fldChar w:fldCharType="end"/>
    </w:r>
  </w:p>
  <w:p w:rsidR="001A11E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B3CFC"/>
    <w:multiLevelType w:val="hybridMultilevel"/>
    <w:tmpl w:val="D226AB46"/>
    <w:lvl w:ilvl="0">
      <w:start w:val="1"/>
      <w:numFmt w:val="decimal"/>
      <w:lvlText w:val="(%1)"/>
      <w:lvlJc w:val="left"/>
      <w:pPr>
        <w:tabs>
          <w:tab w:val="num" w:pos="284"/>
        </w:tabs>
        <w:ind w:firstLine="284"/>
      </w:pPr>
      <w:rPr>
        <w:rFonts w:cs="Times New Roman"/>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599E3B23"/>
    <w:multiLevelType w:val="hybridMultilevel"/>
    <w:tmpl w:val="47EEF986"/>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7EFD1458"/>
    <w:multiLevelType w:val="hybridMultilevel"/>
    <w:tmpl w:val="169CE2C4"/>
    <w:lvl w:ilvl="0">
      <w:start w:val="1"/>
      <w:numFmt w:val="decimal"/>
      <w:lvlText w:val="%1."/>
      <w:lvlJc w:val="left"/>
      <w:pPr>
        <w:ind w:left="-3921" w:hanging="360"/>
      </w:pPr>
      <w:rPr>
        <w:rFonts w:cs="Times New Roman"/>
        <w:b/>
        <w:rtl w:val="0"/>
        <w:cs w:val="0"/>
      </w:rPr>
    </w:lvl>
    <w:lvl w:ilvl="1">
      <w:start w:val="1"/>
      <w:numFmt w:val="lowerLetter"/>
      <w:lvlText w:val="%2."/>
      <w:lvlJc w:val="left"/>
      <w:pPr>
        <w:ind w:left="-3201" w:hanging="360"/>
      </w:pPr>
      <w:rPr>
        <w:rFonts w:cs="Times New Roman"/>
        <w:rtl w:val="0"/>
        <w:cs w:val="0"/>
      </w:rPr>
    </w:lvl>
    <w:lvl w:ilvl="2">
      <w:start w:val="1"/>
      <w:numFmt w:val="lowerRoman"/>
      <w:lvlText w:val="%3."/>
      <w:lvlJc w:val="right"/>
      <w:pPr>
        <w:ind w:left="-2481" w:hanging="180"/>
      </w:pPr>
      <w:rPr>
        <w:rFonts w:cs="Times New Roman"/>
        <w:rtl w:val="0"/>
        <w:cs w:val="0"/>
      </w:rPr>
    </w:lvl>
    <w:lvl w:ilvl="3">
      <w:start w:val="1"/>
      <w:numFmt w:val="decimal"/>
      <w:lvlText w:val="%4."/>
      <w:lvlJc w:val="left"/>
      <w:pPr>
        <w:ind w:left="-1761" w:hanging="360"/>
      </w:pPr>
      <w:rPr>
        <w:rFonts w:cs="Times New Roman"/>
        <w:rtl w:val="0"/>
        <w:cs w:val="0"/>
      </w:rPr>
    </w:lvl>
    <w:lvl w:ilvl="4">
      <w:start w:val="1"/>
      <w:numFmt w:val="lowerLetter"/>
      <w:lvlText w:val="%5."/>
      <w:lvlJc w:val="left"/>
      <w:pPr>
        <w:ind w:left="-1041" w:hanging="360"/>
      </w:pPr>
      <w:rPr>
        <w:rFonts w:cs="Times New Roman"/>
        <w:rtl w:val="0"/>
        <w:cs w:val="0"/>
      </w:rPr>
    </w:lvl>
    <w:lvl w:ilvl="5">
      <w:start w:val="1"/>
      <w:numFmt w:val="lowerRoman"/>
      <w:lvlText w:val="%6."/>
      <w:lvlJc w:val="right"/>
      <w:pPr>
        <w:ind w:left="-321" w:hanging="180"/>
      </w:pPr>
      <w:rPr>
        <w:rFonts w:cs="Times New Roman"/>
        <w:rtl w:val="0"/>
        <w:cs w:val="0"/>
      </w:rPr>
    </w:lvl>
    <w:lvl w:ilvl="6">
      <w:start w:val="1"/>
      <w:numFmt w:val="decimal"/>
      <w:lvlText w:val="%7."/>
      <w:lvlJc w:val="left"/>
      <w:pPr>
        <w:ind w:left="399" w:hanging="360"/>
      </w:pPr>
      <w:rPr>
        <w:rFonts w:cs="Times New Roman"/>
        <w:rtl w:val="0"/>
        <w:cs w:val="0"/>
      </w:rPr>
    </w:lvl>
    <w:lvl w:ilvl="7">
      <w:start w:val="1"/>
      <w:numFmt w:val="lowerLetter"/>
      <w:lvlText w:val="%8."/>
      <w:lvlJc w:val="left"/>
      <w:pPr>
        <w:ind w:left="1119" w:hanging="360"/>
      </w:pPr>
      <w:rPr>
        <w:rFonts w:cs="Times New Roman"/>
        <w:rtl w:val="0"/>
        <w:cs w:val="0"/>
      </w:rPr>
    </w:lvl>
    <w:lvl w:ilvl="8">
      <w:start w:val="1"/>
      <w:numFmt w:val="lowerRoman"/>
      <w:lvlText w:val="%9."/>
      <w:lvlJc w:val="right"/>
      <w:pPr>
        <w:ind w:left="1839" w:hanging="18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D1964"/>
    <w:rsid w:val="00013080"/>
    <w:rsid w:val="000327FB"/>
    <w:rsid w:val="0004675C"/>
    <w:rsid w:val="00090751"/>
    <w:rsid w:val="001A11E3"/>
    <w:rsid w:val="001E1F2B"/>
    <w:rsid w:val="002E0040"/>
    <w:rsid w:val="0034494B"/>
    <w:rsid w:val="00355CA5"/>
    <w:rsid w:val="00356277"/>
    <w:rsid w:val="0036232A"/>
    <w:rsid w:val="003A6CEF"/>
    <w:rsid w:val="00415987"/>
    <w:rsid w:val="0041688A"/>
    <w:rsid w:val="00435B33"/>
    <w:rsid w:val="00496C93"/>
    <w:rsid w:val="004E4CB6"/>
    <w:rsid w:val="00522963"/>
    <w:rsid w:val="00547C33"/>
    <w:rsid w:val="00555CC3"/>
    <w:rsid w:val="0058476A"/>
    <w:rsid w:val="005D062A"/>
    <w:rsid w:val="005D20DE"/>
    <w:rsid w:val="00633A70"/>
    <w:rsid w:val="0065008D"/>
    <w:rsid w:val="0069776A"/>
    <w:rsid w:val="0071613E"/>
    <w:rsid w:val="00760893"/>
    <w:rsid w:val="007E489B"/>
    <w:rsid w:val="00834651"/>
    <w:rsid w:val="00864B6F"/>
    <w:rsid w:val="008E4B2A"/>
    <w:rsid w:val="009351B9"/>
    <w:rsid w:val="00942125"/>
    <w:rsid w:val="00967EBA"/>
    <w:rsid w:val="00A05EEC"/>
    <w:rsid w:val="00A758CA"/>
    <w:rsid w:val="00B67873"/>
    <w:rsid w:val="00BD1A35"/>
    <w:rsid w:val="00C409C4"/>
    <w:rsid w:val="00C443AC"/>
    <w:rsid w:val="00D50B41"/>
    <w:rsid w:val="00D806C1"/>
    <w:rsid w:val="00DB11DF"/>
    <w:rsid w:val="00FA57EA"/>
    <w:rsid w:val="00FD196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96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D1964"/>
    <w:pPr>
      <w:keepNext/>
      <w:tabs>
        <w:tab w:val="left" w:pos="-1985"/>
        <w:tab w:val="left" w:pos="709"/>
        <w:tab w:val="left" w:pos="1077"/>
      </w:tabs>
      <w:jc w:val="center"/>
      <w:outlineLvl w:val="0"/>
    </w:pPr>
    <w:rPr>
      <w:rFonts w:ascii="Arial" w:eastAsia="Arial Unicode MS" w:hAnsi="Arial" w:cs="Arial"/>
      <w:b/>
      <w:bCs/>
    </w:rPr>
  </w:style>
  <w:style w:type="paragraph" w:styleId="Heading2">
    <w:name w:val="heading 2"/>
    <w:basedOn w:val="Normal"/>
    <w:next w:val="Normal"/>
    <w:link w:val="Nadpis2Char"/>
    <w:uiPriority w:val="9"/>
    <w:qFormat/>
    <w:rsid w:val="00FD1964"/>
    <w:pPr>
      <w:keepNext/>
      <w:tabs>
        <w:tab w:val="left" w:pos="-1985"/>
        <w:tab w:val="left" w:pos="709"/>
        <w:tab w:val="left" w:pos="1077"/>
      </w:tabs>
      <w:jc w:val="left"/>
      <w:outlineLvl w:val="1"/>
    </w:pPr>
    <w:rPr>
      <w:rFonts w:ascii="Arial" w:eastAsia="Arial Unicode MS" w:hAnsi="Arial" w:cs="Arial"/>
      <w:b/>
      <w:bCs/>
    </w:rPr>
  </w:style>
  <w:style w:type="paragraph" w:styleId="Heading3">
    <w:name w:val="heading 3"/>
    <w:basedOn w:val="Normal"/>
    <w:next w:val="Normal"/>
    <w:link w:val="Nadpis3Char"/>
    <w:uiPriority w:val="9"/>
    <w:qFormat/>
    <w:rsid w:val="00FD1964"/>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D1964"/>
    <w:rPr>
      <w:rFonts w:ascii="Arial" w:eastAsia="Arial Unicode MS" w:hAnsi="Arial" w:cs="Arial"/>
      <w:b/>
      <w:bCs/>
      <w:sz w:val="24"/>
      <w:szCs w:val="24"/>
      <w:rtl w:val="0"/>
      <w:cs w:val="0"/>
      <w:lang w:val="x-none" w:eastAsia="sk-SK"/>
    </w:rPr>
  </w:style>
  <w:style w:type="character" w:customStyle="1" w:styleId="Nadpis2Char">
    <w:name w:val="Nadpis 2 Char"/>
    <w:basedOn w:val="DefaultParagraphFont"/>
    <w:link w:val="Heading2"/>
    <w:uiPriority w:val="9"/>
    <w:locked/>
    <w:rsid w:val="00FD1964"/>
    <w:rPr>
      <w:rFonts w:ascii="Arial" w:eastAsia="Arial Unicode MS" w:hAnsi="Arial" w:cs="Arial"/>
      <w:b/>
      <w:bCs/>
      <w:sz w:val="24"/>
      <w:szCs w:val="24"/>
      <w:rtl w:val="0"/>
      <w:cs w:val="0"/>
      <w:lang w:val="x-none" w:eastAsia="sk-SK"/>
    </w:rPr>
  </w:style>
  <w:style w:type="character" w:customStyle="1" w:styleId="Nadpis3Char">
    <w:name w:val="Nadpis 3 Char"/>
    <w:basedOn w:val="DefaultParagraphFont"/>
    <w:link w:val="Heading3"/>
    <w:uiPriority w:val="9"/>
    <w:locked/>
    <w:rsid w:val="00FD1964"/>
    <w:rPr>
      <w:rFonts w:ascii="AT*Toronto" w:eastAsia="Arial Unicode MS" w:hAnsi="AT*Toronto" w:cs="Arial Unicode MS"/>
      <w:b/>
      <w:sz w:val="28"/>
      <w:rtl w:val="0"/>
      <w:cs w:val="0"/>
      <w:lang w:val="cs-CZ" w:eastAsia="sk-SK"/>
    </w:r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BodyText">
    <w:name w:val="Body Text"/>
    <w:basedOn w:val="Normal"/>
    <w:link w:val="ZkladntextChar"/>
    <w:uiPriority w:val="99"/>
    <w:rsid w:val="00FD1964"/>
    <w:pPr>
      <w:jc w:val="both"/>
    </w:pPr>
    <w:rPr>
      <w:rFonts w:ascii="Arial" w:hAnsi="Arial" w:cs="Arial"/>
    </w:rPr>
  </w:style>
  <w:style w:type="character" w:customStyle="1" w:styleId="ZkladntextChar">
    <w:name w:val="Základný text Char"/>
    <w:basedOn w:val="DefaultParagraphFont"/>
    <w:link w:val="BodyText"/>
    <w:uiPriority w:val="99"/>
    <w:locked/>
    <w:rsid w:val="00FD1964"/>
    <w:rPr>
      <w:rFonts w:ascii="Arial" w:hAnsi="Arial" w:cs="Arial"/>
      <w:sz w:val="24"/>
      <w:szCs w:val="24"/>
      <w:rtl w:val="0"/>
      <w:cs w:val="0"/>
      <w:lang w:val="x-none" w:eastAsia="sk-SK"/>
    </w:rPr>
  </w:style>
  <w:style w:type="paragraph" w:styleId="Footer">
    <w:name w:val="footer"/>
    <w:basedOn w:val="Normal"/>
    <w:link w:val="PtaChar"/>
    <w:uiPriority w:val="99"/>
    <w:rsid w:val="00FD1964"/>
    <w:pPr>
      <w:tabs>
        <w:tab w:val="center" w:pos="4536"/>
        <w:tab w:val="right" w:pos="9072"/>
      </w:tabs>
      <w:jc w:val="left"/>
    </w:pPr>
  </w:style>
  <w:style w:type="character" w:customStyle="1" w:styleId="PtaChar">
    <w:name w:val="Päta Char"/>
    <w:basedOn w:val="DefaultParagraphFont"/>
    <w:link w:val="Footer"/>
    <w:uiPriority w:val="99"/>
    <w:locked/>
    <w:rsid w:val="00FD1964"/>
    <w:rPr>
      <w:rFonts w:cs="Times New Roman"/>
      <w:sz w:val="24"/>
      <w:szCs w:val="24"/>
      <w:rtl w:val="0"/>
      <w:cs w:val="0"/>
      <w:lang w:val="x-none" w:eastAsia="sk-SK"/>
    </w:rPr>
  </w:style>
  <w:style w:type="character" w:styleId="PageNumber">
    <w:name w:val="page number"/>
    <w:basedOn w:val="DefaultParagraphFont"/>
    <w:uiPriority w:val="99"/>
    <w:rsid w:val="00FD1964"/>
    <w:rPr>
      <w:rFonts w:cs="Times New Roman"/>
      <w:rtl w:val="0"/>
      <w:cs w:val="0"/>
    </w:rPr>
  </w:style>
  <w:style w:type="paragraph" w:styleId="ListParagraph">
    <w:name w:val="List Paragraph"/>
    <w:basedOn w:val="Normal"/>
    <w:uiPriority w:val="99"/>
    <w:qFormat/>
    <w:rsid w:val="00FD1964"/>
    <w:pPr>
      <w:spacing w:after="200" w:line="276" w:lineRule="auto"/>
      <w:ind w:left="720"/>
      <w:contextualSpacing/>
      <w:jc w:val="left"/>
    </w:pPr>
    <w:rPr>
      <w:rFonts w:asciiTheme="minorHAnsi" w:eastAsiaTheme="minorEastAsia" w:hAnsiTheme="minorHAnsi"/>
      <w:sz w:val="22"/>
      <w:szCs w:val="22"/>
    </w:rPr>
  </w:style>
  <w:style w:type="paragraph" w:styleId="Header">
    <w:name w:val="header"/>
    <w:basedOn w:val="Normal"/>
    <w:link w:val="HlavikaChar"/>
    <w:uiPriority w:val="99"/>
    <w:unhideWhenUsed/>
    <w:rsid w:val="00FD1964"/>
    <w:pPr>
      <w:tabs>
        <w:tab w:val="center" w:pos="4536"/>
        <w:tab w:val="right" w:pos="9072"/>
      </w:tabs>
      <w:jc w:val="left"/>
    </w:pPr>
  </w:style>
  <w:style w:type="character" w:customStyle="1" w:styleId="HlavikaChar">
    <w:name w:val="Hlavička Char"/>
    <w:basedOn w:val="DefaultParagraphFont"/>
    <w:link w:val="Header"/>
    <w:uiPriority w:val="99"/>
    <w:locked/>
    <w:rsid w:val="00FD1964"/>
    <w:rPr>
      <w:rFonts w:cs="Times New Roman"/>
      <w:sz w:val="24"/>
      <w:szCs w:val="24"/>
      <w:rtl w:val="0"/>
      <w:cs w:val="0"/>
      <w:lang w:val="x-none" w:eastAsia="sk-SK"/>
    </w:rPr>
  </w:style>
  <w:style w:type="paragraph" w:styleId="NoSpacing">
    <w:name w:val="No Spacing"/>
    <w:uiPriority w:val="1"/>
    <w:qFormat/>
    <w:rsid w:val="00356277"/>
    <w:pPr>
      <w:framePr w:wrap="auto"/>
      <w:widowControl/>
      <w:autoSpaceDE/>
      <w:autoSpaceDN/>
      <w:adjustRightInd/>
      <w:ind w:left="0" w:right="0"/>
      <w:jc w:val="both"/>
      <w:textAlignment w:val="auto"/>
    </w:pPr>
    <w:rPr>
      <w:rFonts w:cs="Times New Roman"/>
      <w:sz w:val="24"/>
      <w:szCs w:val="22"/>
      <w:rtl w:val="0"/>
      <w:cs w:val="0"/>
      <w:lang w:val="sk-SK" w:eastAsia="en-US" w:bidi="ar-SA"/>
    </w:rPr>
  </w:style>
  <w:style w:type="paragraph" w:customStyle="1" w:styleId="Odsekzoznamu1">
    <w:name w:val="Odsek zoznamu1"/>
    <w:basedOn w:val="Normal"/>
    <w:uiPriority w:val="99"/>
    <w:rsid w:val="00356277"/>
    <w:pPr>
      <w:spacing w:before="120"/>
      <w:ind w:left="720" w:hanging="357"/>
      <w:jc w:val="both"/>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46</TotalTime>
  <Pages>4</Pages>
  <Words>1066</Words>
  <Characters>6082</Characters>
  <Application>Microsoft Office Word</Application>
  <DocSecurity>0</DocSecurity>
  <Lines>0</Lines>
  <Paragraphs>0</Paragraphs>
  <ScaleCrop>false</ScaleCrop>
  <Company>Kancelaria NR SR</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12</cp:revision>
  <dcterms:created xsi:type="dcterms:W3CDTF">2013-02-25T10:08:00Z</dcterms:created>
  <dcterms:modified xsi:type="dcterms:W3CDTF">2013-05-13T08:30:00Z</dcterms:modified>
</cp:coreProperties>
</file>