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F025DE" w:rsidRPr="009F0EF1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4B7D3C">
        <w:t xml:space="preserve"> </w:t>
      </w:r>
      <w:r w:rsidR="00A97726">
        <w:t>257</w:t>
      </w:r>
      <w:r w:rsidRPr="009F0EF1" w:rsidR="000C3652">
        <w:t>/20</w:t>
      </w:r>
      <w:r w:rsidRPr="009F0EF1" w:rsidR="00884628">
        <w:t>1</w:t>
      </w:r>
      <w:r w:rsidR="004B7D3C">
        <w:t>3</w:t>
      </w: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A97726">
        <w:rPr>
          <w:b/>
          <w:bCs/>
          <w:sz w:val="32"/>
          <w:szCs w:val="32"/>
        </w:rPr>
        <w:t>381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392540" w:rsidR="00CE169B">
        <w:t xml:space="preserve">vládneho návrhu </w:t>
      </w:r>
      <w:r w:rsidRPr="00A97726" w:rsidR="00A97726">
        <w:t>zákona o Štátnom fonde rozvoja bývania</w:t>
      </w:r>
      <w:r w:rsidRPr="00A97726" w:rsidR="00A97726">
        <w:rPr>
          <w:szCs w:val="22"/>
        </w:rPr>
        <w:t xml:space="preserve"> (t</w:t>
      </w:r>
      <w:r w:rsidRPr="003924EA" w:rsidR="00A97726">
        <w:rPr>
          <w:szCs w:val="22"/>
        </w:rPr>
        <w:t>lač</w:t>
      </w:r>
      <w:r w:rsidRPr="003924EA" w:rsidR="00A97726">
        <w:rPr>
          <w:b/>
          <w:szCs w:val="22"/>
        </w:rPr>
        <w:t xml:space="preserve"> 381</w:t>
      </w:r>
      <w:r w:rsidRPr="00A97726" w:rsidR="00A97726">
        <w:rPr>
          <w:szCs w:val="22"/>
        </w:rPr>
        <w:t>)</w:t>
      </w:r>
      <w:r w:rsidR="005C5BB3">
        <w:rPr>
          <w:color w:val="000000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Pr="00392540" w:rsidR="00CE169B">
        <w:t>vládne</w:t>
      </w:r>
      <w:r w:rsidR="00CE169B">
        <w:t>mu</w:t>
      </w:r>
      <w:r w:rsidRPr="00392540" w:rsidR="00CE169B">
        <w:t xml:space="preserve"> návrhu </w:t>
      </w:r>
      <w:r w:rsidRPr="00A97726" w:rsidR="00A97726">
        <w:t>zákona o Štátnom fonde rozvoja bývania</w:t>
      </w:r>
      <w:r w:rsidRPr="00A97726" w:rsidR="00A97726">
        <w:rPr>
          <w:szCs w:val="22"/>
        </w:rPr>
        <w:t xml:space="preserve"> (t</w:t>
      </w:r>
      <w:r w:rsidRPr="003924EA" w:rsidR="00A97726">
        <w:rPr>
          <w:szCs w:val="22"/>
        </w:rPr>
        <w:t>lač</w:t>
      </w:r>
      <w:r w:rsidRPr="003924EA" w:rsidR="00A97726">
        <w:rPr>
          <w:b/>
          <w:szCs w:val="22"/>
        </w:rPr>
        <w:t xml:space="preserve"> 381</w:t>
      </w:r>
      <w:r w:rsidRPr="00A97726" w:rsidR="00A97726">
        <w:rPr>
          <w:szCs w:val="22"/>
        </w:rPr>
        <w:t>)</w:t>
      </w:r>
      <w:r w:rsidRPr="009F0EF1" w:rsidR="00AD7403"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D1A52">
        <w:t xml:space="preserve"> </w:t>
      </w:r>
      <w:r w:rsidR="004B7D3C">
        <w:t>1</w:t>
      </w:r>
      <w:r w:rsidR="00A97726">
        <w:t>3</w:t>
      </w:r>
      <w:r w:rsidRPr="009F0EF1" w:rsidR="00CD0504">
        <w:t xml:space="preserve">. </w:t>
      </w:r>
      <w:r w:rsidR="004B7D3C">
        <w:t>marca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8C11DE">
        <w:t>3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A97726">
        <w:t>493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  <w:r w:rsidR="00401C7E">
        <w:t xml:space="preserve"> </w:t>
      </w:r>
    </w:p>
    <w:p w:rsidR="004D1C08" w:rsidRPr="009F0EF1" w:rsidP="004D1C08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 xml:space="preserve">financie a rozpočet   </w:t>
      </w:r>
      <w:r w:rsidRPr="009F0EF1">
        <w:tab/>
      </w:r>
    </w:p>
    <w:p w:rsidR="003B1512" w:rsidRPr="009F0EF1" w:rsidP="00401C7E">
      <w:pPr>
        <w:tabs>
          <w:tab w:val="left" w:pos="1080"/>
        </w:tabs>
        <w:bidi w:val="0"/>
        <w:ind w:left="1080"/>
        <w:jc w:val="both"/>
      </w:pPr>
      <w:r w:rsidRPr="009F0EF1" w:rsidR="008C11DE">
        <w:t xml:space="preserve">Výboru Národnej rady Slovenskej republiky pre </w:t>
      </w:r>
      <w:r w:rsidR="005C5BB3">
        <w:t>hospodárske záležitosti</w:t>
      </w:r>
      <w:r w:rsidR="003F3369">
        <w:t xml:space="preserve">   </w:t>
      </w:r>
      <w:r w:rsidR="00A97726">
        <w:t>a</w:t>
      </w:r>
      <w:r w:rsidRPr="009F0EF1">
        <w:tab/>
      </w:r>
    </w:p>
    <w:p w:rsidR="004D1C08" w:rsidRPr="009F0EF1" w:rsidP="00A97726">
      <w:pPr>
        <w:tabs>
          <w:tab w:val="left" w:pos="1080"/>
        </w:tabs>
        <w:bidi w:val="0"/>
        <w:ind w:left="1080"/>
        <w:jc w:val="both"/>
      </w:pPr>
      <w:r w:rsidRPr="009F0EF1" w:rsidR="005C5BB3">
        <w:t xml:space="preserve">Výboru Národnej rady Slovenskej republiky pre </w:t>
      </w:r>
      <w:r w:rsidR="00A97726">
        <w:t>verejnú správu a regionálny rozvoj.</w:t>
      </w:r>
      <w:r>
        <w:t xml:space="preserve"> </w:t>
      </w:r>
      <w:r w:rsidRPr="009F0EF1">
        <w:tab/>
      </w:r>
    </w:p>
    <w:p w:rsidR="00927D3F" w:rsidRPr="009F0EF1" w:rsidP="00A97726">
      <w:pPr>
        <w:tabs>
          <w:tab w:val="left" w:pos="1080"/>
        </w:tabs>
        <w:bidi w:val="0"/>
        <w:ind w:left="1080"/>
        <w:jc w:val="both"/>
      </w:pPr>
      <w:r w:rsidR="005C5BB3">
        <w:t xml:space="preserve">   </w:t>
      </w:r>
      <w:r w:rsidRPr="009F0EF1" w:rsidR="005C5BB3">
        <w:tab/>
      </w: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990B84">
      <w:pPr>
        <w:bidi w:val="0"/>
        <w:jc w:val="center"/>
        <w:rPr>
          <w:b/>
          <w:bCs/>
        </w:rPr>
      </w:pPr>
    </w:p>
    <w:p w:rsidR="000C3652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DB1D6E" w:rsidRPr="009F0EF1">
      <w:pPr>
        <w:bidi w:val="0"/>
        <w:jc w:val="center"/>
        <w:rPr>
          <w:b/>
          <w:bCs/>
        </w:rPr>
      </w:pPr>
    </w:p>
    <w:p w:rsidR="00CB7915" w:rsidRPr="00D2098A" w:rsidP="00CB7915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CB7915" w:rsidP="0069691D">
      <w:pPr>
        <w:bidi w:val="0"/>
        <w:ind w:firstLine="567"/>
        <w:jc w:val="both"/>
      </w:pPr>
    </w:p>
    <w:p w:rsidR="0069691D" w:rsidP="009F5D4A">
      <w:pPr>
        <w:numPr>
          <w:numId w:val="10"/>
        </w:numPr>
        <w:bidi w:val="0"/>
        <w:jc w:val="both"/>
        <w:rPr>
          <w:bCs/>
        </w:rPr>
      </w:pPr>
      <w:r w:rsidRPr="003275A3">
        <w:t xml:space="preserve">Ústavnoprávny výbor Národnej rady Slovenskej republiky </w:t>
      </w:r>
      <w:r w:rsidRPr="003275A3">
        <w:rPr>
          <w:bCs/>
        </w:rPr>
        <w:t>uznesením z</w:t>
      </w:r>
      <w:r w:rsidR="004B7D3C">
        <w:rPr>
          <w:bCs/>
        </w:rPr>
        <w:t>o</w:t>
      </w:r>
      <w:r w:rsidRPr="003275A3">
        <w:rPr>
          <w:bCs/>
        </w:rPr>
        <w:t xml:space="preserve"> </w:t>
      </w:r>
      <w:r w:rsidR="004B7D3C">
        <w:rPr>
          <w:bCs/>
        </w:rPr>
        <w:t>7</w:t>
      </w:r>
      <w:r w:rsidRPr="003275A3">
        <w:rPr>
          <w:bCs/>
        </w:rPr>
        <w:t xml:space="preserve">. </w:t>
      </w:r>
      <w:r w:rsidR="004B7D3C">
        <w:rPr>
          <w:bCs/>
        </w:rPr>
        <w:t>mája</w:t>
      </w:r>
      <w:r w:rsidRPr="003275A3">
        <w:rPr>
          <w:bCs/>
        </w:rPr>
        <w:t xml:space="preserve"> 201</w:t>
      </w:r>
      <w:r w:rsidR="00E62CB4">
        <w:rPr>
          <w:bCs/>
        </w:rPr>
        <w:t>3</w:t>
      </w:r>
      <w:r w:rsidRPr="003275A3">
        <w:rPr>
          <w:bCs/>
        </w:rPr>
        <w:t xml:space="preserve"> </w:t>
      </w:r>
      <w:r w:rsidRPr="00C536C5">
        <w:rPr>
          <w:bCs/>
        </w:rPr>
        <w:t>č. </w:t>
      </w:r>
      <w:r w:rsidR="008C214B">
        <w:rPr>
          <w:bCs/>
        </w:rPr>
        <w:t>210</w:t>
      </w:r>
      <w:r>
        <w:rPr>
          <w:bCs/>
        </w:rPr>
        <w:t>.</w:t>
      </w:r>
    </w:p>
    <w:p w:rsidR="00233970" w:rsidP="009F5D4A">
      <w:pPr>
        <w:numPr>
          <w:numId w:val="10"/>
        </w:numPr>
        <w:bidi w:val="0"/>
        <w:jc w:val="both"/>
      </w:pPr>
      <w:r w:rsidRPr="003274EA">
        <w:rPr>
          <w:lang w:eastAsia="cs-CZ"/>
        </w:rPr>
        <w:t xml:space="preserve">Výbor NR SR pre </w:t>
      </w:r>
      <w:r>
        <w:rPr>
          <w:lang w:eastAsia="cs-CZ"/>
        </w:rPr>
        <w:t>financie a rozpočet</w:t>
      </w:r>
      <w:r w:rsidRPr="003274EA">
        <w:rPr>
          <w:lang w:eastAsia="cs-CZ"/>
        </w:rPr>
        <w:t xml:space="preserve"> </w:t>
      </w:r>
      <w:r w:rsidRPr="003275A3">
        <w:rPr>
          <w:bCs/>
        </w:rPr>
        <w:t xml:space="preserve">uznesením z </w:t>
      </w:r>
      <w:r>
        <w:rPr>
          <w:bCs/>
        </w:rPr>
        <w:t>9</w:t>
      </w:r>
      <w:r w:rsidRPr="00E62CB4">
        <w:rPr>
          <w:bCs/>
        </w:rPr>
        <w:t xml:space="preserve">. </w:t>
      </w:r>
      <w:r>
        <w:rPr>
          <w:bCs/>
        </w:rPr>
        <w:t>mája</w:t>
      </w:r>
      <w:r w:rsidRPr="00E62CB4">
        <w:rPr>
          <w:bCs/>
        </w:rPr>
        <w:t xml:space="preserve"> 2013 č. </w:t>
      </w:r>
      <w:r w:rsidR="008C214B">
        <w:rPr>
          <w:bCs/>
        </w:rPr>
        <w:t>150</w:t>
      </w:r>
      <w:r>
        <w:rPr>
          <w:bCs/>
        </w:rPr>
        <w:t>.</w:t>
      </w:r>
    </w:p>
    <w:p w:rsidR="0069691D" w:rsidP="009F5D4A">
      <w:pPr>
        <w:numPr>
          <w:numId w:val="10"/>
        </w:numPr>
        <w:bidi w:val="0"/>
        <w:jc w:val="both"/>
      </w:pPr>
      <w:r w:rsidRPr="003274EA">
        <w:rPr>
          <w:lang w:eastAsia="cs-CZ"/>
        </w:rPr>
        <w:t xml:space="preserve">Výbor NR SR pre hospodárske záležitosti </w:t>
      </w:r>
      <w:r w:rsidRPr="003275A3" w:rsidR="00E62CB4">
        <w:rPr>
          <w:bCs/>
        </w:rPr>
        <w:t>uznesením z</w:t>
      </w:r>
      <w:r w:rsidR="004B7D3C">
        <w:rPr>
          <w:bCs/>
        </w:rPr>
        <w:t>o</w:t>
      </w:r>
      <w:r w:rsidRPr="003275A3" w:rsidR="00E62CB4">
        <w:rPr>
          <w:bCs/>
        </w:rPr>
        <w:t xml:space="preserve"> </w:t>
      </w:r>
      <w:r w:rsidR="004B7D3C">
        <w:rPr>
          <w:bCs/>
        </w:rPr>
        <w:t>7</w:t>
      </w:r>
      <w:r w:rsidRPr="00E62CB4" w:rsidR="00E62CB4">
        <w:rPr>
          <w:bCs/>
        </w:rPr>
        <w:t xml:space="preserve">. </w:t>
      </w:r>
      <w:r w:rsidR="004B7D3C">
        <w:rPr>
          <w:bCs/>
        </w:rPr>
        <w:t>mája</w:t>
      </w:r>
      <w:r w:rsidRPr="00E62CB4" w:rsidR="00E62CB4">
        <w:rPr>
          <w:bCs/>
        </w:rPr>
        <w:t xml:space="preserve"> 2013 č. </w:t>
      </w:r>
      <w:r w:rsidR="008C214B">
        <w:rPr>
          <w:bCs/>
        </w:rPr>
        <w:t>138</w:t>
      </w:r>
      <w:r w:rsidR="00E62CB4">
        <w:rPr>
          <w:bCs/>
        </w:rPr>
        <w:t>.</w:t>
      </w:r>
    </w:p>
    <w:p w:rsidR="00233970" w:rsidRPr="00233970" w:rsidP="009F5D4A">
      <w:pPr>
        <w:numPr>
          <w:numId w:val="10"/>
        </w:numPr>
        <w:bidi w:val="0"/>
        <w:jc w:val="both"/>
      </w:pPr>
      <w:r w:rsidRPr="003274EA" w:rsidR="005C5BB3">
        <w:rPr>
          <w:lang w:eastAsia="cs-CZ"/>
        </w:rPr>
        <w:t xml:space="preserve">Výbor NR SR pre </w:t>
      </w:r>
      <w:r w:rsidR="00A97726">
        <w:rPr>
          <w:lang w:eastAsia="cs-CZ"/>
        </w:rPr>
        <w:t>verejnú správu a regionálny rozvoj</w:t>
      </w:r>
      <w:r w:rsidRPr="003274EA" w:rsidR="005C5BB3">
        <w:rPr>
          <w:lang w:eastAsia="cs-CZ"/>
        </w:rPr>
        <w:t xml:space="preserve"> </w:t>
      </w:r>
      <w:r w:rsidRPr="003275A3" w:rsidR="005C5BB3">
        <w:rPr>
          <w:bCs/>
        </w:rPr>
        <w:t>uznesením z</w:t>
      </w:r>
      <w:r w:rsidR="00A97726">
        <w:rPr>
          <w:bCs/>
        </w:rPr>
        <w:t>o</w:t>
      </w:r>
      <w:r w:rsidRPr="003275A3" w:rsidR="005C5BB3">
        <w:rPr>
          <w:bCs/>
        </w:rPr>
        <w:t xml:space="preserve"> </w:t>
      </w:r>
      <w:r w:rsidR="00A97726">
        <w:rPr>
          <w:bCs/>
        </w:rPr>
        <w:t>7</w:t>
      </w:r>
      <w:r w:rsidRPr="00E62CB4" w:rsidR="005C5BB3">
        <w:rPr>
          <w:bCs/>
        </w:rPr>
        <w:t xml:space="preserve">. </w:t>
      </w:r>
      <w:r w:rsidR="005C5BB3">
        <w:rPr>
          <w:bCs/>
        </w:rPr>
        <w:t>mája</w:t>
      </w:r>
    </w:p>
    <w:p w:rsidR="005C5BB3" w:rsidP="009F5D4A">
      <w:pPr>
        <w:bidi w:val="0"/>
        <w:ind w:left="720"/>
        <w:jc w:val="both"/>
        <w:rPr>
          <w:bCs/>
        </w:rPr>
      </w:pPr>
      <w:r w:rsidRPr="00E62CB4">
        <w:rPr>
          <w:bCs/>
        </w:rPr>
        <w:t xml:space="preserve"> 2013 č. </w:t>
      </w:r>
      <w:r w:rsidR="008C214B">
        <w:rPr>
          <w:bCs/>
        </w:rPr>
        <w:t>81</w:t>
      </w:r>
      <w:r>
        <w:rPr>
          <w:bCs/>
        </w:rPr>
        <w:t>.</w:t>
      </w:r>
    </w:p>
    <w:p w:rsidR="005C5BB3">
      <w:pPr>
        <w:bidi w:val="0"/>
        <w:jc w:val="center"/>
        <w:rPr>
          <w:b/>
          <w:bCs/>
        </w:rPr>
      </w:pPr>
    </w:p>
    <w:p w:rsidR="005C5BB3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CA7C7E" w:rsidRPr="009F0EF1">
      <w:pPr>
        <w:bidi w:val="0"/>
        <w:jc w:val="center"/>
        <w:rPr>
          <w:b/>
          <w:bCs/>
        </w:rPr>
      </w:pPr>
    </w:p>
    <w:p w:rsidR="00E62CB4" w:rsidRPr="00500104" w:rsidP="00E62CB4">
      <w:pPr>
        <w:bidi w:val="0"/>
        <w:ind w:firstLine="567"/>
        <w:jc w:val="both"/>
      </w:pPr>
      <w:r w:rsidRPr="00500104">
        <w:t>Z uznesení výborov Národnej rady Slovenskej republiky pod bodom III tejto správy vyplýva</w:t>
      </w:r>
      <w:r>
        <w:t>jú</w:t>
      </w:r>
      <w:r w:rsidRPr="00500104">
        <w:t xml:space="preserve"> nasledovn</w:t>
      </w:r>
      <w:r>
        <w:t>é</w:t>
      </w:r>
      <w:r w:rsidRPr="00500104">
        <w:t xml:space="preserve"> pozmeňujúc</w:t>
      </w:r>
      <w:r>
        <w:t>e a doplňujúce</w:t>
      </w:r>
      <w:r w:rsidRPr="00500104">
        <w:t xml:space="preserve"> návrh</w:t>
      </w:r>
      <w:r>
        <w:t>y</w:t>
      </w:r>
      <w:r w:rsidRPr="00500104">
        <w:t>:</w:t>
      </w:r>
    </w:p>
    <w:p w:rsidR="00E153C6" w:rsidP="00E62CB4">
      <w:pPr>
        <w:bidi w:val="0"/>
        <w:ind w:firstLine="567"/>
        <w:jc w:val="both"/>
        <w:rPr>
          <w:b/>
          <w:bCs/>
          <w:u w:val="single"/>
        </w:rPr>
      </w:pPr>
    </w:p>
    <w:p w:rsidR="00782592" w:rsidP="00782592">
      <w:pPr>
        <w:bidi w:val="0"/>
        <w:jc w:val="both"/>
        <w:rPr>
          <w:b/>
        </w:rPr>
      </w:pPr>
    </w:p>
    <w:p w:rsidR="006B3DBF" w:rsidRPr="004E4843" w:rsidP="006B3DBF">
      <w:pPr>
        <w:pStyle w:val="ListParagraph"/>
        <w:bidi w:val="0"/>
        <w:ind w:left="0"/>
        <w:jc w:val="both"/>
        <w:rPr>
          <w:rFonts w:ascii="Arial" w:hAnsi="Arial" w:cs="Arial"/>
        </w:rPr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num" w:pos="-142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 xml:space="preserve">K poznámkam pod čiarou 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    V poznámkach pod čiarou k odkazom 5 a 29 sa na konci pripájajú slová „v znení zákona č. .../2013 Z. z.“.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A30ECD" w:rsidP="006B3DBF">
      <w:pPr>
        <w:overflowPunct w:val="0"/>
        <w:bidi w:val="0"/>
        <w:ind w:left="2268"/>
        <w:jc w:val="both"/>
      </w:pPr>
      <w:r w:rsidRPr="00A30ECD">
        <w:t xml:space="preserve">Pripomienka v poznámkach pod čiarou dopĺňa znenie ostatnej novely zákona č. 443/2010 Z. z. (parlamentná tlač 382),  ktorá mení znenie citovaného ustanovení. </w:t>
      </w:r>
    </w:p>
    <w:p w:rsidR="006B3DBF" w:rsidP="006B3DBF">
      <w:pPr>
        <w:overflowPunct w:val="0"/>
        <w:bidi w:val="0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B346B1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8C214B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8C214B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P="006B3DBF">
      <w:pPr>
        <w:overflowPunct w:val="0"/>
        <w:bidi w:val="0"/>
        <w:jc w:val="both"/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spacing w:after="200" w:line="276" w:lineRule="auto"/>
        <w:ind w:left="284"/>
        <w:contextualSpacing/>
        <w:jc w:val="both"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 xml:space="preserve">V § 3 písm. h) znie: </w:t>
      </w:r>
    </w:p>
    <w:p w:rsidR="006B3DBF" w:rsidRPr="00A50C22" w:rsidP="006B3DBF">
      <w:pPr>
        <w:pStyle w:val="ListParagraph"/>
        <w:bidi w:val="0"/>
        <w:ind w:left="284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h) </w:t>
      </w:r>
      <w:r w:rsidRPr="00A50C22">
        <w:rPr>
          <w:rFonts w:ascii="Arial" w:hAnsi="Arial" w:cs="Arial"/>
        </w:rPr>
        <w:t>výnosy z účtov zriadených fondom pre žiadateľov v banke podľa § 5 ods. 5 pre realizáciu finančných operácií okrem výnosov z prostriedkov poskytnutých fondu zo štátneho rozpočtu,“.</w:t>
      </w:r>
    </w:p>
    <w:p w:rsidR="006B3DBF" w:rsidRPr="00A50C22" w:rsidP="006B3DBF">
      <w:pPr>
        <w:pStyle w:val="ListParagraph"/>
        <w:bidi w:val="0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ab/>
        <w:tab/>
        <w:tab/>
        <w:tab/>
        <w:t xml:space="preserve"> </w:t>
      </w:r>
    </w:p>
    <w:p w:rsidR="006B3DBF" w:rsidRPr="00A50C22" w:rsidP="006B3DBF">
      <w:pPr>
        <w:bidi w:val="0"/>
        <w:ind w:left="2268"/>
        <w:jc w:val="both"/>
      </w:pPr>
      <w:r w:rsidRPr="00A50C22">
        <w:t>Legislatívno-technická zmena z dôvodu zrozumiteľnosti ustanovenia.</w:t>
      </w:r>
    </w:p>
    <w:p w:rsidR="006B3DBF" w:rsidP="006B3DBF">
      <w:pPr>
        <w:overflowPunct w:val="0"/>
        <w:bidi w:val="0"/>
        <w:jc w:val="both"/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A50C22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4 ods. 3 druhej vete</w:t>
      </w:r>
      <w:r w:rsidRPr="00A50C22">
        <w:rPr>
          <w:rFonts w:ascii="Arial" w:hAnsi="Arial" w:cs="Arial"/>
        </w:rPr>
        <w:t xml:space="preserve"> sa na konci vypúšťajú slová „na základe odporúčania rady fondu“.</w:t>
      </w:r>
    </w:p>
    <w:p w:rsidR="006B3DBF" w:rsidRPr="00A50C22" w:rsidP="006B3DBF">
      <w:pPr>
        <w:tabs>
          <w:tab w:val="left" w:pos="0"/>
        </w:tabs>
        <w:bidi w:val="0"/>
        <w:ind w:left="2268"/>
        <w:jc w:val="both"/>
      </w:pPr>
      <w:r w:rsidRPr="00A50C22">
        <w:t>Legislatívno-technická zmena z dôvodu nadbytočnosti.</w:t>
      </w:r>
    </w:p>
    <w:p w:rsidR="006B3DBF" w:rsidP="006B3DBF">
      <w:pPr>
        <w:bidi w:val="0"/>
        <w:ind w:left="426"/>
        <w:jc w:val="both"/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B346B1" w:rsidRPr="00A50C22" w:rsidP="006B3DBF">
      <w:pPr>
        <w:bidi w:val="0"/>
        <w:ind w:left="426"/>
        <w:jc w:val="both"/>
      </w:pPr>
    </w:p>
    <w:p w:rsidR="006B3DBF" w:rsidRPr="00A50C22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spacing w:after="200" w:line="276" w:lineRule="auto"/>
        <w:ind w:left="426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5 ods. 7 písm. b)</w:t>
      </w:r>
      <w:r w:rsidRPr="00A50C22">
        <w:rPr>
          <w:rFonts w:ascii="Arial" w:hAnsi="Arial" w:cs="Arial"/>
        </w:rPr>
        <w:t xml:space="preserve"> sa slovo „Ministerstva“ nahrádza slovami „,ktorého riadiacim orgánom je Ministerstvo".</w:t>
      </w:r>
    </w:p>
    <w:p w:rsidR="006B3DBF" w:rsidP="006B3DBF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6B3DBF" w:rsidRPr="00A50C22" w:rsidP="006B3DBF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 xml:space="preserve">Legislatívno-technická zmena z dôvodu spresnenia. Ministerstvo pôdohospodárstva a rozvoja vidieka je riadiacim orgánom pre Regionálny operačný program. </w:t>
      </w:r>
    </w:p>
    <w:p w:rsidR="006B3DBF" w:rsidP="006B3DBF">
      <w:pPr>
        <w:pStyle w:val="ListParagraph"/>
        <w:bidi w:val="0"/>
        <w:ind w:left="426"/>
        <w:jc w:val="both"/>
        <w:rPr>
          <w:rFonts w:ascii="Arial" w:hAnsi="Arial" w:cs="Arial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spacing w:after="200" w:line="276" w:lineRule="auto"/>
        <w:ind w:left="426"/>
        <w:contextualSpacing/>
        <w:rPr>
          <w:rFonts w:ascii="Arial" w:hAnsi="Arial" w:cs="Arial"/>
          <w:u w:val="single"/>
        </w:rPr>
      </w:pPr>
      <w:r w:rsidRPr="009C4A6B">
        <w:rPr>
          <w:rFonts w:ascii="Arial" w:hAnsi="Arial" w:cs="Arial"/>
          <w:u w:val="single"/>
        </w:rPr>
        <w:t>V § 5 ods. 7 písmeno c) znie:</w:t>
      </w:r>
    </w:p>
    <w:p w:rsidR="006B3DBF" w:rsidRPr="00A50C22" w:rsidP="006B3DBF">
      <w:pPr>
        <w:pStyle w:val="ListParagraph"/>
        <w:bidi w:val="0"/>
        <w:ind w:left="426"/>
        <w:jc w:val="both"/>
        <w:rPr>
          <w:rFonts w:ascii="Arial" w:hAnsi="Arial" w:cs="Arial"/>
        </w:rPr>
      </w:pPr>
      <w:r w:rsidRPr="00A50C22">
        <w:rPr>
          <w:rFonts w:ascii="Arial" w:hAnsi="Arial" w:cs="Arial"/>
        </w:rPr>
        <w:t>„c) obnovu bytovej budovy podľa § </w:t>
      </w:r>
      <w:r w:rsidRPr="00A50C22">
        <w:rPr>
          <w:rFonts w:ascii="Arial" w:hAnsi="Arial" w:cs="Arial"/>
          <w:bCs/>
        </w:rPr>
        <w:t>6</w:t>
      </w:r>
      <w:r w:rsidRPr="00A50C22">
        <w:rPr>
          <w:rFonts w:ascii="Arial" w:hAnsi="Arial" w:cs="Arial"/>
        </w:rPr>
        <w:t xml:space="preserve"> ods. 1 písm. c), ktorou sa dosiahne zlepšenie jej energetickej hospodárnosti, financovanú z príjmov podľa § 3 písm. k) v členení podľa samosprávnych krajov.“.</w:t>
      </w:r>
    </w:p>
    <w:p w:rsidR="006B3DBF" w:rsidP="006B3DBF">
      <w:pPr>
        <w:bidi w:val="0"/>
        <w:ind w:left="3544"/>
        <w:jc w:val="both"/>
      </w:pPr>
    </w:p>
    <w:p w:rsidR="006B3DBF" w:rsidRPr="00A50C22" w:rsidP="006B3DBF">
      <w:pPr>
        <w:bidi w:val="0"/>
        <w:ind w:left="2268"/>
        <w:jc w:val="both"/>
      </w:pPr>
      <w:r w:rsidRPr="00A50C22">
        <w:t xml:space="preserve">Vytvárajú sa podmienky, aby prostriedky EÚ bolo možné použiť na všetky aktivity súvisiace so zvyšovaním energetickej hospodárnosti. </w:t>
      </w:r>
    </w:p>
    <w:p w:rsidR="006B3DBF" w:rsidP="006B3DBF">
      <w:pPr>
        <w:overflowPunct w:val="0"/>
        <w:bidi w:val="0"/>
        <w:jc w:val="both"/>
      </w:pPr>
    </w:p>
    <w:p w:rsidR="00B03457" w:rsidRPr="00B346B1" w:rsidP="00B03457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03457" w:rsidRPr="00B346B1" w:rsidP="00B03457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03457" w:rsidRPr="00B346B1" w:rsidP="00B03457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03457" w:rsidRPr="00A30ECD" w:rsidP="006B3DBF">
      <w:pPr>
        <w:overflowPunct w:val="0"/>
        <w:bidi w:val="0"/>
        <w:jc w:val="both"/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>V § 7 ods. 3</w:t>
      </w:r>
      <w:r w:rsidRPr="009C4A6B">
        <w:rPr>
          <w:rFonts w:ascii="Arial" w:hAnsi="Arial" w:cs="Arial"/>
        </w:rPr>
        <w:t xml:space="preserve"> sa slová „štátnym príslušníkom“ nahrádzajú slovom „občanom“.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pojmovo zosúlaďuje predmetné ustanovenie s termínom použitým v § 7 ods. 1 písm. a). </w:t>
      </w:r>
    </w:p>
    <w:p w:rsidR="006B3DBF" w:rsidP="006B3DBF">
      <w:pPr>
        <w:overflowPunct w:val="0"/>
        <w:bidi w:val="0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overflowPunct w:val="0"/>
        <w:bidi w:val="0"/>
        <w:jc w:val="both"/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num" w:pos="-426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 xml:space="preserve">V § 8 ods. 7, 8 a 9 </w:t>
      </w:r>
      <w:r w:rsidRPr="009C4A6B">
        <w:rPr>
          <w:rFonts w:ascii="Arial" w:hAnsi="Arial" w:cs="Arial"/>
        </w:rPr>
        <w:t>sa slová „projektovú dokumentáciu“ nahrádzajú slovami „vypracovanie projektovej dokumentácie pre stavebné povolenie“.</w:t>
      </w:r>
    </w:p>
    <w:p w:rsidR="006B3DBF" w:rsidRPr="00A30ECD" w:rsidP="006B3DBF">
      <w:pPr>
        <w:overflowPunct w:val="0"/>
        <w:bidi w:val="0"/>
        <w:ind w:left="284"/>
        <w:jc w:val="both"/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uvedené ustanovenia s termínom použitým v § 8 ods. 5. </w:t>
      </w:r>
    </w:p>
    <w:p w:rsidR="006B3DBF" w:rsidP="006B3DBF">
      <w:pPr>
        <w:overflowPunct w:val="0"/>
        <w:bidi w:val="0"/>
        <w:ind w:left="284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overflowPunct w:val="0"/>
        <w:bidi w:val="0"/>
        <w:ind w:left="284"/>
        <w:jc w:val="both"/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num" w:pos="-284"/>
          <w:tab w:val="clear" w:pos="1440"/>
        </w:tabs>
        <w:overflowPunct w:val="0"/>
        <w:autoSpaceDE w:val="0"/>
        <w:autoSpaceDN w:val="0"/>
        <w:bidi w:val="0"/>
        <w:adjustRightInd w:val="0"/>
        <w:ind w:left="284" w:hanging="284"/>
        <w:contextualSpacing/>
        <w:jc w:val="both"/>
        <w:rPr>
          <w:rFonts w:ascii="Arial" w:hAnsi="Arial" w:cs="Arial"/>
        </w:rPr>
      </w:pPr>
      <w:r w:rsidRPr="009C4A6B">
        <w:rPr>
          <w:rFonts w:ascii="Arial" w:hAnsi="Arial" w:cs="Arial"/>
          <w:u w:val="single"/>
        </w:rPr>
        <w:t xml:space="preserve">V § 9 ods. 1 </w:t>
      </w:r>
      <w:r w:rsidRPr="009C4A6B">
        <w:rPr>
          <w:rFonts w:ascii="Arial" w:hAnsi="Arial" w:cs="Arial"/>
        </w:rPr>
        <w:t>sa v predvetí za slovo „ktorý“ vkladajú slová „splní podmienky ustanovené týmto zákonom a ktorý“.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zohľadňuje skutočnosť, že v § 9 sú uvedené len všeobecné podmienky poskytnutia podpory. 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9C4A6B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ind w:left="284" w:hanging="284"/>
        <w:contextualSpacing/>
        <w:rPr>
          <w:rFonts w:ascii="Arial" w:hAnsi="Arial" w:cs="Arial"/>
          <w:u w:val="single"/>
        </w:rPr>
      </w:pPr>
      <w:r w:rsidRPr="009C4A6B">
        <w:rPr>
          <w:rFonts w:ascii="Arial" w:hAnsi="Arial" w:cs="Arial"/>
          <w:iCs/>
          <w:u w:val="single"/>
        </w:rPr>
        <w:t>§ 9 sa dopĺňa odsekom 6, ktorý znie:</w:t>
      </w:r>
    </w:p>
    <w:p w:rsidR="006B3DBF" w:rsidRPr="00A50C22" w:rsidP="006B3DBF">
      <w:pPr>
        <w:bidi w:val="0"/>
        <w:ind w:left="284"/>
        <w:jc w:val="both"/>
        <w:rPr>
          <w:bCs/>
        </w:rPr>
      </w:pPr>
      <w:r w:rsidRPr="00A50C22">
        <w:rPr>
          <w:bCs/>
        </w:rPr>
        <w:t>„(6) Podporu na obnovu bytovej budovy podľa § 6 ods. 1 písm. c) z príjmov podľa § 3 písm. k) možno poskytnúť iba žiadateľovi podľa § 7 ods. 1 písm. b) až e) len vtedy, ak sa stavba realizuje v meste.“.</w:t>
      </w:r>
    </w:p>
    <w:p w:rsidR="006B3DBF" w:rsidRPr="00A50C22" w:rsidP="006B3DBF">
      <w:pPr>
        <w:bidi w:val="0"/>
        <w:spacing w:before="120"/>
        <w:ind w:left="357" w:firstLine="3187"/>
        <w:jc w:val="both"/>
      </w:pPr>
    </w:p>
    <w:p w:rsidR="006B3DBF" w:rsidRPr="00A50C22" w:rsidP="006B3DBF">
      <w:pPr>
        <w:bidi w:val="0"/>
        <w:ind w:left="2268"/>
        <w:jc w:val="both"/>
      </w:pPr>
      <w:r w:rsidRPr="00A50C22">
        <w:t>Vytvárajú sa podmienky, aby prostriedky EÚ bolo možné použiť na všetky aktivity súvisiace so zvyšovaním energetickej hospodárnosti. Podmienkou pre  ich využitie nadväzne na návrh nariadení o Európskych štrukturálnych a investičných fondoch však je, že podporu možno poskytnúť iba na obnovu bytových domov, ktoré sa nachádzajú v meste.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991DEF" w:rsidP="006B3DBF">
      <w:pPr>
        <w:pStyle w:val="ListParagraph"/>
        <w:numPr>
          <w:ilvl w:val="1"/>
          <w:numId w:val="13"/>
        </w:numPr>
        <w:tabs>
          <w:tab w:val="num" w:pos="-709"/>
          <w:tab w:val="clear" w:pos="1440"/>
        </w:tabs>
        <w:overflowPunct w:val="0"/>
        <w:autoSpaceDE w:val="0"/>
        <w:autoSpaceDN w:val="0"/>
        <w:bidi w:val="0"/>
        <w:adjustRightInd w:val="0"/>
        <w:ind w:left="284"/>
        <w:contextualSpacing/>
        <w:jc w:val="both"/>
        <w:rPr>
          <w:rFonts w:ascii="Arial" w:hAnsi="Arial" w:cs="Arial"/>
          <w:u w:val="single"/>
        </w:rPr>
      </w:pPr>
      <w:r w:rsidRPr="00991DEF">
        <w:rPr>
          <w:rFonts w:ascii="Arial" w:hAnsi="Arial" w:cs="Arial"/>
          <w:u w:val="single"/>
        </w:rPr>
        <w:t xml:space="preserve">K poznámke pod čiarou </w:t>
      </w:r>
    </w:p>
    <w:p w:rsidR="006B3DBF" w:rsidRPr="00A30ECD" w:rsidP="006B3DBF">
      <w:pPr>
        <w:pStyle w:val="BodyTextIndent"/>
        <w:bidi w:val="0"/>
        <w:ind w:left="284"/>
        <w:rPr>
          <w:rFonts w:ascii="Arial" w:hAnsi="Arial" w:cs="Arial"/>
        </w:rPr>
      </w:pPr>
      <w:r w:rsidRPr="00A30ECD">
        <w:rPr>
          <w:rFonts w:ascii="Arial" w:hAnsi="Arial" w:cs="Arial"/>
        </w:rPr>
        <w:t>V poznámke pod čiarou k odkazu 16 sa za slová „Európskej únie“ vkladajú slová „(Ú. v. EÚ C 326, 26. 10. 2012)“.</w:t>
      </w:r>
    </w:p>
    <w:p w:rsidR="006B3DBF" w:rsidRPr="00A30ECD" w:rsidP="006B3DBF">
      <w:pPr>
        <w:pStyle w:val="BodyTextIndent"/>
        <w:bidi w:val="0"/>
        <w:ind w:left="284"/>
        <w:rPr>
          <w:rFonts w:ascii="Arial" w:hAnsi="Arial" w:cs="Arial"/>
        </w:rPr>
      </w:pPr>
    </w:p>
    <w:p w:rsidR="006B3DBF" w:rsidRPr="00A30ECD" w:rsidP="006B3DBF">
      <w:pPr>
        <w:bidi w:val="0"/>
        <w:ind w:left="2268"/>
        <w:jc w:val="both"/>
      </w:pPr>
      <w:r w:rsidRPr="00A30ECD">
        <w:rPr>
          <w:rStyle w:val="Emphasis"/>
          <w:i w:val="0"/>
        </w:rPr>
        <w:t xml:space="preserve">Legislatívno-technickú úprava súvisiaca s doplnením informácie o publikácii v úradnom vestníku. 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B346B1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991DEF" w:rsidP="006B3DBF">
      <w:pPr>
        <w:pStyle w:val="ListParagraph"/>
        <w:numPr>
          <w:ilvl w:val="1"/>
          <w:numId w:val="13"/>
        </w:numPr>
        <w:tabs>
          <w:tab w:val="num" w:pos="-567"/>
          <w:tab w:val="left" w:pos="-426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91DEF">
        <w:rPr>
          <w:rFonts w:ascii="Arial" w:hAnsi="Arial" w:cs="Arial"/>
          <w:u w:val="single"/>
        </w:rPr>
        <w:t>V § 10 ods. 1 písm. d)</w:t>
      </w:r>
      <w:r w:rsidRPr="00991DEF">
        <w:rPr>
          <w:rFonts w:ascii="Arial" w:hAnsi="Arial" w:cs="Arial"/>
        </w:rPr>
        <w:t xml:space="preserve"> sa slová „v rodinnom dome“ nahrádzajú slovami „rodinného domu“. 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Gramaticko-štylistická pripomienka. 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991DEF" w:rsidP="006B3DBF">
      <w:pPr>
        <w:pStyle w:val="ListParagraph"/>
        <w:numPr>
          <w:ilvl w:val="1"/>
          <w:numId w:val="13"/>
        </w:numPr>
        <w:tabs>
          <w:tab w:val="num" w:pos="-142"/>
          <w:tab w:val="clear" w:pos="1440"/>
        </w:tabs>
        <w:overflowPunct w:val="0"/>
        <w:autoSpaceDE w:val="0"/>
        <w:autoSpaceDN w:val="0"/>
        <w:bidi w:val="0"/>
        <w:adjustRightInd w:val="0"/>
        <w:ind w:left="426" w:hanging="426"/>
        <w:contextualSpacing/>
        <w:jc w:val="both"/>
        <w:rPr>
          <w:rFonts w:ascii="Arial" w:hAnsi="Arial" w:cs="Arial"/>
          <w:u w:val="single"/>
        </w:rPr>
      </w:pPr>
      <w:r w:rsidRPr="00991DEF">
        <w:rPr>
          <w:rFonts w:ascii="Arial" w:hAnsi="Arial" w:cs="Arial"/>
          <w:u w:val="single"/>
        </w:rPr>
        <w:t xml:space="preserve">K poznámke pod čiarou 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426" w:hanging="284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     V poznámke pod čiarou k odkazu 26 sa slová „Štvrtá časť“ nahrádzajú slovami „§ 56 až 64“. 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legislatívno-technicky upravuje citovanú poznámku pod čiarou. </w:t>
      </w:r>
    </w:p>
    <w:p w:rsidR="006B3DBF" w:rsidP="006B3DBF">
      <w:pPr>
        <w:overflowPunct w:val="0"/>
        <w:bidi w:val="0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6B3DBF" w:rsidP="006B3DBF">
      <w:pPr>
        <w:overflowPunct w:val="0"/>
        <w:bidi w:val="0"/>
        <w:jc w:val="both"/>
      </w:pPr>
    </w:p>
    <w:p w:rsidR="006B3DBF" w:rsidRPr="00991DEF" w:rsidP="006B3DBF">
      <w:pPr>
        <w:pStyle w:val="ListParagraph"/>
        <w:numPr>
          <w:ilvl w:val="1"/>
          <w:numId w:val="13"/>
        </w:numPr>
        <w:tabs>
          <w:tab w:val="clear" w:pos="1440"/>
        </w:tabs>
        <w:bidi w:val="0"/>
        <w:spacing w:line="276" w:lineRule="auto"/>
        <w:ind w:left="426" w:hanging="338"/>
        <w:contextualSpacing/>
        <w:rPr>
          <w:rFonts w:ascii="Arial" w:hAnsi="Arial" w:cs="Arial"/>
          <w:u w:val="single"/>
        </w:rPr>
      </w:pPr>
      <w:r w:rsidRPr="00991DEF">
        <w:rPr>
          <w:rFonts w:ascii="Arial" w:hAnsi="Arial" w:cs="Arial"/>
          <w:iCs/>
          <w:u w:val="single"/>
        </w:rPr>
        <w:t xml:space="preserve">V § 10 sa za odsek 10 vkladá nový odsek 11, ktorý znie: </w:t>
      </w:r>
    </w:p>
    <w:p w:rsidR="006B3DBF" w:rsidP="006B3DBF">
      <w:pPr>
        <w:overflowPunct w:val="0"/>
        <w:bidi w:val="0"/>
        <w:ind w:left="426"/>
        <w:jc w:val="both"/>
        <w:rPr>
          <w:iCs/>
        </w:rPr>
      </w:pPr>
      <w:r w:rsidRPr="00A50C22">
        <w:rPr>
          <w:iCs/>
        </w:rPr>
        <w:t>„(11) Žiadateľ podľa § 7 ods. 1 písm. f), ktorému bola poskytnutá podpora na obstaranie nájomného bytu podľa § 6 ods. 1 písm. b) môže prenajať nájomný byt aj fyzickej osobe žijúcej v domácnosti s mesačným príjmom domácnosti najviac vo výške štvornásobku životného minima.“.</w:t>
      </w:r>
    </w:p>
    <w:p w:rsidR="006B3DBF" w:rsidP="006B3DBF">
      <w:pPr>
        <w:overflowPunct w:val="0"/>
        <w:bidi w:val="0"/>
        <w:ind w:left="426"/>
        <w:jc w:val="both"/>
        <w:rPr>
          <w:iCs/>
        </w:rPr>
      </w:pPr>
    </w:p>
    <w:p w:rsidR="006B3DBF" w:rsidP="006B3DBF">
      <w:pPr>
        <w:overflowPunct w:val="0"/>
        <w:bidi w:val="0"/>
        <w:ind w:left="426"/>
        <w:jc w:val="both"/>
        <w:rPr>
          <w:iCs/>
        </w:rPr>
      </w:pPr>
      <w:r>
        <w:rPr>
          <w:iCs/>
        </w:rPr>
        <w:t>Doterajšie odseky 11 až 14 sa označujú ako odseky 12 až 15</w:t>
      </w:r>
    </w:p>
    <w:p w:rsidR="006B3DBF" w:rsidP="006B3DBF">
      <w:pPr>
        <w:bidi w:val="0"/>
        <w:jc w:val="both"/>
      </w:pPr>
    </w:p>
    <w:p w:rsidR="006B3DBF" w:rsidRPr="00A50C22" w:rsidP="006B3DBF">
      <w:pPr>
        <w:bidi w:val="0"/>
        <w:ind w:left="2268"/>
        <w:jc w:val="both"/>
      </w:pPr>
      <w:r w:rsidRPr="00A50C22">
        <w:t xml:space="preserve">Navrhuje sa podmienka na podporu nájomného bývania. V prípade, že obstaráva nájomné byty právnická osoba, navrhuje sa, aby bol upravený maximálny príjem domácnosti na 4 násobok životného minima. Navrhovaná právna úprava reaguje na potrebu zvýšenia mobility pracovnej sily. </w:t>
      </w:r>
    </w:p>
    <w:p w:rsidR="006B3DBF" w:rsidP="006B3DBF">
      <w:pPr>
        <w:overflowPunct w:val="0"/>
        <w:bidi w:val="0"/>
        <w:jc w:val="both"/>
        <w:rPr>
          <w:iCs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B03457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B03457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6B3DBF" w:rsidP="006B3DBF">
      <w:pPr>
        <w:pStyle w:val="Title"/>
        <w:widowControl/>
        <w:numPr>
          <w:ilvl w:val="1"/>
          <w:numId w:val="13"/>
        </w:numPr>
        <w:tabs>
          <w:tab w:val="num" w:pos="-284"/>
          <w:tab w:val="clear" w:pos="1440"/>
          <w:tab w:val="clear" w:pos="1800"/>
          <w:tab w:val="clear" w:pos="4536"/>
        </w:tabs>
        <w:autoSpaceDE/>
        <w:autoSpaceDN/>
        <w:bidi w:val="0"/>
        <w:adjustRightInd/>
        <w:spacing w:before="120" w:line="276" w:lineRule="auto"/>
        <w:ind w:left="426"/>
        <w:jc w:val="both"/>
        <w:rPr>
          <w:rFonts w:ascii="Arial" w:hAnsi="Arial"/>
          <w:b w:val="0"/>
          <w:sz w:val="24"/>
          <w:szCs w:val="24"/>
          <w:u w:val="single"/>
        </w:rPr>
      </w:pPr>
      <w:r w:rsidRPr="006B3DBF">
        <w:rPr>
          <w:rFonts w:ascii="Arial" w:hAnsi="Arial"/>
          <w:b w:val="0"/>
          <w:sz w:val="24"/>
          <w:szCs w:val="24"/>
          <w:u w:val="single"/>
        </w:rPr>
        <w:t>V § 13 sa vypúšťa odsek 4.</w:t>
      </w:r>
    </w:p>
    <w:p w:rsidR="006B3DBF" w:rsidP="006B3DBF">
      <w:pPr>
        <w:overflowPunct w:val="0"/>
        <w:bidi w:val="0"/>
        <w:jc w:val="both"/>
      </w:pPr>
    </w:p>
    <w:p w:rsidR="006B3DBF" w:rsidRPr="009D61B1" w:rsidP="006B3DBF">
      <w:pPr>
        <w:overflowPunct w:val="0"/>
        <w:bidi w:val="0"/>
        <w:ind w:left="2268"/>
        <w:jc w:val="both"/>
      </w:pPr>
      <w:r w:rsidRPr="009D61B1">
        <w:t>Legislatívno-technická úprava súvisiaca s bodom 5.</w:t>
      </w:r>
    </w:p>
    <w:p w:rsidR="006B3DBF" w:rsidP="006B3DBF">
      <w:pPr>
        <w:overflowPunct w:val="0"/>
        <w:bidi w:val="0"/>
        <w:jc w:val="both"/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B346B1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9D61B1" w:rsidP="006B3DBF">
      <w:pPr>
        <w:pStyle w:val="ListParagraph"/>
        <w:numPr>
          <w:ilvl w:val="1"/>
          <w:numId w:val="13"/>
        </w:numPr>
        <w:tabs>
          <w:tab w:val="num" w:pos="-1134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 xml:space="preserve">V § 14 ods. 1 písm. b) </w:t>
      </w:r>
      <w:r w:rsidRPr="009D61B1">
        <w:rPr>
          <w:rFonts w:ascii="Arial" w:hAnsi="Arial" w:cs="Arial"/>
        </w:rPr>
        <w:t xml:space="preserve">sa slovo „podporeného“ nahrádza slovom „podporené“. </w:t>
      </w: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>Gramatická pripomienka.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P="006B3DBF">
      <w:pPr>
        <w:pStyle w:val="ListParagraph"/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numPr>
          <w:ilvl w:val="1"/>
          <w:numId w:val="13"/>
        </w:numPr>
        <w:tabs>
          <w:tab w:val="num" w:pos="-284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4 písm. d)</w:t>
      </w:r>
      <w:r w:rsidRPr="00A30ECD">
        <w:rPr>
          <w:rFonts w:ascii="Arial" w:hAnsi="Arial" w:cs="Arial"/>
        </w:rPr>
        <w:t xml:space="preserve"> sa za slovo „splátok“ vkladá slovo „istiny požadovaného úveru“.</w:t>
      </w:r>
    </w:p>
    <w:p w:rsidR="006B3DBF" w:rsidRPr="00A30ECD" w:rsidP="006B3DBF">
      <w:pPr>
        <w:overflowPunct w:val="0"/>
        <w:bidi w:val="0"/>
        <w:jc w:val="both"/>
      </w:pPr>
    </w:p>
    <w:p w:rsidR="006B3DBF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uvedené ustanovenie s termínom použitým v § 9 ods. 1 písm. a). </w:t>
      </w:r>
    </w:p>
    <w:p w:rsidR="006B3DBF" w:rsidP="006B3DBF">
      <w:pPr>
        <w:tabs>
          <w:tab w:val="left" w:pos="284"/>
        </w:tabs>
        <w:overflowPunct w:val="0"/>
        <w:bidi w:val="0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tabs>
          <w:tab w:val="left" w:pos="284"/>
        </w:tabs>
        <w:overflowPunct w:val="0"/>
        <w:bidi w:val="0"/>
        <w:jc w:val="both"/>
      </w:pPr>
    </w:p>
    <w:p w:rsidR="006B3DBF" w:rsidRPr="009D61B1" w:rsidP="006B3DBF">
      <w:pPr>
        <w:pStyle w:val="ListParagraph"/>
        <w:numPr>
          <w:ilvl w:val="1"/>
          <w:numId w:val="13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6 písm. c)</w:t>
      </w:r>
      <w:r w:rsidRPr="009D61B1">
        <w:rPr>
          <w:rFonts w:ascii="Arial" w:hAnsi="Arial" w:cs="Arial"/>
        </w:rPr>
        <w:t xml:space="preserve"> sa slová „na pohľadávku“ nahrádzajú týmto slovom  „u“.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84"/>
        <w:contextualSpacing/>
        <w:jc w:val="both"/>
        <w:rPr>
          <w:rFonts w:ascii="Arial" w:hAnsi="Arial" w:cs="Arial"/>
        </w:rPr>
      </w:pP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zmena z dôvodu spresnenia terminológie finančného účtovníctva.</w:t>
      </w:r>
    </w:p>
    <w:p w:rsidR="006B3DBF" w:rsidP="006B3DBF">
      <w:pPr>
        <w:tabs>
          <w:tab w:val="left" w:pos="284"/>
          <w:tab w:val="num" w:pos="426"/>
        </w:tabs>
        <w:overflowPunct w:val="0"/>
        <w:bidi w:val="0"/>
        <w:jc w:val="both"/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B346B1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B346B1" w:rsidRPr="00B346B1" w:rsidP="00B346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B346B1" w:rsidRPr="00B346B1" w:rsidP="00B346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346B1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B346B1" w:rsidRPr="00B346B1" w:rsidP="006B3DBF">
      <w:pPr>
        <w:tabs>
          <w:tab w:val="left" w:pos="284"/>
          <w:tab w:val="num" w:pos="426"/>
        </w:tabs>
        <w:overflowPunct w:val="0"/>
        <w:bidi w:val="0"/>
        <w:jc w:val="both"/>
      </w:pPr>
    </w:p>
    <w:p w:rsidR="006B3DBF" w:rsidRPr="009D61B1" w:rsidP="006B3DBF">
      <w:pPr>
        <w:pStyle w:val="ListParagraph"/>
        <w:numPr>
          <w:ilvl w:val="1"/>
          <w:numId w:val="13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</w:rPr>
      </w:pPr>
      <w:r w:rsidRPr="009D61B1">
        <w:rPr>
          <w:rFonts w:ascii="Arial" w:hAnsi="Arial" w:cs="Arial"/>
        </w:rPr>
        <w:t xml:space="preserve"> </w:t>
      </w:r>
      <w:r w:rsidRPr="009D61B1">
        <w:rPr>
          <w:rFonts w:ascii="Arial" w:hAnsi="Arial" w:cs="Arial"/>
          <w:u w:val="single"/>
        </w:rPr>
        <w:t>V § 15 ods. 11</w:t>
      </w:r>
      <w:r w:rsidRPr="009D61B1">
        <w:rPr>
          <w:rFonts w:ascii="Arial" w:hAnsi="Arial" w:cs="Arial"/>
        </w:rPr>
        <w:t xml:space="preserve"> sa za slová „overí úplnosť náležitostí žiadosti“ vkladajú slová „v poradí podľa doručenia žiadosti“. </w:t>
      </w:r>
    </w:p>
    <w:p w:rsidR="006B3DBF" w:rsidRPr="00A30ECD" w:rsidP="006B3DBF">
      <w:pPr>
        <w:pStyle w:val="ListParagraph"/>
        <w:tabs>
          <w:tab w:val="left" w:pos="284"/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zabezpečuje jednotný postup s postupom podľa § 15 ods. 7. </w:t>
      </w:r>
    </w:p>
    <w:p w:rsidR="006B3DBF" w:rsidP="006B3DBF">
      <w:pPr>
        <w:tabs>
          <w:tab w:val="num" w:pos="426"/>
        </w:tabs>
        <w:overflowPunct w:val="0"/>
        <w:bidi w:val="0"/>
        <w:jc w:val="both"/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tabs>
          <w:tab w:val="num" w:pos="426"/>
        </w:tabs>
        <w:overflowPunct w:val="0"/>
        <w:bidi w:val="0"/>
        <w:jc w:val="both"/>
      </w:pPr>
    </w:p>
    <w:p w:rsidR="006B3DBF" w:rsidRPr="00A30ECD" w:rsidP="006B3DBF">
      <w:pPr>
        <w:pStyle w:val="ListParagraph"/>
        <w:numPr>
          <w:ilvl w:val="1"/>
          <w:numId w:val="13"/>
        </w:numPr>
        <w:tabs>
          <w:tab w:val="num" w:pos="-567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12</w:t>
      </w:r>
      <w:r w:rsidRPr="00A30ECD">
        <w:rPr>
          <w:rFonts w:ascii="Arial" w:hAnsi="Arial" w:cs="Arial"/>
        </w:rPr>
        <w:t xml:space="preserve"> sa za slovo „overenie“ vkladajú slová „úplnosti náležitostí žiadosti“.</w:t>
      </w: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>Štylistická pripomienka majúca za cieľ jednotnosť ustanovenia s § 15 ods. 11.</w:t>
      </w:r>
    </w:p>
    <w:p w:rsidR="006B3DBF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6B3DBF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</w:p>
    <w:p w:rsidR="006B3DBF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numPr>
          <w:ilvl w:val="1"/>
          <w:numId w:val="13"/>
        </w:numPr>
        <w:tabs>
          <w:tab w:val="num" w:pos="-709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17</w:t>
      </w:r>
      <w:r w:rsidRPr="00A30ECD">
        <w:rPr>
          <w:rFonts w:ascii="Arial" w:hAnsi="Arial" w:cs="Arial"/>
        </w:rPr>
        <w:t xml:space="preserve"> sa za slová „podľa účelu“ vkladá slovo „podpory“.</w:t>
      </w: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terminologicky spresňuje predmetné ustanovenie. </w:t>
      </w:r>
    </w:p>
    <w:p w:rsidR="006B3DBF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 w:hanging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numPr>
          <w:ilvl w:val="1"/>
          <w:numId w:val="13"/>
        </w:numPr>
        <w:tabs>
          <w:tab w:val="num" w:pos="0"/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15 ods. 18</w:t>
      </w:r>
      <w:r w:rsidRPr="00A30ECD">
        <w:rPr>
          <w:rFonts w:ascii="Arial" w:hAnsi="Arial" w:cs="Arial"/>
        </w:rPr>
        <w:t xml:space="preserve"> sa za slová „v lehote“ vkladá slovo „do“.</w:t>
      </w: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zjednocuje použitú terminológiu s ustanoveniami § 15 ods. 11, 21 a ods. 22. </w:t>
      </w:r>
    </w:p>
    <w:p w:rsidR="006B3DBF" w:rsidP="006B3DBF">
      <w:pPr>
        <w:pStyle w:val="ListParagraph"/>
        <w:overflowPunct w:val="0"/>
        <w:autoSpaceDE w:val="0"/>
        <w:autoSpaceDN w:val="0"/>
        <w:bidi w:val="0"/>
        <w:adjustRightInd w:val="0"/>
        <w:ind w:left="1440"/>
        <w:jc w:val="both"/>
        <w:rPr>
          <w:rFonts w:ascii="Arial" w:hAnsi="Arial" w:cs="Arial"/>
        </w:rPr>
      </w:pP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8C214B" w:rsidRPr="008C214B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8C214B" w:rsidRPr="009E3C55" w:rsidP="008C214B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C214B" w:rsidRPr="009E3C55" w:rsidP="008C214B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C214B" w:rsidRPr="00A30ECD" w:rsidP="006B3DBF">
      <w:pPr>
        <w:pStyle w:val="ListParagraph"/>
        <w:overflowPunct w:val="0"/>
        <w:autoSpaceDE w:val="0"/>
        <w:autoSpaceDN w:val="0"/>
        <w:bidi w:val="0"/>
        <w:adjustRightInd w:val="0"/>
        <w:ind w:left="1440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numPr>
          <w:ilvl w:val="1"/>
          <w:numId w:val="13"/>
        </w:numPr>
        <w:tabs>
          <w:tab w:val="clear" w:pos="1440"/>
        </w:tabs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9D61B1">
        <w:rPr>
          <w:rFonts w:ascii="Arial" w:hAnsi="Arial" w:cs="Arial"/>
          <w:u w:val="single"/>
        </w:rPr>
        <w:t>V § 18 ods. 4</w:t>
      </w:r>
      <w:r w:rsidRPr="00A30ECD">
        <w:rPr>
          <w:rFonts w:ascii="Arial" w:hAnsi="Arial" w:cs="Arial"/>
        </w:rPr>
        <w:t xml:space="preserve"> sa za slová „podľa § 10 ods. 10 písm. c)“ vkladajú slová „prvého bodu“ a za slová „podľa § 14 ods. 1 “ sa vkladajú slová „písm. a)“ a vypúšťa sa slovo „uloženého“. </w:t>
      </w:r>
    </w:p>
    <w:p w:rsidR="006B3DBF" w:rsidRPr="00A30ECD" w:rsidP="006B3DBF">
      <w:pPr>
        <w:pStyle w:val="ListParagraph"/>
        <w:tabs>
          <w:tab w:val="num" w:pos="426"/>
        </w:tabs>
        <w:overflowPunct w:val="0"/>
        <w:autoSpaceDE w:val="0"/>
        <w:autoSpaceDN w:val="0"/>
        <w:bidi w:val="0"/>
        <w:adjustRightInd w:val="0"/>
        <w:ind w:left="284"/>
        <w:jc w:val="both"/>
        <w:rPr>
          <w:rFonts w:ascii="Arial" w:hAnsi="Arial" w:cs="Arial"/>
        </w:rPr>
      </w:pPr>
    </w:p>
    <w:p w:rsidR="006B3DBF" w:rsidRPr="00A30ECD" w:rsidP="006B3DBF">
      <w:pPr>
        <w:pStyle w:val="ListParagraph"/>
        <w:tabs>
          <w:tab w:val="num" w:pos="-851"/>
        </w:tabs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A30ECD">
        <w:rPr>
          <w:rFonts w:ascii="Arial" w:hAnsi="Arial" w:cs="Arial"/>
        </w:rPr>
        <w:t xml:space="preserve">Pripomienka dopĺňa nepresné vnútorné odkazy. </w:t>
      </w:r>
    </w:p>
    <w:p w:rsidR="006B3DBF" w:rsidRPr="00A30ECD" w:rsidP="006B3DBF">
      <w:pPr>
        <w:bidi w:val="0"/>
        <w:jc w:val="both"/>
        <w:rPr>
          <w:bCs/>
        </w:rPr>
      </w:pPr>
    </w:p>
    <w:p w:rsidR="00E62CB4" w:rsidRPr="008C214B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>Ústavnoprávny výbor NR SR</w:t>
      </w:r>
    </w:p>
    <w:p w:rsidR="00E62CB4" w:rsidRPr="008C214B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8C214B">
        <w:rPr>
          <w:rFonts w:ascii="Arial" w:hAnsi="Arial" w:cs="Arial"/>
          <w:b/>
          <w:sz w:val="24"/>
          <w:szCs w:val="24"/>
        </w:rPr>
        <w:t xml:space="preserve">Výbor NR SR pre </w:t>
      </w:r>
      <w:r w:rsidRPr="008C214B" w:rsidR="006B3DBF">
        <w:rPr>
          <w:rFonts w:ascii="Arial" w:hAnsi="Arial" w:cs="Arial"/>
          <w:b/>
          <w:sz w:val="24"/>
          <w:szCs w:val="24"/>
        </w:rPr>
        <w:t>financie a rozpoč</w:t>
      </w:r>
      <w:r w:rsidR="00B346B1">
        <w:rPr>
          <w:rFonts w:ascii="Arial" w:hAnsi="Arial" w:cs="Arial"/>
          <w:b/>
          <w:sz w:val="24"/>
          <w:szCs w:val="24"/>
        </w:rPr>
        <w:t>e</w:t>
      </w:r>
      <w:r w:rsidRPr="008C214B" w:rsidR="006B3DBF">
        <w:rPr>
          <w:rFonts w:ascii="Arial" w:hAnsi="Arial" w:cs="Arial"/>
          <w:b/>
          <w:sz w:val="24"/>
          <w:szCs w:val="24"/>
        </w:rPr>
        <w:t>t</w:t>
      </w:r>
    </w:p>
    <w:p w:rsidR="006B3DBF" w:rsidRPr="009E3C55" w:rsidP="006B3DBF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6B3DBF" w:rsidRPr="009E3C55" w:rsidP="006B3DBF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9E3C55">
        <w:rPr>
          <w:rFonts w:ascii="Arial" w:hAnsi="Arial" w:cs="Arial"/>
          <w:b/>
          <w:sz w:val="24"/>
          <w:szCs w:val="24"/>
        </w:rPr>
        <w:t>Výbor NR SR pre verejnú správu a regionálny rozvoj</w:t>
      </w:r>
    </w:p>
    <w:p w:rsidR="00E62CB4" w:rsidRPr="009E3C55" w:rsidP="00E62CB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E62CB4" w:rsidRPr="009E3C55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9E3C55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62CB4" w:rsidRPr="009E3C55" w:rsidP="00E62CB4">
      <w:pPr>
        <w:bidi w:val="0"/>
        <w:ind w:firstLine="567"/>
        <w:jc w:val="both"/>
        <w:rPr>
          <w:b/>
          <w:bCs/>
        </w:rPr>
      </w:pPr>
    </w:p>
    <w:p w:rsidR="00E62CB4" w:rsidRPr="009E3C55" w:rsidP="00E62CB4">
      <w:pPr>
        <w:bidi w:val="0"/>
        <w:ind w:firstLine="567"/>
        <w:jc w:val="both"/>
        <w:rPr>
          <w:b/>
          <w:bCs/>
        </w:rPr>
      </w:pPr>
      <w:r w:rsidRPr="009E3C55">
        <w:rPr>
          <w:b/>
          <w:bCs/>
        </w:rPr>
        <w:t>Gestorský výbor odporúča o</w:t>
      </w:r>
      <w:r w:rsidRPr="009E3C55" w:rsidR="005068AD">
        <w:rPr>
          <w:b/>
          <w:bCs/>
        </w:rPr>
        <w:t> bodoch 1 a</w:t>
      </w:r>
      <w:r w:rsidR="009E3C55">
        <w:rPr>
          <w:b/>
          <w:bCs/>
        </w:rPr>
        <w:t>ž</w:t>
      </w:r>
      <w:r w:rsidRPr="009E3C55" w:rsidR="005068AD">
        <w:rPr>
          <w:b/>
          <w:bCs/>
        </w:rPr>
        <w:t> </w:t>
      </w:r>
      <w:r w:rsidR="009E3C55">
        <w:rPr>
          <w:b/>
          <w:bCs/>
        </w:rPr>
        <w:t xml:space="preserve"> 2</w:t>
      </w:r>
      <w:r w:rsidRPr="009E3C55" w:rsidR="005068AD">
        <w:rPr>
          <w:b/>
          <w:bCs/>
        </w:rPr>
        <w:t xml:space="preserve">2 </w:t>
      </w:r>
      <w:r w:rsidRPr="009E3C55">
        <w:rPr>
          <w:b/>
          <w:bCs/>
        </w:rPr>
        <w:t xml:space="preserve">hlasovať </w:t>
      </w:r>
      <w:r w:rsidRPr="009E3C55" w:rsidR="00782592">
        <w:rPr>
          <w:b/>
          <w:bCs/>
        </w:rPr>
        <w:t>spoločne s odporúčaním schváliť.</w:t>
      </w:r>
    </w:p>
    <w:p w:rsidR="00E62CB4" w:rsidP="00E62CB4">
      <w:pPr>
        <w:bidi w:val="0"/>
        <w:ind w:firstLine="567"/>
        <w:jc w:val="both"/>
        <w:rPr>
          <w:b/>
          <w:bCs/>
          <w:u w:val="single"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E62CB4" w:rsidRPr="009F0EF1" w:rsidP="00E62CB4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5D1A52" w:rsidP="00C51C57">
      <w:pPr>
        <w:bidi w:val="0"/>
        <w:ind w:firstLine="540"/>
        <w:jc w:val="both"/>
        <w:rPr>
          <w:u w:val="single"/>
        </w:rPr>
      </w:pPr>
    </w:p>
    <w:p w:rsidR="000C3652" w:rsidRPr="00600B48" w:rsidP="00C51C57">
      <w:pPr>
        <w:bidi w:val="0"/>
        <w:ind w:firstLine="540"/>
        <w:jc w:val="both"/>
        <w:rPr>
          <w:b/>
          <w:bCs/>
        </w:rPr>
      </w:pPr>
      <w:r w:rsidRPr="00600B48">
        <w:rPr>
          <w:b/>
          <w:bCs/>
        </w:rPr>
        <w:t>odporúča Národnej rade Slovenskej republiky</w:t>
      </w:r>
    </w:p>
    <w:p w:rsidR="000C3652" w:rsidRPr="005D1A52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  <w:rPr>
          <w:u w:val="single"/>
        </w:rPr>
      </w:pPr>
      <w:r w:rsidRPr="00392540" w:rsidR="00CE169B">
        <w:t>vládn</w:t>
      </w:r>
      <w:r w:rsidR="00CE169B">
        <w:t>y</w:t>
      </w:r>
      <w:r w:rsidRPr="00392540" w:rsidR="00CE169B">
        <w:t xml:space="preserve"> návrh </w:t>
      </w:r>
      <w:r w:rsidRPr="00A97726" w:rsidR="00A97726">
        <w:t>zákona o Štátnom fonde rozvoja bývania</w:t>
      </w:r>
      <w:r w:rsidRPr="00A97726" w:rsidR="00A97726">
        <w:rPr>
          <w:szCs w:val="22"/>
        </w:rPr>
        <w:t xml:space="preserve"> </w:t>
      </w:r>
    </w:p>
    <w:p w:rsidR="00600B48" w:rsidRPr="005D1A52" w:rsidP="00C51C57">
      <w:pPr>
        <w:bidi w:val="0"/>
        <w:ind w:firstLine="540"/>
        <w:jc w:val="both"/>
        <w:rPr>
          <w:u w:val="single"/>
        </w:rPr>
      </w:pPr>
    </w:p>
    <w:p w:rsidR="00F7638F" w:rsidRPr="00600B48" w:rsidP="00C51C57">
      <w:pPr>
        <w:bidi w:val="0"/>
        <w:ind w:firstLine="540"/>
        <w:jc w:val="both"/>
        <w:rPr>
          <w:b/>
          <w:bCs/>
        </w:rPr>
      </w:pPr>
      <w:r w:rsidRPr="00600B48" w:rsidR="000C3652">
        <w:rPr>
          <w:b/>
          <w:bCs/>
        </w:rPr>
        <w:t>s c h v á l i</w:t>
      </w:r>
      <w:r w:rsidRPr="00600B48" w:rsidR="00D91485">
        <w:rPr>
          <w:b/>
          <w:bCs/>
        </w:rPr>
        <w:t> </w:t>
      </w:r>
      <w:r w:rsidRPr="00600B48" w:rsidR="000C3652">
        <w:rPr>
          <w:b/>
          <w:bCs/>
        </w:rPr>
        <w:t>ť</w:t>
      </w:r>
      <w:r w:rsidRPr="00600B48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="00E62CB4">
        <w:t>z 1</w:t>
      </w:r>
      <w:r w:rsidR="00B346B1">
        <w:t>4</w:t>
      </w:r>
      <w:r w:rsidR="00A10ADB">
        <w:t>.</w:t>
      </w:r>
      <w:r w:rsidRPr="009F0EF1" w:rsidR="00BC0C65">
        <w:t xml:space="preserve"> </w:t>
      </w:r>
      <w:r w:rsidR="004B7D3C">
        <w:t>mája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 w:rsidR="00F1221E">
        <w:t xml:space="preserve"> č.</w:t>
      </w:r>
      <w:r w:rsidR="00D36F1E">
        <w:t xml:space="preserve"> </w:t>
      </w:r>
      <w:r w:rsidR="00B346B1">
        <w:t>159</w:t>
      </w:r>
      <w:r w:rsidRPr="009F0EF1" w:rsidR="000C3652">
        <w:t>.</w:t>
      </w:r>
    </w:p>
    <w:p w:rsidR="000C3652" w:rsidRPr="009F0EF1" w:rsidP="00C51C57">
      <w:pPr>
        <w:bidi w:val="0"/>
        <w:jc w:val="both"/>
      </w:pPr>
      <w:r w:rsidRPr="009F0EF1">
        <w:t xml:space="preserve"> </w:t>
      </w: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E62CB4">
        <w:t>1</w:t>
      </w:r>
      <w:r w:rsidR="00B346B1">
        <w:t>4</w:t>
      </w:r>
      <w:r w:rsidRPr="009F0EF1" w:rsidR="00316AEB">
        <w:t xml:space="preserve">. </w:t>
      </w:r>
      <w:r w:rsidR="004B7D3C">
        <w:t>mája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8C214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14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03457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8C214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15910"/>
    <w:multiLevelType w:val="hybridMultilevel"/>
    <w:tmpl w:val="7D9C3D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6186113"/>
    <w:multiLevelType w:val="hybridMultilevel"/>
    <w:tmpl w:val="D64EE7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809"/>
    <w:rsid w:val="00046FC1"/>
    <w:rsid w:val="0004759F"/>
    <w:rsid w:val="00050DE3"/>
    <w:rsid w:val="00053A72"/>
    <w:rsid w:val="0005474C"/>
    <w:rsid w:val="00054833"/>
    <w:rsid w:val="00065871"/>
    <w:rsid w:val="00067262"/>
    <w:rsid w:val="0007078E"/>
    <w:rsid w:val="00074BC5"/>
    <w:rsid w:val="000770A8"/>
    <w:rsid w:val="00084218"/>
    <w:rsid w:val="00091893"/>
    <w:rsid w:val="000947F1"/>
    <w:rsid w:val="00094CE3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3EAC"/>
    <w:rsid w:val="000D5019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96697"/>
    <w:rsid w:val="001A2A6E"/>
    <w:rsid w:val="001A2DEB"/>
    <w:rsid w:val="001A416F"/>
    <w:rsid w:val="001A60D9"/>
    <w:rsid w:val="001A6772"/>
    <w:rsid w:val="001B6D42"/>
    <w:rsid w:val="001C61C3"/>
    <w:rsid w:val="001D3A77"/>
    <w:rsid w:val="001D76E5"/>
    <w:rsid w:val="001D7E9F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25F3C"/>
    <w:rsid w:val="0023061A"/>
    <w:rsid w:val="00232E19"/>
    <w:rsid w:val="00233970"/>
    <w:rsid w:val="00235474"/>
    <w:rsid w:val="0023792D"/>
    <w:rsid w:val="00237C17"/>
    <w:rsid w:val="002421C5"/>
    <w:rsid w:val="0024492D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3E49"/>
    <w:rsid w:val="002C031C"/>
    <w:rsid w:val="002C3BA1"/>
    <w:rsid w:val="002C6A96"/>
    <w:rsid w:val="002D42E3"/>
    <w:rsid w:val="002D5F04"/>
    <w:rsid w:val="002F440F"/>
    <w:rsid w:val="00300764"/>
    <w:rsid w:val="0030693B"/>
    <w:rsid w:val="00307882"/>
    <w:rsid w:val="00313755"/>
    <w:rsid w:val="00316AEB"/>
    <w:rsid w:val="00323E4C"/>
    <w:rsid w:val="00325227"/>
    <w:rsid w:val="003272CF"/>
    <w:rsid w:val="003274EA"/>
    <w:rsid w:val="003275A3"/>
    <w:rsid w:val="00334022"/>
    <w:rsid w:val="0033613D"/>
    <w:rsid w:val="00337708"/>
    <w:rsid w:val="00340F24"/>
    <w:rsid w:val="003542D9"/>
    <w:rsid w:val="003619DD"/>
    <w:rsid w:val="00362A76"/>
    <w:rsid w:val="00362CD0"/>
    <w:rsid w:val="0036401C"/>
    <w:rsid w:val="00372464"/>
    <w:rsid w:val="003766BA"/>
    <w:rsid w:val="00380E34"/>
    <w:rsid w:val="00387A2F"/>
    <w:rsid w:val="003924EA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01C7E"/>
    <w:rsid w:val="0041548D"/>
    <w:rsid w:val="00415693"/>
    <w:rsid w:val="004162A1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65A8"/>
    <w:rsid w:val="0047725E"/>
    <w:rsid w:val="00486C1E"/>
    <w:rsid w:val="004A20E1"/>
    <w:rsid w:val="004A4141"/>
    <w:rsid w:val="004B0401"/>
    <w:rsid w:val="004B1891"/>
    <w:rsid w:val="004B2C0D"/>
    <w:rsid w:val="004B374D"/>
    <w:rsid w:val="004B7D3C"/>
    <w:rsid w:val="004C0D13"/>
    <w:rsid w:val="004D1C08"/>
    <w:rsid w:val="004D350D"/>
    <w:rsid w:val="004D6E0C"/>
    <w:rsid w:val="004D74EA"/>
    <w:rsid w:val="004E4843"/>
    <w:rsid w:val="004E663A"/>
    <w:rsid w:val="004E6B5F"/>
    <w:rsid w:val="004F1874"/>
    <w:rsid w:val="004F3C81"/>
    <w:rsid w:val="004F41BA"/>
    <w:rsid w:val="004F6542"/>
    <w:rsid w:val="004F7F4F"/>
    <w:rsid w:val="00500104"/>
    <w:rsid w:val="0050154B"/>
    <w:rsid w:val="00503FE0"/>
    <w:rsid w:val="005068AD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B0F"/>
    <w:rsid w:val="005A572B"/>
    <w:rsid w:val="005A6495"/>
    <w:rsid w:val="005B2917"/>
    <w:rsid w:val="005C00C0"/>
    <w:rsid w:val="005C5BB3"/>
    <w:rsid w:val="005D1A52"/>
    <w:rsid w:val="005D30F0"/>
    <w:rsid w:val="005D3BC8"/>
    <w:rsid w:val="005D4602"/>
    <w:rsid w:val="005D6F71"/>
    <w:rsid w:val="005E0DB6"/>
    <w:rsid w:val="005E1E57"/>
    <w:rsid w:val="005E6FBD"/>
    <w:rsid w:val="00600B48"/>
    <w:rsid w:val="0060136B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645B"/>
    <w:rsid w:val="0069691D"/>
    <w:rsid w:val="006A5E61"/>
    <w:rsid w:val="006A6C4D"/>
    <w:rsid w:val="006B0B7A"/>
    <w:rsid w:val="006B3DBF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365E"/>
    <w:rsid w:val="006F7B37"/>
    <w:rsid w:val="00702E99"/>
    <w:rsid w:val="00706EA1"/>
    <w:rsid w:val="00711011"/>
    <w:rsid w:val="00712ABF"/>
    <w:rsid w:val="00716EA9"/>
    <w:rsid w:val="00735075"/>
    <w:rsid w:val="00736FF2"/>
    <w:rsid w:val="007402A8"/>
    <w:rsid w:val="00743BB9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4677"/>
    <w:rsid w:val="00780171"/>
    <w:rsid w:val="007816EE"/>
    <w:rsid w:val="00782592"/>
    <w:rsid w:val="007863AF"/>
    <w:rsid w:val="00787E09"/>
    <w:rsid w:val="007A1624"/>
    <w:rsid w:val="007A1927"/>
    <w:rsid w:val="007A2BA5"/>
    <w:rsid w:val="007B0080"/>
    <w:rsid w:val="007B3A9C"/>
    <w:rsid w:val="007B6133"/>
    <w:rsid w:val="007C2770"/>
    <w:rsid w:val="007C2B2A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4137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1CDD"/>
    <w:rsid w:val="008633EF"/>
    <w:rsid w:val="008806BA"/>
    <w:rsid w:val="0088104A"/>
    <w:rsid w:val="00882AA8"/>
    <w:rsid w:val="00884628"/>
    <w:rsid w:val="00885B11"/>
    <w:rsid w:val="008907D6"/>
    <w:rsid w:val="0089120F"/>
    <w:rsid w:val="00894643"/>
    <w:rsid w:val="0089768F"/>
    <w:rsid w:val="008A011C"/>
    <w:rsid w:val="008A2512"/>
    <w:rsid w:val="008A72D7"/>
    <w:rsid w:val="008A7836"/>
    <w:rsid w:val="008B1B9F"/>
    <w:rsid w:val="008B302F"/>
    <w:rsid w:val="008B37C3"/>
    <w:rsid w:val="008C08AD"/>
    <w:rsid w:val="008C11DE"/>
    <w:rsid w:val="008C2100"/>
    <w:rsid w:val="008C214B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E6688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5E94"/>
    <w:rsid w:val="00936940"/>
    <w:rsid w:val="0094086A"/>
    <w:rsid w:val="00943A83"/>
    <w:rsid w:val="00945418"/>
    <w:rsid w:val="00956628"/>
    <w:rsid w:val="009601BB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91DEF"/>
    <w:rsid w:val="009B1751"/>
    <w:rsid w:val="009C3467"/>
    <w:rsid w:val="009C4A6B"/>
    <w:rsid w:val="009D0E4A"/>
    <w:rsid w:val="009D20C8"/>
    <w:rsid w:val="009D61B1"/>
    <w:rsid w:val="009E3C55"/>
    <w:rsid w:val="009E7AFB"/>
    <w:rsid w:val="009F0E19"/>
    <w:rsid w:val="009F0EF1"/>
    <w:rsid w:val="009F4BCF"/>
    <w:rsid w:val="009F5D4A"/>
    <w:rsid w:val="009F7A07"/>
    <w:rsid w:val="00A01446"/>
    <w:rsid w:val="00A0155A"/>
    <w:rsid w:val="00A025E9"/>
    <w:rsid w:val="00A043A9"/>
    <w:rsid w:val="00A10ADB"/>
    <w:rsid w:val="00A14B78"/>
    <w:rsid w:val="00A14F9C"/>
    <w:rsid w:val="00A16686"/>
    <w:rsid w:val="00A17C65"/>
    <w:rsid w:val="00A21BC9"/>
    <w:rsid w:val="00A22FCD"/>
    <w:rsid w:val="00A30ECD"/>
    <w:rsid w:val="00A32372"/>
    <w:rsid w:val="00A37921"/>
    <w:rsid w:val="00A40A8F"/>
    <w:rsid w:val="00A433B4"/>
    <w:rsid w:val="00A50C22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97726"/>
    <w:rsid w:val="00AA00C5"/>
    <w:rsid w:val="00AA0654"/>
    <w:rsid w:val="00AA250B"/>
    <w:rsid w:val="00AA5498"/>
    <w:rsid w:val="00AD5FB2"/>
    <w:rsid w:val="00AD7403"/>
    <w:rsid w:val="00AE168A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3457"/>
    <w:rsid w:val="00B04E9D"/>
    <w:rsid w:val="00B11A19"/>
    <w:rsid w:val="00B1749A"/>
    <w:rsid w:val="00B22425"/>
    <w:rsid w:val="00B23514"/>
    <w:rsid w:val="00B32DB7"/>
    <w:rsid w:val="00B346B1"/>
    <w:rsid w:val="00B34FA1"/>
    <w:rsid w:val="00B52944"/>
    <w:rsid w:val="00B54292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AA6"/>
    <w:rsid w:val="00BD42AD"/>
    <w:rsid w:val="00BD5472"/>
    <w:rsid w:val="00BD5648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7915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3108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1D6E"/>
    <w:rsid w:val="00DB2D81"/>
    <w:rsid w:val="00DB53F6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562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2CB4"/>
    <w:rsid w:val="00E64F63"/>
    <w:rsid w:val="00E67DDF"/>
    <w:rsid w:val="00E73AB6"/>
    <w:rsid w:val="00E821E8"/>
    <w:rsid w:val="00E829EB"/>
    <w:rsid w:val="00E82DA8"/>
    <w:rsid w:val="00E90182"/>
    <w:rsid w:val="00EA0822"/>
    <w:rsid w:val="00EA1C2E"/>
    <w:rsid w:val="00EA5B6F"/>
    <w:rsid w:val="00EA5DC2"/>
    <w:rsid w:val="00EB218C"/>
    <w:rsid w:val="00EB71C5"/>
    <w:rsid w:val="00EC6E13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3013D"/>
    <w:rsid w:val="00F31BBA"/>
    <w:rsid w:val="00F46AA0"/>
    <w:rsid w:val="00F51B7A"/>
    <w:rsid w:val="00F52A36"/>
    <w:rsid w:val="00F53DCB"/>
    <w:rsid w:val="00F56DCD"/>
    <w:rsid w:val="00F64C90"/>
    <w:rsid w:val="00F66C57"/>
    <w:rsid w:val="00F67AFD"/>
    <w:rsid w:val="00F752EE"/>
    <w:rsid w:val="00F7638F"/>
    <w:rsid w:val="00F768C6"/>
    <w:rsid w:val="00F83F47"/>
    <w:rsid w:val="00F8409A"/>
    <w:rsid w:val="00F846FD"/>
    <w:rsid w:val="00F93318"/>
    <w:rsid w:val="00F93372"/>
    <w:rsid w:val="00F95614"/>
    <w:rsid w:val="00FA4BD3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2196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99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DE63-7D37-4747-B98C-D8960FDA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8</Pages>
  <Words>1679</Words>
  <Characters>9571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7</cp:revision>
  <cp:lastPrinted>2013-03-07T09:55:00Z</cp:lastPrinted>
  <dcterms:created xsi:type="dcterms:W3CDTF">2013-04-10T14:58:00Z</dcterms:created>
  <dcterms:modified xsi:type="dcterms:W3CDTF">2013-05-09T15:05:00Z</dcterms:modified>
</cp:coreProperties>
</file>