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6B6F63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908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B6F63">
        <w:t>501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6F63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B6F6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B6F6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B6F6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6B6F63">
        <w:rPr>
          <w:rFonts w:cs="Arial"/>
          <w:szCs w:val="22"/>
        </w:rPr>
        <w:t xml:space="preserve"> o ochrane, podpore a odmeňovaní osôb aktívne bojujúcich proti korupcii (zákon o bojovníkoch proti korupcii)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6F63">
        <w:rPr>
          <w:rFonts w:cs="Arial"/>
          <w:szCs w:val="22"/>
        </w:rPr>
        <w:t>522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B6F63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B6F63">
        <w:rPr>
          <w:rFonts w:ascii="Arial" w:hAnsi="Arial" w:cs="Arial"/>
          <w:sz w:val="22"/>
          <w:szCs w:val="22"/>
        </w:rPr>
        <w:t>verejnú správu</w:t>
      </w:r>
      <w:r>
        <w:rPr>
          <w:rFonts w:ascii="Arial" w:hAnsi="Arial" w:cs="Arial"/>
          <w:sz w:val="22"/>
          <w:szCs w:val="22"/>
        </w:rPr>
        <w:t xml:space="preserve"> a</w:t>
      </w:r>
      <w:r w:rsidR="006B6F63">
        <w:rPr>
          <w:rFonts w:ascii="Arial" w:hAnsi="Arial" w:cs="Arial"/>
          <w:sz w:val="22"/>
          <w:szCs w:val="22"/>
        </w:rPr>
        <w:t> regionálny</w:t>
      </w:r>
    </w:p>
    <w:p w:rsidR="006B6F63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6B6F63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6B6F63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B6F63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B6F6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6B6F63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B6F6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B6F6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B6F63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4471D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2F4517"/>
    <w:rsid w:val="00345D4D"/>
    <w:rsid w:val="00351461"/>
    <w:rsid w:val="00370627"/>
    <w:rsid w:val="004471DD"/>
    <w:rsid w:val="00484701"/>
    <w:rsid w:val="00492F29"/>
    <w:rsid w:val="004F21D2"/>
    <w:rsid w:val="0054739D"/>
    <w:rsid w:val="005F3F76"/>
    <w:rsid w:val="00650056"/>
    <w:rsid w:val="00671C99"/>
    <w:rsid w:val="0069489D"/>
    <w:rsid w:val="006B6F63"/>
    <w:rsid w:val="006E6102"/>
    <w:rsid w:val="00733221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C2568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1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471D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471D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4471D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4471D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4471D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B6F6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B6F6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192</Words>
  <Characters>1098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2013-04-30T06:41:00Z</cp:lastPrinted>
  <dcterms:created xsi:type="dcterms:W3CDTF">2013-05-02T14:27:00Z</dcterms:created>
  <dcterms:modified xsi:type="dcterms:W3CDTF">2013-05-02T14:27:00Z</dcterms:modified>
</cp:coreProperties>
</file>