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B2610">
        <w:rPr>
          <w:sz w:val="22"/>
          <w:szCs w:val="22"/>
        </w:rPr>
        <w:t>859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5B2610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5B2610">
        <w:t>450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B2610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261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B2610">
        <w:rPr>
          <w:rFonts w:cs="Arial"/>
          <w:noProof/>
          <w:sz w:val="22"/>
          <w:lang w:val="sk-SK"/>
        </w:rPr>
        <w:t>ktorým sa mení a  dopĺňa zákon č. 580/2004 Z. z. o zdravotnom poistení a o zmene a doplnení zákona č. 95/2002 Z. z. o poisťovníctve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B2610">
        <w:rPr>
          <w:rFonts w:cs="Arial"/>
          <w:sz w:val="22"/>
          <w:lang w:val="sk-SK"/>
        </w:rPr>
        <w:t>478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B2610">
        <w:rPr>
          <w:rFonts w:cs="Arial"/>
          <w:sz w:val="22"/>
          <w:lang w:val="sk-SK"/>
        </w:rPr>
        <w:t>25.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B2610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 xml:space="preserve"> a</w:t>
      </w:r>
    </w:p>
    <w:p w:rsidR="005B261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B2610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B2610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014E3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14E31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B2610"/>
    <w:rsid w:val="005D4ABF"/>
    <w:rsid w:val="005E1310"/>
    <w:rsid w:val="006247EE"/>
    <w:rsid w:val="006562EE"/>
    <w:rsid w:val="00656763"/>
    <w:rsid w:val="006B015A"/>
    <w:rsid w:val="00713F18"/>
    <w:rsid w:val="00723AE1"/>
    <w:rsid w:val="007C619C"/>
    <w:rsid w:val="00803DD5"/>
    <w:rsid w:val="008869B9"/>
    <w:rsid w:val="008A7F9E"/>
    <w:rsid w:val="008B7C2F"/>
    <w:rsid w:val="008C04D2"/>
    <w:rsid w:val="009701A7"/>
    <w:rsid w:val="009A3380"/>
    <w:rsid w:val="00A17B73"/>
    <w:rsid w:val="00AD1D2C"/>
    <w:rsid w:val="00B21800"/>
    <w:rsid w:val="00B83C0F"/>
    <w:rsid w:val="00BE641C"/>
    <w:rsid w:val="00C36885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E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14E3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14E3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014E3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14E3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B261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B261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2013-04-25T15:22:00Z</cp:lastPrinted>
  <dcterms:created xsi:type="dcterms:W3CDTF">2013-05-02T13:57:00Z</dcterms:created>
  <dcterms:modified xsi:type="dcterms:W3CDTF">2013-05-02T13:57:00Z</dcterms:modified>
</cp:coreProperties>
</file>