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78D" w:rsidRPr="003A178D" w:rsidP="003A178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A178D">
        <w:rPr>
          <w:rFonts w:ascii="Times New Roman" w:hAnsi="Times New Roman"/>
          <w:b/>
          <w:sz w:val="24"/>
          <w:szCs w:val="24"/>
        </w:rPr>
        <w:t>Dôvodová správa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rPr>
          <w:rFonts w:ascii="Times New Roman" w:hAnsi="Times New Roman"/>
          <w:b/>
          <w:sz w:val="24"/>
          <w:szCs w:val="24"/>
        </w:rPr>
      </w:pPr>
      <w:r w:rsidRPr="003A178D">
        <w:rPr>
          <w:rFonts w:ascii="Times New Roman" w:hAnsi="Times New Roman"/>
          <w:b/>
          <w:sz w:val="24"/>
          <w:szCs w:val="24"/>
        </w:rPr>
        <w:t>A. Všeobecná časť</w:t>
      </w:r>
    </w:p>
    <w:p w:rsidR="003A178D" w:rsidRPr="003A178D" w:rsidP="002742A1">
      <w:pPr>
        <w:bidi w:val="0"/>
        <w:rPr>
          <w:rFonts w:ascii="Times New Roman" w:hAnsi="Times New Roman"/>
          <w:sz w:val="24"/>
          <w:szCs w:val="24"/>
        </w:rPr>
      </w:pPr>
    </w:p>
    <w:p w:rsidR="00E30C51" w:rsidRPr="002816A0" w:rsidP="00D614B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="003A178D">
        <w:rPr>
          <w:rFonts w:ascii="Times New Roman" w:hAnsi="Times New Roman"/>
          <w:sz w:val="24"/>
          <w:szCs w:val="24"/>
        </w:rPr>
        <w:t>Predloženým</w:t>
      </w:r>
      <w:r w:rsidRPr="002816A0" w:rsidR="002742A1">
        <w:rPr>
          <w:rFonts w:ascii="Times New Roman" w:hAnsi="Times New Roman"/>
          <w:sz w:val="24"/>
          <w:szCs w:val="24"/>
        </w:rPr>
        <w:t xml:space="preserve"> návrhom zákona sa ustanovuje </w:t>
      </w:r>
      <w:r w:rsidR="0017692B">
        <w:rPr>
          <w:rFonts w:ascii="Times New Roman" w:hAnsi="Times New Roman"/>
          <w:sz w:val="24"/>
          <w:szCs w:val="24"/>
        </w:rPr>
        <w:t xml:space="preserve">výška a </w:t>
      </w:r>
      <w:r w:rsidRPr="002816A0" w:rsidR="002742A1">
        <w:rPr>
          <w:rFonts w:ascii="Times New Roman" w:hAnsi="Times New Roman"/>
          <w:sz w:val="24"/>
          <w:szCs w:val="24"/>
        </w:rPr>
        <w:t>spôsob určenia</w:t>
      </w:r>
      <w:r w:rsidR="0017692B">
        <w:rPr>
          <w:rFonts w:ascii="Times New Roman" w:hAnsi="Times New Roman"/>
          <w:sz w:val="24"/>
          <w:szCs w:val="24"/>
        </w:rPr>
        <w:t xml:space="preserve"> sieťových poplatkov pri vykonávaní cenovej regulácie</w:t>
      </w:r>
      <w:r w:rsidRPr="002816A0" w:rsidR="002742A1">
        <w:rPr>
          <w:rFonts w:ascii="Times New Roman" w:hAnsi="Times New Roman"/>
          <w:sz w:val="24"/>
          <w:szCs w:val="24"/>
        </w:rPr>
        <w:t xml:space="preserve"> a postup </w:t>
      </w:r>
      <w:r w:rsidRPr="002816A0">
        <w:rPr>
          <w:rFonts w:ascii="Times New Roman" w:hAnsi="Times New Roman"/>
          <w:sz w:val="24"/>
          <w:szCs w:val="24"/>
        </w:rPr>
        <w:t>Ú</w:t>
      </w:r>
      <w:r w:rsidRPr="002816A0" w:rsidR="002742A1">
        <w:rPr>
          <w:rFonts w:ascii="Times New Roman" w:hAnsi="Times New Roman"/>
          <w:sz w:val="24"/>
          <w:szCs w:val="24"/>
        </w:rPr>
        <w:t xml:space="preserve">radu </w:t>
      </w:r>
      <w:r w:rsidRPr="002816A0">
        <w:rPr>
          <w:rFonts w:ascii="Times New Roman" w:hAnsi="Times New Roman"/>
          <w:sz w:val="24"/>
          <w:szCs w:val="24"/>
        </w:rPr>
        <w:t xml:space="preserve">pre reguláciu sieťových odvetví (ďalej len „úrad“) </w:t>
      </w:r>
      <w:r w:rsidRPr="002816A0" w:rsidR="002742A1">
        <w:rPr>
          <w:rFonts w:ascii="Times New Roman" w:hAnsi="Times New Roman"/>
          <w:sz w:val="24"/>
          <w:szCs w:val="24"/>
        </w:rPr>
        <w:t>pri cenovej regulácii</w:t>
      </w:r>
      <w:r w:rsidR="00081756">
        <w:rPr>
          <w:rFonts w:ascii="Times New Roman" w:hAnsi="Times New Roman"/>
          <w:sz w:val="24"/>
          <w:szCs w:val="24"/>
        </w:rPr>
        <w:t>.</w:t>
      </w:r>
      <w:r w:rsidRPr="002816A0" w:rsidR="00D614BD">
        <w:rPr>
          <w:rFonts w:ascii="Times New Roman" w:hAnsi="Times New Roman"/>
          <w:sz w:val="24"/>
          <w:szCs w:val="24"/>
        </w:rPr>
        <w:t xml:space="preserve"> </w:t>
      </w:r>
    </w:p>
    <w:p w:rsidR="00D614BD" w:rsidRPr="002816A0" w:rsidP="00D614B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2816A0">
        <w:rPr>
          <w:rFonts w:ascii="Times New Roman" w:hAnsi="Times New Roman"/>
          <w:sz w:val="24"/>
          <w:szCs w:val="24"/>
        </w:rPr>
        <w:t xml:space="preserve">Súčasné </w:t>
      </w:r>
      <w:r w:rsidR="0017692B">
        <w:rPr>
          <w:rFonts w:ascii="Times New Roman" w:hAnsi="Times New Roman"/>
          <w:sz w:val="24"/>
          <w:szCs w:val="24"/>
        </w:rPr>
        <w:t xml:space="preserve">sieťové </w:t>
      </w:r>
      <w:r w:rsidRPr="002816A0">
        <w:rPr>
          <w:rFonts w:ascii="Times New Roman" w:hAnsi="Times New Roman"/>
          <w:sz w:val="24"/>
          <w:szCs w:val="24"/>
        </w:rPr>
        <w:t xml:space="preserve">poplatky </w:t>
      </w:r>
      <w:r w:rsidR="00E00EC3">
        <w:rPr>
          <w:rFonts w:ascii="Times New Roman" w:hAnsi="Times New Roman"/>
          <w:sz w:val="24"/>
          <w:szCs w:val="24"/>
        </w:rPr>
        <w:t xml:space="preserve">v Slovenskej republike </w:t>
      </w:r>
      <w:r w:rsidRPr="002816A0">
        <w:rPr>
          <w:rFonts w:ascii="Times New Roman" w:hAnsi="Times New Roman"/>
          <w:sz w:val="24"/>
          <w:szCs w:val="24"/>
        </w:rPr>
        <w:t xml:space="preserve">sú najvyššie spomedzi všetkých krajín Európskej únie, čo má negatívny dopad na prílev zahraničných investícií, a tým aj na zamestnanosť obyvateľstva. </w:t>
      </w:r>
      <w:r w:rsidR="00EE0715">
        <w:rPr>
          <w:rFonts w:ascii="Times New Roman" w:hAnsi="Times New Roman"/>
          <w:sz w:val="24"/>
          <w:szCs w:val="24"/>
        </w:rPr>
        <w:t xml:space="preserve">Zároveň </w:t>
      </w:r>
      <w:r w:rsidRPr="002816A0">
        <w:rPr>
          <w:rFonts w:ascii="Times New Roman" w:hAnsi="Times New Roman"/>
          <w:sz w:val="24"/>
          <w:szCs w:val="24"/>
        </w:rPr>
        <w:t xml:space="preserve">výška </w:t>
      </w:r>
      <w:r w:rsidR="0017692B">
        <w:rPr>
          <w:rFonts w:ascii="Times New Roman" w:hAnsi="Times New Roman"/>
          <w:sz w:val="24"/>
          <w:szCs w:val="24"/>
        </w:rPr>
        <w:t xml:space="preserve">sieťových </w:t>
      </w:r>
      <w:r w:rsidR="003A178D">
        <w:rPr>
          <w:rFonts w:ascii="Times New Roman" w:hAnsi="Times New Roman"/>
          <w:sz w:val="24"/>
          <w:szCs w:val="24"/>
        </w:rPr>
        <w:t xml:space="preserve">poplatkov </w:t>
      </w:r>
      <w:r w:rsidR="007F4DDB">
        <w:rPr>
          <w:rFonts w:ascii="Times New Roman" w:hAnsi="Times New Roman"/>
          <w:sz w:val="24"/>
          <w:szCs w:val="24"/>
        </w:rPr>
        <w:t xml:space="preserve">na Slovensku </w:t>
      </w:r>
      <w:r w:rsidRPr="002816A0">
        <w:rPr>
          <w:rFonts w:ascii="Times New Roman" w:hAnsi="Times New Roman"/>
          <w:sz w:val="24"/>
          <w:szCs w:val="24"/>
        </w:rPr>
        <w:t>poškodzuje podnikateľské prostredi</w:t>
      </w:r>
      <w:r w:rsidRPr="002816A0" w:rsidR="00E30C51">
        <w:rPr>
          <w:rFonts w:ascii="Times New Roman" w:hAnsi="Times New Roman"/>
          <w:sz w:val="24"/>
          <w:szCs w:val="24"/>
        </w:rPr>
        <w:t xml:space="preserve">e a </w:t>
      </w:r>
      <w:r w:rsidR="003A197D">
        <w:rPr>
          <w:rFonts w:ascii="Times New Roman" w:hAnsi="Times New Roman"/>
          <w:sz w:val="24"/>
          <w:szCs w:val="24"/>
        </w:rPr>
        <w:t>konkurencie</w:t>
      </w:r>
      <w:r w:rsidRPr="002816A0">
        <w:rPr>
          <w:rFonts w:ascii="Times New Roman" w:hAnsi="Times New Roman"/>
          <w:sz w:val="24"/>
          <w:szCs w:val="24"/>
        </w:rPr>
        <w:t xml:space="preserve">schopnosť Slovenska </w:t>
      </w:r>
      <w:r w:rsidRPr="002816A0" w:rsidR="00E30C51">
        <w:rPr>
          <w:rFonts w:ascii="Times New Roman" w:hAnsi="Times New Roman"/>
          <w:sz w:val="24"/>
          <w:szCs w:val="24"/>
        </w:rPr>
        <w:t xml:space="preserve">voči iným krajinám Európskej únie. </w:t>
      </w:r>
      <w:r w:rsidRPr="002816A0">
        <w:rPr>
          <w:rFonts w:ascii="Times New Roman" w:hAnsi="Times New Roman"/>
          <w:sz w:val="24"/>
          <w:szCs w:val="24"/>
        </w:rPr>
        <w:t xml:space="preserve"> </w:t>
      </w:r>
      <w:r w:rsidR="00E64F02">
        <w:rPr>
          <w:rFonts w:ascii="Times New Roman" w:hAnsi="Times New Roman"/>
          <w:sz w:val="24"/>
          <w:szCs w:val="24"/>
        </w:rPr>
        <w:t>Posledným príkladom bola hrozba odchodu amerického investora zo spoločnosti U.S. Steel Košice.</w:t>
      </w:r>
    </w:p>
    <w:p w:rsidR="00D614BD" w:rsidRPr="002816A0" w:rsidP="00D614B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="003A178D">
        <w:rPr>
          <w:rFonts w:ascii="Times New Roman" w:hAnsi="Times New Roman"/>
          <w:sz w:val="24"/>
          <w:szCs w:val="24"/>
        </w:rPr>
        <w:t>Cieľom predloženého</w:t>
      </w:r>
      <w:r w:rsidRPr="002816A0">
        <w:rPr>
          <w:rFonts w:ascii="Times New Roman" w:hAnsi="Times New Roman"/>
          <w:sz w:val="24"/>
          <w:szCs w:val="24"/>
        </w:rPr>
        <w:t xml:space="preserve"> návrhu zákona je </w:t>
      </w:r>
      <w:r w:rsidR="0017692B">
        <w:rPr>
          <w:rFonts w:ascii="Times New Roman" w:hAnsi="Times New Roman"/>
          <w:sz w:val="24"/>
          <w:szCs w:val="24"/>
        </w:rPr>
        <w:t xml:space="preserve">ustanovenie povinnosti úradu postupovať tak, aby </w:t>
      </w:r>
      <w:r w:rsidRPr="0017692B" w:rsidR="0017692B">
        <w:rPr>
          <w:rFonts w:ascii="Times New Roman" w:hAnsi="Times New Roman"/>
          <w:sz w:val="24"/>
          <w:szCs w:val="24"/>
        </w:rPr>
        <w:t>súčet určených cien sieťových poplatkov nikdy neprekročil hodnotu aritmetického priemeru súčtu určených cien sieťových poplatkov v iných členských štátoch Európskej únie</w:t>
      </w:r>
      <w:r w:rsidR="0017692B">
        <w:rPr>
          <w:rFonts w:ascii="Times New Roman" w:hAnsi="Times New Roman"/>
          <w:sz w:val="24"/>
          <w:szCs w:val="24"/>
        </w:rPr>
        <w:t xml:space="preserve"> </w:t>
      </w:r>
      <w:r w:rsidR="00E00EC3">
        <w:rPr>
          <w:rFonts w:ascii="Times New Roman" w:hAnsi="Times New Roman"/>
          <w:sz w:val="24"/>
          <w:szCs w:val="24"/>
        </w:rPr>
        <w:t xml:space="preserve">podľa aktuálnych </w:t>
      </w:r>
      <w:r w:rsidR="00F36E6F">
        <w:rPr>
          <w:rFonts w:ascii="Times New Roman" w:hAnsi="Times New Roman"/>
          <w:sz w:val="24"/>
          <w:szCs w:val="24"/>
        </w:rPr>
        <w:t xml:space="preserve">štatistických </w:t>
      </w:r>
      <w:r w:rsidRPr="002816A0" w:rsidR="00E30C51">
        <w:rPr>
          <w:rFonts w:ascii="Times New Roman" w:hAnsi="Times New Roman"/>
          <w:sz w:val="24"/>
          <w:szCs w:val="24"/>
        </w:rPr>
        <w:t>údajov Š</w:t>
      </w:r>
      <w:r w:rsidR="00AA7695">
        <w:rPr>
          <w:rFonts w:ascii="Times New Roman" w:hAnsi="Times New Roman"/>
          <w:sz w:val="24"/>
          <w:szCs w:val="24"/>
        </w:rPr>
        <w:t>tatistického úradu Európskych spoločenstiev</w:t>
      </w:r>
      <w:r w:rsidRPr="002816A0" w:rsidR="00E30C51">
        <w:rPr>
          <w:rFonts w:ascii="Times New Roman" w:hAnsi="Times New Roman"/>
          <w:sz w:val="24"/>
          <w:szCs w:val="24"/>
        </w:rPr>
        <w:t xml:space="preserve"> (Eurostat)</w:t>
      </w:r>
      <w:r w:rsidR="00E64F02">
        <w:rPr>
          <w:rFonts w:ascii="Times New Roman" w:hAnsi="Times New Roman"/>
          <w:sz w:val="24"/>
          <w:szCs w:val="24"/>
        </w:rPr>
        <w:t xml:space="preserve"> a nedochádzalo tak k svojvoľnému určovaniu výšky týchto regulovaných poplatkov na úkor domácností a podnikateľských subjektov</w:t>
      </w:r>
      <w:r w:rsidR="0017692B">
        <w:rPr>
          <w:rFonts w:ascii="Times New Roman" w:hAnsi="Times New Roman"/>
          <w:sz w:val="24"/>
          <w:szCs w:val="24"/>
        </w:rPr>
        <w:t xml:space="preserve">. </w:t>
      </w:r>
      <w:r w:rsidR="00E9672D">
        <w:rPr>
          <w:rFonts w:ascii="Times New Roman" w:hAnsi="Times New Roman"/>
          <w:sz w:val="24"/>
          <w:szCs w:val="24"/>
        </w:rPr>
        <w:t xml:space="preserve"> </w:t>
      </w:r>
      <w:r w:rsidR="002A34A7">
        <w:rPr>
          <w:rFonts w:ascii="Times New Roman" w:hAnsi="Times New Roman"/>
          <w:sz w:val="24"/>
          <w:szCs w:val="24"/>
        </w:rPr>
        <w:t>Predloženým</w:t>
      </w:r>
      <w:r w:rsidRPr="002816A0" w:rsidR="00E30C51">
        <w:rPr>
          <w:rFonts w:ascii="Times New Roman" w:hAnsi="Times New Roman"/>
          <w:sz w:val="24"/>
          <w:szCs w:val="24"/>
        </w:rPr>
        <w:t xml:space="preserve"> náv</w:t>
      </w:r>
      <w:r w:rsidR="002816A0">
        <w:rPr>
          <w:rFonts w:ascii="Times New Roman" w:hAnsi="Times New Roman"/>
          <w:sz w:val="24"/>
          <w:szCs w:val="24"/>
        </w:rPr>
        <w:t>rhom</w:t>
      </w:r>
      <w:r w:rsidRPr="002816A0" w:rsidR="00E30C51">
        <w:rPr>
          <w:rFonts w:ascii="Times New Roman" w:hAnsi="Times New Roman"/>
          <w:sz w:val="24"/>
          <w:szCs w:val="24"/>
        </w:rPr>
        <w:t xml:space="preserve"> </w:t>
      </w:r>
      <w:r w:rsidR="002A34A7">
        <w:rPr>
          <w:rFonts w:ascii="Times New Roman" w:hAnsi="Times New Roman"/>
          <w:sz w:val="24"/>
          <w:szCs w:val="24"/>
        </w:rPr>
        <w:t xml:space="preserve">zákona </w:t>
      </w:r>
      <w:r w:rsidR="00F36E6F">
        <w:rPr>
          <w:rFonts w:ascii="Times New Roman" w:hAnsi="Times New Roman"/>
          <w:sz w:val="24"/>
          <w:szCs w:val="24"/>
        </w:rPr>
        <w:t>dôjde k zníženiu</w:t>
      </w:r>
      <w:r w:rsidRPr="002816A0" w:rsidR="002816A0">
        <w:rPr>
          <w:rFonts w:ascii="Times New Roman" w:hAnsi="Times New Roman"/>
          <w:sz w:val="24"/>
          <w:szCs w:val="24"/>
        </w:rPr>
        <w:t xml:space="preserve"> </w:t>
      </w:r>
      <w:r w:rsidR="0017692B">
        <w:rPr>
          <w:rFonts w:ascii="Times New Roman" w:hAnsi="Times New Roman"/>
          <w:sz w:val="24"/>
          <w:szCs w:val="24"/>
        </w:rPr>
        <w:t>sieťových</w:t>
      </w:r>
      <w:r w:rsidRPr="002816A0" w:rsidR="002816A0">
        <w:rPr>
          <w:rFonts w:ascii="Times New Roman" w:hAnsi="Times New Roman"/>
          <w:sz w:val="24"/>
          <w:szCs w:val="24"/>
        </w:rPr>
        <w:t xml:space="preserve"> poplatkov, čo bude mať pozitívn</w:t>
      </w:r>
      <w:r w:rsidR="003A197D">
        <w:rPr>
          <w:rFonts w:ascii="Times New Roman" w:hAnsi="Times New Roman"/>
          <w:sz w:val="24"/>
          <w:szCs w:val="24"/>
        </w:rPr>
        <w:t xml:space="preserve">y dopad </w:t>
      </w:r>
      <w:r w:rsidR="00E64F02">
        <w:rPr>
          <w:rFonts w:ascii="Times New Roman" w:hAnsi="Times New Roman"/>
          <w:sz w:val="24"/>
          <w:szCs w:val="24"/>
        </w:rPr>
        <w:t xml:space="preserve">na verejné financie, rozpočty obcí a vyšších územných celkov, na zvýšenie konkurencieschopnosti Slovenska, zlepšenie podnikateľského prostredia </w:t>
      </w:r>
      <w:r w:rsidRPr="002816A0" w:rsidR="002816A0">
        <w:rPr>
          <w:rFonts w:ascii="Times New Roman" w:hAnsi="Times New Roman"/>
          <w:sz w:val="24"/>
          <w:szCs w:val="24"/>
        </w:rPr>
        <w:t xml:space="preserve">a zvýšenie zamestnanosti. </w:t>
      </w:r>
      <w:r w:rsidR="00E64F02">
        <w:rPr>
          <w:rFonts w:ascii="Times New Roman" w:hAnsi="Times New Roman"/>
          <w:sz w:val="24"/>
          <w:szCs w:val="24"/>
        </w:rPr>
        <w:t>Predpokladaná úspora na strane domácností, podnikateľských subjektov a verejnej správy presiahne sumu 500 000 000,- EUR.</w:t>
      </w:r>
    </w:p>
    <w:p w:rsidR="003A178D" w:rsidP="003A178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 xml:space="preserve">Predložený návrh zákona </w:t>
      </w:r>
      <w:r w:rsidR="00E64F02">
        <w:rPr>
          <w:rFonts w:ascii="Times New Roman" w:hAnsi="Times New Roman"/>
          <w:sz w:val="24"/>
          <w:szCs w:val="24"/>
        </w:rPr>
        <w:t>nemá negatívny vplyv</w:t>
      </w:r>
      <w:r w:rsidRPr="003A178D">
        <w:rPr>
          <w:rFonts w:ascii="Times New Roman" w:hAnsi="Times New Roman"/>
          <w:sz w:val="24"/>
          <w:szCs w:val="24"/>
        </w:rPr>
        <w:t xml:space="preserve"> na životné prostredie a informatizáciu spoločnosti.</w:t>
      </w:r>
    </w:p>
    <w:p w:rsidR="003A178D" w:rsidRPr="003A178D" w:rsidP="003A178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Predložený návrh zákona je v súlade s Ústavou Slovenskej republiky a s medzinárodnými zmluvami, ktorými je Slovenská republika viazaná.</w:t>
      </w:r>
    </w:p>
    <w:p w:rsidR="002816A0" w:rsidP="002816A0">
      <w:pPr>
        <w:bidi w:val="0"/>
        <w:ind w:firstLine="720"/>
        <w:rPr>
          <w:rFonts w:ascii="Times New Roman" w:hAnsi="Times New Roman"/>
          <w:sz w:val="24"/>
          <w:szCs w:val="24"/>
        </w:rPr>
      </w:pPr>
    </w:p>
    <w:p w:rsidR="00E64F02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D18EB" w:rsidRPr="003A178D" w:rsidP="009D18EB">
      <w:pPr>
        <w:bidi w:val="0"/>
        <w:rPr>
          <w:rFonts w:ascii="Times New Roman" w:hAnsi="Times New Roman"/>
          <w:b/>
          <w:sz w:val="24"/>
          <w:szCs w:val="24"/>
        </w:rPr>
      </w:pPr>
      <w:r w:rsidRPr="003A178D">
        <w:rPr>
          <w:rFonts w:ascii="Times New Roman" w:hAnsi="Times New Roman"/>
          <w:b/>
          <w:sz w:val="24"/>
          <w:szCs w:val="24"/>
        </w:rPr>
        <w:t>B. Osobitná časť</w:t>
      </w:r>
    </w:p>
    <w:p w:rsidR="009D18EB" w:rsidRPr="003A178D" w:rsidP="009D18EB">
      <w:pPr>
        <w:bidi w:val="0"/>
        <w:rPr>
          <w:rFonts w:ascii="Times New Roman" w:hAnsi="Times New Roman"/>
          <w:sz w:val="24"/>
          <w:szCs w:val="24"/>
        </w:rPr>
      </w:pPr>
    </w:p>
    <w:p w:rsidR="009D18EB" w:rsidRPr="003A178D" w:rsidP="009D18EB">
      <w:pPr>
        <w:bidi w:val="0"/>
        <w:rPr>
          <w:rFonts w:ascii="Times New Roman" w:hAnsi="Times New Roman"/>
          <w:b/>
          <w:sz w:val="24"/>
          <w:szCs w:val="24"/>
        </w:rPr>
      </w:pPr>
      <w:r w:rsidRPr="003A178D">
        <w:rPr>
          <w:rFonts w:ascii="Times New Roman" w:hAnsi="Times New Roman"/>
          <w:b/>
          <w:sz w:val="24"/>
          <w:szCs w:val="24"/>
        </w:rPr>
        <w:t>K čl. I</w:t>
      </w:r>
    </w:p>
    <w:p w:rsidR="009D18EB" w:rsidRPr="003A178D" w:rsidP="009D18EB">
      <w:pPr>
        <w:bidi w:val="0"/>
        <w:rPr>
          <w:rFonts w:ascii="Times New Roman" w:hAnsi="Times New Roman"/>
          <w:sz w:val="24"/>
          <w:szCs w:val="24"/>
        </w:rPr>
      </w:pPr>
    </w:p>
    <w:p w:rsidR="009D18EB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 xml:space="preserve">K bodu 1: </w:t>
      </w: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1207">
        <w:rPr>
          <w:rFonts w:ascii="Times New Roman" w:hAnsi="Times New Roman"/>
          <w:sz w:val="24"/>
          <w:szCs w:val="24"/>
        </w:rPr>
        <w:t xml:space="preserve">Zavádza </w:t>
      </w:r>
      <w:r w:rsidR="007F4DDB">
        <w:rPr>
          <w:rFonts w:ascii="Times New Roman" w:hAnsi="Times New Roman"/>
          <w:sz w:val="24"/>
          <w:szCs w:val="24"/>
        </w:rPr>
        <w:t xml:space="preserve">sa </w:t>
      </w:r>
      <w:r w:rsidR="00721207">
        <w:rPr>
          <w:rFonts w:ascii="Times New Roman" w:hAnsi="Times New Roman"/>
          <w:sz w:val="24"/>
          <w:szCs w:val="24"/>
        </w:rPr>
        <w:t xml:space="preserve">nový </w:t>
      </w:r>
      <w:r w:rsidR="007F4DDB">
        <w:rPr>
          <w:rFonts w:ascii="Times New Roman" w:hAnsi="Times New Roman"/>
          <w:sz w:val="24"/>
          <w:szCs w:val="24"/>
        </w:rPr>
        <w:t>pojem „</w:t>
      </w:r>
      <w:r w:rsidR="008333B4">
        <w:rPr>
          <w:rFonts w:ascii="Times New Roman" w:hAnsi="Times New Roman"/>
          <w:sz w:val="24"/>
          <w:szCs w:val="24"/>
        </w:rPr>
        <w:t>sieťové poplatky</w:t>
      </w:r>
      <w:r w:rsidR="007F4DD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="008333B4">
        <w:rPr>
          <w:rFonts w:ascii="Times New Roman" w:hAnsi="Times New Roman"/>
          <w:sz w:val="24"/>
          <w:szCs w:val="24"/>
        </w:rPr>
        <w:t xml:space="preserve"> ktorý </w:t>
      </w:r>
      <w:r w:rsidR="00C74EEF">
        <w:rPr>
          <w:rFonts w:ascii="Times New Roman" w:hAnsi="Times New Roman"/>
          <w:sz w:val="24"/>
          <w:szCs w:val="24"/>
        </w:rPr>
        <w:t>vychádza z</w:t>
      </w:r>
      <w:r w:rsidR="00C149F6">
        <w:rPr>
          <w:rFonts w:ascii="Times New Roman" w:hAnsi="Times New Roman"/>
          <w:sz w:val="24"/>
          <w:szCs w:val="24"/>
        </w:rPr>
        <w:t xml:space="preserve"> definície v poznámke </w:t>
      </w:r>
      <w:r w:rsidR="00AA7695">
        <w:rPr>
          <w:rFonts w:ascii="Times New Roman" w:hAnsi="Times New Roman"/>
          <w:sz w:val="24"/>
          <w:szCs w:val="24"/>
        </w:rPr>
        <w:t>v</w:t>
      </w:r>
      <w:r w:rsidR="00721207">
        <w:rPr>
          <w:rFonts w:ascii="Times New Roman" w:hAnsi="Times New Roman"/>
          <w:sz w:val="24"/>
          <w:szCs w:val="24"/>
        </w:rPr>
        <w:t> </w:t>
      </w:r>
      <w:r w:rsidR="00AA7695">
        <w:rPr>
          <w:rFonts w:ascii="Times New Roman" w:hAnsi="Times New Roman"/>
          <w:sz w:val="24"/>
          <w:szCs w:val="24"/>
        </w:rPr>
        <w:t>prílohe</w:t>
      </w:r>
      <w:r w:rsidR="00721207">
        <w:rPr>
          <w:rFonts w:ascii="Times New Roman" w:hAnsi="Times New Roman"/>
          <w:sz w:val="24"/>
          <w:szCs w:val="24"/>
        </w:rPr>
        <w:t xml:space="preserve"> </w:t>
      </w:r>
      <w:r w:rsidR="00AA7695">
        <w:rPr>
          <w:rFonts w:ascii="Times New Roman" w:hAnsi="Times New Roman"/>
          <w:sz w:val="24"/>
          <w:szCs w:val="24"/>
        </w:rPr>
        <w:t xml:space="preserve">II </w:t>
      </w:r>
      <w:r w:rsidR="00721207">
        <w:rPr>
          <w:rFonts w:ascii="Times New Roman" w:hAnsi="Times New Roman"/>
          <w:sz w:val="24"/>
          <w:szCs w:val="24"/>
        </w:rPr>
        <w:t xml:space="preserve">k </w:t>
      </w:r>
      <w:r w:rsidR="00B92AA3">
        <w:rPr>
          <w:rFonts w:ascii="Times New Roman" w:hAnsi="Times New Roman"/>
          <w:sz w:val="24"/>
          <w:szCs w:val="24"/>
        </w:rPr>
        <w:t>r</w:t>
      </w:r>
      <w:r w:rsidR="00C149F6">
        <w:rPr>
          <w:rFonts w:ascii="Times New Roman" w:hAnsi="Times New Roman"/>
          <w:sz w:val="24"/>
          <w:szCs w:val="24"/>
        </w:rPr>
        <w:t>ozhodnutiu</w:t>
      </w:r>
      <w:r w:rsidR="00721207">
        <w:rPr>
          <w:rFonts w:ascii="Times New Roman" w:hAnsi="Times New Roman"/>
          <w:sz w:val="24"/>
          <w:szCs w:val="24"/>
        </w:rPr>
        <w:t xml:space="preserve"> Komisie </w:t>
      </w:r>
      <w:r w:rsidRPr="00721207" w:rsidR="00AA7695">
        <w:rPr>
          <w:rFonts w:ascii="Times New Roman" w:hAnsi="Times New Roman"/>
          <w:sz w:val="24"/>
          <w:szCs w:val="24"/>
        </w:rPr>
        <w:t xml:space="preserve">2007/394/EC </w:t>
      </w:r>
      <w:r w:rsidR="00514299">
        <w:rPr>
          <w:rFonts w:ascii="Times New Roman" w:hAnsi="Times New Roman"/>
          <w:sz w:val="24"/>
          <w:szCs w:val="24"/>
        </w:rPr>
        <w:t>zo dňa 7. j</w:t>
      </w:r>
      <w:r w:rsidR="00AA7695">
        <w:rPr>
          <w:rFonts w:ascii="Times New Roman" w:hAnsi="Times New Roman"/>
          <w:sz w:val="24"/>
          <w:szCs w:val="24"/>
        </w:rPr>
        <w:t>úna 2007</w:t>
      </w:r>
      <w:r w:rsidRPr="00721207" w:rsidR="00721207">
        <w:rPr>
          <w:rFonts w:ascii="Times New Roman" w:hAnsi="Times New Roman"/>
          <w:sz w:val="24"/>
          <w:szCs w:val="24"/>
        </w:rPr>
        <w:t>.</w:t>
      </w: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2:</w:t>
      </w: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Ustanovuje sa </w:t>
      </w:r>
      <w:r w:rsidR="00296127">
        <w:rPr>
          <w:rFonts w:ascii="Times New Roman" w:hAnsi="Times New Roman"/>
          <w:sz w:val="24"/>
          <w:szCs w:val="24"/>
        </w:rPr>
        <w:t xml:space="preserve">ďalší dôvod </w:t>
      </w:r>
      <w:r w:rsidR="00E00EC3">
        <w:rPr>
          <w:rFonts w:ascii="Times New Roman" w:hAnsi="Times New Roman"/>
          <w:sz w:val="24"/>
          <w:szCs w:val="24"/>
        </w:rPr>
        <w:t xml:space="preserve">na odvolanie </w:t>
      </w:r>
      <w:r w:rsidR="00296127">
        <w:rPr>
          <w:rFonts w:ascii="Times New Roman" w:hAnsi="Times New Roman"/>
          <w:sz w:val="24"/>
          <w:szCs w:val="24"/>
        </w:rPr>
        <w:t>predsedu úradu prezidentom Slovenskej republiky</w:t>
      </w:r>
      <w:r w:rsidR="00E00EC3">
        <w:rPr>
          <w:rFonts w:ascii="Times New Roman" w:hAnsi="Times New Roman"/>
          <w:sz w:val="24"/>
          <w:szCs w:val="24"/>
        </w:rPr>
        <w:t>, a to</w:t>
      </w:r>
      <w:r w:rsidR="00296127">
        <w:rPr>
          <w:rFonts w:ascii="Times New Roman" w:hAnsi="Times New Roman"/>
          <w:sz w:val="24"/>
          <w:szCs w:val="24"/>
        </w:rPr>
        <w:t xml:space="preserve"> v prípade porušenia povinností úradu pri </w:t>
      </w:r>
      <w:r w:rsidR="00721207">
        <w:rPr>
          <w:rFonts w:ascii="Times New Roman" w:hAnsi="Times New Roman"/>
          <w:sz w:val="24"/>
          <w:szCs w:val="24"/>
        </w:rPr>
        <w:t xml:space="preserve">cenovej regulácií podľa § 12 odsek 6) cit. zákona. </w:t>
      </w:r>
      <w:r w:rsidR="007F4DDB">
        <w:rPr>
          <w:rFonts w:ascii="Times New Roman" w:hAnsi="Times New Roman"/>
          <w:sz w:val="24"/>
          <w:szCs w:val="24"/>
        </w:rPr>
        <w:t xml:space="preserve">Ak nedôjde k určeniu </w:t>
      </w:r>
      <w:r w:rsidR="008333B4">
        <w:rPr>
          <w:rFonts w:ascii="Times New Roman" w:hAnsi="Times New Roman"/>
          <w:sz w:val="24"/>
          <w:szCs w:val="24"/>
        </w:rPr>
        <w:t>cien sieťových poplatkov</w:t>
      </w:r>
      <w:r w:rsidR="00296127">
        <w:rPr>
          <w:rFonts w:ascii="Times New Roman" w:hAnsi="Times New Roman"/>
          <w:sz w:val="24"/>
          <w:szCs w:val="24"/>
        </w:rPr>
        <w:t xml:space="preserve"> spôsobom ustanoveným v § 12 odsek 6 cit. zákona</w:t>
      </w:r>
      <w:r w:rsidR="007F4DDB">
        <w:rPr>
          <w:rFonts w:ascii="Times New Roman" w:hAnsi="Times New Roman"/>
          <w:sz w:val="24"/>
          <w:szCs w:val="24"/>
        </w:rPr>
        <w:t xml:space="preserve">, </w:t>
      </w:r>
      <w:r w:rsidR="00C149F6">
        <w:rPr>
          <w:rFonts w:ascii="Times New Roman" w:hAnsi="Times New Roman"/>
          <w:sz w:val="24"/>
          <w:szCs w:val="24"/>
        </w:rPr>
        <w:t>vláda</w:t>
      </w:r>
      <w:r w:rsidR="00AC187C">
        <w:rPr>
          <w:rFonts w:ascii="Times New Roman" w:hAnsi="Times New Roman"/>
          <w:sz w:val="24"/>
          <w:szCs w:val="24"/>
        </w:rPr>
        <w:t xml:space="preserve"> podá </w:t>
      </w:r>
      <w:r w:rsidR="007F4DDB">
        <w:rPr>
          <w:rFonts w:ascii="Times New Roman" w:hAnsi="Times New Roman"/>
          <w:sz w:val="24"/>
          <w:szCs w:val="24"/>
        </w:rPr>
        <w:t xml:space="preserve">návrh na odvolanie predsedu úradu </w:t>
      </w:r>
      <w:r w:rsidR="007D5344">
        <w:rPr>
          <w:rFonts w:ascii="Times New Roman" w:hAnsi="Times New Roman"/>
          <w:sz w:val="24"/>
          <w:szCs w:val="24"/>
        </w:rPr>
        <w:t>prezidentovi Slovenskej republiky.</w:t>
      </w:r>
      <w:r w:rsidR="00296127">
        <w:rPr>
          <w:rFonts w:ascii="Times New Roman" w:hAnsi="Times New Roman"/>
          <w:sz w:val="24"/>
          <w:szCs w:val="24"/>
        </w:rPr>
        <w:t xml:space="preserve"> </w:t>
      </w:r>
    </w:p>
    <w:p w:rsidR="00296127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</w:p>
    <w:p w:rsidR="00296127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3:</w:t>
      </w:r>
    </w:p>
    <w:p w:rsidR="00296127" w:rsidP="00296127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Ustanovuje sa ďalší dôvod </w:t>
      </w:r>
      <w:r w:rsidR="00E00EC3">
        <w:rPr>
          <w:rFonts w:ascii="Times New Roman" w:hAnsi="Times New Roman"/>
          <w:sz w:val="24"/>
          <w:szCs w:val="24"/>
        </w:rPr>
        <w:t xml:space="preserve">na odvolanie </w:t>
      </w:r>
      <w:r>
        <w:rPr>
          <w:rFonts w:ascii="Times New Roman" w:hAnsi="Times New Roman"/>
          <w:sz w:val="24"/>
          <w:szCs w:val="24"/>
        </w:rPr>
        <w:t xml:space="preserve">členov rady </w:t>
      </w:r>
      <w:r w:rsidR="007D5344">
        <w:rPr>
          <w:rFonts w:ascii="Times New Roman" w:hAnsi="Times New Roman"/>
          <w:sz w:val="24"/>
          <w:szCs w:val="24"/>
        </w:rPr>
        <w:t>p</w:t>
      </w:r>
      <w:r w:rsidR="00E00EC3">
        <w:rPr>
          <w:rFonts w:ascii="Times New Roman" w:hAnsi="Times New Roman"/>
          <w:sz w:val="24"/>
          <w:szCs w:val="24"/>
        </w:rPr>
        <w:t xml:space="preserve">rezidentom Slovenskej republiky, a to </w:t>
      </w:r>
      <w:r w:rsidR="007D5344">
        <w:rPr>
          <w:rFonts w:ascii="Times New Roman" w:hAnsi="Times New Roman"/>
          <w:sz w:val="24"/>
          <w:szCs w:val="24"/>
        </w:rPr>
        <w:t xml:space="preserve">v prípade porušenia povinností úradu pri </w:t>
      </w:r>
      <w:r w:rsidR="00721207">
        <w:rPr>
          <w:rFonts w:ascii="Times New Roman" w:hAnsi="Times New Roman"/>
          <w:sz w:val="24"/>
          <w:szCs w:val="24"/>
        </w:rPr>
        <w:t xml:space="preserve">cenovej </w:t>
      </w:r>
      <w:r w:rsidR="007D5344">
        <w:rPr>
          <w:rFonts w:ascii="Times New Roman" w:hAnsi="Times New Roman"/>
          <w:sz w:val="24"/>
          <w:szCs w:val="24"/>
        </w:rPr>
        <w:t>regulácií podľa §</w:t>
      </w:r>
      <w:r w:rsidR="00721207">
        <w:rPr>
          <w:rFonts w:ascii="Times New Roman" w:hAnsi="Times New Roman"/>
          <w:sz w:val="24"/>
          <w:szCs w:val="24"/>
        </w:rPr>
        <w:t xml:space="preserve"> 12 odsek 6</w:t>
      </w:r>
      <w:r w:rsidR="007D5344">
        <w:rPr>
          <w:rFonts w:ascii="Times New Roman" w:hAnsi="Times New Roman"/>
          <w:sz w:val="24"/>
          <w:szCs w:val="24"/>
        </w:rPr>
        <w:t xml:space="preserve"> cit zákona. </w:t>
      </w:r>
      <w:r w:rsidR="008333B4">
        <w:rPr>
          <w:rFonts w:ascii="Times New Roman" w:hAnsi="Times New Roman"/>
          <w:sz w:val="24"/>
          <w:szCs w:val="24"/>
        </w:rPr>
        <w:t>Ak nedôjde k určeniu cien sieťových poplatkov</w:t>
      </w:r>
      <w:r w:rsidR="007D5344">
        <w:rPr>
          <w:rFonts w:ascii="Times New Roman" w:hAnsi="Times New Roman"/>
          <w:sz w:val="24"/>
          <w:szCs w:val="24"/>
        </w:rPr>
        <w:t xml:space="preserve"> spôsobom ustanoveným v § 12 odsek 6 cit. zákona, </w:t>
      </w:r>
      <w:r w:rsidR="003E654F">
        <w:rPr>
          <w:rFonts w:ascii="Times New Roman" w:hAnsi="Times New Roman"/>
          <w:sz w:val="24"/>
          <w:szCs w:val="24"/>
        </w:rPr>
        <w:t>vláda</w:t>
      </w:r>
      <w:r w:rsidR="00AC187C">
        <w:rPr>
          <w:rFonts w:ascii="Times New Roman" w:hAnsi="Times New Roman"/>
          <w:sz w:val="24"/>
          <w:szCs w:val="24"/>
        </w:rPr>
        <w:t xml:space="preserve"> podá </w:t>
      </w:r>
      <w:r w:rsidR="007D5344">
        <w:rPr>
          <w:rFonts w:ascii="Times New Roman" w:hAnsi="Times New Roman"/>
          <w:sz w:val="24"/>
          <w:szCs w:val="24"/>
        </w:rPr>
        <w:t xml:space="preserve">návrh na odvolanie </w:t>
      </w:r>
      <w:r w:rsidR="00AC187C">
        <w:rPr>
          <w:rFonts w:ascii="Times New Roman" w:hAnsi="Times New Roman"/>
          <w:sz w:val="24"/>
          <w:szCs w:val="24"/>
        </w:rPr>
        <w:t>členov rady</w:t>
      </w:r>
      <w:r w:rsidR="007D5344">
        <w:rPr>
          <w:rFonts w:ascii="Times New Roman" w:hAnsi="Times New Roman"/>
          <w:sz w:val="24"/>
          <w:szCs w:val="24"/>
        </w:rPr>
        <w:t xml:space="preserve"> prezidentovi Slovenskej republiky.</w:t>
      </w: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</w:p>
    <w:p w:rsidR="00E176B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4:</w:t>
      </w:r>
    </w:p>
    <w:p w:rsidR="003E654F" w:rsidP="003E654F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654F">
        <w:rPr>
          <w:rFonts w:ascii="Times New Roman" w:hAnsi="Times New Roman"/>
          <w:sz w:val="24"/>
          <w:szCs w:val="24"/>
        </w:rPr>
        <w:t>Legislatívno-technická pripomienka súvisiaca s vložením nových odsekov 6 a 7 do § 12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54F">
        <w:rPr>
          <w:rFonts w:ascii="Times New Roman" w:hAnsi="Times New Roman"/>
          <w:sz w:val="24"/>
          <w:szCs w:val="24"/>
        </w:rPr>
        <w:t>zmenou označenia doterajšieho § 12 ods. 6 ako § 12 ods. 8.</w:t>
      </w:r>
    </w:p>
    <w:p w:rsidR="003E654F" w:rsidP="003E654F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</w:p>
    <w:p w:rsidR="003E654F" w:rsidP="003E654F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5:</w:t>
      </w:r>
    </w:p>
    <w:p w:rsidR="007D5344" w:rsidP="009D18EB">
      <w:pPr>
        <w:tabs>
          <w:tab w:val="left" w:pos="900"/>
          <w:tab w:val="left" w:pos="10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0FDA">
        <w:rPr>
          <w:rFonts w:ascii="Times New Roman" w:hAnsi="Times New Roman"/>
          <w:sz w:val="24"/>
          <w:szCs w:val="24"/>
        </w:rPr>
        <w:t xml:space="preserve">Ustanovuje sa povinnosť úradu postupovať tak, aby </w:t>
      </w:r>
      <w:r w:rsidRPr="0017692B" w:rsidR="001C0FDA">
        <w:rPr>
          <w:rFonts w:ascii="Times New Roman" w:hAnsi="Times New Roman"/>
          <w:sz w:val="24"/>
          <w:szCs w:val="24"/>
        </w:rPr>
        <w:t xml:space="preserve">súčet určených cien sieťových poplatkov nikdy neprekročil hodnotu aritmetického priemeru súčtu určených cien sieťových poplatkov v iných </w:t>
      </w:r>
      <w:r w:rsidR="003B13C0">
        <w:rPr>
          <w:rFonts w:ascii="Times New Roman" w:hAnsi="Times New Roman"/>
          <w:sz w:val="24"/>
          <w:szCs w:val="24"/>
        </w:rPr>
        <w:t>členských štátoch Európskej únie</w:t>
      </w:r>
      <w:r w:rsidR="001C0FDA">
        <w:rPr>
          <w:rFonts w:ascii="Times New Roman" w:hAnsi="Times New Roman"/>
          <w:sz w:val="24"/>
          <w:szCs w:val="24"/>
        </w:rPr>
        <w:t xml:space="preserve"> podľa aktuálnych štatistických </w:t>
      </w:r>
      <w:r w:rsidRPr="002816A0" w:rsidR="001C0FDA">
        <w:rPr>
          <w:rFonts w:ascii="Times New Roman" w:hAnsi="Times New Roman"/>
          <w:sz w:val="24"/>
          <w:szCs w:val="24"/>
        </w:rPr>
        <w:t>údajov Št</w:t>
      </w:r>
      <w:r w:rsidR="003B13C0">
        <w:rPr>
          <w:rFonts w:ascii="Times New Roman" w:hAnsi="Times New Roman"/>
          <w:sz w:val="24"/>
          <w:szCs w:val="24"/>
        </w:rPr>
        <w:t>atistického úradu Európskych spoločenstiev</w:t>
      </w:r>
      <w:r w:rsidRPr="002816A0" w:rsidR="001C0FDA">
        <w:rPr>
          <w:rFonts w:ascii="Times New Roman" w:hAnsi="Times New Roman"/>
          <w:sz w:val="24"/>
          <w:szCs w:val="24"/>
        </w:rPr>
        <w:t xml:space="preserve"> (Eurostat)</w:t>
      </w:r>
      <w:r w:rsidR="001C0F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Zároveň sa ustanovuje povinnosť </w:t>
      </w:r>
      <w:r w:rsidR="003E654F">
        <w:rPr>
          <w:rFonts w:ascii="Times New Roman" w:hAnsi="Times New Roman"/>
          <w:sz w:val="24"/>
          <w:szCs w:val="24"/>
        </w:rPr>
        <w:t>vláde</w:t>
      </w:r>
      <w:r>
        <w:rPr>
          <w:rFonts w:ascii="Times New Roman" w:hAnsi="Times New Roman"/>
          <w:sz w:val="24"/>
          <w:szCs w:val="24"/>
        </w:rPr>
        <w:t xml:space="preserve"> podať návrh na odvolanie predsedu </w:t>
      </w:r>
      <w:r w:rsidR="00AC187C">
        <w:rPr>
          <w:rFonts w:ascii="Times New Roman" w:hAnsi="Times New Roman"/>
          <w:sz w:val="24"/>
          <w:szCs w:val="24"/>
        </w:rPr>
        <w:t xml:space="preserve">úradu </w:t>
      </w:r>
      <w:r>
        <w:rPr>
          <w:rFonts w:ascii="Times New Roman" w:hAnsi="Times New Roman"/>
          <w:sz w:val="24"/>
          <w:szCs w:val="24"/>
        </w:rPr>
        <w:t xml:space="preserve">a členov rady prezidentovi Slovenskej republiky, </w:t>
      </w:r>
      <w:r w:rsidR="00AC187C">
        <w:rPr>
          <w:rFonts w:ascii="Times New Roman" w:hAnsi="Times New Roman"/>
          <w:sz w:val="24"/>
          <w:szCs w:val="24"/>
        </w:rPr>
        <w:t xml:space="preserve">a to v prípade, </w:t>
      </w:r>
      <w:r>
        <w:rPr>
          <w:rFonts w:ascii="Times New Roman" w:hAnsi="Times New Roman"/>
          <w:sz w:val="24"/>
          <w:szCs w:val="24"/>
        </w:rPr>
        <w:t xml:space="preserve">ak nedôjde k určeniu </w:t>
      </w:r>
      <w:r w:rsidR="001C0FDA">
        <w:rPr>
          <w:rFonts w:ascii="Times New Roman" w:hAnsi="Times New Roman"/>
          <w:sz w:val="24"/>
          <w:szCs w:val="24"/>
        </w:rPr>
        <w:t xml:space="preserve">sieťových poplatkov </w:t>
      </w:r>
      <w:r>
        <w:rPr>
          <w:rFonts w:ascii="Times New Roman" w:hAnsi="Times New Roman"/>
          <w:sz w:val="24"/>
          <w:szCs w:val="24"/>
        </w:rPr>
        <w:t xml:space="preserve">spôsobom ustanoveným v § 12 odsek 6 cit. zákona. </w:t>
      </w:r>
    </w:p>
    <w:p w:rsidR="00AC187C" w:rsidP="00AC187C">
      <w:pPr>
        <w:bidi w:val="0"/>
        <w:rPr>
          <w:rFonts w:ascii="Times New Roman" w:hAnsi="Times New Roman"/>
          <w:sz w:val="24"/>
          <w:szCs w:val="24"/>
        </w:rPr>
      </w:pPr>
    </w:p>
    <w:p w:rsidR="003E654F" w:rsidP="003E654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6: </w:t>
      </w:r>
    </w:p>
    <w:p w:rsidR="003E654F" w:rsidP="003E654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E654F">
        <w:rPr>
          <w:rFonts w:ascii="Times New Roman" w:hAnsi="Times New Roman"/>
          <w:sz w:val="24"/>
          <w:szCs w:val="24"/>
        </w:rPr>
        <w:t>Legislatívno-technická pripomienka súvisiaca s vložením nového odseku 2 do § 44 a</w:t>
      </w:r>
      <w:r>
        <w:rPr>
          <w:rFonts w:ascii="Times New Roman" w:hAnsi="Times New Roman"/>
          <w:sz w:val="24"/>
          <w:szCs w:val="24"/>
        </w:rPr>
        <w:t> </w:t>
      </w:r>
      <w:r w:rsidRPr="003E654F">
        <w:rPr>
          <w:rFonts w:ascii="Times New Roman" w:hAnsi="Times New Roman"/>
          <w:sz w:val="24"/>
          <w:szCs w:val="24"/>
        </w:rPr>
        <w:t>zmenou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54F">
        <w:rPr>
          <w:rFonts w:ascii="Times New Roman" w:hAnsi="Times New Roman"/>
          <w:sz w:val="24"/>
          <w:szCs w:val="24"/>
        </w:rPr>
        <w:t>označenia doterajšieho § 44 ods. 2 ako § 44 ods. 3.</w:t>
      </w:r>
    </w:p>
    <w:p w:rsidR="003E654F" w:rsidP="003E654F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3E654F" w:rsidP="00AC187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7:</w:t>
      </w:r>
    </w:p>
    <w:p w:rsidR="00AC187C" w:rsidRPr="003A178D" w:rsidP="003E654F">
      <w:pPr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Ustanovuje sa povinnosť úradu </w:t>
      </w:r>
      <w:r w:rsidR="001C0FDA">
        <w:rPr>
          <w:rFonts w:ascii="Times New Roman" w:hAnsi="Times New Roman"/>
          <w:sz w:val="24"/>
          <w:szCs w:val="24"/>
        </w:rPr>
        <w:t xml:space="preserve">vykonať cenovú reguláciu </w:t>
      </w:r>
      <w:r>
        <w:rPr>
          <w:rFonts w:ascii="Times New Roman" w:hAnsi="Times New Roman"/>
          <w:sz w:val="24"/>
          <w:szCs w:val="24"/>
        </w:rPr>
        <w:t>spôsobom podľa § 12 odsek 6, a to už od najbližšieho regulačného obdobia</w:t>
      </w:r>
      <w:r w:rsidR="003E654F">
        <w:rPr>
          <w:rFonts w:ascii="Times New Roman" w:hAnsi="Times New Roman"/>
          <w:sz w:val="24"/>
          <w:szCs w:val="24"/>
        </w:rPr>
        <w:t xml:space="preserve"> – od 01. januára 2014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E654F" w:rsidP="003E654F">
      <w:pPr>
        <w:bidi w:val="0"/>
        <w:rPr>
          <w:rFonts w:ascii="Times New Roman" w:hAnsi="Times New Roman"/>
          <w:sz w:val="24"/>
          <w:szCs w:val="24"/>
        </w:rPr>
      </w:pPr>
    </w:p>
    <w:p w:rsidR="00E64F02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E654F" w:rsidP="003E654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8:</w:t>
      </w:r>
    </w:p>
    <w:p w:rsidR="003E654F" w:rsidP="003E654F">
      <w:pPr>
        <w:bidi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Ustanovuje sa povinnosť úradu uviesť </w:t>
      </w:r>
      <w:r w:rsidRPr="008C37D9">
        <w:rPr>
          <w:rFonts w:ascii="Times New Roman" w:hAnsi="Times New Roman"/>
          <w:sz w:val="24"/>
          <w:szCs w:val="24"/>
        </w:rPr>
        <w:t>do súladu s</w:t>
      </w:r>
      <w:r>
        <w:rPr>
          <w:rFonts w:ascii="Times New Roman" w:hAnsi="Times New Roman"/>
          <w:sz w:val="24"/>
          <w:szCs w:val="24"/>
        </w:rPr>
        <w:t> predloženým návrhom zákona</w:t>
      </w:r>
      <w:r w:rsidRPr="008C3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(§ 12 odsek 6 cit. zákona) jeho</w:t>
      </w:r>
      <w:r w:rsidRPr="008C37D9">
        <w:rPr>
          <w:rFonts w:ascii="Times New Roman" w:hAnsi="Times New Roman"/>
          <w:sz w:val="24"/>
          <w:szCs w:val="24"/>
        </w:rPr>
        <w:t xml:space="preserve"> doterajšie predpisy a rozhodnutia týkajúce sa cenovej regulácie</w:t>
      </w:r>
      <w:r>
        <w:rPr>
          <w:rFonts w:ascii="Times New Roman" w:hAnsi="Times New Roman"/>
          <w:sz w:val="24"/>
          <w:szCs w:val="24"/>
        </w:rPr>
        <w:t xml:space="preserve"> sieťových poplatkov, a to najneskôr do 01. novembra 2013. </w:t>
      </w:r>
    </w:p>
    <w:p w:rsidR="009D18EB" w:rsidRPr="003A178D" w:rsidP="009D18EB">
      <w:pPr>
        <w:bidi w:val="0"/>
        <w:rPr>
          <w:rFonts w:ascii="Times New Roman" w:hAnsi="Times New Roman"/>
          <w:sz w:val="24"/>
          <w:szCs w:val="24"/>
        </w:rPr>
      </w:pPr>
    </w:p>
    <w:p w:rsidR="009D18EB" w:rsidRPr="003A178D" w:rsidP="009D18EB">
      <w:pPr>
        <w:bidi w:val="0"/>
        <w:rPr>
          <w:rFonts w:ascii="Times New Roman" w:hAnsi="Times New Roman"/>
          <w:b/>
          <w:sz w:val="24"/>
          <w:szCs w:val="24"/>
        </w:rPr>
      </w:pPr>
      <w:r w:rsidRPr="003A178D">
        <w:rPr>
          <w:rFonts w:ascii="Times New Roman" w:hAnsi="Times New Roman"/>
          <w:b/>
          <w:sz w:val="24"/>
          <w:szCs w:val="24"/>
        </w:rPr>
        <w:t>K čl. II</w:t>
      </w:r>
    </w:p>
    <w:p w:rsidR="009D18EB" w:rsidRPr="003A178D" w:rsidP="009D18EB">
      <w:pPr>
        <w:bidi w:val="0"/>
        <w:rPr>
          <w:rFonts w:ascii="Times New Roman" w:hAnsi="Times New Roman"/>
          <w:b/>
          <w:sz w:val="24"/>
          <w:szCs w:val="24"/>
        </w:rPr>
      </w:pPr>
    </w:p>
    <w:p w:rsidR="009D18EB" w:rsidRPr="003A178D" w:rsidP="009D18EB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 xml:space="preserve">Navrhuje sa, aby novela zákona nadobudla </w:t>
      </w:r>
      <w:r w:rsidRPr="00FF6D40">
        <w:rPr>
          <w:rFonts w:ascii="Times New Roman" w:hAnsi="Times New Roman"/>
          <w:sz w:val="24"/>
          <w:szCs w:val="24"/>
        </w:rPr>
        <w:t xml:space="preserve">účinnosť </w:t>
      </w:r>
      <w:r w:rsidR="003E654F">
        <w:rPr>
          <w:rFonts w:ascii="Times New Roman" w:hAnsi="Times New Roman"/>
          <w:sz w:val="24"/>
          <w:szCs w:val="24"/>
        </w:rPr>
        <w:t>1. septembra</w:t>
      </w:r>
      <w:r w:rsidRPr="00FF6D40" w:rsidR="00FF6D40">
        <w:rPr>
          <w:rFonts w:ascii="Times New Roman" w:hAnsi="Times New Roman"/>
          <w:sz w:val="24"/>
          <w:szCs w:val="24"/>
        </w:rPr>
        <w:t xml:space="preserve"> </w:t>
      </w:r>
      <w:r w:rsidRPr="00FF6D40">
        <w:rPr>
          <w:rFonts w:ascii="Times New Roman" w:hAnsi="Times New Roman"/>
          <w:sz w:val="24"/>
          <w:szCs w:val="24"/>
        </w:rPr>
        <w:t>2013.</w:t>
      </w:r>
    </w:p>
    <w:p w:rsidR="009D18EB" w:rsidP="009D18EB">
      <w:pPr>
        <w:bidi w:val="0"/>
        <w:rPr>
          <w:rFonts w:ascii="Times New Roman" w:hAnsi="Times New Roman"/>
          <w:sz w:val="24"/>
          <w:szCs w:val="24"/>
        </w:rPr>
      </w:pPr>
    </w:p>
    <w:p w:rsidR="00AC187C" w:rsidP="009D18EB">
      <w:pPr>
        <w:bidi w:val="0"/>
        <w:rPr>
          <w:rFonts w:ascii="Times New Roman" w:hAnsi="Times New Roman"/>
          <w:sz w:val="24"/>
          <w:szCs w:val="24"/>
        </w:rPr>
      </w:pPr>
    </w:p>
    <w:p w:rsidR="00AC187C" w:rsidP="009D18EB">
      <w:pPr>
        <w:bidi w:val="0"/>
        <w:rPr>
          <w:rFonts w:ascii="Times New Roman" w:hAnsi="Times New Roman"/>
          <w:sz w:val="24"/>
          <w:szCs w:val="24"/>
        </w:rPr>
      </w:pPr>
    </w:p>
    <w:p w:rsidR="00AC187C" w:rsidP="009D18EB">
      <w:pPr>
        <w:bidi w:val="0"/>
        <w:rPr>
          <w:rFonts w:ascii="Times New Roman" w:hAnsi="Times New Roman"/>
          <w:sz w:val="24"/>
          <w:szCs w:val="24"/>
        </w:rPr>
      </w:pPr>
    </w:p>
    <w:p w:rsidR="00AC187C" w:rsidP="009D18EB">
      <w:pPr>
        <w:bidi w:val="0"/>
        <w:rPr>
          <w:rFonts w:ascii="Times New Roman" w:hAnsi="Times New Roman"/>
          <w:sz w:val="24"/>
          <w:szCs w:val="24"/>
        </w:rPr>
      </w:pPr>
    </w:p>
    <w:p w:rsidR="00E00EC3" w:rsidP="009D18EB">
      <w:pPr>
        <w:bidi w:val="0"/>
        <w:rPr>
          <w:rFonts w:ascii="Times New Roman" w:hAnsi="Times New Roman"/>
          <w:sz w:val="24"/>
          <w:szCs w:val="24"/>
        </w:rPr>
      </w:pPr>
    </w:p>
    <w:p w:rsidR="00E00EC3" w:rsidP="009D18EB">
      <w:pPr>
        <w:bidi w:val="0"/>
        <w:rPr>
          <w:rFonts w:ascii="Times New Roman" w:hAnsi="Times New Roman"/>
          <w:sz w:val="24"/>
          <w:szCs w:val="24"/>
        </w:rPr>
      </w:pPr>
    </w:p>
    <w:p w:rsidR="00E00EC3" w:rsidP="009D18EB">
      <w:pPr>
        <w:bidi w:val="0"/>
        <w:rPr>
          <w:rFonts w:ascii="Times New Roman" w:hAnsi="Times New Roman"/>
          <w:sz w:val="24"/>
          <w:szCs w:val="24"/>
        </w:rPr>
      </w:pPr>
    </w:p>
    <w:p w:rsidR="00E00EC3" w:rsidP="009D18EB">
      <w:pPr>
        <w:bidi w:val="0"/>
        <w:rPr>
          <w:rFonts w:ascii="Times New Roman" w:hAnsi="Times New Roman"/>
          <w:sz w:val="24"/>
          <w:szCs w:val="24"/>
        </w:rPr>
      </w:pPr>
    </w:p>
    <w:p w:rsidR="00F50790" w:rsidP="009D18EB">
      <w:pPr>
        <w:bidi w:val="0"/>
        <w:rPr>
          <w:rFonts w:ascii="Times New Roman" w:hAnsi="Times New Roman"/>
          <w:sz w:val="24"/>
          <w:szCs w:val="24"/>
        </w:rPr>
      </w:pPr>
    </w:p>
    <w:p w:rsidR="00E64F02">
      <w:pPr>
        <w:bidi w:val="0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br w:type="page"/>
      </w:r>
    </w:p>
    <w:p w:rsidR="003A178D" w:rsidRPr="003A178D" w:rsidP="003A178D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3A178D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3A178D" w:rsidRPr="003A178D" w:rsidP="003A178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C71BF4">
        <w:rPr>
          <w:rFonts w:ascii="Times New Roman" w:hAnsi="Times New Roman"/>
          <w:b/>
          <w:bCs/>
          <w:sz w:val="24"/>
          <w:szCs w:val="24"/>
        </w:rPr>
        <w:t xml:space="preserve">návrhu zákona </w:t>
      </w:r>
      <w:r w:rsidRPr="003A178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178D" w:rsidRPr="003A178D" w:rsidP="003A178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78D">
        <w:rPr>
          <w:rFonts w:ascii="Times New Roman" w:hAnsi="Times New Roman"/>
          <w:b/>
          <w:bCs/>
          <w:sz w:val="24"/>
          <w:szCs w:val="24"/>
        </w:rPr>
        <w:t>s právom Európskej únie 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</w:r>
      <w:r w:rsidRPr="003A178D">
        <w:rPr>
          <w:rFonts w:ascii="Times New Roman" w:hAnsi="Times New Roman"/>
          <w:b/>
          <w:bCs/>
          <w:sz w:val="24"/>
          <w:szCs w:val="24"/>
        </w:rPr>
        <w:t>Predkladateľ právneho predpisu:</w:t>
      </w:r>
      <w:r w:rsidRPr="003A178D">
        <w:rPr>
          <w:rFonts w:ascii="Times New Roman" w:hAnsi="Times New Roman"/>
          <w:sz w:val="24"/>
          <w:szCs w:val="24"/>
        </w:rPr>
        <w:t xml:space="preserve"> poslanci Národnej rady Slovenskej republiky Daniel Lipšic a Jana Žitňanská </w:t>
      </w:r>
    </w:p>
    <w:p w:rsidR="003A178D" w:rsidRPr="003A178D" w:rsidP="003A178D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 xml:space="preserve"> 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b/>
          <w:bCs/>
          <w:sz w:val="24"/>
          <w:szCs w:val="24"/>
        </w:rPr>
        <w:t xml:space="preserve">2.   Názov návrhu právneho predpisu: </w:t>
      </w:r>
      <w:r w:rsidRPr="003A178D">
        <w:rPr>
          <w:rFonts w:ascii="Times New Roman" w:hAnsi="Times New Roman"/>
          <w:sz w:val="24"/>
          <w:szCs w:val="24"/>
        </w:rPr>
        <w:t xml:space="preserve">návrh zákona, ktorým sa mení a dopĺňa zákon </w:t>
      </w:r>
      <w:r>
        <w:rPr>
          <w:rFonts w:ascii="Times New Roman" w:hAnsi="Times New Roman"/>
          <w:sz w:val="24"/>
          <w:szCs w:val="24"/>
        </w:rPr>
        <w:t>č. 250/2012 Z. z. o regulácii v sieťových odvetviach</w:t>
      </w:r>
    </w:p>
    <w:p w:rsidR="003A178D" w:rsidRPr="003A178D" w:rsidP="003A178D">
      <w:pPr>
        <w:bidi w:val="0"/>
        <w:ind w:left="540" w:hanging="540"/>
        <w:rPr>
          <w:rFonts w:ascii="Times New Roman" w:hAnsi="Times New Roman"/>
          <w:b/>
          <w:bCs/>
          <w:sz w:val="24"/>
          <w:szCs w:val="24"/>
        </w:rPr>
      </w:pPr>
    </w:p>
    <w:p w:rsidR="003A178D" w:rsidRPr="003A178D" w:rsidP="003A178D">
      <w:pPr>
        <w:bidi w:val="0"/>
        <w:ind w:left="540" w:hanging="540"/>
        <w:rPr>
          <w:rFonts w:ascii="Times New Roman" w:hAnsi="Times New Roman"/>
          <w:b/>
          <w:bCs/>
          <w:sz w:val="24"/>
          <w:szCs w:val="24"/>
        </w:rPr>
      </w:pPr>
      <w:r w:rsidRPr="003A178D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3A178D" w:rsidRPr="003A178D" w:rsidP="003A178D">
      <w:pPr>
        <w:bidi w:val="0"/>
        <w:ind w:left="851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 </w:t>
      </w:r>
    </w:p>
    <w:p w:rsidR="00F50790" w:rsidRPr="00F50790" w:rsidP="00F50790">
      <w:pPr>
        <w:pStyle w:val="ListParagraph"/>
        <w:numPr>
          <w:numId w:val="6"/>
        </w:numPr>
        <w:bidi w:val="0"/>
        <w:rPr>
          <w:rFonts w:ascii="Times New Roman" w:hAnsi="Times New Roman"/>
          <w:sz w:val="24"/>
          <w:szCs w:val="24"/>
        </w:rPr>
      </w:pPr>
      <w:r w:rsidRPr="00F50790" w:rsidR="003A178D">
        <w:rPr>
          <w:rFonts w:ascii="Times New Roman" w:hAnsi="Times New Roman"/>
          <w:sz w:val="24"/>
          <w:szCs w:val="24"/>
        </w:rPr>
        <w:t>je upravená v práve Európskej únie</w:t>
      </w:r>
      <w:r w:rsidRPr="00F50790" w:rsidR="00B92AA3">
        <w:rPr>
          <w:rFonts w:ascii="Times New Roman" w:hAnsi="Times New Roman"/>
          <w:sz w:val="24"/>
          <w:szCs w:val="24"/>
        </w:rPr>
        <w:t xml:space="preserve">  </w:t>
      </w:r>
    </w:p>
    <w:p w:rsidR="00F50790" w:rsidP="00F50790">
      <w:pPr>
        <w:pStyle w:val="ListParagraph"/>
        <w:numPr>
          <w:numId w:val="7"/>
        </w:numPr>
        <w:bidi w:val="0"/>
        <w:rPr>
          <w:rFonts w:ascii="Times New Roman" w:hAnsi="Times New Roman"/>
          <w:sz w:val="24"/>
          <w:szCs w:val="24"/>
        </w:rPr>
      </w:pPr>
      <w:r w:rsidRPr="00F50790" w:rsidR="00B92AA3">
        <w:rPr>
          <w:rFonts w:ascii="Times New Roman" w:hAnsi="Times New Roman"/>
          <w:sz w:val="24"/>
          <w:szCs w:val="24"/>
        </w:rPr>
        <w:t>rozhodnutie Komisie 2007/394/EC</w:t>
      </w:r>
      <w:r w:rsidRPr="00F50790">
        <w:rPr>
          <w:rFonts w:ascii="Times New Roman" w:hAnsi="Times New Roman"/>
          <w:sz w:val="24"/>
          <w:szCs w:val="24"/>
        </w:rPr>
        <w:t>, ktorým sa mení a dopĺňa smernica Rady 90/377/EHS so zreteľom na metodiku, ktorá sa má používať pri zisťovaní cien plynu a elektriny účtovaných koncovým priemyselným odberateľom</w:t>
      </w:r>
      <w:r w:rsidRPr="00F50790" w:rsidR="00B92AA3">
        <w:rPr>
          <w:rFonts w:ascii="Times New Roman" w:hAnsi="Times New Roman"/>
          <w:sz w:val="24"/>
          <w:szCs w:val="24"/>
        </w:rPr>
        <w:t xml:space="preserve">, </w:t>
      </w:r>
    </w:p>
    <w:p w:rsidR="003A178D" w:rsidRPr="00F50790" w:rsidP="00F50790">
      <w:pPr>
        <w:pStyle w:val="ListParagraph"/>
        <w:numPr>
          <w:numId w:val="7"/>
        </w:numPr>
        <w:bidi w:val="0"/>
        <w:rPr>
          <w:rFonts w:ascii="Times New Roman" w:hAnsi="Times New Roman"/>
          <w:sz w:val="24"/>
          <w:szCs w:val="24"/>
        </w:rPr>
      </w:pPr>
      <w:r w:rsidR="00F50790">
        <w:rPr>
          <w:rFonts w:ascii="Times New Roman" w:hAnsi="Times New Roman"/>
          <w:sz w:val="24"/>
          <w:szCs w:val="24"/>
        </w:rPr>
        <w:t>smernica</w:t>
      </w:r>
      <w:r w:rsidRPr="00F50790" w:rsidR="00B92AA3">
        <w:rPr>
          <w:rFonts w:ascii="Times New Roman" w:hAnsi="Times New Roman"/>
          <w:sz w:val="24"/>
          <w:szCs w:val="24"/>
        </w:rPr>
        <w:t xml:space="preserve"> Rady 90/377/EHS o postupe Spoločenstva na zlepšenie priehľadnosti cien plynu a elektrickej energie účtovaných priemyselným koncovým odberateľom</w:t>
      </w:r>
      <w:r w:rsidR="00F50790">
        <w:rPr>
          <w:rFonts w:ascii="Times New Roman" w:hAnsi="Times New Roman"/>
          <w:sz w:val="24"/>
          <w:szCs w:val="24"/>
        </w:rPr>
        <w:t>.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b)</w:t>
        <w:tab/>
      </w:r>
      <w:r w:rsidR="00C71BF4">
        <w:rPr>
          <w:rFonts w:ascii="Times New Roman" w:hAnsi="Times New Roman"/>
          <w:sz w:val="24"/>
          <w:szCs w:val="24"/>
        </w:rPr>
        <w:t xml:space="preserve">nie </w:t>
      </w:r>
      <w:r w:rsidRPr="003A178D">
        <w:rPr>
          <w:rFonts w:ascii="Times New Roman" w:hAnsi="Times New Roman"/>
          <w:sz w:val="24"/>
          <w:szCs w:val="24"/>
        </w:rPr>
        <w:t>je obsiahnutá v judikatúre Súdneho dvora Európskej únie.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3A178D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 Európskej únii: 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a)</w:t>
        <w:tab/>
        <w:t xml:space="preserve">lehota na prebratie smernice alebo lehota na implementáciu nariadenia alebo rozhodnutia. 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bezpredmetné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20" w:hanging="36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b) 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bezpredmetné</w:t>
      </w:r>
    </w:p>
    <w:p w:rsidR="003A178D" w:rsidRPr="003A178D" w:rsidP="003A178D">
      <w:pPr>
        <w:bidi w:val="0"/>
        <w:ind w:left="720" w:hanging="36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c)</w:t>
        <w:tab/>
        <w:t>informácia o konaní začatom proti Slovenskej republike o porušení čl. 258 až 260 Zmluvy o fungovaní Európskej únie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proti Slovenskej republike nie sú vedené žiadne konania </w:t>
      </w:r>
    </w:p>
    <w:p w:rsidR="003A178D" w:rsidRPr="003A178D" w:rsidP="003A178D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d)</w:t>
        <w:tab/>
        <w:t>informácia o právnych predpisoch, v ktorých sú preberané smernice prebraté spolu s uvedením rozsahu tohto prebratia</w:t>
      </w: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72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bezpredmetné</w:t>
      </w:r>
    </w:p>
    <w:p w:rsidR="003A178D" w:rsidRPr="003A178D" w:rsidP="003A178D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3A178D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alebo návrhu legislatívneho zámeru s právom Európskej únie: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3A178D" w:rsidRPr="003A178D" w:rsidP="003A178D">
      <w:pPr>
        <w:bidi w:val="0"/>
        <w:ind w:left="360"/>
        <w:outlineLvl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>Vzhľadom na vnútroštátny charakter upravovanej problematiky je bezpredmetné vyjadrovanie stupňa zlučiteľnosti návrhu právneho predpisu s právom EÚ.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</w:p>
    <w:p w:rsidR="00610422" w:rsidP="00610422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3A178D" w:rsidR="003A178D"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 spolupracujúce rezorty: </w:t>
      </w:r>
    </w:p>
    <w:p w:rsidR="009D18EB" w:rsidRPr="00610422" w:rsidP="00610422">
      <w:pPr>
        <w:bidi w:val="0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="00610422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610422" w:rsidR="00610422">
        <w:rPr>
          <w:rFonts w:ascii="Times New Roman" w:hAnsi="Times New Roman"/>
          <w:bCs/>
          <w:sz w:val="24"/>
          <w:szCs w:val="24"/>
        </w:rPr>
        <w:t>Výbor NR SR pre hospodárs</w:t>
      </w:r>
      <w:r w:rsidR="00610422">
        <w:rPr>
          <w:rFonts w:ascii="Times New Roman" w:hAnsi="Times New Roman"/>
          <w:bCs/>
          <w:sz w:val="24"/>
          <w:szCs w:val="24"/>
        </w:rPr>
        <w:t>ke záležitosti.</w:t>
      </w: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9D18EB" w:rsidRPr="003A178D" w:rsidP="003A178D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F75DD6">
      <w:pPr>
        <w:bidi w:val="0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  <w:r>
        <w:rPr>
          <w:b/>
          <w:bCs/>
          <w:caps/>
          <w:color w:val="000000"/>
          <w:spacing w:val="30"/>
        </w:rPr>
        <w:br w:type="page"/>
      </w:r>
    </w:p>
    <w:p w:rsidR="009D18EB" w:rsidRPr="00DB6EA8" w:rsidP="009D18E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9D18EB" w:rsidRPr="00DB6EA8" w:rsidP="009D18E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6EA8">
        <w:rPr>
          <w:rFonts w:ascii="Times New Roman" w:hAnsi="Times New Roman"/>
          <w:b/>
          <w:bCs/>
          <w:color w:val="000000"/>
        </w:rPr>
        <w:t>vybraných vplyvov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> 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3A178D">
        <w:rPr>
          <w:rFonts w:ascii="Times New Roman" w:hAnsi="Times New Roman"/>
          <w:sz w:val="24"/>
          <w:szCs w:val="24"/>
        </w:rPr>
        <w:t xml:space="preserve">návrh zákona, ktorým sa mení a dopĺňa zákon </w:t>
      </w:r>
      <w:r>
        <w:rPr>
          <w:rFonts w:ascii="Times New Roman" w:hAnsi="Times New Roman"/>
          <w:sz w:val="24"/>
          <w:szCs w:val="24"/>
        </w:rPr>
        <w:t>č. 250/2012 Z. z. o regulácii v sieťových odvetviach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sz w:val="24"/>
          <w:szCs w:val="24"/>
        </w:rPr>
        <w:t xml:space="preserve"> </w:t>
      </w:r>
    </w:p>
    <w:p w:rsidR="003A178D" w:rsidRPr="003A178D" w:rsidP="003A178D">
      <w:pPr>
        <w:bidi w:val="0"/>
        <w:rPr>
          <w:rFonts w:ascii="Times New Roman" w:hAnsi="Times New Roman"/>
          <w:sz w:val="24"/>
          <w:szCs w:val="24"/>
        </w:rPr>
      </w:pPr>
      <w:r w:rsidRPr="003A178D">
        <w:rPr>
          <w:rFonts w:ascii="Times New Roman" w:hAnsi="Times New Roman"/>
          <w:color w:val="000000"/>
          <w:sz w:val="24"/>
          <w:szCs w:val="24"/>
        </w:rPr>
        <w:t> 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F75DD6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</w:t>
            </w:r>
            <w:r w:rsidRPr="003A178D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F75DD6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</w:t>
            </w:r>
            <w:r w:rsidRPr="003A178D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3, Sociálne vplyvy</w:t>
            </w:r>
          </w:p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– vplyvy na hospodárenie    obyvateľstva,</w:t>
            </w:r>
          </w:p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– sociálnu exklúziu,</w:t>
            </w:r>
          </w:p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ind w:left="180" w:hanging="180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 w:rsidR="00F75DD6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75DD6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75DD6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</w:t>
            </w:r>
            <w:r w:rsidRPr="003A178D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A178D" w:rsidRPr="003A178D" w:rsidP="00D94062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3A178D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3A178D" w:rsidRPr="003A178D" w:rsidP="003A17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> 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> 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 xml:space="preserve">A.3. Poznámky 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78D">
        <w:rPr>
          <w:rFonts w:ascii="Times New Roman" w:hAnsi="Times New Roman"/>
        </w:rPr>
        <w:t>Žiadne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3A178D" w:rsidRPr="003A178D" w:rsidP="003A178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 xml:space="preserve">A.4. Alternatívne riešenia 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78D">
        <w:rPr>
          <w:rFonts w:ascii="Times New Roman" w:hAnsi="Times New Roman"/>
        </w:rPr>
        <w:t>Žiadne.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A178D">
        <w:rPr>
          <w:rFonts w:ascii="Times New Roman" w:hAnsi="Times New Roman"/>
          <w:b/>
          <w:bCs/>
          <w:color w:val="000000"/>
        </w:rPr>
        <w:t> </w:t>
      </w:r>
    </w:p>
    <w:p w:rsidR="003A178D" w:rsidRPr="003A178D" w:rsidP="003A178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olor w:val="000000"/>
        </w:rPr>
      </w:pPr>
      <w:r w:rsidRPr="003A178D">
        <w:rPr>
          <w:rFonts w:ascii="Times New Roman" w:hAnsi="Times New Roman"/>
          <w:b/>
          <w:bCs/>
          <w:color w:val="000000"/>
        </w:rPr>
        <w:t>A.5. Stanovisko gestorov</w:t>
      </w:r>
    </w:p>
    <w:p w:rsidR="003A178D" w:rsidRPr="003A178D" w:rsidP="003A178D">
      <w:pPr>
        <w:bidi w:val="0"/>
        <w:rPr>
          <w:rFonts w:ascii="Times New Roman" w:hAnsi="Times New Roman"/>
          <w:b/>
          <w:sz w:val="24"/>
          <w:szCs w:val="24"/>
        </w:rPr>
      </w:pPr>
    </w:p>
    <w:p w:rsidR="003A178D" w:rsidRPr="003A178D" w:rsidP="003A178D">
      <w:pPr>
        <w:bidi w:val="0"/>
        <w:rPr>
          <w:rFonts w:ascii="Times New Roman" w:hAnsi="Times New Roman"/>
          <w:b/>
          <w:sz w:val="24"/>
          <w:szCs w:val="24"/>
        </w:rPr>
      </w:pPr>
    </w:p>
    <w:p w:rsidR="003A178D" w:rsidRPr="003A178D" w:rsidP="003A178D">
      <w:pPr>
        <w:bidi w:val="0"/>
        <w:rPr>
          <w:rFonts w:ascii="Times New Roman" w:hAnsi="Times New Roman"/>
          <w:b/>
          <w:sz w:val="24"/>
          <w:szCs w:val="24"/>
        </w:rPr>
      </w:pPr>
    </w:p>
    <w:sectPr w:rsidSect="007F70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85" w:right="1417" w:bottom="1327" w:left="1417" w:header="709" w:footer="811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  <w:jc w:val="center"/>
    </w:pPr>
    <w:r w:rsidR="005338E1">
      <w:fldChar w:fldCharType="begin"/>
    </w:r>
    <w:r w:rsidR="005338E1">
      <w:instrText xml:space="preserve"> PAGE   \* MERGEFORMAT </w:instrText>
    </w:r>
    <w:r w:rsidR="005338E1">
      <w:fldChar w:fldCharType="separate"/>
    </w:r>
    <w:r w:rsidR="00AB69B6">
      <w:rPr>
        <w:noProof/>
      </w:rPr>
      <w:t>1</w:t>
    </w:r>
    <w:r w:rsidR="005338E1">
      <w:fldChar w:fldCharType="end"/>
    </w:r>
  </w:p>
  <w:p w:rsidR="00BB3A1A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1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474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FE1501"/>
    <w:multiLevelType w:val="hybridMultilevel"/>
    <w:tmpl w:val="A3B4C9C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337A53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5D3FC4"/>
    <w:multiLevelType w:val="hybridMultilevel"/>
    <w:tmpl w:val="F1F02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D3637D"/>
    <w:multiLevelType w:val="hybridMultilevel"/>
    <w:tmpl w:val="54407016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1A61D9"/>
    <w:multiLevelType w:val="hybridMultilevel"/>
    <w:tmpl w:val="7A348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/>
  <w:rsids>
    <w:rsidRoot w:val="004C053E"/>
    <w:rsid w:val="00015C36"/>
    <w:rsid w:val="00065D10"/>
    <w:rsid w:val="00081756"/>
    <w:rsid w:val="00096CAB"/>
    <w:rsid w:val="000C3570"/>
    <w:rsid w:val="00104158"/>
    <w:rsid w:val="00141F6D"/>
    <w:rsid w:val="00165615"/>
    <w:rsid w:val="0017692B"/>
    <w:rsid w:val="001B1688"/>
    <w:rsid w:val="001C0FDA"/>
    <w:rsid w:val="00231396"/>
    <w:rsid w:val="00231EA9"/>
    <w:rsid w:val="00244A60"/>
    <w:rsid w:val="002742A1"/>
    <w:rsid w:val="002816A0"/>
    <w:rsid w:val="00286496"/>
    <w:rsid w:val="00291FBE"/>
    <w:rsid w:val="00296127"/>
    <w:rsid w:val="002A34A7"/>
    <w:rsid w:val="002B0D7D"/>
    <w:rsid w:val="002C782B"/>
    <w:rsid w:val="002E4CAE"/>
    <w:rsid w:val="00324BF5"/>
    <w:rsid w:val="00382C22"/>
    <w:rsid w:val="003A178D"/>
    <w:rsid w:val="003A197D"/>
    <w:rsid w:val="003B13C0"/>
    <w:rsid w:val="003C2ECF"/>
    <w:rsid w:val="003E654F"/>
    <w:rsid w:val="00400F9E"/>
    <w:rsid w:val="00407BE9"/>
    <w:rsid w:val="00422DF5"/>
    <w:rsid w:val="00434DCA"/>
    <w:rsid w:val="00483B89"/>
    <w:rsid w:val="004C053E"/>
    <w:rsid w:val="004E3216"/>
    <w:rsid w:val="00514299"/>
    <w:rsid w:val="00532730"/>
    <w:rsid w:val="005338E1"/>
    <w:rsid w:val="00557DC3"/>
    <w:rsid w:val="00580217"/>
    <w:rsid w:val="00582319"/>
    <w:rsid w:val="005C3D7A"/>
    <w:rsid w:val="0060467E"/>
    <w:rsid w:val="00610422"/>
    <w:rsid w:val="00640147"/>
    <w:rsid w:val="0064440E"/>
    <w:rsid w:val="006450D4"/>
    <w:rsid w:val="006627ED"/>
    <w:rsid w:val="006A5842"/>
    <w:rsid w:val="006B0167"/>
    <w:rsid w:val="006B140C"/>
    <w:rsid w:val="006D1C38"/>
    <w:rsid w:val="00721207"/>
    <w:rsid w:val="00766DF8"/>
    <w:rsid w:val="007B41AA"/>
    <w:rsid w:val="007D5344"/>
    <w:rsid w:val="007E3AFA"/>
    <w:rsid w:val="007F371A"/>
    <w:rsid w:val="007F4DDB"/>
    <w:rsid w:val="007F70FC"/>
    <w:rsid w:val="00805192"/>
    <w:rsid w:val="00810902"/>
    <w:rsid w:val="008333B4"/>
    <w:rsid w:val="008C37D9"/>
    <w:rsid w:val="00911265"/>
    <w:rsid w:val="0092618A"/>
    <w:rsid w:val="00944AD7"/>
    <w:rsid w:val="009A2FFF"/>
    <w:rsid w:val="009D0045"/>
    <w:rsid w:val="009D18EB"/>
    <w:rsid w:val="00A05A4D"/>
    <w:rsid w:val="00A10C21"/>
    <w:rsid w:val="00AA1916"/>
    <w:rsid w:val="00AA70C3"/>
    <w:rsid w:val="00AA7695"/>
    <w:rsid w:val="00AB69B6"/>
    <w:rsid w:val="00AC187C"/>
    <w:rsid w:val="00AE4077"/>
    <w:rsid w:val="00B2574F"/>
    <w:rsid w:val="00B60527"/>
    <w:rsid w:val="00B84C27"/>
    <w:rsid w:val="00B9094F"/>
    <w:rsid w:val="00B92AA3"/>
    <w:rsid w:val="00BB3A1A"/>
    <w:rsid w:val="00BC2DB8"/>
    <w:rsid w:val="00BF7B9B"/>
    <w:rsid w:val="00C149F6"/>
    <w:rsid w:val="00C15CFC"/>
    <w:rsid w:val="00C22063"/>
    <w:rsid w:val="00C27C72"/>
    <w:rsid w:val="00C408A1"/>
    <w:rsid w:val="00C57218"/>
    <w:rsid w:val="00C71BF4"/>
    <w:rsid w:val="00C74EEF"/>
    <w:rsid w:val="00C76B78"/>
    <w:rsid w:val="00C96F7C"/>
    <w:rsid w:val="00CB2FFC"/>
    <w:rsid w:val="00CC74F7"/>
    <w:rsid w:val="00D011CC"/>
    <w:rsid w:val="00D043A9"/>
    <w:rsid w:val="00D11FCB"/>
    <w:rsid w:val="00D25526"/>
    <w:rsid w:val="00D60DED"/>
    <w:rsid w:val="00D614BD"/>
    <w:rsid w:val="00D94062"/>
    <w:rsid w:val="00DB6EA8"/>
    <w:rsid w:val="00DC3DAE"/>
    <w:rsid w:val="00E00EC3"/>
    <w:rsid w:val="00E176B4"/>
    <w:rsid w:val="00E30C51"/>
    <w:rsid w:val="00E57771"/>
    <w:rsid w:val="00E64F02"/>
    <w:rsid w:val="00E9672D"/>
    <w:rsid w:val="00EE0715"/>
    <w:rsid w:val="00F04610"/>
    <w:rsid w:val="00F04D55"/>
    <w:rsid w:val="00F36E6F"/>
    <w:rsid w:val="00F41A54"/>
    <w:rsid w:val="00F42999"/>
    <w:rsid w:val="00F50790"/>
    <w:rsid w:val="00F75DD6"/>
    <w:rsid w:val="00F92E57"/>
    <w:rsid w:val="00FC5938"/>
    <w:rsid w:val="00FE6A97"/>
    <w:rsid w:val="00FF6A88"/>
    <w:rsid w:val="00FF6D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22"/>
    <w:pPr>
      <w:framePr w:wrap="auto"/>
      <w:widowControl/>
      <w:autoSpaceDE/>
      <w:autoSpaceDN/>
      <w:adjustRightInd/>
      <w:spacing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4C053E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4C053E"/>
    <w:pPr>
      <w:ind w:left="720"/>
      <w:contextualSpacing/>
      <w:jc w:val="both"/>
    </w:pPr>
  </w:style>
  <w:style w:type="paragraph" w:styleId="NormalWeb">
    <w:name w:val="Normal (Web)"/>
    <w:basedOn w:val="Normal"/>
    <w:uiPriority w:val="99"/>
    <w:rsid w:val="003A178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BB3A1A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3A1A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BB3A1A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A1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9109-4C22-4B02-9BB1-7336FAE9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1004</Words>
  <Characters>5723</Characters>
  <Application>Microsoft Office Word</Application>
  <DocSecurity>0</DocSecurity>
  <Lines>0</Lines>
  <Paragraphs>0</Paragraphs>
  <ScaleCrop>false</ScaleCrop>
  <Company>TOSHIBA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brano</dc:creator>
  <cp:lastModifiedBy>Gašparíková, Jarmila</cp:lastModifiedBy>
  <cp:revision>2</cp:revision>
  <cp:lastPrinted>2013-04-26T11:47:00Z</cp:lastPrinted>
  <dcterms:created xsi:type="dcterms:W3CDTF">2013-04-26T15:09:00Z</dcterms:created>
  <dcterms:modified xsi:type="dcterms:W3CDTF">2013-04-26T15:09:00Z</dcterms:modified>
</cp:coreProperties>
</file>