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E2AE7" w:rsidRPr="00DA2B54">
      <w:pPr>
        <w:bidi w:val="0"/>
        <w:jc w:val="center"/>
        <w:rPr>
          <w:b/>
          <w:sz w:val="28"/>
          <w:u w:val="single"/>
          <w:lang w:val="sk-SK"/>
        </w:rPr>
      </w:pPr>
      <w:r w:rsidRPr="00DA2B54">
        <w:rPr>
          <w:b/>
          <w:sz w:val="28"/>
          <w:u w:val="single"/>
          <w:lang w:val="sk-SK"/>
        </w:rPr>
        <w:t>NÁRODNÁ RADA SLOVENSKEJ REPUBLIKY</w:t>
      </w:r>
    </w:p>
    <w:p w:rsidR="004E2AE7" w:rsidRPr="00DA2B54">
      <w:pPr>
        <w:bidi w:val="0"/>
        <w:rPr>
          <w:sz w:val="28"/>
          <w:lang w:val="sk-SK"/>
        </w:rPr>
      </w:pPr>
      <w:r w:rsidRPr="00DA2B54">
        <w:rPr>
          <w:sz w:val="28"/>
          <w:lang w:val="sk-SK"/>
        </w:rPr>
        <w:tab/>
        <w:tab/>
        <w:tab/>
        <w:tab/>
        <w:tab/>
      </w:r>
    </w:p>
    <w:p w:rsidR="004E2AE7" w:rsidRPr="00DA2B54">
      <w:pPr>
        <w:bidi w:val="0"/>
        <w:jc w:val="center"/>
        <w:rPr>
          <w:sz w:val="28"/>
          <w:lang w:val="sk-SK"/>
        </w:rPr>
      </w:pPr>
      <w:r w:rsidRPr="00DA2B54">
        <w:rPr>
          <w:sz w:val="28"/>
          <w:lang w:val="sk-SK"/>
        </w:rPr>
        <w:t>V</w:t>
      </w:r>
      <w:r w:rsidRPr="00DA2B54" w:rsidR="00FE3ADC">
        <w:rPr>
          <w:sz w:val="28"/>
          <w:lang w:val="sk-SK"/>
        </w:rPr>
        <w:t>I</w:t>
      </w:r>
      <w:r w:rsidRPr="00DA2B54">
        <w:rPr>
          <w:sz w:val="28"/>
          <w:lang w:val="sk-SK"/>
        </w:rPr>
        <w:t>. volebné obdobie</w:t>
      </w:r>
    </w:p>
    <w:p w:rsidR="004E2AE7" w:rsidRPr="00DA2B54">
      <w:pPr>
        <w:bidi w:val="0"/>
        <w:rPr>
          <w:sz w:val="28"/>
          <w:lang w:val="sk-SK"/>
        </w:rPr>
      </w:pPr>
      <w:r w:rsidRPr="00DA2B54">
        <w:rPr>
          <w:sz w:val="28"/>
          <w:lang w:val="sk-SK"/>
        </w:rPr>
        <w:tab/>
        <w:tab/>
        <w:tab/>
        <w:tab/>
        <w:tab/>
        <w:tab/>
        <w:tab/>
        <w:tab/>
        <w:tab/>
        <w:tab/>
      </w:r>
    </w:p>
    <w:p w:rsidR="007D06E1" w:rsidRPr="00DA2B54" w:rsidP="00FE3ADC">
      <w:pPr>
        <w:bidi w:val="0"/>
        <w:ind w:left="6372" w:firstLine="708"/>
        <w:jc w:val="center"/>
        <w:rPr>
          <w:sz w:val="28"/>
          <w:lang w:val="sk-SK"/>
        </w:rPr>
      </w:pPr>
      <w:r w:rsidRPr="00DA2B54" w:rsidR="00FE3ADC">
        <w:rPr>
          <w:sz w:val="28"/>
          <w:lang w:val="sk-SK"/>
        </w:rPr>
        <w:t>Číslo :</w:t>
      </w:r>
    </w:p>
    <w:p w:rsidR="007D06E1" w:rsidRPr="00DA2B54">
      <w:pPr>
        <w:bidi w:val="0"/>
        <w:jc w:val="center"/>
        <w:rPr>
          <w:b/>
          <w:sz w:val="28"/>
          <w:lang w:val="sk-SK"/>
        </w:rPr>
      </w:pPr>
    </w:p>
    <w:p w:rsidR="004E2AE7" w:rsidRPr="00DA2B54">
      <w:pPr>
        <w:bidi w:val="0"/>
        <w:jc w:val="center"/>
        <w:rPr>
          <w:b/>
          <w:sz w:val="28"/>
          <w:lang w:val="sk-SK"/>
        </w:rPr>
      </w:pPr>
      <w:r w:rsidRPr="00DA2B54">
        <w:rPr>
          <w:b/>
          <w:sz w:val="28"/>
          <w:lang w:val="sk-SK"/>
        </w:rPr>
        <w:t>Návrh zákona</w:t>
      </w:r>
    </w:p>
    <w:p w:rsidR="004E2AE7" w:rsidRPr="00DA2B54">
      <w:pPr>
        <w:bidi w:val="0"/>
        <w:rPr>
          <w:b/>
          <w:sz w:val="28"/>
          <w:lang w:val="sk-SK"/>
        </w:rPr>
      </w:pPr>
    </w:p>
    <w:p w:rsidR="004E2AE7" w:rsidRPr="00DA2B54">
      <w:pPr>
        <w:bidi w:val="0"/>
        <w:jc w:val="center"/>
        <w:rPr>
          <w:b/>
          <w:sz w:val="28"/>
          <w:lang w:val="sk-SK"/>
        </w:rPr>
      </w:pPr>
      <w:r w:rsidRPr="00DA2B54" w:rsidR="005348FA">
        <w:rPr>
          <w:b/>
          <w:sz w:val="28"/>
          <w:lang w:val="sk-SK"/>
        </w:rPr>
        <w:t>z ............ 2013</w:t>
      </w:r>
      <w:r w:rsidRPr="00DA2B54">
        <w:rPr>
          <w:b/>
          <w:sz w:val="28"/>
          <w:lang w:val="sk-SK"/>
        </w:rPr>
        <w:t>,</w:t>
      </w:r>
    </w:p>
    <w:p w:rsidR="004E2AE7" w:rsidRPr="00DA2B54">
      <w:pPr>
        <w:bidi w:val="0"/>
        <w:rPr>
          <w:b/>
          <w:lang w:val="sk-SK"/>
        </w:rPr>
      </w:pPr>
    </w:p>
    <w:p w:rsidR="00136F71" w:rsidRPr="00DA2B54" w:rsidP="00136F71">
      <w:pPr>
        <w:bidi w:val="0"/>
        <w:jc w:val="both"/>
        <w:rPr>
          <w:lang w:val="sk-SK"/>
        </w:rPr>
      </w:pPr>
      <w:r w:rsidRPr="00DA2B54" w:rsidR="004E2AE7">
        <w:rPr>
          <w:lang w:val="sk-SK"/>
        </w:rPr>
        <w:t>ktorým sa</w:t>
      </w:r>
      <w:r w:rsidRPr="00DA2B54" w:rsidR="00550037">
        <w:rPr>
          <w:lang w:val="sk-SK"/>
        </w:rPr>
        <w:t xml:space="preserve"> mení</w:t>
      </w:r>
      <w:r w:rsidRPr="00DA2B54" w:rsidR="004E2AE7">
        <w:rPr>
          <w:lang w:val="sk-SK"/>
        </w:rPr>
        <w:t xml:space="preserve"> </w:t>
      </w:r>
      <w:r w:rsidRPr="00DA2B54" w:rsidR="00550037">
        <w:rPr>
          <w:lang w:val="sk-SK"/>
        </w:rPr>
        <w:t xml:space="preserve">a </w:t>
      </w:r>
      <w:r w:rsidRPr="00DA2B54" w:rsidR="004E2AE7">
        <w:rPr>
          <w:lang w:val="sk-SK"/>
        </w:rPr>
        <w:t xml:space="preserve">dopĺňa zákon č. </w:t>
      </w:r>
      <w:r w:rsidRPr="00DA2B54">
        <w:rPr>
          <w:lang w:val="sk-SK"/>
        </w:rPr>
        <w:t>50</w:t>
      </w:r>
      <w:r w:rsidRPr="00DA2B54" w:rsidR="004E2AE7">
        <w:rPr>
          <w:lang w:val="sk-SK"/>
        </w:rPr>
        <w:t>/19</w:t>
      </w:r>
      <w:r w:rsidRPr="00DA2B54">
        <w:rPr>
          <w:lang w:val="sk-SK"/>
        </w:rPr>
        <w:t>76</w:t>
      </w:r>
      <w:r w:rsidRPr="00DA2B54" w:rsidR="004E2AE7">
        <w:rPr>
          <w:lang w:val="sk-SK"/>
        </w:rPr>
        <w:t xml:space="preserve"> Z</w:t>
      </w:r>
      <w:r w:rsidRPr="00DA2B54">
        <w:rPr>
          <w:lang w:val="sk-SK"/>
        </w:rPr>
        <w:t>b</w:t>
      </w:r>
      <w:r w:rsidRPr="00DA2B54" w:rsidR="004E2AE7">
        <w:rPr>
          <w:lang w:val="sk-SK"/>
        </w:rPr>
        <w:t>. o </w:t>
      </w:r>
      <w:r w:rsidRPr="00DA2B54">
        <w:rPr>
          <w:lang w:val="sk-SK"/>
        </w:rPr>
        <w:t>územnom plánovaní a stavebnom poriadku (stavebný zákon) v znení neskorších predpisov.</w:t>
      </w:r>
    </w:p>
    <w:p w:rsidR="004E2AE7" w:rsidRPr="00DA2B54" w:rsidP="00136F71">
      <w:pPr>
        <w:bidi w:val="0"/>
        <w:jc w:val="both"/>
        <w:rPr>
          <w:lang w:val="sk-SK"/>
        </w:rPr>
      </w:pPr>
    </w:p>
    <w:p w:rsidR="00FE3ADC" w:rsidRPr="00DA2B54">
      <w:pPr>
        <w:bidi w:val="0"/>
        <w:rPr>
          <w:lang w:val="sk-SK"/>
        </w:rPr>
      </w:pPr>
    </w:p>
    <w:p w:rsidR="007D06E1" w:rsidRPr="00DA2B54">
      <w:pPr>
        <w:bidi w:val="0"/>
        <w:rPr>
          <w:lang w:val="sk-SK"/>
        </w:rPr>
      </w:pPr>
    </w:p>
    <w:p w:rsidR="004E2AE7" w:rsidRPr="00DA2B54">
      <w:pPr>
        <w:bidi w:val="0"/>
        <w:ind w:left="708"/>
        <w:rPr>
          <w:b/>
          <w:lang w:val="sk-SK"/>
        </w:rPr>
      </w:pPr>
      <w:r w:rsidRPr="00DA2B54">
        <w:rPr>
          <w:b/>
          <w:lang w:val="sk-SK"/>
        </w:rPr>
        <w:t xml:space="preserve">Národná rada Slovenskej republiky sa uzniesla na tomto zákone : </w:t>
      </w:r>
    </w:p>
    <w:p w:rsidR="00FE3ADC" w:rsidRPr="00DA2B54">
      <w:pPr>
        <w:bidi w:val="0"/>
        <w:ind w:left="708"/>
        <w:rPr>
          <w:lang w:val="sk-SK"/>
        </w:rPr>
      </w:pPr>
    </w:p>
    <w:p w:rsidR="00FE3ADC" w:rsidRPr="00DA2B54">
      <w:pPr>
        <w:bidi w:val="0"/>
        <w:ind w:left="708"/>
        <w:rPr>
          <w:lang w:val="sk-SK"/>
        </w:rPr>
      </w:pPr>
    </w:p>
    <w:p w:rsidR="004E2AE7" w:rsidRPr="00DA2B54">
      <w:pPr>
        <w:bidi w:val="0"/>
        <w:rPr>
          <w:b/>
          <w:lang w:val="sk-SK"/>
        </w:rPr>
      </w:pPr>
      <w:r w:rsidRPr="00DA2B54">
        <w:rPr>
          <w:b/>
          <w:lang w:val="sk-SK"/>
        </w:rPr>
        <w:tab/>
        <w:tab/>
        <w:tab/>
        <w:tab/>
        <w:tab/>
        <w:tab/>
        <w:t>Čl. I</w:t>
      </w:r>
    </w:p>
    <w:p w:rsidR="00FE3ADC" w:rsidRPr="00DA2B54">
      <w:pPr>
        <w:bidi w:val="0"/>
        <w:rPr>
          <w:b/>
          <w:lang w:val="sk-SK"/>
        </w:rPr>
      </w:pPr>
    </w:p>
    <w:p w:rsidR="004E2AE7" w:rsidRPr="00DA2B54">
      <w:pPr>
        <w:bidi w:val="0"/>
        <w:jc w:val="both"/>
        <w:rPr>
          <w:lang w:val="sk-SK"/>
        </w:rPr>
      </w:pPr>
      <w:r w:rsidRPr="00DA2B54">
        <w:rPr>
          <w:lang w:val="sk-SK"/>
        </w:rPr>
        <w:t xml:space="preserve">Zákon č. </w:t>
      </w:r>
      <w:r w:rsidRPr="00DA2B54" w:rsidR="00136F71">
        <w:rPr>
          <w:lang w:val="sk-SK"/>
        </w:rPr>
        <w:t>50</w:t>
      </w:r>
      <w:r w:rsidRPr="00DA2B54">
        <w:rPr>
          <w:lang w:val="sk-SK"/>
        </w:rPr>
        <w:t>/19</w:t>
      </w:r>
      <w:r w:rsidRPr="00DA2B54" w:rsidR="00136F71">
        <w:rPr>
          <w:lang w:val="sk-SK"/>
        </w:rPr>
        <w:t>76</w:t>
      </w:r>
      <w:r w:rsidRPr="00DA2B54">
        <w:rPr>
          <w:lang w:val="sk-SK"/>
        </w:rPr>
        <w:t xml:space="preserve"> Z</w:t>
      </w:r>
      <w:r w:rsidRPr="00DA2B54" w:rsidR="00136F71">
        <w:rPr>
          <w:lang w:val="sk-SK"/>
        </w:rPr>
        <w:t>b</w:t>
      </w:r>
      <w:r w:rsidRPr="00DA2B54">
        <w:rPr>
          <w:lang w:val="sk-SK"/>
        </w:rPr>
        <w:t xml:space="preserve">. </w:t>
      </w:r>
      <w:r w:rsidRPr="00DA2B54" w:rsidR="00136F71">
        <w:rPr>
          <w:lang w:val="sk-SK"/>
        </w:rPr>
        <w:t>o územnom plánovaní a stavebnom poriadku (stavebný zákon)</w:t>
      </w:r>
      <w:r w:rsidRPr="00DA2B54" w:rsidR="00040815">
        <w:rPr>
          <w:lang w:val="sk-SK"/>
        </w:rPr>
        <w:t xml:space="preserve"> </w:t>
      </w:r>
      <w:r w:rsidRPr="00DA2B54">
        <w:rPr>
          <w:lang w:val="sk-SK"/>
        </w:rPr>
        <w:t>v znení zákona č.</w:t>
      </w:r>
      <w:r w:rsidRPr="00DA2B54" w:rsidR="00136F71">
        <w:rPr>
          <w:lang w:val="sk-SK"/>
        </w:rPr>
        <w:t xml:space="preserve"> 139/1982 Zb., zákona č. 103/1990 Zb., zákona č. 262/1992 Zb., zákona č. 136/1995 Z.z., zákona č. 199/1995 Z.z., zákona č. 286/1996 Z.z., zákona č. 229/1997 Z.z., zákona č. 175/1999 Z.z., zákona č. 237/2000 Z.z., zákona č. 237/2000 Z.z., zákona č. 553/2001 Z.z., zákona č. 217/2002 Z.z., zákona č. 416/2001 Z.z., zákona č. 103/2003 Z.z., zákona č. 245/2003 Z.z., zákona č. 417/2003 Z.z., zákona č. 608/2003 Z.z., zákona č. 541/2004 Z.z., zákona č. 290/2005 Z.z., zákona č. 479/2005 Z.z.</w:t>
      </w:r>
      <w:r w:rsidRPr="00DA2B54" w:rsidR="00EE028C">
        <w:rPr>
          <w:lang w:val="sk-SK"/>
        </w:rPr>
        <w:t xml:space="preserve">, zákona č. </w:t>
      </w:r>
      <w:r w:rsidRPr="00DA2B54" w:rsidR="00136F71">
        <w:rPr>
          <w:lang w:val="sk-SK"/>
        </w:rPr>
        <w:t>24/2006 Z.z.</w:t>
      </w:r>
      <w:r w:rsidRPr="00DA2B54" w:rsidR="00EE028C">
        <w:rPr>
          <w:lang w:val="sk-SK"/>
        </w:rPr>
        <w:t xml:space="preserve">, zákona č. </w:t>
      </w:r>
      <w:r w:rsidRPr="00DA2B54" w:rsidR="00136F71">
        <w:rPr>
          <w:lang w:val="sk-SK"/>
        </w:rPr>
        <w:t>218/2007 Z.z.</w:t>
      </w:r>
      <w:r w:rsidRPr="00DA2B54" w:rsidR="00EE028C">
        <w:rPr>
          <w:lang w:val="sk-SK"/>
        </w:rPr>
        <w:t xml:space="preserve">, zákona č. </w:t>
      </w:r>
      <w:r w:rsidRPr="00DA2B54" w:rsidR="00136F71">
        <w:rPr>
          <w:lang w:val="sk-SK"/>
        </w:rPr>
        <w:t>540/2008 Z.z.</w:t>
      </w:r>
      <w:r w:rsidRPr="00DA2B54" w:rsidR="00EE028C">
        <w:rPr>
          <w:lang w:val="sk-SK"/>
        </w:rPr>
        <w:t xml:space="preserve">, zákona č. </w:t>
      </w:r>
      <w:r w:rsidRPr="00DA2B54" w:rsidR="00136F71">
        <w:rPr>
          <w:lang w:val="sk-SK"/>
        </w:rPr>
        <w:t>66/2009 Z.z.</w:t>
      </w:r>
      <w:r w:rsidRPr="00DA2B54" w:rsidR="00EE028C">
        <w:rPr>
          <w:lang w:val="sk-SK"/>
        </w:rPr>
        <w:t xml:space="preserve">, zákona č. </w:t>
      </w:r>
      <w:r w:rsidRPr="00DA2B54" w:rsidR="00136F71">
        <w:rPr>
          <w:lang w:val="sk-SK"/>
        </w:rPr>
        <w:t>513/2009 Z.z.</w:t>
      </w:r>
      <w:r w:rsidRPr="00DA2B54" w:rsidR="00EE028C">
        <w:rPr>
          <w:lang w:val="sk-SK"/>
        </w:rPr>
        <w:t xml:space="preserve">, zákona č. </w:t>
      </w:r>
      <w:r w:rsidRPr="00DA2B54" w:rsidR="00136F71">
        <w:rPr>
          <w:lang w:val="sk-SK"/>
        </w:rPr>
        <w:t>145/2010 Z.z.</w:t>
      </w:r>
      <w:r w:rsidRPr="00DA2B54" w:rsidR="00EE028C">
        <w:rPr>
          <w:lang w:val="sk-SK"/>
        </w:rPr>
        <w:t xml:space="preserve">, zákona č. </w:t>
      </w:r>
      <w:r w:rsidRPr="00DA2B54" w:rsidR="00136F71">
        <w:rPr>
          <w:lang w:val="sk-SK"/>
        </w:rPr>
        <w:t>118/2010 Z.z.</w:t>
      </w:r>
      <w:r w:rsidRPr="00DA2B54" w:rsidR="00EE028C">
        <w:rPr>
          <w:lang w:val="sk-SK"/>
        </w:rPr>
        <w:t xml:space="preserve">, zákona č. </w:t>
      </w:r>
      <w:r w:rsidRPr="00DA2B54" w:rsidR="00136F71">
        <w:rPr>
          <w:lang w:val="sk-SK"/>
        </w:rPr>
        <w:t>547/2010 Z.z.</w:t>
      </w:r>
      <w:r w:rsidRPr="00DA2B54" w:rsidR="007926B4">
        <w:rPr>
          <w:lang w:val="sk-SK"/>
        </w:rPr>
        <w:t xml:space="preserve"> a</w:t>
      </w:r>
      <w:r w:rsidRPr="00DA2B54" w:rsidR="00EE028C">
        <w:rPr>
          <w:lang w:val="sk-SK"/>
        </w:rPr>
        <w:t xml:space="preserve"> zákona č. </w:t>
      </w:r>
      <w:r w:rsidRPr="00DA2B54" w:rsidR="00136F71">
        <w:rPr>
          <w:lang w:val="sk-SK"/>
        </w:rPr>
        <w:t>408/2011 Z.z.</w:t>
      </w:r>
      <w:r w:rsidRPr="00DA2B54" w:rsidR="005348FA">
        <w:rPr>
          <w:lang w:val="sk-SK"/>
        </w:rPr>
        <w:t>, zákona č. 300/2012 Z.z.</w:t>
      </w:r>
      <w:r w:rsidRPr="00DA2B54" w:rsidR="00EE028C">
        <w:rPr>
          <w:lang w:val="sk-SK"/>
        </w:rPr>
        <w:t xml:space="preserve"> </w:t>
      </w:r>
      <w:r w:rsidRPr="00DA2B54">
        <w:rPr>
          <w:lang w:val="sk-SK"/>
        </w:rPr>
        <w:t>sa</w:t>
      </w:r>
      <w:r w:rsidRPr="00DA2B54" w:rsidR="005348FA">
        <w:rPr>
          <w:lang w:val="sk-SK"/>
        </w:rPr>
        <w:t xml:space="preserve"> mení a</w:t>
      </w:r>
      <w:r w:rsidRPr="00DA2B54">
        <w:rPr>
          <w:lang w:val="sk-SK"/>
        </w:rPr>
        <w:t> dopĺňa takto :</w:t>
      </w:r>
    </w:p>
    <w:p w:rsidR="00FE3ADC" w:rsidRPr="00DA2B54">
      <w:pPr>
        <w:bidi w:val="0"/>
        <w:jc w:val="both"/>
        <w:rPr>
          <w:lang w:val="sk-SK"/>
        </w:rPr>
      </w:pPr>
    </w:p>
    <w:p w:rsidR="00FE3ADC" w:rsidRPr="00DA2B54" w:rsidP="008D4172">
      <w:pPr>
        <w:bidi w:val="0"/>
        <w:jc w:val="both"/>
        <w:rPr>
          <w:lang w:val="sk-SK"/>
        </w:rPr>
      </w:pPr>
    </w:p>
    <w:p w:rsidR="00B05F3B" w:rsidRPr="00DA2B54" w:rsidP="008D4172">
      <w:pPr>
        <w:bidi w:val="0"/>
        <w:jc w:val="both"/>
        <w:rPr>
          <w:lang w:val="sk-SK"/>
        </w:rPr>
      </w:pPr>
      <w:r w:rsidRPr="00DA2B54">
        <w:rPr>
          <w:lang w:val="sk-SK"/>
        </w:rPr>
        <w:t>1.  V § 88 ods. 1 sa dopĺňa písmeno e), ktoré znie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“stavby postavenej bez stavebného povolenia alebo bez písomného oznámenia stavebného úradu podľa § 57 ods. 2 pri stavbách, ktoré treba ohlásiť, na cudzom pozemku a bez písomného súhlasu jeho majiteľa."</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w:t>
      </w:r>
    </w:p>
    <w:p w:rsidR="00B05F3B" w:rsidRPr="00DA2B54" w:rsidP="008D4172">
      <w:pPr>
        <w:bidi w:val="0"/>
        <w:jc w:val="both"/>
        <w:rPr>
          <w:lang w:val="sk-SK"/>
        </w:rPr>
      </w:pPr>
      <w:r w:rsidRPr="00DA2B54">
        <w:rPr>
          <w:lang w:val="sk-SK"/>
        </w:rPr>
        <w:t>2. V § 88 ods. 2 sa prvá veta dopĺňa o odkaz na písmeno “e“ a označí sa ako písm. a) a dopĺňa sa 2. veta ako písm. b)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a) Odstránenie stavby podľa odseku 1 písm. b) a e) nariadi stavebný úrad vlastníkovi stavby, ktorý je stavebníkom, alebo nájomcovi stavby, ak je stavebníkom podľa § 58 ods. 3. </w:t>
      </w:r>
    </w:p>
    <w:p w:rsidR="00546F5B" w:rsidRPr="00DA2B54" w:rsidP="008D4172">
      <w:pPr>
        <w:bidi w:val="0"/>
        <w:jc w:val="both"/>
        <w:rPr>
          <w:lang w:val="sk-SK"/>
        </w:rPr>
      </w:pPr>
    </w:p>
    <w:p w:rsidR="00B05F3B" w:rsidRPr="00DA2B54" w:rsidP="008D4172">
      <w:pPr>
        <w:bidi w:val="0"/>
        <w:jc w:val="both"/>
        <w:rPr>
          <w:lang w:val="sk-SK"/>
        </w:rPr>
      </w:pPr>
      <w:r w:rsidRPr="00DA2B54">
        <w:rPr>
          <w:lang w:val="sk-SK"/>
        </w:rPr>
        <w:t xml:space="preserve">b) Ak je stavba postavená na cudzom pozemku bez súhlasu vlastníka pozemku a vlastník požiadal o </w:t>
      </w:r>
      <w:r w:rsidRPr="00DA2B54" w:rsidR="00DA2B54">
        <w:rPr>
          <w:lang w:val="sk-SK"/>
        </w:rPr>
        <w:t>odstránenie</w:t>
      </w:r>
      <w:r w:rsidRPr="00DA2B54">
        <w:rPr>
          <w:lang w:val="sk-SK"/>
        </w:rPr>
        <w:t xml:space="preserve"> tejto stavby, je stavebný úrad povinný rozhodnúť o odstránení stavby do 30 dní od doručenia žiadosti o odstránenie stavby.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 </w:t>
      </w:r>
    </w:p>
    <w:p w:rsidR="00B05F3B" w:rsidRPr="00DA2B54" w:rsidP="008D4172">
      <w:pPr>
        <w:bidi w:val="0"/>
        <w:jc w:val="both"/>
        <w:rPr>
          <w:lang w:val="sk-SK"/>
        </w:rPr>
      </w:pPr>
      <w:r w:rsidRPr="00DA2B54">
        <w:rPr>
          <w:lang w:val="sk-SK"/>
        </w:rPr>
        <w:t xml:space="preserve">3. V § 88 ods. 2 sa dopĺňa </w:t>
      </w:r>
      <w:r w:rsidRPr="00DA2B54" w:rsidR="00F028AF">
        <w:rPr>
          <w:lang w:val="sk-SK"/>
        </w:rPr>
        <w:t>písm. c)</w:t>
      </w:r>
      <w:r w:rsidRPr="00DA2B54">
        <w:rPr>
          <w:lang w:val="sk-SK"/>
        </w:rPr>
        <w:t>, ktoré zn</w:t>
      </w:r>
      <w:r w:rsidRPr="00DA2B54" w:rsidR="00F028AF">
        <w:rPr>
          <w:lang w:val="sk-SK"/>
        </w:rPr>
        <w:t>ie</w:t>
      </w:r>
      <w:r w:rsidRPr="00DA2B54">
        <w:rPr>
          <w:lang w:val="sk-SK"/>
        </w:rPr>
        <w:t xml:space="preserve"> :</w:t>
      </w:r>
    </w:p>
    <w:p w:rsidR="00B05F3B" w:rsidRPr="00DA2B54" w:rsidP="008D4172">
      <w:pPr>
        <w:bidi w:val="0"/>
        <w:jc w:val="both"/>
        <w:rPr>
          <w:lang w:val="sk-SK"/>
        </w:rPr>
      </w:pPr>
    </w:p>
    <w:p w:rsidR="00B05F3B" w:rsidRPr="00DA2B54" w:rsidP="008D4172">
      <w:pPr>
        <w:bidi w:val="0"/>
        <w:jc w:val="both"/>
        <w:rPr>
          <w:lang w:val="sk-SK"/>
        </w:rPr>
      </w:pPr>
      <w:r w:rsidRPr="00DA2B54">
        <w:rPr>
          <w:lang w:val="sk-SK"/>
        </w:rPr>
        <w:t>“</w:t>
      </w:r>
      <w:r w:rsidRPr="00DA2B54" w:rsidR="00F028AF">
        <w:rPr>
          <w:lang w:val="sk-SK"/>
        </w:rPr>
        <w:t xml:space="preserve">c) </w:t>
      </w:r>
      <w:r w:rsidRPr="00DA2B54">
        <w:rPr>
          <w:lang w:val="sk-SK"/>
        </w:rPr>
        <w:t>Ak vlastník stavby, ktorý je stavebníkom, alebo nájomca stavby neodstráni stavbu postavenú bez stavebného povolenia alebo bez písomného oznámenia stavebného úradu do 30 dní od nadobudnutia vykonateľnosti rozhodnutia, ktorým vlastníkovi stavby, ktorý je stavebníkom alebo nájomcovi stavby bolo uložené odstrániť stavbu, odstráni stavbu stavebný úrad na náklady vlastníka alebo nájomcu stavby do 60 dní od nadobudnutia vykonateľnosti rozhodnutia, ktorým vlastníkovi stavby, ktorý je stavebníkov, alebo nájomcovi stavby bolo uložené odstrániť stavbu. Toto ustanovenie sa nevzťahuje n</w:t>
      </w:r>
      <w:r w:rsidRPr="00DA2B54" w:rsidR="00F028AF">
        <w:rPr>
          <w:lang w:val="sk-SK"/>
        </w:rPr>
        <w:t>a inžinierske stavby podľa § 43</w:t>
      </w:r>
      <w:r w:rsidRPr="00DA2B54">
        <w:rPr>
          <w:lang w:val="sk-SK"/>
        </w:rPr>
        <w:t>a ods. 3.”</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rPr>
          <w:lang w:val="sk-SK"/>
        </w:rPr>
      </w:pPr>
      <w:r w:rsidRPr="00DA2B54">
        <w:rPr>
          <w:lang w:val="sk-SK"/>
        </w:rPr>
        <w:t xml:space="preserve">4. V § 88 sa dopĺňa </w:t>
      </w:r>
      <w:r w:rsidRPr="00DA2B54" w:rsidR="005348FA">
        <w:rPr>
          <w:lang w:val="sk-SK"/>
        </w:rPr>
        <w:t xml:space="preserve">nový </w:t>
      </w:r>
      <w:r w:rsidRPr="00DA2B54">
        <w:rPr>
          <w:lang w:val="sk-SK"/>
        </w:rPr>
        <w:t>odsek 3, ktorý znie:</w:t>
      </w:r>
    </w:p>
    <w:p w:rsidR="00B05F3B" w:rsidRPr="00DA2B54" w:rsidP="008D4172">
      <w:pPr>
        <w:bidi w:val="0"/>
        <w:jc w:val="both"/>
        <w:rPr>
          <w:lang w:val="sk-SK"/>
        </w:rPr>
      </w:pPr>
    </w:p>
    <w:p w:rsidR="00B05F3B" w:rsidRPr="00DA2B54" w:rsidP="008D4172">
      <w:pPr>
        <w:bidi w:val="0"/>
        <w:jc w:val="both"/>
        <w:rPr>
          <w:lang w:val="sk-SK"/>
        </w:rPr>
      </w:pPr>
      <w:r w:rsidRPr="00DA2B54">
        <w:rPr>
          <w:lang w:val="sk-SK"/>
        </w:rPr>
        <w:t>„Stavebný úrad je povinný odstrániť stavbu podľa</w:t>
      </w:r>
      <w:r w:rsidRPr="00DA2B54" w:rsidR="00F028AF">
        <w:rPr>
          <w:lang w:val="sk-SK"/>
        </w:rPr>
        <w:t xml:space="preserve"> písm. c) ods. 2</w:t>
      </w:r>
      <w:r w:rsidRPr="00DA2B54">
        <w:rPr>
          <w:lang w:val="sk-SK"/>
        </w:rPr>
        <w:t xml:space="preserve">. V prípade, že tak v stanovenej lehote neurobí, je povinný zaplatiť vlastníkovi pozemku sankciu vo výške 100 eur za každý začatý mesiac po uplynutí lehoty na odstránenie stavby určenej podľa </w:t>
      </w:r>
      <w:r w:rsidRPr="00DA2B54" w:rsidR="00B00DEF">
        <w:rPr>
          <w:lang w:val="sk-SK"/>
        </w:rPr>
        <w:t xml:space="preserve">písm. c) </w:t>
      </w:r>
      <w:r w:rsidRPr="00DA2B54">
        <w:rPr>
          <w:lang w:val="sk-SK"/>
        </w:rPr>
        <w:t xml:space="preserve">ods. </w:t>
      </w:r>
      <w:r w:rsidRPr="00DA2B54" w:rsidR="00B00DEF">
        <w:rPr>
          <w:lang w:val="sk-SK"/>
        </w:rPr>
        <w:t>2</w:t>
      </w:r>
      <w:r w:rsidRPr="00DA2B54">
        <w:rPr>
          <w:lang w:val="sk-SK"/>
        </w:rPr>
        <w:t xml:space="preserve">. Ak stavebný úrad nekoná po dobu dlhšie ako 6 mesiacov, povinnosť odstrániť stavbu podľa </w:t>
      </w:r>
      <w:r w:rsidRPr="00DA2B54" w:rsidR="00F028AF">
        <w:rPr>
          <w:lang w:val="sk-SK"/>
        </w:rPr>
        <w:t xml:space="preserve">písm. </w:t>
      </w:r>
      <w:r w:rsidRPr="00DA2B54" w:rsidR="00B00DEF">
        <w:rPr>
          <w:lang w:val="sk-SK"/>
        </w:rPr>
        <w:t xml:space="preserve">c) </w:t>
      </w:r>
      <w:r w:rsidRPr="00DA2B54">
        <w:rPr>
          <w:lang w:val="sk-SK"/>
        </w:rPr>
        <w:t xml:space="preserve">ods. </w:t>
      </w:r>
      <w:r w:rsidRPr="00DA2B54" w:rsidR="00B00DEF">
        <w:rPr>
          <w:lang w:val="sk-SK"/>
        </w:rPr>
        <w:t>2</w:t>
      </w:r>
      <w:r w:rsidRPr="00DA2B54">
        <w:rPr>
          <w:lang w:val="sk-SK"/>
        </w:rPr>
        <w:t xml:space="preserve"> prechádza na príslušný najbližšie nadriadený orgán.“</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outlineLvl w:val="0"/>
        <w:rPr>
          <w:lang w:val="sk-SK"/>
        </w:rPr>
      </w:pPr>
      <w:r w:rsidRPr="00DA2B54">
        <w:rPr>
          <w:lang w:val="sk-SK"/>
        </w:rPr>
        <w:t xml:space="preserve">Pôvodné odseky 3-5 sa následne prečíslujú na 4-6. </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jc w:val="both"/>
        <w:rPr>
          <w:lang w:val="sk-SK"/>
        </w:rPr>
      </w:pPr>
      <w:r w:rsidRPr="00DA2B54">
        <w:rPr>
          <w:lang w:val="sk-SK"/>
        </w:rPr>
        <w:t>5. Za § 142b sa dopĺňa § 142c, ktorý znie :</w:t>
      </w:r>
    </w:p>
    <w:p w:rsidR="00B05F3B" w:rsidRPr="00DA2B54" w:rsidP="008D4172">
      <w:pPr>
        <w:bidi w:val="0"/>
        <w:jc w:val="both"/>
        <w:rPr>
          <w:lang w:val="sk-SK"/>
        </w:rPr>
      </w:pPr>
    </w:p>
    <w:p w:rsidR="00B05F3B" w:rsidRPr="00DA2B54" w:rsidP="008D4172">
      <w:pPr>
        <w:bidi w:val="0"/>
        <w:ind w:left="708" w:firstLine="708"/>
        <w:jc w:val="both"/>
        <w:outlineLvl w:val="0"/>
        <w:rPr>
          <w:b/>
          <w:lang w:val="sk-SK"/>
        </w:rPr>
      </w:pPr>
      <w:r w:rsidRPr="00DA2B54">
        <w:rPr>
          <w:b/>
          <w:lang w:val="sk-SK"/>
        </w:rPr>
        <w:t xml:space="preserve">„ Prechodné ustanovenia k zmenám účinným od </w:t>
      </w:r>
      <w:r w:rsidRPr="00DA2B54" w:rsidR="00546F5B">
        <w:rPr>
          <w:b/>
          <w:lang w:val="sk-SK"/>
        </w:rPr>
        <w:t xml:space="preserve">1. </w:t>
      </w:r>
      <w:r w:rsidRPr="00DA2B54" w:rsidR="005348FA">
        <w:rPr>
          <w:b/>
          <w:lang w:val="sk-SK"/>
        </w:rPr>
        <w:t>júla</w:t>
      </w:r>
      <w:r w:rsidRPr="00DA2B54" w:rsidR="00546F5B">
        <w:rPr>
          <w:b/>
          <w:lang w:val="sk-SK"/>
        </w:rPr>
        <w:t xml:space="preserve"> 201</w:t>
      </w:r>
      <w:r w:rsidRPr="00DA2B54" w:rsidR="005348FA">
        <w:rPr>
          <w:b/>
          <w:lang w:val="sk-SK"/>
        </w:rPr>
        <w:t>3</w:t>
      </w:r>
      <w:r w:rsidRPr="00DA2B54">
        <w:rPr>
          <w:b/>
          <w:lang w:val="sk-SK"/>
        </w:rPr>
        <w:t xml:space="preserve"> „ </w:t>
      </w:r>
    </w:p>
    <w:p w:rsidR="00B05F3B" w:rsidRPr="00DA2B54" w:rsidP="008D4172">
      <w:pPr>
        <w:bidi w:val="0"/>
        <w:jc w:val="both"/>
        <w:rPr>
          <w:b/>
          <w:lang w:val="sk-SK"/>
        </w:rPr>
      </w:pPr>
    </w:p>
    <w:p w:rsidR="00B05F3B" w:rsidRPr="00DA2B54" w:rsidP="008D4172">
      <w:pPr>
        <w:bidi w:val="0"/>
        <w:jc w:val="both"/>
        <w:rPr>
          <w:lang w:val="sk-SK"/>
        </w:rPr>
      </w:pPr>
      <w:r w:rsidRPr="00DA2B54" w:rsidR="00B00DEF">
        <w:rPr>
          <w:lang w:val="sk-SK"/>
        </w:rPr>
        <w:t>„ Povinnosti podľa § 88 ods. 2 písm</w:t>
      </w:r>
      <w:r w:rsidR="00DA2B54">
        <w:rPr>
          <w:lang w:val="sk-SK"/>
        </w:rPr>
        <w:t>.</w:t>
      </w:r>
      <w:r w:rsidRPr="00DA2B54" w:rsidR="00B00DEF">
        <w:rPr>
          <w:lang w:val="sk-SK"/>
        </w:rPr>
        <w:t xml:space="preserve"> b) a c)</w:t>
      </w:r>
      <w:r w:rsidRPr="00DA2B54">
        <w:rPr>
          <w:lang w:val="sk-SK"/>
        </w:rPr>
        <w:t xml:space="preserve"> a</w:t>
      </w:r>
      <w:r w:rsidRPr="00DA2B54" w:rsidR="00B00DEF">
        <w:rPr>
          <w:lang w:val="sk-SK"/>
        </w:rPr>
        <w:t xml:space="preserve"> ods. 3</w:t>
      </w:r>
      <w:r w:rsidRPr="00DA2B54">
        <w:rPr>
          <w:lang w:val="sk-SK"/>
        </w:rPr>
        <w:t xml:space="preserve"> sa vzťahujú na stavby postavené bez stavebného povolenia alebo bez písomného oznámenia stavebného úradu podľa § 57 ods. 2 pri stavbách, ktoré treba ohlásiť, na cudzom pozemku a bez písomného súhlasu jeho majiteľa po účinnosti tohto zákona.“ </w:t>
      </w:r>
    </w:p>
    <w:p w:rsidR="00B05F3B" w:rsidRPr="00DA2B54" w:rsidP="008D4172">
      <w:pPr>
        <w:bidi w:val="0"/>
        <w:jc w:val="both"/>
        <w:rPr>
          <w:lang w:val="sk-SK"/>
        </w:rPr>
      </w:pPr>
    </w:p>
    <w:p w:rsidR="00B05F3B" w:rsidRPr="00DA2B54" w:rsidP="008D4172">
      <w:pPr>
        <w:bidi w:val="0"/>
        <w:jc w:val="both"/>
        <w:rPr>
          <w:lang w:val="sk-SK"/>
        </w:rPr>
      </w:pPr>
    </w:p>
    <w:p w:rsidR="00B05F3B" w:rsidRPr="00DA2B54" w:rsidP="008D4172">
      <w:pPr>
        <w:bidi w:val="0"/>
        <w:ind w:left="3540" w:firstLine="708"/>
        <w:jc w:val="both"/>
        <w:outlineLvl w:val="0"/>
        <w:rPr>
          <w:b/>
          <w:sz w:val="32"/>
          <w:szCs w:val="32"/>
          <w:lang w:val="sk-SK"/>
        </w:rPr>
      </w:pPr>
      <w:r w:rsidRPr="00DA2B54">
        <w:rPr>
          <w:b/>
          <w:sz w:val="32"/>
          <w:szCs w:val="32"/>
          <w:lang w:val="sk-SK"/>
        </w:rPr>
        <w:t>Čl. II.</w:t>
      </w:r>
    </w:p>
    <w:p w:rsidR="00546F5B" w:rsidRPr="00DA2B54" w:rsidP="008D4172">
      <w:pPr>
        <w:bidi w:val="0"/>
        <w:ind w:left="2124"/>
        <w:jc w:val="both"/>
        <w:outlineLvl w:val="0"/>
        <w:rPr>
          <w:lang w:val="sk-SK"/>
        </w:rPr>
      </w:pPr>
    </w:p>
    <w:p w:rsidR="00782331" w:rsidRPr="00DA2B54" w:rsidP="008D4172">
      <w:pPr>
        <w:bidi w:val="0"/>
        <w:ind w:left="2124"/>
        <w:jc w:val="both"/>
        <w:outlineLvl w:val="0"/>
        <w:rPr>
          <w:b/>
          <w:lang w:val="sk-SK"/>
        </w:rPr>
      </w:pPr>
      <w:r w:rsidRPr="00DA2B54" w:rsidR="00B05F3B">
        <w:rPr>
          <w:lang w:val="sk-SK"/>
        </w:rPr>
        <w:t xml:space="preserve">Tento zákon nadobúda účinnosť </w:t>
      </w:r>
      <w:r w:rsidRPr="00DA2B54" w:rsidR="006C24E2">
        <w:rPr>
          <w:lang w:val="sk-SK"/>
        </w:rPr>
        <w:t xml:space="preserve">1. </w:t>
      </w:r>
      <w:r w:rsidRPr="00DA2B54" w:rsidR="005348FA">
        <w:rPr>
          <w:lang w:val="sk-SK"/>
        </w:rPr>
        <w:t xml:space="preserve">júla </w:t>
      </w:r>
      <w:r w:rsidRPr="00DA2B54" w:rsidR="006C24E2">
        <w:rPr>
          <w:lang w:val="sk-SK"/>
        </w:rPr>
        <w:t>201</w:t>
      </w:r>
      <w:r w:rsidRPr="00DA2B54" w:rsidR="005348FA">
        <w:rPr>
          <w:lang w:val="sk-SK"/>
        </w:rPr>
        <w:t>3</w:t>
      </w:r>
      <w:r w:rsidRPr="00DA2B54" w:rsidR="006C24E2">
        <w:rPr>
          <w:lang w:val="sk-SK"/>
        </w:rPr>
        <w:t>.</w:t>
      </w:r>
    </w:p>
    <w:sectPr>
      <w:pgSz w:w="12240" w:h="15840"/>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EA0"/>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CF1B72"/>
    <w:multiLevelType w:val="hybridMultilevel"/>
    <w:tmpl w:val="C0784F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5892CCB"/>
    <w:multiLevelType w:val="hybridMultilevel"/>
    <w:tmpl w:val="991A08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14D0381"/>
    <w:multiLevelType w:val="hybridMultilevel"/>
    <w:tmpl w:val="E4E4C4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0E56501"/>
    <w:multiLevelType w:val="hybridMultilevel"/>
    <w:tmpl w:val="797E580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E751917"/>
    <w:multiLevelType w:val="hybridMultilevel"/>
    <w:tmpl w:val="6BEEF3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B1C31"/>
    <w:rsid w:val="00040815"/>
    <w:rsid w:val="00055145"/>
    <w:rsid w:val="00075087"/>
    <w:rsid w:val="000C74F8"/>
    <w:rsid w:val="00135D39"/>
    <w:rsid w:val="00136F71"/>
    <w:rsid w:val="001569CD"/>
    <w:rsid w:val="00266E3F"/>
    <w:rsid w:val="002F3D00"/>
    <w:rsid w:val="00361B4B"/>
    <w:rsid w:val="00365BC6"/>
    <w:rsid w:val="00383997"/>
    <w:rsid w:val="003C06E2"/>
    <w:rsid w:val="00486194"/>
    <w:rsid w:val="004B1C31"/>
    <w:rsid w:val="004D1BDF"/>
    <w:rsid w:val="004E2AE7"/>
    <w:rsid w:val="005348FA"/>
    <w:rsid w:val="00546F5B"/>
    <w:rsid w:val="00550037"/>
    <w:rsid w:val="0058196E"/>
    <w:rsid w:val="00647D84"/>
    <w:rsid w:val="00664D87"/>
    <w:rsid w:val="00673740"/>
    <w:rsid w:val="006A132E"/>
    <w:rsid w:val="006C24E2"/>
    <w:rsid w:val="006D7D51"/>
    <w:rsid w:val="00706DBF"/>
    <w:rsid w:val="00782331"/>
    <w:rsid w:val="007926B4"/>
    <w:rsid w:val="007C0F2A"/>
    <w:rsid w:val="007D06E1"/>
    <w:rsid w:val="00832FB3"/>
    <w:rsid w:val="00841E16"/>
    <w:rsid w:val="008D4172"/>
    <w:rsid w:val="008F5DA9"/>
    <w:rsid w:val="009E5E97"/>
    <w:rsid w:val="00AA03AF"/>
    <w:rsid w:val="00B00DEF"/>
    <w:rsid w:val="00B05F3B"/>
    <w:rsid w:val="00C86F1F"/>
    <w:rsid w:val="00C97C36"/>
    <w:rsid w:val="00D126EA"/>
    <w:rsid w:val="00D21E9B"/>
    <w:rsid w:val="00DA2B54"/>
    <w:rsid w:val="00E12FC9"/>
    <w:rsid w:val="00EE028C"/>
    <w:rsid w:val="00EF151D"/>
    <w:rsid w:val="00F028AF"/>
    <w:rsid w:val="00FC012B"/>
    <w:rsid w:val="00FE3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Symbo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w:hAnsi="Arial" w:cs="Times New Roman"/>
      <w:sz w:val="24"/>
      <w:szCs w:val="20"/>
      <w:rtl w:val="0"/>
      <w:cs w:val="0"/>
      <w:lang w:val="en-US"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rsid w:val="007D06E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lang w:val="en-US" w:eastAsia="x-none"/>
    </w:rPr>
  </w:style>
  <w:style w:type="paragraph" w:styleId="BodyText2">
    <w:name w:val="Body Text 2"/>
    <w:basedOn w:val="Normal"/>
    <w:link w:val="Zkladntext2Char"/>
    <w:uiPriority w:val="99"/>
    <w:rsid w:val="00FE3ADC"/>
    <w:pPr>
      <w:widowControl w:val="0"/>
      <w:autoSpaceDE w:val="0"/>
      <w:autoSpaceDN w:val="0"/>
      <w:adjustRightInd w:val="0"/>
      <w:spacing w:after="120" w:line="480" w:lineRule="auto"/>
      <w:jc w:val="left"/>
    </w:pPr>
    <w:rPr>
      <w:rFonts w:ascii="Times New Roman" w:hAnsi="Times New Roman"/>
      <w:szCs w:val="24"/>
      <w:lang w:val="sk-SK"/>
    </w:rPr>
  </w:style>
  <w:style w:type="character" w:customStyle="1" w:styleId="Zkladntext2Char">
    <w:name w:val="Základný text 2 Char"/>
    <w:basedOn w:val="DefaultParagraphFont"/>
    <w:link w:val="BodyText2"/>
    <w:uiPriority w:val="99"/>
    <w:locked/>
    <w:rsid w:val="00FE3ADC"/>
    <w:rPr>
      <w:rFonts w:ascii="Times New Roman" w:hAnsi="Times New Roman" w:cs="Times New Roman"/>
      <w:sz w:val="24"/>
      <w:szCs w:val="24"/>
      <w:rtl w:val="0"/>
      <w:cs w:val="0"/>
    </w:rPr>
  </w:style>
  <w:style w:type="paragraph" w:styleId="ListParagraph">
    <w:name w:val="List Paragraph"/>
    <w:basedOn w:val="Normal"/>
    <w:uiPriority w:val="34"/>
    <w:qFormat/>
    <w:rsid w:val="00FE3ADC"/>
    <w:pPr>
      <w:ind w:left="708"/>
      <w:jc w:val="left"/>
    </w:pPr>
    <w:rPr>
      <w:rFonts w:cs="Arial"/>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FF391-C056-4D51-B501-2D7624EB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TotalTime>
  <Pages>2</Pages>
  <Words>595</Words>
  <Characters>3060</Characters>
  <Application>Microsoft Office Word</Application>
  <DocSecurity>0</DocSecurity>
  <Lines>0</Lines>
  <Paragraphs>0</Paragraphs>
  <ScaleCrop>false</ScaleCrop>
  <Company>Kancelaria NR SR</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Petra Satinová</dc:creator>
  <cp:lastModifiedBy>Ada</cp:lastModifiedBy>
  <cp:revision>4</cp:revision>
  <cp:lastPrinted>2011-04-28T11:34:00Z</cp:lastPrinted>
  <dcterms:created xsi:type="dcterms:W3CDTF">2012-07-06T14:54:00Z</dcterms:created>
  <dcterms:modified xsi:type="dcterms:W3CDTF">2013-04-05T19:18:00Z</dcterms:modified>
</cp:coreProperties>
</file>