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5436" w:rsidRPr="00F06F61" w:rsidP="00B95436">
      <w:pPr>
        <w:tabs>
          <w:tab w:val="left" w:pos="284"/>
        </w:tabs>
        <w:bidi w:val="0"/>
        <w:jc w:val="center"/>
        <w:rPr>
          <w:rFonts w:ascii="Times New Roman" w:hAnsi="Times New Roman"/>
          <w:caps/>
        </w:rPr>
      </w:pPr>
    </w:p>
    <w:p w:rsidR="00B95436" w:rsidRPr="00F06F61" w:rsidP="00B95436">
      <w:pPr>
        <w:tabs>
          <w:tab w:val="left" w:pos="284"/>
        </w:tabs>
        <w:bidi w:val="0"/>
        <w:jc w:val="center"/>
        <w:rPr>
          <w:rFonts w:ascii="Times New Roman" w:hAnsi="Times New Roman"/>
          <w:b/>
          <w:caps/>
        </w:rPr>
      </w:pPr>
      <w:r w:rsidRPr="00F06F61">
        <w:rPr>
          <w:rFonts w:ascii="Times New Roman" w:hAnsi="Times New Roman"/>
          <w:b/>
          <w:caps/>
        </w:rPr>
        <w:t>Dôvodová správa</w:t>
      </w:r>
    </w:p>
    <w:p w:rsidR="00B95436" w:rsidRPr="00F06F61" w:rsidP="00B95436">
      <w:pPr>
        <w:tabs>
          <w:tab w:val="left" w:pos="284"/>
        </w:tabs>
        <w:bidi w:val="0"/>
        <w:rPr>
          <w:rFonts w:ascii="Times New Roman" w:hAnsi="Times New Roman"/>
        </w:rPr>
      </w:pPr>
    </w:p>
    <w:p w:rsidR="00B95436" w:rsidRPr="00F06F61" w:rsidP="00B95436">
      <w:pPr>
        <w:tabs>
          <w:tab w:val="left" w:pos="284"/>
        </w:tabs>
        <w:bidi w:val="0"/>
        <w:rPr>
          <w:rFonts w:ascii="Times New Roman" w:hAnsi="Times New Roman"/>
          <w:b/>
        </w:rPr>
      </w:pPr>
      <w:r w:rsidRPr="00F06F61">
        <w:rPr>
          <w:rFonts w:ascii="Times New Roman" w:hAnsi="Times New Roman"/>
          <w:b/>
        </w:rPr>
        <w:t>Všeobecná časť</w:t>
      </w:r>
    </w:p>
    <w:p w:rsidR="00B95436" w:rsidRPr="00F06F61" w:rsidP="00B95436">
      <w:pPr>
        <w:tabs>
          <w:tab w:val="left" w:pos="284"/>
        </w:tabs>
        <w:bidi w:val="0"/>
        <w:rPr>
          <w:rFonts w:ascii="Times New Roman" w:hAnsi="Times New Roman"/>
          <w:b/>
        </w:rPr>
      </w:pPr>
    </w:p>
    <w:p w:rsidR="00B95436" w:rsidRPr="00F06F61" w:rsidP="00B95436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</w:rPr>
        <w:t xml:space="preserve"> </w:t>
      </w:r>
      <w:r w:rsidR="00121C4D">
        <w:rPr>
          <w:rFonts w:ascii="Times New Roman" w:hAnsi="Times New Roman"/>
        </w:rPr>
        <w:t xml:space="preserve">Návrh zákona, </w:t>
      </w:r>
      <w:r w:rsidR="00121C4D">
        <w:rPr>
          <w:rFonts w:ascii="Times New Roman" w:hAnsi="Times New Roman"/>
          <w:bCs/>
        </w:rPr>
        <w:t>ktorým sa mení a dopĺňa zákon č. 587/2004 Z. z. o Environmentálnom fonde a o zmene a doplnení niektorých zákonov v znení neskorších predpisov a </w:t>
      </w:r>
      <w:r w:rsidR="009D6506">
        <w:rPr>
          <w:rFonts w:ascii="Times New Roman" w:hAnsi="Times New Roman"/>
          <w:bCs/>
        </w:rPr>
        <w:t xml:space="preserve"> ktorým sa mení </w:t>
      </w:r>
      <w:r w:rsidR="00121C4D">
        <w:rPr>
          <w:rFonts w:ascii="Times New Roman" w:hAnsi="Times New Roman"/>
          <w:bCs/>
        </w:rPr>
        <w:t xml:space="preserve">  zákon č. 543/2002 Z. z. o ochrane prírody a krajiny v znení neskorších predpisov sa </w:t>
      </w:r>
      <w:r w:rsidRPr="00F06F61">
        <w:rPr>
          <w:rFonts w:ascii="Times New Roman" w:hAnsi="Times New Roman"/>
        </w:rPr>
        <w:t>predkladá podľa Plánu legislatívnych úloh vlády Slovenskej republiky na rok 2013.</w:t>
      </w:r>
    </w:p>
    <w:p w:rsidR="00B95436" w:rsidRPr="00F06F61" w:rsidP="00B95436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</w:p>
    <w:p w:rsidR="00B95436" w:rsidRPr="00F06F61" w:rsidP="00B95436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</w:rPr>
        <w:t xml:space="preserve">Návrh zákona  sa predkladá najmä z dôvodu zosúladenia právneho stavu s potrebami praxe. </w:t>
      </w:r>
    </w:p>
    <w:p w:rsidR="00B95436" w:rsidRPr="00F06F61" w:rsidP="00B95436">
      <w:pPr>
        <w:pStyle w:val="BodyText"/>
        <w:bidi w:val="0"/>
        <w:ind w:firstLine="708"/>
        <w:rPr>
          <w:rFonts w:ascii="Times New Roman" w:hAnsi="Times New Roman"/>
        </w:rPr>
      </w:pPr>
    </w:p>
    <w:p w:rsidR="00B95436" w:rsidRPr="00F06F61" w:rsidP="00B95436">
      <w:pPr>
        <w:pStyle w:val="BodyText"/>
        <w:bidi w:val="0"/>
        <w:ind w:firstLine="708"/>
        <w:rPr>
          <w:rFonts w:ascii="Times New Roman" w:hAnsi="Times New Roman"/>
        </w:rPr>
      </w:pPr>
      <w:r w:rsidRPr="00F06F61">
        <w:rPr>
          <w:rFonts w:ascii="Times New Roman" w:hAnsi="Times New Roman"/>
        </w:rPr>
        <w:t xml:space="preserve">Účelom návrhu zákona je zabezpečiť efektívne fungovanie Environmentálneho fondu,  sprehľadniť a zefektívniť postup poskytovania podpory Environmentálnym fondom a umožniť Environmentálnemu fondu operatívne reagovať na požiadavky zo strany spoločnosti, Ministerstva životného prostredia Slovenskej republiky, obcí a prijímať operatívne opatrenia. </w:t>
      </w:r>
    </w:p>
    <w:p w:rsidR="00B95436" w:rsidRPr="00F06F61" w:rsidP="00B95436">
      <w:pPr>
        <w:pStyle w:val="BodyText"/>
        <w:bidi w:val="0"/>
        <w:ind w:firstLine="708"/>
        <w:rPr>
          <w:rFonts w:ascii="Times New Roman" w:hAnsi="Times New Roman"/>
        </w:rPr>
      </w:pPr>
    </w:p>
    <w:p w:rsidR="00B95436" w:rsidRPr="00F06F61" w:rsidP="00B95436">
      <w:pPr>
        <w:pStyle w:val="BodyText"/>
        <w:bidi w:val="0"/>
        <w:ind w:firstLine="708"/>
        <w:rPr>
          <w:rFonts w:ascii="Times New Roman" w:hAnsi="Times New Roman"/>
        </w:rPr>
      </w:pPr>
      <w:r w:rsidRPr="00F06F61">
        <w:rPr>
          <w:rFonts w:ascii="Times New Roman" w:hAnsi="Times New Roman"/>
        </w:rPr>
        <w:t>Návrh zákona zohľadňuje viacročné skúsenosti s problematikou poskytovania podpory Environmentálnym fondom, ako aj reaguje na aktuálnu problematiku týkajúcu sa životného prostredia a jej právnu úpravu.</w:t>
      </w:r>
    </w:p>
    <w:p w:rsidR="00B95436" w:rsidRPr="00F06F61" w:rsidP="00B95436">
      <w:pPr>
        <w:pStyle w:val="BodyText"/>
        <w:bidi w:val="0"/>
        <w:ind w:firstLine="708"/>
        <w:rPr>
          <w:rFonts w:ascii="Times New Roman" w:hAnsi="Times New Roman"/>
        </w:rPr>
      </w:pPr>
    </w:p>
    <w:p w:rsidR="00C33FEA" w:rsidP="00B95436">
      <w:pPr>
        <w:pStyle w:val="BodyText"/>
        <w:bidi w:val="0"/>
        <w:ind w:firstLine="708"/>
        <w:rPr>
          <w:rFonts w:ascii="Times New Roman" w:hAnsi="Times New Roman"/>
        </w:rPr>
      </w:pPr>
      <w:r w:rsidRPr="00F06F61" w:rsidR="00B95436">
        <w:rPr>
          <w:rFonts w:ascii="Times New Roman" w:hAnsi="Times New Roman"/>
        </w:rPr>
        <w:t xml:space="preserve">Návrh zákona rozširuje príjmy Environmentálneho fondu z dôvodu prijatia nového právneho predpisu upravujúceho  obchodovanie s emisnými kvótami - zákona č. 414/2012 Z. z. o obchodovaní s emisnými kvótami a o zmene a doplnení niektorých zákonov, ktorý nadobudol účinnosť 1. januára 2013, dopĺňa nové náležitosti zmluvy o poskytnutí podpory o podmienky spôsobu vrátenia nepoužitých finančných prostriedkov a o podmienky vrátenia finančných prostriedkov v prípade nedodržania podmienok zmluvy a taktiež upravuje a opravuje vo viacerých častiach zákona nesprávne právne pojmy, ktoré v praxi spôsobovali rôzne komplikácie a nedorozumenia pri ich výklade. </w:t>
      </w:r>
    </w:p>
    <w:p w:rsidR="00B95436" w:rsidRPr="00F06F61" w:rsidP="00B95436">
      <w:pPr>
        <w:pStyle w:val="BodyText"/>
        <w:bidi w:val="0"/>
        <w:ind w:firstLine="708"/>
        <w:rPr>
          <w:rFonts w:ascii="Times New Roman" w:hAnsi="Times New Roman"/>
        </w:rPr>
      </w:pPr>
      <w:r w:rsidRPr="00F06F61">
        <w:rPr>
          <w:rFonts w:ascii="Times New Roman" w:hAnsi="Times New Roman"/>
        </w:rPr>
        <w:t xml:space="preserve">    </w:t>
      </w:r>
    </w:p>
    <w:p w:rsidR="00C33FEA" w:rsidRPr="00C33FEA" w:rsidP="0022318A">
      <w:pPr>
        <w:bidi w:val="0"/>
        <w:ind w:firstLine="708"/>
        <w:jc w:val="both"/>
        <w:rPr>
          <w:rStyle w:val="PlaceholderText"/>
          <w:color w:val="auto"/>
          <w:lang w:val="en-US"/>
        </w:rPr>
      </w:pPr>
      <w:r>
        <w:rPr>
          <w:rFonts w:ascii="Times New Roman" w:hAnsi="Times New Roman"/>
        </w:rPr>
        <w:t>V</w:t>
      </w:r>
      <w:r w:rsidRPr="00C33FEA">
        <w:rPr>
          <w:rFonts w:ascii="Times New Roman" w:hAnsi="Times New Roman"/>
        </w:rPr>
        <w:t xml:space="preserve"> Čl. II </w:t>
      </w:r>
      <w:r>
        <w:rPr>
          <w:rFonts w:ascii="Times New Roman" w:hAnsi="Times New Roman"/>
        </w:rPr>
        <w:t xml:space="preserve">sa </w:t>
      </w:r>
      <w:r w:rsidRPr="00C33FEA">
        <w:rPr>
          <w:rFonts w:ascii="Times New Roman" w:hAnsi="Times New Roman"/>
        </w:rPr>
        <w:t>novelizuje zákon č. 543/2002 Z. z.  o ochrane prírody a krajiny v znení neskorších predpisov. Vypustil sa  zdroj Environmentálneho fondu, ktorým bolo vstupné do chráneného územia</w:t>
      </w:r>
      <w:r w:rsidR="0094615D">
        <w:rPr>
          <w:rFonts w:ascii="Times New Roman" w:hAnsi="Times New Roman"/>
        </w:rPr>
        <w:t>.</w:t>
      </w:r>
      <w:r w:rsidRPr="00C33FEA">
        <w:rPr>
          <w:rFonts w:ascii="Times New Roman" w:hAnsi="Times New Roman"/>
        </w:rPr>
        <w:t xml:space="preserve"> Vyberanie tohto vstupného bude vykonávať organizácia ochrany prírody – Štátna ochrana prírody a krajiny Slovenskej republiky</w:t>
      </w:r>
      <w:r w:rsidRPr="00C33FEA">
        <w:rPr>
          <w:rStyle w:val="PlaceholderText"/>
          <w:color w:val="auto"/>
          <w:lang w:val="en-US"/>
        </w:rPr>
        <w:t>.</w:t>
      </w:r>
    </w:p>
    <w:p w:rsidR="00B95436" w:rsidRPr="00F06F61" w:rsidP="0022318A">
      <w:pPr>
        <w:bidi w:val="0"/>
        <w:jc w:val="both"/>
        <w:rPr>
          <w:rFonts w:ascii="Times New Roman" w:hAnsi="Times New Roman"/>
        </w:rPr>
      </w:pPr>
    </w:p>
    <w:p w:rsidR="00B95436" w:rsidRPr="00F06F61" w:rsidP="0022318A">
      <w:pPr>
        <w:bidi w:val="0"/>
        <w:ind w:firstLine="708"/>
        <w:jc w:val="both"/>
        <w:rPr>
          <w:rFonts w:ascii="Times New Roman" w:hAnsi="Times New Roman"/>
        </w:rPr>
      </w:pPr>
      <w:r w:rsidR="00653F6E">
        <w:rPr>
          <w:rStyle w:val="PlaceholderText"/>
          <w:color w:val="000000"/>
        </w:rPr>
        <w:t>N</w:t>
      </w:r>
      <w:r w:rsidRPr="00F06F61">
        <w:rPr>
          <w:rStyle w:val="PlaceholderText"/>
          <w:color w:val="000000"/>
        </w:rPr>
        <w:t>ávrh zákona nebude mať dopad na verejné financie Slovenskej republiky, nemá vplyv na rozpočet verejnej správy, podnikateľské prostredie, sociálne vplyvy ani vplyv na životné prostredie a informatizáciu spoločnosti. Zároveň nezakladá nároky na zabezpečenie nových personálnych zdrojov, ani zmenu organizačného zabezpečenia.</w:t>
      </w:r>
    </w:p>
    <w:p w:rsidR="00B95436" w:rsidRPr="00F06F61" w:rsidP="0022318A">
      <w:pPr>
        <w:bidi w:val="0"/>
        <w:jc w:val="both"/>
        <w:rPr>
          <w:rStyle w:val="PlaceholderText"/>
          <w:color w:val="000000"/>
        </w:rPr>
      </w:pPr>
    </w:p>
    <w:p w:rsidR="00B95436" w:rsidRPr="00F06F61" w:rsidP="0022318A">
      <w:pPr>
        <w:bidi w:val="0"/>
        <w:ind w:firstLine="708"/>
        <w:jc w:val="both"/>
        <w:rPr>
          <w:rStyle w:val="PlaceholderText"/>
          <w:color w:val="000000"/>
        </w:rPr>
      </w:pPr>
      <w:r w:rsidRPr="00F06F61">
        <w:rPr>
          <w:rStyle w:val="PlaceholderText"/>
          <w:color w:val="000000"/>
        </w:rPr>
        <w:t>Návrh zákona je v súlade s Ústavou Slovenskej republiky, ústavnými zákonmi, medzinárodnými zmluvami, ktorými je Slovenská republika viazaná, a zákonmi Slovenskej republiky.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ind w:right="-108"/>
        <w:rPr>
          <w:rFonts w:ascii="Times New Roman" w:hAnsi="Times New Roman"/>
          <w:b/>
          <w:bCs/>
        </w:rPr>
      </w:pPr>
    </w:p>
    <w:p w:rsidR="00B95436" w:rsidRPr="00F06F61" w:rsidP="00B9543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B95436" w:rsidRPr="00F06F61" w:rsidP="00B9543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caps/>
        </w:rPr>
      </w:pPr>
      <w:r w:rsidRPr="00F06F61">
        <w:rPr>
          <w:rFonts w:ascii="Times New Roman" w:hAnsi="Times New Roman"/>
          <w:b/>
          <w:bCs/>
          <w:caps/>
        </w:rPr>
        <w:t>Doložka vybraných vplyvov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  <w:sz w:val="28"/>
          <w:szCs w:val="28"/>
        </w:rPr>
        <w:t> 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bCs/>
        </w:rPr>
        <w:t xml:space="preserve">A.1. Názov materiálu: </w:t>
      </w:r>
      <w:r w:rsidR="00121C4D">
        <w:rPr>
          <w:rFonts w:ascii="Times New Roman" w:hAnsi="Times New Roman"/>
        </w:rPr>
        <w:t xml:space="preserve">Návrh zákona, </w:t>
      </w:r>
      <w:r w:rsidR="00121C4D">
        <w:rPr>
          <w:rFonts w:ascii="Times New Roman" w:hAnsi="Times New Roman"/>
          <w:bCs/>
        </w:rPr>
        <w:t>ktorým sa mení a dopĺňa zákon č. 587/2004 Z. z. o Environmentálnom fonde a o zmene a doplnení niektorých zákonov v znení neskorších predpisov a </w:t>
      </w:r>
      <w:r w:rsidR="009D6506">
        <w:rPr>
          <w:rFonts w:ascii="Times New Roman" w:hAnsi="Times New Roman"/>
          <w:bCs/>
        </w:rPr>
        <w:t xml:space="preserve"> ktorým sa mení </w:t>
      </w:r>
      <w:r w:rsidR="00121C4D">
        <w:rPr>
          <w:rFonts w:ascii="Times New Roman" w:hAnsi="Times New Roman"/>
          <w:bCs/>
        </w:rPr>
        <w:t xml:space="preserve">zákon č. 543/2002 Z. z. o ochrane prírody a krajiny v znení neskorších predpisov 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06F61">
        <w:rPr>
          <w:rFonts w:ascii="Times New Roman" w:hAnsi="Times New Roman"/>
          <w:bCs/>
        </w:rPr>
        <w:t>        Termín začatia a ukončenia PPK: od 10.1.2013  do 18.1.2013.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06F61">
        <w:rPr>
          <w:rFonts w:ascii="Times New Roman" w:hAnsi="Times New Roman"/>
          <w:bCs/>
        </w:rPr>
        <w:t> 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>A.2. Vplyvy: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06F61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Pozitívne</w:t>
            </w:r>
            <w:r w:rsidRPr="00F06F6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F06F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Žiadne</w:t>
            </w:r>
            <w:r w:rsidRPr="00F06F6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Negatívne</w:t>
            </w:r>
            <w:r w:rsidRPr="00F06F61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95436" w:rsidRPr="00F06F61" w:rsidP="005D2B1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06F61">
              <w:rPr>
                <w:rFonts w:ascii="Times New Roman" w:hAnsi="Times New Roman"/>
              </w:rPr>
              <w:t> </w:t>
            </w:r>
          </w:p>
        </w:tc>
      </w:tr>
    </w:tbl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sz w:val="16"/>
          <w:szCs w:val="16"/>
        </w:rPr>
        <w:t> 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</w:rPr>
        <w:t> 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>A.3. Poznámky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> 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>A.4. Alternatívne riešenia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sz w:val="22"/>
          <w:szCs w:val="22"/>
        </w:rPr>
        <w:t> 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> 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 xml:space="preserve">A.5. Stanovisko gestorov 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</w:rPr>
        <w:t>Ministerstvo hospodárstva Slovenskej republiky neuplatnilo pripomienky a súhlasí s doložkou vplyvov na podnikateľské prostredie.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</w:rPr>
        <w:t>Ministerstvo financií Slovenskej republiky nemá pripomienky k doložke vybraných vplyvov na informatizáciu spoločnosti.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</w:rPr>
        <w:t xml:space="preserve">Ministerstvo financií Slovenskej republiky berie na vedomie, že vo  vypracovanej dôvodovej správe a doložke vybraných vplyvov predkladateľ konštatuje, že návrh zákona nebude mať vplyv na verejné financie. </w:t>
      </w:r>
    </w:p>
    <w:p w:rsidR="00B95436" w:rsidRPr="00F06F61" w:rsidP="00B9543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</w:rPr>
        <w:t>Ministerstvo práce, sociálnych vecí a rodiny súhlasí s doložkou vybraných vplyvov v časti sociálne vplyvy.</w:t>
      </w:r>
    </w:p>
    <w:p w:rsidR="00B95436" w:rsidRPr="00F06F61" w:rsidP="00B95436">
      <w:pPr>
        <w:bidi w:val="0"/>
        <w:jc w:val="center"/>
        <w:rPr>
          <w:rFonts w:ascii="Times New Roman" w:hAnsi="Times New Roman"/>
        </w:rPr>
      </w:pPr>
    </w:p>
    <w:p w:rsidR="0022318A" w:rsidP="00B95436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95436" w:rsidRPr="00F06F61" w:rsidP="00B95436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F06F61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B95436" w:rsidRPr="00F06F61" w:rsidP="00B95436">
      <w:pPr>
        <w:bidi w:val="0"/>
        <w:jc w:val="center"/>
        <w:rPr>
          <w:rFonts w:ascii="Times New Roman" w:hAnsi="Times New Roman" w:cs="Verdana"/>
          <w:b/>
          <w:bCs/>
        </w:rPr>
      </w:pPr>
      <w:r w:rsidRPr="00F06F61">
        <w:rPr>
          <w:rFonts w:ascii="Times New Roman" w:hAnsi="Times New Roman"/>
          <w:b/>
          <w:bCs/>
        </w:rPr>
        <w:t>právneho predpisu s právom Európskej únie</w:t>
      </w:r>
      <w:r w:rsidRPr="00F06F61">
        <w:rPr>
          <w:rFonts w:ascii="Times New Roman" w:hAnsi="Times New Roman" w:cs="Verdana"/>
          <w:b/>
          <w:bCs/>
        </w:rPr>
        <w:t> </w:t>
      </w:r>
    </w:p>
    <w:p w:rsidR="00B95436" w:rsidRPr="00F06F61" w:rsidP="00B95436">
      <w:pPr>
        <w:bidi w:val="0"/>
        <w:rPr>
          <w:rFonts w:ascii="Times New Roman" w:hAnsi="Times New Roman" w:cs="Verdana"/>
        </w:rPr>
      </w:pPr>
    </w:p>
    <w:p w:rsidR="00B95436" w:rsidRPr="00F06F61" w:rsidP="00B95436">
      <w:pPr>
        <w:bidi w:val="0"/>
        <w:rPr>
          <w:rFonts w:ascii="Times New Roman" w:hAnsi="Times New Roman" w:cs="Verdana"/>
        </w:rPr>
      </w:pPr>
    </w:p>
    <w:p w:rsidR="00B95436" w:rsidRPr="00F06F61" w:rsidP="00B95436">
      <w:pPr>
        <w:bidi w:val="0"/>
        <w:rPr>
          <w:rFonts w:ascii="Times New Roman" w:hAnsi="Times New Roman" w:cs="Verdana"/>
        </w:rPr>
      </w:pPr>
    </w:p>
    <w:p w:rsidR="00B95436" w:rsidRPr="00F06F61" w:rsidP="00B95436">
      <w:pPr>
        <w:tabs>
          <w:tab w:val="left" w:pos="360"/>
        </w:tabs>
        <w:bidi w:val="0"/>
        <w:ind w:left="360" w:hanging="360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>1.</w:t>
        <w:tab/>
        <w:t>Predkladateľ právneho predpisu:</w:t>
      </w:r>
      <w:r w:rsidRPr="00F06F61">
        <w:rPr>
          <w:rFonts w:ascii="Times New Roman" w:hAnsi="Times New Roman"/>
        </w:rPr>
        <w:t xml:space="preserve"> Vláda Slovenskej republiky</w:t>
      </w:r>
    </w:p>
    <w:p w:rsidR="00B95436" w:rsidRPr="00F06F61" w:rsidP="00B95436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06F61">
        <w:rPr>
          <w:rFonts w:ascii="Times New Roman" w:hAnsi="Times New Roman"/>
          <w:b/>
          <w:bCs/>
        </w:rPr>
        <w:t>2.</w:t>
        <w:tab/>
        <w:t>Názov návrhu právneho predpisu:</w:t>
      </w:r>
      <w:r w:rsidRPr="00F06F61">
        <w:rPr>
          <w:rFonts w:ascii="Times New Roman" w:hAnsi="Times New Roman"/>
        </w:rPr>
        <w:t xml:space="preserve"> </w:t>
      </w:r>
      <w:r w:rsidR="00121C4D">
        <w:rPr>
          <w:rFonts w:ascii="Times New Roman" w:hAnsi="Times New Roman"/>
        </w:rPr>
        <w:t xml:space="preserve">Návrh zákona, </w:t>
      </w:r>
      <w:r w:rsidR="00121C4D">
        <w:rPr>
          <w:rFonts w:ascii="Times New Roman" w:hAnsi="Times New Roman"/>
          <w:bCs/>
        </w:rPr>
        <w:t>ktorým sa mení a dopĺňa zákon č. 587/2004 Z. z. o Environmentálnom fonde a o zmene a doplnení niektorých zákonov v znení neskorších predpisov a </w:t>
      </w:r>
      <w:r w:rsidR="009D6506">
        <w:rPr>
          <w:rFonts w:ascii="Times New Roman" w:hAnsi="Times New Roman"/>
          <w:bCs/>
        </w:rPr>
        <w:t> ktorým sa mení</w:t>
      </w:r>
      <w:r w:rsidR="00121C4D">
        <w:rPr>
          <w:rFonts w:ascii="Times New Roman" w:hAnsi="Times New Roman"/>
          <w:bCs/>
        </w:rPr>
        <w:t xml:space="preserve"> zákon č. 543/2002 Z. z. o ochrane prírody a krajiny v znení neskorších predpisov</w:t>
      </w:r>
    </w:p>
    <w:p w:rsidR="00B95436" w:rsidRPr="00F06F61" w:rsidP="00B95436">
      <w:pPr>
        <w:bidi w:val="0"/>
        <w:rPr>
          <w:rFonts w:ascii="Times New Roman" w:hAnsi="Times New Roman" w:cs="Verdana"/>
        </w:rPr>
      </w:pPr>
    </w:p>
    <w:p w:rsidR="00B95436" w:rsidRPr="00F06F61" w:rsidP="00B95436">
      <w:pPr>
        <w:bidi w:val="0"/>
        <w:ind w:left="360" w:hanging="360"/>
        <w:rPr>
          <w:rFonts w:ascii="Times New Roman" w:hAnsi="Times New Roman"/>
          <w:b/>
          <w:bCs/>
        </w:rPr>
      </w:pPr>
      <w:r w:rsidRPr="00F06F61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B95436" w:rsidRPr="00F06F61" w:rsidP="00B95436">
      <w:pPr>
        <w:bidi w:val="0"/>
        <w:ind w:firstLine="360"/>
        <w:rPr>
          <w:rFonts w:ascii="Times New Roman" w:hAnsi="Times New Roman"/>
        </w:rPr>
      </w:pPr>
    </w:p>
    <w:p w:rsidR="00B95436" w:rsidRPr="00F06F61" w:rsidP="00B95436">
      <w:pPr>
        <w:bidi w:val="0"/>
        <w:ind w:left="709" w:hanging="349"/>
        <w:rPr>
          <w:rFonts w:ascii="Times New Roman" w:hAnsi="Times New Roman" w:cs="Verdana"/>
        </w:rPr>
      </w:pPr>
      <w:r w:rsidRPr="00F06F61">
        <w:rPr>
          <w:rFonts w:ascii="Times New Roman" w:hAnsi="Times New Roman"/>
        </w:rPr>
        <w:t>a)</w:t>
        <w:tab/>
        <w:t>nie je upravená v práve Európskej únie</w:t>
      </w:r>
    </w:p>
    <w:p w:rsidR="00B95436" w:rsidRPr="00F06F61" w:rsidP="00B95436">
      <w:pPr>
        <w:bidi w:val="0"/>
        <w:ind w:firstLine="360"/>
        <w:rPr>
          <w:rFonts w:ascii="Times New Roman" w:hAnsi="Times New Roman"/>
        </w:rPr>
      </w:pPr>
    </w:p>
    <w:p w:rsidR="00B95436" w:rsidRPr="00F06F61" w:rsidP="00B95436">
      <w:pPr>
        <w:bidi w:val="0"/>
        <w:ind w:left="709" w:hanging="349"/>
        <w:rPr>
          <w:rFonts w:ascii="Times New Roman" w:hAnsi="Times New Roman"/>
        </w:rPr>
      </w:pPr>
      <w:r w:rsidRPr="00F06F61">
        <w:rPr>
          <w:rFonts w:ascii="Times New Roman" w:hAnsi="Times New Roman"/>
        </w:rPr>
        <w:t>b)</w:t>
        <w:tab/>
        <w:t>nie je obsiahnutá v judikatúre Súdneho dvora Európskej únie.</w:t>
      </w:r>
    </w:p>
    <w:p w:rsidR="00B95436" w:rsidRPr="00F06F61" w:rsidP="00B95436">
      <w:pPr>
        <w:bidi w:val="0"/>
        <w:rPr>
          <w:rFonts w:ascii="Times New Roman" w:hAnsi="Times New Roman"/>
        </w:rPr>
      </w:pPr>
    </w:p>
    <w:p w:rsidR="00B95436" w:rsidRPr="00F06F61" w:rsidP="00B95436">
      <w:pPr>
        <w:pStyle w:val="ListParagraph"/>
        <w:bidi w:val="0"/>
        <w:ind w:left="0" w:right="-108" w:firstLine="180"/>
        <w:rPr>
          <w:rFonts w:hint="default"/>
        </w:rPr>
      </w:pPr>
      <w:r w:rsidRPr="00F06F61">
        <w:rPr>
          <w:rFonts w:hint="default"/>
        </w:rPr>
        <w:t>Vzhľ</w:t>
      </w:r>
      <w:r w:rsidRPr="00F06F61">
        <w:rPr>
          <w:rFonts w:hint="default"/>
        </w:rPr>
        <w:t>adom na to, ž</w:t>
      </w:r>
      <w:r w:rsidRPr="00F06F61">
        <w:rPr>
          <w:rFonts w:hint="default"/>
        </w:rPr>
        <w:t>e problematika ná</w:t>
      </w:r>
      <w:r w:rsidRPr="00F06F61">
        <w:rPr>
          <w:rFonts w:hint="default"/>
        </w:rPr>
        <w:t>vrhu zá</w:t>
      </w:r>
      <w:r w:rsidRPr="00F06F61">
        <w:rPr>
          <w:rFonts w:hint="default"/>
        </w:rPr>
        <w:t>kona nie je v </w:t>
      </w:r>
      <w:r w:rsidRPr="00F06F61">
        <w:rPr>
          <w:rFonts w:hint="default"/>
        </w:rPr>
        <w:t>prá</w:t>
      </w:r>
      <w:r w:rsidRPr="00F06F61">
        <w:rPr>
          <w:rFonts w:hint="default"/>
        </w:rPr>
        <w:t>ve Euró</w:t>
      </w:r>
      <w:r w:rsidRPr="00F06F61">
        <w:rPr>
          <w:rFonts w:hint="default"/>
        </w:rPr>
        <w:t>pskej ú</w:t>
      </w:r>
      <w:r w:rsidRPr="00F06F61">
        <w:rPr>
          <w:rFonts w:hint="default"/>
        </w:rPr>
        <w:t>nie upravená</w:t>
      </w:r>
      <w:r w:rsidRPr="00F06F61">
        <w:rPr>
          <w:rFonts w:hint="default"/>
        </w:rPr>
        <w:t xml:space="preserve">, je </w:t>
        <w:br/>
        <w:t xml:space="preserve">   bezpr</w:t>
      </w:r>
      <w:r w:rsidRPr="00F06F61">
        <w:rPr>
          <w:rFonts w:hint="default"/>
        </w:rPr>
        <w:t>edmetné</w:t>
      </w:r>
      <w:r w:rsidRPr="00F06F61">
        <w:rPr>
          <w:rFonts w:hint="default"/>
        </w:rPr>
        <w:t xml:space="preserve"> sa vyjadrovať</w:t>
      </w:r>
      <w:r w:rsidRPr="00F06F61">
        <w:rPr>
          <w:rFonts w:hint="default"/>
        </w:rPr>
        <w:t xml:space="preserve"> k bodom 4., 5. a 6.</w:t>
      </w:r>
    </w:p>
    <w:p w:rsidR="0022318A" w:rsidRPr="00F06F61" w:rsidP="006849F5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6849F5" w:rsidRPr="00F06F61" w:rsidP="006849F5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F06F61">
        <w:rPr>
          <w:rFonts w:ascii="Times New Roman" w:hAnsi="Times New Roman"/>
          <w:b/>
          <w:color w:val="000000"/>
        </w:rPr>
        <w:t>B. Osobitná časť</w:t>
      </w:r>
    </w:p>
    <w:p w:rsidR="006849F5" w:rsidRPr="00F06F61" w:rsidP="006849F5">
      <w:pPr>
        <w:widowControl/>
        <w:bidi w:val="0"/>
        <w:ind w:left="720"/>
        <w:rPr>
          <w:rStyle w:val="PlaceholderText"/>
          <w:color w:val="000000"/>
        </w:rPr>
      </w:pPr>
      <w:r w:rsidRPr="00F06F61">
        <w:rPr>
          <w:rStyle w:val="PlaceholderText"/>
          <w:color w:val="000000"/>
        </w:rPr>
        <w:t> </w:t>
      </w:r>
    </w:p>
    <w:p w:rsidR="0022318A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>Čl. I</w:t>
      </w:r>
    </w:p>
    <w:p w:rsidR="0022318A" w:rsidRPr="00487114" w:rsidP="006849F5">
      <w:pPr>
        <w:widowControl/>
        <w:bidi w:val="0"/>
        <w:rPr>
          <w:rStyle w:val="PlaceholderText"/>
          <w:b/>
          <w:color w:val="auto"/>
        </w:rPr>
      </w:pP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C206CA">
        <w:rPr>
          <w:rStyle w:val="PlaceholderText"/>
          <w:b/>
          <w:color w:val="auto"/>
        </w:rPr>
        <w:t>1</w:t>
      </w:r>
    </w:p>
    <w:p w:rsidR="006849F5" w:rsidRPr="00487114" w:rsidP="006849F5">
      <w:pPr>
        <w:widowControl/>
        <w:bidi w:val="0"/>
        <w:ind w:left="720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Ide o  aktualizáciu poznámky pod čiarou k odkazu 8b.  </w:t>
      </w:r>
    </w:p>
    <w:p w:rsidR="006849F5" w:rsidRPr="00487114" w:rsidP="006849F5">
      <w:pPr>
        <w:widowControl/>
        <w:bidi w:val="0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C206CA">
        <w:rPr>
          <w:rStyle w:val="PlaceholderText"/>
          <w:b/>
          <w:color w:val="auto"/>
        </w:rPr>
        <w:t>2</w:t>
      </w:r>
    </w:p>
    <w:p w:rsidR="0022318A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 xml:space="preserve">            Ustanovenie § 3 sa dopĺňa </w:t>
      </w:r>
      <w:r w:rsidRPr="00487114" w:rsidR="00BC04D8">
        <w:rPr>
          <w:rStyle w:val="PlaceholderText"/>
          <w:color w:val="auto"/>
        </w:rPr>
        <w:t xml:space="preserve">novým </w:t>
      </w:r>
      <w:r w:rsidRPr="00487114" w:rsidR="006849F5">
        <w:rPr>
          <w:rStyle w:val="PlaceholderText"/>
          <w:color w:val="auto"/>
        </w:rPr>
        <w:t>druh</w:t>
      </w:r>
      <w:r w:rsidRPr="00487114" w:rsidR="00C206CA">
        <w:rPr>
          <w:rStyle w:val="PlaceholderText"/>
          <w:color w:val="auto"/>
        </w:rPr>
        <w:t>om</w:t>
      </w:r>
      <w:r w:rsidRPr="00487114" w:rsidR="006849F5">
        <w:rPr>
          <w:rStyle w:val="PlaceholderText"/>
          <w:color w:val="auto"/>
        </w:rPr>
        <w:t xml:space="preserve"> </w:t>
      </w:r>
      <w:r w:rsidRPr="00487114" w:rsidR="00BC04D8">
        <w:rPr>
          <w:rStyle w:val="PlaceholderText"/>
          <w:color w:val="auto"/>
        </w:rPr>
        <w:t>zdroju</w:t>
      </w:r>
      <w:r w:rsidRPr="00487114" w:rsidR="006849F5">
        <w:rPr>
          <w:rStyle w:val="PlaceholderText"/>
          <w:color w:val="auto"/>
        </w:rPr>
        <w:t xml:space="preserve"> do Environmen</w:t>
      </w:r>
      <w:r w:rsidRPr="00487114" w:rsidR="00C206CA">
        <w:rPr>
          <w:rStyle w:val="PlaceholderText"/>
          <w:color w:val="auto"/>
        </w:rPr>
        <w:t xml:space="preserve">tálneho fondu z dôvodu prijatia </w:t>
      </w:r>
      <w:r w:rsidRPr="00487114" w:rsidR="006849F5">
        <w:rPr>
          <w:rStyle w:val="PlaceholderText"/>
          <w:color w:val="auto"/>
        </w:rPr>
        <w:t>zákona č. 414/2012 Z. z. o obchodovaní s emisnými kvótami a o zmene a doplnení niektorých zákonov, ktorý nadob</w:t>
      </w:r>
      <w:r w:rsidRPr="00487114" w:rsidR="00C206CA">
        <w:rPr>
          <w:rStyle w:val="PlaceholderText"/>
          <w:color w:val="auto"/>
        </w:rPr>
        <w:t>udol</w:t>
      </w:r>
      <w:r w:rsidRPr="00487114" w:rsidR="006849F5">
        <w:rPr>
          <w:rStyle w:val="PlaceholderText"/>
          <w:color w:val="auto"/>
        </w:rPr>
        <w:t xml:space="preserve"> účinnosť 1. januára 2013. </w:t>
      </w:r>
      <w:r w:rsidRPr="00487114" w:rsidR="00C206CA">
        <w:rPr>
          <w:rStyle w:val="PlaceholderText"/>
          <w:color w:val="auto"/>
        </w:rPr>
        <w:t xml:space="preserve">Novým príjmom sú </w:t>
      </w:r>
      <w:r w:rsidRPr="00487114" w:rsidR="006849F5">
        <w:rPr>
          <w:rStyle w:val="PlaceholderText"/>
          <w:color w:val="auto"/>
        </w:rPr>
        <w:t xml:space="preserve">peňažné prostriedky </w:t>
      </w:r>
      <w:r w:rsidRPr="00487114" w:rsidR="00C206CA">
        <w:rPr>
          <w:rStyle w:val="PlaceholderText"/>
          <w:color w:val="auto"/>
        </w:rPr>
        <w:t>získané z predaja emisných kvót</w:t>
      </w:r>
      <w:r w:rsidRPr="00487114" w:rsidR="00BC04D8">
        <w:rPr>
          <w:rFonts w:ascii="Times New Roman" w:hAnsi="Times New Roman"/>
        </w:rPr>
        <w:t xml:space="preserve"> skleníkových plynov alebo znečisťujúcich látok.  Vypustil sa  pôvodný zdroj </w:t>
      </w:r>
      <w:r w:rsidRPr="00487114" w:rsidR="00BC04D8">
        <w:rPr>
          <w:rStyle w:val="PlaceholderText"/>
          <w:color w:val="auto"/>
        </w:rPr>
        <w:t>Environmentálneho fondu, ktorým bolo vstupné do chráneného územia podľa zákona č. 543/2002 Z.</w:t>
      </w:r>
      <w:r w:rsidRPr="00487114" w:rsidR="00F06F61">
        <w:rPr>
          <w:rStyle w:val="PlaceholderText"/>
          <w:color w:val="auto"/>
        </w:rPr>
        <w:t xml:space="preserve"> </w:t>
      </w:r>
      <w:r w:rsidRPr="00487114" w:rsidR="00BC04D8">
        <w:rPr>
          <w:rStyle w:val="PlaceholderText"/>
          <w:color w:val="auto"/>
        </w:rPr>
        <w:t xml:space="preserve">z.  o ochrane prírody a krajiny z dôvodu, že vstupné do chráneného </w:t>
      </w:r>
      <w:r w:rsidRPr="00487114" w:rsidR="00F06F61">
        <w:rPr>
          <w:rStyle w:val="PlaceholderText"/>
          <w:color w:val="auto"/>
        </w:rPr>
        <w:t>územia</w:t>
      </w:r>
      <w:r w:rsidRPr="00487114" w:rsidR="00BC04D8">
        <w:rPr>
          <w:rStyle w:val="PlaceholderText"/>
          <w:color w:val="auto"/>
        </w:rPr>
        <w:t xml:space="preserve"> nebolo </w:t>
      </w:r>
      <w:r w:rsidRPr="00487114" w:rsidR="00F06F61">
        <w:rPr>
          <w:rStyle w:val="PlaceholderText"/>
          <w:color w:val="auto"/>
        </w:rPr>
        <w:t>vyberané</w:t>
      </w:r>
      <w:r w:rsidRPr="00487114" w:rsidR="00BC04D8">
        <w:rPr>
          <w:rStyle w:val="PlaceholderText"/>
          <w:color w:val="auto"/>
        </w:rPr>
        <w:t xml:space="preserve"> a tak nebolo zdrojom Environmentálneho fondu. Vyberanie tohto vstupného bude vykonávať organizácia ochrany prírody – Štátna ochrana prírody a kraj</w:t>
      </w:r>
      <w:r w:rsidRPr="00487114" w:rsidR="00F06F61">
        <w:rPr>
          <w:rStyle w:val="PlaceholderText"/>
          <w:color w:val="auto"/>
        </w:rPr>
        <w:t>i</w:t>
      </w:r>
      <w:r w:rsidRPr="00487114" w:rsidR="00BC04D8">
        <w:rPr>
          <w:rStyle w:val="PlaceholderText"/>
          <w:color w:val="auto"/>
        </w:rPr>
        <w:t xml:space="preserve">ny Slovenskej republiky, čo je upravené v Čl. II. </w:t>
      </w:r>
    </w:p>
    <w:p w:rsidR="0022318A" w:rsidRPr="00487114" w:rsidP="006849F5">
      <w:pPr>
        <w:widowControl/>
        <w:bidi w:val="0"/>
        <w:jc w:val="both"/>
        <w:rPr>
          <w:rStyle w:val="PlaceholderText"/>
          <w:color w:val="auto"/>
        </w:rPr>
      </w:pPr>
    </w:p>
    <w:p w:rsidR="006849F5" w:rsidRPr="00487114" w:rsidP="006849F5">
      <w:pPr>
        <w:widowControl/>
        <w:bidi w:val="0"/>
        <w:jc w:val="both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BC04D8">
        <w:rPr>
          <w:rStyle w:val="PlaceholderText"/>
          <w:b/>
          <w:color w:val="auto"/>
        </w:rPr>
        <w:t>3</w:t>
      </w:r>
    </w:p>
    <w:p w:rsidR="006849F5" w:rsidRPr="00487114" w:rsidP="00110A00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487114" w:rsidR="00BC04D8">
        <w:rPr>
          <w:rStyle w:val="PlaceholderText"/>
          <w:color w:val="auto"/>
        </w:rPr>
        <w:t xml:space="preserve">Zdroje  Environmentálneho fondu </w:t>
      </w:r>
      <w:r w:rsidRPr="00487114" w:rsidR="00110A00">
        <w:rPr>
          <w:rStyle w:val="PlaceholderText"/>
          <w:color w:val="auto"/>
        </w:rPr>
        <w:t xml:space="preserve">sa </w:t>
      </w:r>
      <w:r w:rsidRPr="00487114" w:rsidR="00BC04D8">
        <w:rPr>
          <w:rStyle w:val="PlaceholderText"/>
          <w:color w:val="auto"/>
        </w:rPr>
        <w:t>dopĺňa</w:t>
      </w:r>
      <w:r w:rsidRPr="00487114" w:rsidR="00CC1ABC">
        <w:rPr>
          <w:rStyle w:val="PlaceholderText"/>
          <w:color w:val="auto"/>
        </w:rPr>
        <w:t>jú</w:t>
      </w:r>
      <w:r w:rsidRPr="00487114" w:rsidR="00BC04D8">
        <w:rPr>
          <w:rStyle w:val="PlaceholderText"/>
          <w:color w:val="auto"/>
        </w:rPr>
        <w:t xml:space="preserve"> novým druh</w:t>
      </w:r>
      <w:r w:rsidR="0094615D">
        <w:rPr>
          <w:rStyle w:val="PlaceholderText"/>
          <w:color w:val="auto"/>
        </w:rPr>
        <w:t>om</w:t>
      </w:r>
      <w:r w:rsidRPr="00487114" w:rsidR="00CC1ABC">
        <w:rPr>
          <w:rStyle w:val="PlaceholderText"/>
          <w:color w:val="auto"/>
        </w:rPr>
        <w:t xml:space="preserve"> </w:t>
      </w:r>
      <w:r w:rsidRPr="00487114" w:rsidR="0094615D">
        <w:rPr>
          <w:rStyle w:val="PlaceholderText"/>
          <w:color w:val="auto"/>
        </w:rPr>
        <w:t>zdroj</w:t>
      </w:r>
      <w:r w:rsidR="0094615D">
        <w:rPr>
          <w:rStyle w:val="PlaceholderText"/>
          <w:color w:val="auto"/>
        </w:rPr>
        <w:t xml:space="preserve">a, ktorým sú </w:t>
      </w:r>
      <w:r w:rsidRPr="00487114" w:rsidR="00110A00">
        <w:rPr>
          <w:rStyle w:val="PlaceholderText"/>
          <w:color w:val="auto"/>
        </w:rPr>
        <w:t xml:space="preserve"> </w:t>
      </w:r>
      <w:r w:rsidRPr="00487114" w:rsidR="00CC1ABC">
        <w:rPr>
          <w:rFonts w:ascii="Times New Roman" w:hAnsi="Times New Roman"/>
          <w:bCs/>
        </w:rPr>
        <w:t xml:space="preserve">finančné prostriedky Európskej únie </w:t>
      </w:r>
      <w:r w:rsidR="0094615D">
        <w:rPr>
          <w:rFonts w:ascii="Times New Roman" w:hAnsi="Times New Roman"/>
          <w:bCs/>
        </w:rPr>
        <w:t xml:space="preserve">z dôvodu, že </w:t>
      </w:r>
      <w:r w:rsidRPr="00487114" w:rsidR="0094615D">
        <w:rPr>
          <w:rFonts w:ascii="Times New Roman" w:hAnsi="Times New Roman"/>
          <w:bCs/>
        </w:rPr>
        <w:t xml:space="preserve"> </w:t>
      </w:r>
      <w:r w:rsidRPr="00487114" w:rsidR="00CC1ABC">
        <w:rPr>
          <w:rFonts w:ascii="Times New Roman" w:hAnsi="Times New Roman"/>
          <w:bCs/>
        </w:rPr>
        <w:t xml:space="preserve">prostriedky poskytnuté prostredníctvom Európskej únie </w:t>
      </w:r>
      <w:r w:rsidRPr="00487114" w:rsidR="00110A00">
        <w:rPr>
          <w:rFonts w:ascii="Times New Roman" w:hAnsi="Times New Roman"/>
          <w:bCs/>
        </w:rPr>
        <w:t xml:space="preserve">môžu byť v budúcnosti </w:t>
      </w:r>
      <w:r w:rsidRPr="00487114" w:rsidR="00CC1ABC">
        <w:rPr>
          <w:rFonts w:ascii="Times New Roman" w:hAnsi="Times New Roman"/>
          <w:bCs/>
        </w:rPr>
        <w:t xml:space="preserve">tiež zdrojmi  </w:t>
      </w:r>
      <w:r w:rsidRPr="00487114" w:rsidR="00CC1ABC">
        <w:rPr>
          <w:rStyle w:val="PlaceholderText"/>
          <w:color w:val="auto"/>
        </w:rPr>
        <w:t>Environmentálneho fondu a nie je zrejmé ich subsumovanie pod in</w:t>
      </w:r>
      <w:r w:rsidRPr="00487114" w:rsidR="00F06F61">
        <w:rPr>
          <w:rStyle w:val="PlaceholderText"/>
          <w:color w:val="auto"/>
        </w:rPr>
        <w:t>é</w:t>
      </w:r>
      <w:r w:rsidRPr="00487114" w:rsidR="00CC1ABC">
        <w:rPr>
          <w:rStyle w:val="PlaceholderText"/>
          <w:color w:val="auto"/>
        </w:rPr>
        <w:t xml:space="preserve"> písmeno § 3</w:t>
      </w:r>
      <w:r w:rsidRPr="00487114" w:rsidR="00732DDD">
        <w:rPr>
          <w:rStyle w:val="PlaceholderText"/>
          <w:color w:val="auto"/>
        </w:rPr>
        <w:t>.</w:t>
      </w:r>
    </w:p>
    <w:p w:rsidR="00B95436" w:rsidP="006849F5">
      <w:pPr>
        <w:widowControl/>
        <w:bidi w:val="0"/>
        <w:jc w:val="both"/>
        <w:rPr>
          <w:rStyle w:val="PlaceholderText"/>
          <w:color w:val="auto"/>
        </w:rPr>
      </w:pPr>
    </w:p>
    <w:p w:rsidR="00B947B9" w:rsidRPr="00487114" w:rsidP="006849F5">
      <w:pPr>
        <w:widowControl/>
        <w:bidi w:val="0"/>
        <w:jc w:val="both"/>
        <w:rPr>
          <w:rStyle w:val="PlaceholderText"/>
          <w:color w:val="auto"/>
        </w:rPr>
      </w:pPr>
    </w:p>
    <w:p w:rsidR="006849F5" w:rsidRPr="00487114" w:rsidP="006849F5">
      <w:pPr>
        <w:widowControl/>
        <w:bidi w:val="0"/>
        <w:jc w:val="both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CC1ABC">
        <w:rPr>
          <w:rStyle w:val="PlaceholderText"/>
          <w:b/>
          <w:color w:val="auto"/>
        </w:rPr>
        <w:t>4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           Ide o legislatívno - technickú úpravu  </w:t>
      </w:r>
      <w:r w:rsidR="0094615D">
        <w:rPr>
          <w:rStyle w:val="PlaceholderText"/>
          <w:color w:val="auto"/>
        </w:rPr>
        <w:t xml:space="preserve">v poznámke </w:t>
      </w:r>
      <w:r w:rsidRPr="00487114" w:rsidR="00CC1ABC">
        <w:rPr>
          <w:rStyle w:val="PlaceholderText"/>
          <w:color w:val="auto"/>
        </w:rPr>
        <w:t xml:space="preserve">pod čiarou k odkazu </w:t>
      </w:r>
      <w:r w:rsidRPr="00487114" w:rsidR="0094615D">
        <w:rPr>
          <w:rStyle w:val="PlaceholderText"/>
          <w:color w:val="auto"/>
        </w:rPr>
        <w:t>9</w:t>
      </w:r>
      <w:r w:rsidR="0094615D">
        <w:rPr>
          <w:rStyle w:val="PlaceholderText"/>
          <w:color w:val="auto"/>
        </w:rPr>
        <w:t>a</w:t>
      </w:r>
      <w:r w:rsidRPr="00487114">
        <w:rPr>
          <w:rStyle w:val="PlaceholderText"/>
          <w:color w:val="auto"/>
        </w:rPr>
        <w:t>.</w:t>
      </w:r>
    </w:p>
    <w:p w:rsidR="004E57A8" w:rsidRPr="00487114" w:rsidP="006849F5">
      <w:pPr>
        <w:widowControl/>
        <w:bidi w:val="0"/>
        <w:jc w:val="both"/>
        <w:rPr>
          <w:rStyle w:val="PlaceholderText"/>
          <w:color w:val="auto"/>
        </w:rPr>
      </w:pPr>
    </w:p>
    <w:p w:rsidR="004E57A8" w:rsidRPr="00487114" w:rsidP="004E57A8">
      <w:pPr>
        <w:widowControl/>
        <w:bidi w:val="0"/>
        <w:jc w:val="both"/>
        <w:rPr>
          <w:rStyle w:val="PlaceholderText"/>
          <w:b/>
          <w:color w:val="auto"/>
        </w:rPr>
      </w:pPr>
      <w:r w:rsidRPr="00487114" w:rsidR="006849F5">
        <w:rPr>
          <w:rStyle w:val="PlaceholderText"/>
          <w:color w:val="auto"/>
        </w:rPr>
        <w:t> </w:t>
      </w:r>
      <w:r w:rsidRPr="00487114">
        <w:rPr>
          <w:rStyle w:val="PlaceholderText"/>
          <w:b/>
          <w:color w:val="auto"/>
        </w:rPr>
        <w:t>K bodu 5</w:t>
      </w:r>
    </w:p>
    <w:p w:rsidR="004E57A8" w:rsidRPr="00487114" w:rsidP="004E57A8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="0094615D">
        <w:rPr>
          <w:rStyle w:val="PlaceholderText"/>
          <w:color w:val="auto"/>
        </w:rPr>
        <w:t xml:space="preserve">Ide o legislatívno-technickú úpravu ustanovenia a o </w:t>
      </w:r>
      <w:r w:rsidRPr="00487114">
        <w:rPr>
          <w:rStyle w:val="PlaceholderText"/>
          <w:color w:val="auto"/>
        </w:rPr>
        <w:t>zdôraz</w:t>
      </w:r>
      <w:r w:rsidR="0094615D">
        <w:rPr>
          <w:rStyle w:val="PlaceholderText"/>
          <w:color w:val="auto"/>
        </w:rPr>
        <w:t>nenie</w:t>
      </w:r>
      <w:r w:rsidRPr="00487114">
        <w:rPr>
          <w:rStyle w:val="PlaceholderText"/>
          <w:color w:val="auto"/>
        </w:rPr>
        <w:t xml:space="preserve"> </w:t>
      </w:r>
      <w:r w:rsidRPr="00487114" w:rsidR="0094615D">
        <w:rPr>
          <w:rStyle w:val="PlaceholderText"/>
          <w:color w:val="auto"/>
        </w:rPr>
        <w:t>t</w:t>
      </w:r>
      <w:r w:rsidR="0094615D">
        <w:rPr>
          <w:rStyle w:val="PlaceholderText"/>
          <w:color w:val="auto"/>
        </w:rPr>
        <w:t>ej</w:t>
      </w:r>
      <w:r w:rsidRPr="00487114" w:rsidR="0094615D">
        <w:rPr>
          <w:rStyle w:val="PlaceholderText"/>
          <w:color w:val="auto"/>
        </w:rPr>
        <w:t xml:space="preserve"> skutočnos</w:t>
      </w:r>
      <w:r w:rsidR="0094615D">
        <w:rPr>
          <w:rStyle w:val="PlaceholderText"/>
          <w:color w:val="auto"/>
        </w:rPr>
        <w:t>ti</w:t>
      </w:r>
      <w:r w:rsidRPr="00487114">
        <w:rPr>
          <w:rStyle w:val="PlaceholderText"/>
          <w:color w:val="auto"/>
        </w:rPr>
        <w:t>, že prostriedky Environmentálneho fondu sa výlučne požijú na úhradu nákladov za služby vo verejnom záujme</w:t>
      </w:r>
      <w:r w:rsidRPr="00487114" w:rsidR="0086218D">
        <w:rPr>
          <w:rStyle w:val="PlaceholderText"/>
          <w:color w:val="auto"/>
        </w:rPr>
        <w:t xml:space="preserve">, len ak </w:t>
      </w:r>
      <w:r w:rsidRPr="00487114">
        <w:rPr>
          <w:rStyle w:val="PlaceholderText"/>
          <w:color w:val="auto"/>
        </w:rPr>
        <w:t xml:space="preserve">súvisiacia so životným prostredím. </w:t>
      </w:r>
    </w:p>
    <w:p w:rsidR="004E57A8" w:rsidRPr="00487114" w:rsidP="00CC1ABC">
      <w:pPr>
        <w:widowControl/>
        <w:bidi w:val="0"/>
        <w:jc w:val="both"/>
        <w:rPr>
          <w:rStyle w:val="PlaceholderText"/>
          <w:color w:val="auto"/>
        </w:rPr>
      </w:pPr>
    </w:p>
    <w:p w:rsidR="00CC1ABC" w:rsidRPr="00487114" w:rsidP="00CC1ABC">
      <w:pPr>
        <w:widowControl/>
        <w:bidi w:val="0"/>
        <w:jc w:val="both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6</w:t>
      </w:r>
    </w:p>
    <w:p w:rsidR="001524CC" w:rsidRPr="00487114" w:rsidP="00367679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487114" w:rsidR="00367679">
        <w:rPr>
          <w:rStyle w:val="PlaceholderText"/>
          <w:color w:val="auto"/>
        </w:rPr>
        <w:t>V § 4 sa dopĺňajú nov</w:t>
      </w:r>
      <w:r w:rsidRPr="00487114">
        <w:rPr>
          <w:rStyle w:val="PlaceholderText"/>
          <w:color w:val="auto"/>
        </w:rPr>
        <w:t>ými</w:t>
      </w:r>
      <w:r w:rsidRPr="00487114" w:rsidR="00367679">
        <w:rPr>
          <w:rStyle w:val="PlaceholderText"/>
          <w:color w:val="auto"/>
        </w:rPr>
        <w:t xml:space="preserve"> spôsob</w:t>
      </w:r>
      <w:r w:rsidRPr="00487114">
        <w:rPr>
          <w:rStyle w:val="PlaceholderText"/>
          <w:color w:val="auto"/>
        </w:rPr>
        <w:t>mi</w:t>
      </w:r>
      <w:r w:rsidRPr="00487114" w:rsidR="00367679">
        <w:rPr>
          <w:rStyle w:val="PlaceholderText"/>
          <w:color w:val="auto"/>
        </w:rPr>
        <w:t xml:space="preserve"> poskytnutia prostriedkov Environmentálneho fondu</w:t>
      </w:r>
      <w:r w:rsidRPr="00487114">
        <w:rPr>
          <w:rStyle w:val="PlaceholderText"/>
          <w:color w:val="auto"/>
        </w:rPr>
        <w:t>.</w:t>
      </w:r>
    </w:p>
    <w:p w:rsidR="00D557A7" w:rsidRPr="00487114" w:rsidP="00D557A7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487114" w:rsidR="001524CC">
        <w:rPr>
          <w:rStyle w:val="PlaceholderText"/>
          <w:color w:val="auto"/>
        </w:rPr>
        <w:t xml:space="preserve">V písmene o) sa dopĺňa </w:t>
      </w:r>
      <w:r w:rsidRPr="00487114" w:rsidR="001524CC">
        <w:rPr>
          <w:rFonts w:ascii="Times New Roman" w:hAnsi="Times New Roman"/>
        </w:rPr>
        <w:t>úhrada</w:t>
      </w:r>
      <w:r w:rsidRPr="00487114" w:rsidR="00367679">
        <w:rPr>
          <w:rFonts w:ascii="Times New Roman" w:hAnsi="Times New Roman"/>
        </w:rPr>
        <w:t xml:space="preserve"> nákladov spojených so sledovaním správnosti výpo</w:t>
      </w:r>
      <w:r w:rsidRPr="00487114" w:rsidR="001524CC">
        <w:rPr>
          <w:rFonts w:ascii="Times New Roman" w:hAnsi="Times New Roman"/>
        </w:rPr>
        <w:t xml:space="preserve">čtu a s určovaním výšky </w:t>
      </w:r>
      <w:r w:rsidRPr="00487114" w:rsidR="00367679">
        <w:rPr>
          <w:rFonts w:ascii="Times New Roman" w:hAnsi="Times New Roman"/>
        </w:rPr>
        <w:t xml:space="preserve">poplatkov a s vyberaním poplatkov za odber podzemných vôd a poplatkov za vypúšťanie odpadových vôd podľa </w:t>
      </w:r>
      <w:r w:rsidRPr="00487114" w:rsidR="001524CC">
        <w:rPr>
          <w:rFonts w:ascii="Times New Roman" w:hAnsi="Times New Roman"/>
        </w:rPr>
        <w:t xml:space="preserve">§ 14 ods. 1 </w:t>
      </w:r>
      <w:r w:rsidRPr="00487114" w:rsidR="00367679">
        <w:rPr>
          <w:rFonts w:ascii="Times New Roman" w:hAnsi="Times New Roman"/>
        </w:rPr>
        <w:t>nariadenia vlády Slovenskej republiky č. 755/2004 Z.</w:t>
      </w:r>
      <w:r w:rsidRPr="00487114" w:rsidR="00F06F61">
        <w:rPr>
          <w:rFonts w:ascii="Times New Roman" w:hAnsi="Times New Roman"/>
        </w:rPr>
        <w:t xml:space="preserve"> </w:t>
      </w:r>
      <w:r w:rsidRPr="00487114" w:rsidR="00367679">
        <w:rPr>
          <w:rFonts w:ascii="Times New Roman" w:hAnsi="Times New Roman"/>
        </w:rPr>
        <w:t>z., ktorým sa ustanovuje výška neregulovaných platieb, výška poplatkov a podrobnosti súvisiace so spoplatňovaním užívania vôd</w:t>
      </w:r>
      <w:r w:rsidRPr="00487114" w:rsidR="001524CC">
        <w:rPr>
          <w:rFonts w:ascii="Times New Roman" w:hAnsi="Times New Roman"/>
        </w:rPr>
        <w:t xml:space="preserve">. </w:t>
      </w:r>
      <w:r w:rsidRPr="00487114">
        <w:rPr>
          <w:rFonts w:ascii="Times New Roman" w:hAnsi="Times New Roman"/>
        </w:rPr>
        <w:t>Podľa</w:t>
      </w:r>
      <w:r w:rsidRPr="00487114" w:rsidR="001524CC">
        <w:rPr>
          <w:rFonts w:ascii="Times New Roman" w:hAnsi="Times New Roman"/>
        </w:rPr>
        <w:t xml:space="preserve"> § 14 ods. 1</w:t>
      </w:r>
      <w:r w:rsidRPr="00487114" w:rsidR="00F06F61">
        <w:rPr>
          <w:rFonts w:ascii="Times New Roman" w:hAnsi="Times New Roman"/>
        </w:rPr>
        <w:t xml:space="preserve"> </w:t>
      </w:r>
      <w:r w:rsidRPr="00487114">
        <w:rPr>
          <w:rFonts w:ascii="Times New Roman" w:hAnsi="Times New Roman"/>
        </w:rPr>
        <w:t xml:space="preserve">citovaného </w:t>
      </w:r>
      <w:r w:rsidRPr="00487114" w:rsidR="001524CC">
        <w:rPr>
          <w:rFonts w:ascii="Times New Roman" w:hAnsi="Times New Roman"/>
        </w:rPr>
        <w:t>nariadenia vlády sa náklady spojené so sledovaním správnosti výpočtu a s určovaním výšky poplatkov a s vyberaním poplatkov za odber podzemných vôd a poplatkov za vypúšťanie odpadových vôd, ktoré vznikajú správcovi vodohospodársky významných vodných tokov, uhrádzajú z prostriedkov Environmentálneho fondu. Doplnením písmena o) sa zosúlaďuje zákon o Environmentálnom fonde s § 14 ods. 1 citovaného nariadenia vlády.</w:t>
      </w:r>
    </w:p>
    <w:p w:rsidR="001524CC" w:rsidRPr="00487114" w:rsidP="00B947B9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487114">
        <w:rPr>
          <w:rFonts w:ascii="Times New Roman" w:hAnsi="Times New Roman"/>
        </w:rPr>
        <w:t xml:space="preserve">Podľa § 4 ods. 1 zákona o Environmentálnom fonde prostriedky Environmentálneho fondu možno poskytnúť a použiť len na taxatívne vymenované účely, medzi ktorými úhrada nákladov podľa citovaného nariadenia vlády chýbala a preto Environmentálny fond tieto náklady nemohol správcovi vodohospodársky významných vodných tokov uhradiť tak, ako bolo ustanovené v nariadení vlády.   </w:t>
      </w:r>
    </w:p>
    <w:p w:rsidR="002E69E9" w:rsidRPr="00487114" w:rsidP="00D557A7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487114" w:rsidR="00D557A7">
        <w:rPr>
          <w:rFonts w:ascii="Times New Roman" w:hAnsi="Times New Roman"/>
        </w:rPr>
        <w:t>V písmen</w:t>
      </w:r>
      <w:r w:rsidRPr="00487114">
        <w:rPr>
          <w:rFonts w:ascii="Times New Roman" w:hAnsi="Times New Roman"/>
        </w:rPr>
        <w:t>e</w:t>
      </w:r>
      <w:r w:rsidRPr="00487114" w:rsidR="00D557A7">
        <w:rPr>
          <w:rFonts w:ascii="Times New Roman" w:hAnsi="Times New Roman"/>
        </w:rPr>
        <w:t xml:space="preserve"> p) sa dopĺňa spôsob poskytnutia prostriedkov Environmentálneho fondu </w:t>
      </w:r>
      <w:r w:rsidRPr="00487114" w:rsidR="001524CC">
        <w:rPr>
          <w:rFonts w:ascii="Times New Roman" w:hAnsi="Times New Roman"/>
        </w:rPr>
        <w:t>na nenávratné financovanie environmentálnych projektov pripravených v spolupráci medzi Slovenskou republikou a Európskou bankou pre obnovu a</w:t>
      </w:r>
      <w:r w:rsidRPr="00487114" w:rsidR="00D557A7">
        <w:rPr>
          <w:rFonts w:ascii="Times New Roman" w:hAnsi="Times New Roman"/>
        </w:rPr>
        <w:t xml:space="preserve"> rozvoj </w:t>
      </w:r>
      <w:r w:rsidRPr="00487114" w:rsidR="001524CC">
        <w:rPr>
          <w:rFonts w:ascii="Times New Roman" w:hAnsi="Times New Roman"/>
        </w:rPr>
        <w:t>za účelom zabezpečenia prevodu prostriedkov získaných z predaja AAU na účet Európskej banky pre obnovu a rozvoj pre financovanie environmentálnych projektov pripravených v spolupráci medzi Slovenskou republikou a  Európskou bankou pre obnovu a rozvoj.  Environmentálny fond prevedie prostriedky na účet Európskej banky pre obnovu a rozvoj na základe pokynu ministerstva životného prostredia Slovenskej republiky. Suma poskytnutých prostriedkov sa určí na základe predchádzajúcej dohody medzi ministerstvom životného prostredia Slovenskej republiky a Ministerstvom financií Slovenskej republiky.</w:t>
      </w:r>
    </w:p>
    <w:p w:rsidR="001524CC" w:rsidRPr="00487114" w:rsidP="002E69E9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487114" w:rsidR="002E69E9">
        <w:rPr>
          <w:rFonts w:ascii="Times New Roman" w:hAnsi="Times New Roman"/>
        </w:rPr>
        <w:t xml:space="preserve">V písmene p) </w:t>
      </w:r>
      <w:r w:rsidRPr="00487114">
        <w:rPr>
          <w:rFonts w:ascii="Times New Roman" w:hAnsi="Times New Roman"/>
        </w:rPr>
        <w:t xml:space="preserve"> </w:t>
      </w:r>
      <w:r w:rsidRPr="00487114" w:rsidR="002E69E9">
        <w:rPr>
          <w:rFonts w:ascii="Times New Roman" w:hAnsi="Times New Roman"/>
        </w:rPr>
        <w:t xml:space="preserve">sa dopĺňa spôsob poskytnutia prostriedkov Environmentálneho fondu na </w:t>
      </w:r>
      <w:r w:rsidRPr="00487114" w:rsidR="002E69E9">
        <w:rPr>
          <w:rFonts w:ascii="Times New Roman" w:hAnsi="Times New Roman" w:cs="Calibri"/>
        </w:rPr>
        <w:t xml:space="preserve">odstraňovanie následkov po banskej činnosti a zabezpečenie alebo likvidáciu starých    </w:t>
        <w:br/>
        <w:t>banských diel</w:t>
      </w:r>
      <w:r w:rsidRPr="00487114" w:rsidR="002E69E9">
        <w:rPr>
          <w:rFonts w:ascii="Times New Roman" w:hAnsi="Times New Roman"/>
        </w:rPr>
        <w:t xml:space="preserve"> podľa § 35  ods. 4 zákona č. 44/1988 Zb. o lesoch v znení neskorších predpisov. </w:t>
      </w:r>
    </w:p>
    <w:p w:rsidR="002E69E9" w:rsidRPr="00487114" w:rsidP="002E69E9">
      <w:pPr>
        <w:widowControl/>
        <w:bidi w:val="0"/>
        <w:ind w:firstLine="60"/>
        <w:jc w:val="both"/>
        <w:rPr>
          <w:rFonts w:ascii="Times New Roman" w:hAnsi="Times New Roman" w:cs="Calibri"/>
          <w:highlight w:val="yellow"/>
        </w:rPr>
      </w:pPr>
      <w:r w:rsidRPr="00487114">
        <w:rPr>
          <w:rFonts w:ascii="Times New Roman" w:hAnsi="Times New Roman"/>
        </w:rPr>
        <w:t xml:space="preserve">           V písmene r) sa dopĺňa spôsob poskytnutia prostriedkov Environmentálneho fondu na </w:t>
      </w:r>
      <w:r w:rsidRPr="00487114">
        <w:rPr>
          <w:rFonts w:ascii="Times New Roman" w:hAnsi="Times New Roman" w:cs="Calibri"/>
        </w:rPr>
        <w:t>podporu obhospodarovania lesov poškodených imisiami zaradených v pásme A  - plochy s extrémnym imisným zaťažením a v pásme B</w:t>
      </w:r>
      <w:r w:rsidRPr="00487114">
        <w:rPr>
          <w:rFonts w:ascii="Times New Roman" w:hAnsi="Times New Roman"/>
        </w:rPr>
        <w:t xml:space="preserve"> </w:t>
      </w:r>
      <w:r w:rsidRPr="00487114">
        <w:rPr>
          <w:rFonts w:ascii="Times New Roman" w:hAnsi="Times New Roman" w:cs="Calibri"/>
        </w:rPr>
        <w:t xml:space="preserve">- plochy s vysokým imisným zaťažením. </w:t>
        <w:br/>
        <w:t xml:space="preserve">           </w:t>
      </w:r>
      <w:r w:rsidRPr="00487114">
        <w:rPr>
          <w:rFonts w:ascii="Times New Roman" w:hAnsi="Times New Roman"/>
        </w:rPr>
        <w:t xml:space="preserve">V písmene s) sa dopĺňa spôsob poskytnutia prostriedkov Environmentálneho fondu na </w:t>
      </w:r>
      <w:r w:rsidRPr="00487114">
        <w:rPr>
          <w:rFonts w:ascii="Times New Roman" w:hAnsi="Times New Roman" w:cs="Calibri"/>
        </w:rPr>
        <w:t xml:space="preserve">vykonanie opatrení na ochranu lesov pred šírením škodlivých činiteľov z území, v ktorých </w:t>
        <w:br/>
        <w:t>je vykonanie opatrení  obmedzené z dôvodu ochrany prírody a krajiny.</w:t>
      </w:r>
    </w:p>
    <w:p w:rsidR="00CC1ABC" w:rsidP="002E69E9">
      <w:pPr>
        <w:bidi w:val="0"/>
        <w:rPr>
          <w:rStyle w:val="PlaceholderText"/>
          <w:color w:val="auto"/>
        </w:rPr>
      </w:pPr>
    </w:p>
    <w:p w:rsidR="00B947B9" w:rsidRPr="00487114" w:rsidP="002E69E9">
      <w:pPr>
        <w:bidi w:val="0"/>
        <w:rPr>
          <w:rStyle w:val="PlaceholderText"/>
          <w:color w:val="auto"/>
        </w:rPr>
      </w:pPr>
    </w:p>
    <w:p w:rsidR="00CC1ABC" w:rsidRPr="00487114" w:rsidP="006849F5">
      <w:pPr>
        <w:widowControl/>
        <w:bidi w:val="0"/>
        <w:jc w:val="both"/>
        <w:rPr>
          <w:rStyle w:val="PlaceholderText"/>
          <w:b/>
          <w:color w:val="auto"/>
        </w:rPr>
      </w:pPr>
      <w:r w:rsidRPr="00487114" w:rsidR="00D557A7">
        <w:rPr>
          <w:rStyle w:val="PlaceholderText"/>
          <w:b/>
          <w:color w:val="auto"/>
        </w:rPr>
        <w:t xml:space="preserve">K bodu </w:t>
      </w:r>
      <w:r w:rsidRPr="00487114" w:rsidR="0086218D">
        <w:rPr>
          <w:rStyle w:val="PlaceholderText"/>
          <w:b/>
          <w:color w:val="auto"/>
        </w:rPr>
        <w:t>7</w:t>
      </w:r>
    </w:p>
    <w:p w:rsidR="00D557A7" w:rsidRPr="00487114" w:rsidP="00D557A7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V § 4 ods. 2 ide o legislatívno - technickú úpravu.</w:t>
      </w:r>
    </w:p>
    <w:p w:rsidR="00121C4D" w:rsidRPr="00487114" w:rsidP="006849F5">
      <w:pPr>
        <w:widowControl/>
        <w:bidi w:val="0"/>
        <w:jc w:val="both"/>
        <w:rPr>
          <w:rStyle w:val="PlaceholderText"/>
          <w:color w:val="auto"/>
        </w:rPr>
      </w:pPr>
    </w:p>
    <w:p w:rsidR="006849F5" w:rsidRPr="00487114" w:rsidP="006849F5">
      <w:pPr>
        <w:widowControl/>
        <w:bidi w:val="0"/>
        <w:jc w:val="both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8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         </w:t>
      </w:r>
      <w:r w:rsidRPr="00487114" w:rsidR="00D557A7">
        <w:rPr>
          <w:rStyle w:val="PlaceholderText"/>
          <w:color w:val="auto"/>
        </w:rPr>
        <w:t xml:space="preserve">V § 4 ods. </w:t>
      </w:r>
      <w:smartTag w:uri="urn:schemas-microsoft-com:office:smarttags" w:element="metricconverter">
        <w:smartTagPr>
          <w:attr w:name="ProductID" w:val="2 a"/>
        </w:smartTagPr>
        <w:r w:rsidRPr="00487114" w:rsidR="00D557A7">
          <w:rPr>
            <w:rStyle w:val="PlaceholderText"/>
            <w:color w:val="auto"/>
          </w:rPr>
          <w:t>2 a</w:t>
        </w:r>
      </w:smartTag>
      <w:r w:rsidRPr="00487114" w:rsidR="00D557A7">
        <w:rPr>
          <w:rStyle w:val="PlaceholderText"/>
          <w:color w:val="auto"/>
        </w:rPr>
        <w:t xml:space="preserve"> 3 ide o </w:t>
      </w:r>
      <w:r w:rsidRPr="00487114">
        <w:rPr>
          <w:rStyle w:val="PlaceholderText"/>
          <w:color w:val="auto"/>
        </w:rPr>
        <w:t> doplnenie nových</w:t>
      </w:r>
      <w:r w:rsidRPr="00487114" w:rsidR="00D557A7">
        <w:rPr>
          <w:rStyle w:val="PlaceholderText"/>
          <w:color w:val="auto"/>
        </w:rPr>
        <w:t xml:space="preserve"> písmen i) až n) v súvislosti s</w:t>
      </w:r>
      <w:r w:rsidRPr="00487114">
        <w:rPr>
          <w:rStyle w:val="PlaceholderText"/>
          <w:color w:val="auto"/>
        </w:rPr>
        <w:t xml:space="preserve"> </w:t>
      </w:r>
      <w:r w:rsidRPr="00487114" w:rsidR="00D557A7">
        <w:rPr>
          <w:rStyle w:val="PlaceholderText"/>
          <w:color w:val="auto"/>
        </w:rPr>
        <w:t xml:space="preserve">prijatím </w:t>
      </w:r>
      <w:r w:rsidRPr="00487114">
        <w:rPr>
          <w:rStyle w:val="PlaceholderText"/>
          <w:color w:val="auto"/>
        </w:rPr>
        <w:t>zákon</w:t>
      </w:r>
      <w:r w:rsidRPr="00487114" w:rsidR="00D557A7">
        <w:rPr>
          <w:rStyle w:val="PlaceholderText"/>
          <w:color w:val="auto"/>
        </w:rPr>
        <w:t>a</w:t>
      </w:r>
      <w:r w:rsidRPr="00487114">
        <w:rPr>
          <w:rStyle w:val="PlaceholderText"/>
          <w:color w:val="auto"/>
        </w:rPr>
        <w:t xml:space="preserve"> č. 414/2012 Z.</w:t>
      </w:r>
      <w:r w:rsidRPr="00487114" w:rsidR="000256C2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 xml:space="preserve">z. o obchodovaní s emisnými kvótami a o zmene a doplnení niektorých zákonov, ktorý nadobudol účinnosť 1. januára </w:t>
      </w:r>
      <w:smartTag w:uri="urn:schemas-microsoft-com:office:smarttags" w:element="metricconverter">
        <w:smartTagPr>
          <w:attr w:name="ProductID" w:val="2013 a"/>
        </w:smartTagPr>
        <w:r w:rsidRPr="00487114">
          <w:rPr>
            <w:rStyle w:val="PlaceholderText"/>
            <w:color w:val="auto"/>
          </w:rPr>
          <w:t>2013 a</w:t>
        </w:r>
      </w:smartTag>
      <w:r w:rsidRPr="00487114">
        <w:rPr>
          <w:rStyle w:val="PlaceholderText"/>
          <w:color w:val="auto"/>
        </w:rPr>
        <w:t xml:space="preserve"> ktorý novelizoval ustanovenie § 4 ods. 1 zákona č. 587/2004 Z.</w:t>
      </w:r>
      <w:r w:rsidRPr="00487114" w:rsidR="000256C2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>z. o Environmentálnom fonde a o zmene a doplnení niektorých zákonov (Čl. III). 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9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           Ide o flexibilnejšiu úpravu ustanovenia § 4 ods. 7 o poskytovaní prostriedkov Environmentálneho fondu na podporu riešenia mimoriadne závažnej environmentálnej situácie alebo riešenia odstraňovania environmentálnej záťaže podľa zákona č. 409/2011 Z.</w:t>
      </w:r>
      <w:r w:rsidRPr="00487114" w:rsidR="00F06F61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>z. o niektorých opatreniach na úseku environmentálnej záťaže  a o zmene a doplnení niektorých zákonov.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        Pôvodné ustanovenie zaväzovalo Environmentálny fond k niečomu, čo je závislé od množstva a výšky žiadostí žiadateľov a čo Environmentálny fond nedokázal ovplyvniť, tzn. poskytnutie prostriedkov Environmentálneho fondu na environmentálne záťaže vo výške 10% z príjmu Environmentálneho fondu sa nepodarilo naplniť, ak neboli na Environmentálny fond doručené žiadosti v minimálnej celkovej výške ustanovenej týmto odsekom. </w:t>
      </w:r>
    </w:p>
    <w:p w:rsidR="00D557A7" w:rsidRPr="00487114" w:rsidP="006849F5">
      <w:pPr>
        <w:widowControl/>
        <w:bidi w:val="0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</w:t>
      </w:r>
    </w:p>
    <w:p w:rsidR="006849F5" w:rsidRPr="00487114" w:rsidP="002E6102">
      <w:pPr>
        <w:widowControl/>
        <w:bidi w:val="0"/>
        <w:rPr>
          <w:rStyle w:val="PlaceholderText"/>
          <w:b/>
          <w:color w:val="auto"/>
        </w:rPr>
      </w:pPr>
      <w:r w:rsidRPr="00487114" w:rsidR="00D557A7">
        <w:rPr>
          <w:rStyle w:val="PlaceholderText"/>
          <w:b/>
          <w:color w:val="auto"/>
        </w:rPr>
        <w:t xml:space="preserve">K bodu </w:t>
      </w:r>
      <w:r w:rsidRPr="00487114" w:rsidR="0086218D">
        <w:rPr>
          <w:rStyle w:val="PlaceholderText"/>
          <w:b/>
          <w:color w:val="auto"/>
        </w:rPr>
        <w:t>10</w:t>
      </w:r>
    </w:p>
    <w:p w:rsidR="005974E8" w:rsidRPr="00487114" w:rsidP="002E6102">
      <w:pPr>
        <w:bidi w:val="0"/>
        <w:ind w:firstLine="708"/>
        <w:jc w:val="both"/>
        <w:rPr>
          <w:rFonts w:ascii="Times New Roman" w:hAnsi="Times New Roman"/>
        </w:rPr>
      </w:pPr>
      <w:r w:rsidRPr="00487114">
        <w:rPr>
          <w:rFonts w:ascii="Times New Roman" w:hAnsi="Times New Roman"/>
        </w:rPr>
        <w:t>Doplnenie nový</w:t>
      </w:r>
      <w:r w:rsidRPr="00487114" w:rsidR="008A34C5">
        <w:rPr>
          <w:rFonts w:ascii="Times New Roman" w:hAnsi="Times New Roman"/>
        </w:rPr>
        <w:t>ch</w:t>
      </w:r>
      <w:r w:rsidRPr="00487114">
        <w:rPr>
          <w:rFonts w:ascii="Times New Roman" w:hAnsi="Times New Roman"/>
        </w:rPr>
        <w:t xml:space="preserve"> odsekov do § 4 súvisí s novelizačným bodom </w:t>
      </w:r>
      <w:r w:rsidRPr="00487114" w:rsidR="003247F1">
        <w:rPr>
          <w:rFonts w:ascii="Times New Roman" w:hAnsi="Times New Roman"/>
        </w:rPr>
        <w:t>6</w:t>
      </w:r>
      <w:r w:rsidRPr="00487114">
        <w:rPr>
          <w:rFonts w:ascii="Times New Roman" w:hAnsi="Times New Roman"/>
        </w:rPr>
        <w:t>.</w:t>
      </w:r>
    </w:p>
    <w:p w:rsidR="005974E8" w:rsidRPr="00487114" w:rsidP="00121C4D">
      <w:pPr>
        <w:bidi w:val="0"/>
        <w:ind w:firstLine="708"/>
        <w:jc w:val="both"/>
        <w:rPr>
          <w:rFonts w:ascii="Times New Roman" w:hAnsi="Times New Roman"/>
          <w:b/>
        </w:rPr>
      </w:pPr>
      <w:r w:rsidRPr="00487114">
        <w:rPr>
          <w:rFonts w:ascii="Times New Roman" w:hAnsi="Times New Roman"/>
        </w:rPr>
        <w:t xml:space="preserve">V § 4 ods. 8 a 9 sa ustanovuje postup poskytovania prostriedkov  Environmentálneho </w:t>
      </w:r>
      <w:r w:rsidRPr="00487114" w:rsidR="00F06F61">
        <w:rPr>
          <w:rFonts w:ascii="Times New Roman" w:hAnsi="Times New Roman"/>
        </w:rPr>
        <w:t>fondu</w:t>
      </w:r>
      <w:r w:rsidRPr="00487114">
        <w:rPr>
          <w:rFonts w:ascii="Times New Roman" w:hAnsi="Times New Roman"/>
        </w:rPr>
        <w:t xml:space="preserve"> za účelom úhrady nákladov spojených so sledovaním správnosti výpočtu a s určovaním výšky poplatkov a s vyberaním poplatkov za odber podzemných vôd a poplatkov za vypúšťanie odpadových vôd medzi správcom vodohospodársky významných vodných tokov, Ministerstvom životného </w:t>
      </w:r>
      <w:r w:rsidRPr="00487114" w:rsidR="00F06F61">
        <w:rPr>
          <w:rFonts w:ascii="Times New Roman" w:hAnsi="Times New Roman"/>
        </w:rPr>
        <w:t>prostredia</w:t>
      </w:r>
      <w:r w:rsidRPr="00487114">
        <w:rPr>
          <w:rFonts w:ascii="Times New Roman" w:hAnsi="Times New Roman"/>
        </w:rPr>
        <w:t xml:space="preserve"> Slovenskej republiky a Environmentálnym </w:t>
      </w:r>
      <w:r w:rsidRPr="00487114" w:rsidR="00F06F61">
        <w:rPr>
          <w:rFonts w:ascii="Times New Roman" w:hAnsi="Times New Roman"/>
        </w:rPr>
        <w:t>fondom</w:t>
      </w:r>
      <w:r w:rsidRPr="00487114">
        <w:rPr>
          <w:rFonts w:ascii="Times New Roman" w:hAnsi="Times New Roman"/>
        </w:rPr>
        <w:t>.</w:t>
      </w:r>
    </w:p>
    <w:p w:rsidR="005974E8" w:rsidRPr="00487114" w:rsidP="002E6102">
      <w:pPr>
        <w:bidi w:val="0"/>
        <w:ind w:firstLine="708"/>
        <w:jc w:val="both"/>
        <w:rPr>
          <w:rStyle w:val="PlaceholderText"/>
          <w:color w:val="auto"/>
        </w:rPr>
      </w:pPr>
      <w:r w:rsidRPr="00487114">
        <w:rPr>
          <w:rFonts w:ascii="Times New Roman" w:hAnsi="Times New Roman"/>
        </w:rPr>
        <w:t xml:space="preserve">V odseku 10 sa ustanovuje postup poskytovania  prostriedkov Environmentálneho fodu na nenávratné financovanie environmentálnych projektov. Poskytnutie prostriedkov zo strany </w:t>
      </w:r>
      <w:r w:rsidRPr="00487114" w:rsidR="00F06F61">
        <w:rPr>
          <w:rFonts w:ascii="Times New Roman" w:hAnsi="Times New Roman"/>
        </w:rPr>
        <w:t>Environmentálneho</w:t>
      </w:r>
      <w:r w:rsidRPr="00487114">
        <w:rPr>
          <w:rFonts w:ascii="Times New Roman" w:hAnsi="Times New Roman"/>
        </w:rPr>
        <w:t xml:space="preserve"> fondu je nenávratné, pričom samotné použitie prostriedkov na environmentálne projekty sa bude riadiť samostatným zmluvným vzťahom medzi Slovenskou republikou a Európskou bankou pre obnovu a rozvoj pre obnovu a rozvoj.</w:t>
      </w:r>
      <w:r w:rsidRPr="00487114" w:rsidR="006849F5">
        <w:rPr>
          <w:rStyle w:val="PlaceholderText"/>
          <w:color w:val="auto"/>
        </w:rPr>
        <w:t>  </w:t>
      </w:r>
    </w:p>
    <w:p w:rsidR="005C0A97" w:rsidRPr="00487114" w:rsidP="005C0A97">
      <w:pPr>
        <w:bidi w:val="0"/>
        <w:ind w:firstLine="708"/>
        <w:jc w:val="both"/>
        <w:rPr>
          <w:rFonts w:ascii="Times New Roman" w:hAnsi="Times New Roman"/>
          <w:bCs/>
        </w:rPr>
      </w:pPr>
      <w:r w:rsidRPr="00487114" w:rsidR="003247F1">
        <w:rPr>
          <w:rFonts w:ascii="Times New Roman" w:hAnsi="Times New Roman"/>
        </w:rPr>
        <w:t xml:space="preserve">V odseku </w:t>
      </w:r>
      <w:r w:rsidRPr="00487114" w:rsidR="00CD0DEC">
        <w:rPr>
          <w:rFonts w:ascii="Times New Roman" w:hAnsi="Times New Roman"/>
        </w:rPr>
        <w:t>1</w:t>
      </w:r>
      <w:r w:rsidR="00CD0DEC">
        <w:rPr>
          <w:rFonts w:ascii="Times New Roman" w:hAnsi="Times New Roman"/>
        </w:rPr>
        <w:t>1</w:t>
      </w:r>
      <w:r w:rsidRPr="00487114" w:rsidR="00CD0DEC">
        <w:rPr>
          <w:rFonts w:ascii="Times New Roman" w:hAnsi="Times New Roman"/>
        </w:rPr>
        <w:t xml:space="preserve"> </w:t>
      </w:r>
      <w:r w:rsidRPr="00487114" w:rsidR="00121C4D">
        <w:rPr>
          <w:rStyle w:val="PlaceholderText"/>
          <w:color w:val="auto"/>
        </w:rPr>
        <w:t xml:space="preserve">sa </w:t>
      </w:r>
      <w:r w:rsidRPr="00487114" w:rsidR="003247F1">
        <w:rPr>
          <w:rStyle w:val="PlaceholderText"/>
          <w:color w:val="auto"/>
        </w:rPr>
        <w:t xml:space="preserve">ustanovuje </w:t>
      </w:r>
      <w:r w:rsidR="0094615D">
        <w:rPr>
          <w:rStyle w:val="PlaceholderText"/>
          <w:color w:val="auto"/>
        </w:rPr>
        <w:t xml:space="preserve">postup </w:t>
      </w:r>
      <w:r w:rsidR="00284BAD">
        <w:rPr>
          <w:rStyle w:val="PlaceholderText"/>
          <w:color w:val="auto"/>
        </w:rPr>
        <w:t>pri rozšírení špecifikácie činností na</w:t>
      </w:r>
      <w:r w:rsidRPr="00487114" w:rsidR="003247F1">
        <w:rPr>
          <w:rStyle w:val="PlaceholderText"/>
          <w:color w:val="auto"/>
        </w:rPr>
        <w:t xml:space="preserve"> </w:t>
      </w:r>
      <w:r w:rsidRPr="00487114" w:rsidR="00284BAD">
        <w:rPr>
          <w:rStyle w:val="PlaceholderText"/>
          <w:color w:val="auto"/>
        </w:rPr>
        <w:t>poskytnut</w:t>
      </w:r>
      <w:r w:rsidR="00284BAD">
        <w:rPr>
          <w:rStyle w:val="PlaceholderText"/>
          <w:color w:val="auto"/>
        </w:rPr>
        <w:t>ie</w:t>
      </w:r>
      <w:r w:rsidRPr="00487114" w:rsidR="00284BAD">
        <w:rPr>
          <w:rStyle w:val="PlaceholderText"/>
          <w:color w:val="auto"/>
        </w:rPr>
        <w:t xml:space="preserve"> </w:t>
      </w:r>
      <w:r w:rsidRPr="00487114">
        <w:rPr>
          <w:rFonts w:ascii="Times New Roman" w:hAnsi="Times New Roman"/>
        </w:rPr>
        <w:t xml:space="preserve">prostriedkov Environmentálneho fondu na </w:t>
      </w:r>
      <w:r w:rsidRPr="00487114">
        <w:rPr>
          <w:rFonts w:ascii="Times New Roman" w:hAnsi="Times New Roman" w:cs="Calibri"/>
        </w:rPr>
        <w:t>odstraňovanie následkov po banskej činnosti a zabezpečenie alebo likvidáciu starých banských die</w:t>
      </w:r>
      <w:r w:rsidRPr="00487114" w:rsidR="003247F1">
        <w:rPr>
          <w:rFonts w:ascii="Times New Roman" w:hAnsi="Times New Roman" w:cs="Calibri"/>
        </w:rPr>
        <w:t>l.</w:t>
      </w:r>
      <w:r w:rsidRPr="00487114">
        <w:rPr>
          <w:rFonts w:ascii="Times New Roman" w:hAnsi="Times New Roman" w:cs="Calibri"/>
        </w:rPr>
        <w:t xml:space="preserve"> </w:t>
      </w:r>
    </w:p>
    <w:p w:rsidR="003247F1" w:rsidRPr="00487114" w:rsidP="003247F1">
      <w:pPr>
        <w:bidi w:val="0"/>
        <w:ind w:firstLine="708"/>
        <w:jc w:val="both"/>
        <w:rPr>
          <w:rFonts w:ascii="Times New Roman" w:hAnsi="Times New Roman"/>
        </w:rPr>
      </w:pPr>
      <w:r w:rsidRPr="00487114">
        <w:rPr>
          <w:rFonts w:ascii="Times New Roman" w:hAnsi="Times New Roman"/>
        </w:rPr>
        <w:t xml:space="preserve">V odseku </w:t>
      </w:r>
      <w:r w:rsidRPr="00487114" w:rsidR="00CD0DEC">
        <w:rPr>
          <w:rFonts w:ascii="Times New Roman" w:hAnsi="Times New Roman"/>
        </w:rPr>
        <w:t>1</w:t>
      </w:r>
      <w:r w:rsidR="00CD0DEC">
        <w:rPr>
          <w:rFonts w:ascii="Times New Roman" w:hAnsi="Times New Roman"/>
        </w:rPr>
        <w:t>2</w:t>
      </w:r>
      <w:r w:rsidRPr="00487114" w:rsidR="00CD0DEC">
        <w:rPr>
          <w:rFonts w:ascii="Times New Roman" w:hAnsi="Times New Roman"/>
        </w:rPr>
        <w:t xml:space="preserve"> </w:t>
      </w:r>
      <w:r w:rsidRPr="00487114">
        <w:rPr>
          <w:rFonts w:ascii="Times New Roman" w:hAnsi="Times New Roman"/>
        </w:rPr>
        <w:t xml:space="preserve">sa ustanovuje </w:t>
      </w:r>
      <w:r w:rsidR="00284BAD">
        <w:rPr>
          <w:rStyle w:val="PlaceholderText"/>
          <w:color w:val="auto"/>
        </w:rPr>
        <w:t xml:space="preserve">postup pri rozšírení špecifikácie činností </w:t>
      </w:r>
      <w:r w:rsidR="00284BAD">
        <w:rPr>
          <w:rFonts w:ascii="Times New Roman" w:hAnsi="Times New Roman"/>
        </w:rPr>
        <w:t xml:space="preserve"> na </w:t>
      </w:r>
      <w:r w:rsidRPr="00487114" w:rsidR="00284BAD">
        <w:rPr>
          <w:rFonts w:ascii="Times New Roman" w:hAnsi="Times New Roman"/>
        </w:rPr>
        <w:t>poskytnut</w:t>
      </w:r>
      <w:r w:rsidR="00284BAD">
        <w:rPr>
          <w:rFonts w:ascii="Times New Roman" w:hAnsi="Times New Roman"/>
        </w:rPr>
        <w:t>ie</w:t>
      </w:r>
      <w:r w:rsidRPr="00487114" w:rsidR="00284BAD">
        <w:rPr>
          <w:rFonts w:ascii="Times New Roman" w:hAnsi="Times New Roman"/>
        </w:rPr>
        <w:t xml:space="preserve"> </w:t>
      </w:r>
      <w:r w:rsidRPr="00487114">
        <w:rPr>
          <w:rFonts w:ascii="Times New Roman" w:hAnsi="Times New Roman"/>
        </w:rPr>
        <w:t xml:space="preserve">prostriedkov Environmentálneho fondu na </w:t>
      </w:r>
      <w:r w:rsidRPr="00487114">
        <w:rPr>
          <w:rFonts w:ascii="Times New Roman" w:hAnsi="Times New Roman" w:cs="Calibri"/>
        </w:rPr>
        <w:t xml:space="preserve">podporu obhospodarovania lesov poškodených imisiami </w:t>
      </w:r>
      <w:r w:rsidRPr="00487114">
        <w:rPr>
          <w:rFonts w:ascii="Times New Roman" w:hAnsi="Times New Roman"/>
        </w:rPr>
        <w:t xml:space="preserve">a na </w:t>
      </w:r>
      <w:r w:rsidRPr="00487114">
        <w:rPr>
          <w:rFonts w:ascii="Times New Roman" w:hAnsi="Times New Roman" w:cs="Calibri"/>
        </w:rPr>
        <w:t>vykonanie opatrení na ochranu lesov pred šírením škodlivých činiteľov z území, v ktorých je vykonanie opatrení  obmedzené z dôvodu ochrany prírody a krajiny.</w:t>
      </w:r>
    </w:p>
    <w:p w:rsidR="008A34C5" w:rsidRPr="00487114" w:rsidP="00284BAD">
      <w:pPr>
        <w:bidi w:val="0"/>
        <w:jc w:val="both"/>
        <w:rPr>
          <w:rStyle w:val="PlaceholderText"/>
          <w:color w:val="auto"/>
        </w:rPr>
      </w:pPr>
    </w:p>
    <w:p w:rsidR="008A34C5" w:rsidRPr="00487114" w:rsidP="008A34C5">
      <w:pPr>
        <w:bidi w:val="0"/>
        <w:jc w:val="both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11        </w:t>
      </w:r>
    </w:p>
    <w:p w:rsidR="005974E8" w:rsidRPr="00487114" w:rsidP="008A34C5">
      <w:pPr>
        <w:bidi w:val="0"/>
        <w:ind w:firstLine="708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§ 5 ods. 4 sa novelizuje z dôvodu toho, že prostriedky Environmentálneho fondu sú vedené na viacerých osobitných účtoch v Štátnej pokladnici a nielen na jednom účte.</w:t>
      </w:r>
    </w:p>
    <w:p w:rsidR="008A34C5" w:rsidP="008429C9">
      <w:pPr>
        <w:bidi w:val="0"/>
        <w:jc w:val="both"/>
        <w:rPr>
          <w:rStyle w:val="PlaceholderText"/>
          <w:color w:val="auto"/>
        </w:rPr>
      </w:pPr>
    </w:p>
    <w:p w:rsidR="00B947B9" w:rsidRPr="00487114" w:rsidP="008429C9">
      <w:pPr>
        <w:bidi w:val="0"/>
        <w:jc w:val="both"/>
        <w:rPr>
          <w:rStyle w:val="PlaceholderText"/>
          <w:color w:val="auto"/>
        </w:rPr>
      </w:pPr>
    </w:p>
    <w:p w:rsidR="008A34C5" w:rsidRPr="00487114" w:rsidP="008A34C5">
      <w:pPr>
        <w:bidi w:val="0"/>
        <w:jc w:val="both"/>
        <w:rPr>
          <w:rStyle w:val="PlaceholderText"/>
          <w:b/>
          <w:color w:val="auto"/>
        </w:rPr>
      </w:pPr>
      <w:r w:rsidRPr="00487114" w:rsidR="006849F5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 xml:space="preserve">12           </w:t>
      </w:r>
    </w:p>
    <w:p w:rsidR="005974E8" w:rsidRPr="00487114" w:rsidP="008A34C5">
      <w:pPr>
        <w:bidi w:val="0"/>
        <w:ind w:firstLine="708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 xml:space="preserve">V § 5 ods. 5 sa použil správny pojem zábezpeka namiesto pojmu záruka. </w:t>
      </w:r>
    </w:p>
    <w:p w:rsidR="005974E8" w:rsidRPr="00487114" w:rsidP="002E6102">
      <w:pPr>
        <w:bidi w:val="0"/>
        <w:ind w:firstLine="708"/>
        <w:jc w:val="both"/>
        <w:rPr>
          <w:rStyle w:val="PlaceholderText"/>
          <w:color w:val="auto"/>
        </w:rPr>
      </w:pPr>
    </w:p>
    <w:p w:rsidR="006849F5" w:rsidRPr="00487114" w:rsidP="008A34C5">
      <w:pPr>
        <w:bidi w:val="0"/>
        <w:jc w:val="both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13</w:t>
      </w:r>
    </w:p>
    <w:p w:rsidR="006849F5" w:rsidRPr="00487114" w:rsidP="002E6102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           V § 5 ods. 7 ide o legislatívno technickú úpravu vnútorných odkazov v súvislosti so zákonom č. 414/2012 Z.</w:t>
      </w:r>
      <w:r w:rsidRPr="00487114" w:rsidR="000256C2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 xml:space="preserve">z. o obchodovaní s emisnými kvótami a o zmene a doplnení niektorých zákonov, ktorý nadobudol účinnosť 1. januára </w:t>
      </w:r>
      <w:smartTag w:uri="urn:schemas-microsoft-com:office:smarttags" w:element="metricconverter">
        <w:smartTagPr>
          <w:attr w:name="ProductID" w:val="2013 a"/>
        </w:smartTagPr>
        <w:r w:rsidRPr="00487114">
          <w:rPr>
            <w:rStyle w:val="PlaceholderText"/>
            <w:color w:val="auto"/>
          </w:rPr>
          <w:t>2013 a</w:t>
        </w:r>
      </w:smartTag>
      <w:r w:rsidRPr="00487114">
        <w:rPr>
          <w:rStyle w:val="PlaceholderText"/>
          <w:color w:val="auto"/>
        </w:rPr>
        <w:t xml:space="preserve"> ktorý novelizoval ustanovenie § 4 ods. 1 zákona č. 587/2004 Z.</w:t>
      </w:r>
      <w:r w:rsidRPr="00487114" w:rsidR="000256C2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>z. o Environmentálnom fonde a o zmene a doplnení niektorých zákonov (Čl. III).</w:t>
      </w:r>
    </w:p>
    <w:p w:rsidR="006849F5" w:rsidRPr="00487114" w:rsidP="002E6102">
      <w:pPr>
        <w:widowControl/>
        <w:bidi w:val="0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14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        V § 6 </w:t>
      </w:r>
      <w:r w:rsidRPr="00487114" w:rsidR="008A34C5">
        <w:rPr>
          <w:rStyle w:val="PlaceholderText"/>
          <w:color w:val="auto"/>
        </w:rPr>
        <w:t>ods. 1</w:t>
      </w:r>
      <w:r w:rsidRPr="00487114">
        <w:rPr>
          <w:rStyle w:val="PlaceholderText"/>
          <w:color w:val="auto"/>
        </w:rPr>
        <w:t xml:space="preserve"> ide o legislatívno-technickú úpravu v súvislosti so zákonom č. 414/2012 Z.z. o obchodovaní s emisnými kvótami a o zmene a doplnení niektorých zákonov, ktorý nadobudol účinnosť 1. januára </w:t>
      </w:r>
      <w:smartTag w:uri="urn:schemas-microsoft-com:office:smarttags" w:element="metricconverter">
        <w:smartTagPr>
          <w:attr w:name="ProductID" w:val="2013 a"/>
        </w:smartTagPr>
        <w:r w:rsidRPr="00487114">
          <w:rPr>
            <w:rStyle w:val="PlaceholderText"/>
            <w:color w:val="auto"/>
          </w:rPr>
          <w:t>2013 a</w:t>
        </w:r>
      </w:smartTag>
      <w:r w:rsidRPr="00487114">
        <w:rPr>
          <w:rStyle w:val="PlaceholderText"/>
          <w:color w:val="auto"/>
        </w:rPr>
        <w:t xml:space="preserve"> ktorý novelizoval § 4 ods. 1 zákona č. 587/2004 o Environmentálnom fonde a o zmene a doplnení niektorých zákonov (Čl. III).</w:t>
      </w:r>
    </w:p>
    <w:p w:rsidR="008A34C5" w:rsidRPr="00487114" w:rsidP="006849F5">
      <w:pPr>
        <w:widowControl/>
        <w:bidi w:val="0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</w:t>
      </w:r>
    </w:p>
    <w:p w:rsidR="008A34C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 bodu </w:t>
      </w:r>
      <w:r w:rsidRPr="00487114" w:rsidR="0086218D">
        <w:rPr>
          <w:rStyle w:val="PlaceholderText"/>
          <w:b/>
          <w:color w:val="auto"/>
        </w:rPr>
        <w:t>15</w:t>
      </w:r>
    </w:p>
    <w:p w:rsidR="008A34C5" w:rsidRPr="00487114" w:rsidP="008A34C5">
      <w:pPr>
        <w:widowControl/>
        <w:bidi w:val="0"/>
        <w:ind w:firstLine="720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Nové znenie § 9 sa  navrhuje z dôvodu viacerých úprav jednotlivých ustanovení.</w:t>
      </w:r>
    </w:p>
    <w:p w:rsidR="00DF78B3" w:rsidRPr="00487114" w:rsidP="00DF78B3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V celom texte sa pojem “činnosť”  nahradil pojmom “projekt” z toho dôvodu, že nejde o samotnú činnosť, ale o projekt v rámci fondom zverejnenej činnosti.</w:t>
      </w:r>
    </w:p>
    <w:p w:rsidR="006849F5" w:rsidRPr="00487114" w:rsidP="00986DB1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487114" w:rsidR="008A34C5">
        <w:rPr>
          <w:rStyle w:val="PlaceholderText"/>
          <w:color w:val="auto"/>
        </w:rPr>
        <w:t xml:space="preserve">V </w:t>
      </w:r>
      <w:r w:rsidRPr="00487114" w:rsidR="00DF78B3">
        <w:rPr>
          <w:rStyle w:val="PlaceholderText"/>
          <w:color w:val="auto"/>
        </w:rPr>
        <w:t>odseku</w:t>
      </w:r>
      <w:r w:rsidRPr="00487114">
        <w:rPr>
          <w:rStyle w:val="PlaceholderText"/>
          <w:color w:val="auto"/>
        </w:rPr>
        <w:t xml:space="preserve"> 1 </w:t>
      </w:r>
      <w:r w:rsidRPr="00487114" w:rsidR="00DF78B3">
        <w:rPr>
          <w:rStyle w:val="PlaceholderText"/>
          <w:color w:val="auto"/>
        </w:rPr>
        <w:t xml:space="preserve"> písm. a) </w:t>
      </w:r>
      <w:r w:rsidRPr="00487114">
        <w:rPr>
          <w:rStyle w:val="PlaceholderText"/>
          <w:color w:val="auto"/>
        </w:rPr>
        <w:t xml:space="preserve">sa doplnili ďalšie náležitosti  žiadosti o poskytnutie podpory, ak je </w:t>
      </w:r>
      <w:r w:rsidRPr="00487114" w:rsidR="00DF78B3">
        <w:rPr>
          <w:rStyle w:val="PlaceholderText"/>
          <w:color w:val="auto"/>
        </w:rPr>
        <w:t xml:space="preserve">žiadateľ </w:t>
      </w:r>
      <w:r w:rsidRPr="00487114">
        <w:rPr>
          <w:rStyle w:val="PlaceholderText"/>
          <w:color w:val="auto"/>
        </w:rPr>
        <w:t>právnickou osobou</w:t>
      </w:r>
      <w:r w:rsidRPr="00487114" w:rsidR="00DF78B3">
        <w:rPr>
          <w:rStyle w:val="PlaceholderText"/>
          <w:color w:val="auto"/>
        </w:rPr>
        <w:t>. Doplnil</w:t>
      </w:r>
      <w:r w:rsidRPr="00487114" w:rsidR="004D4A66">
        <w:rPr>
          <w:rStyle w:val="PlaceholderText"/>
          <w:color w:val="auto"/>
        </w:rPr>
        <w:t>i</w:t>
      </w:r>
      <w:r w:rsidRPr="00487114" w:rsidR="00DF78B3">
        <w:rPr>
          <w:rStyle w:val="PlaceholderText"/>
          <w:color w:val="auto"/>
        </w:rPr>
        <w:t xml:space="preserve"> sa ako náležitos</w:t>
      </w:r>
      <w:r w:rsidRPr="00487114" w:rsidR="004D4A66">
        <w:rPr>
          <w:rStyle w:val="PlaceholderText"/>
          <w:color w:val="auto"/>
        </w:rPr>
        <w:t>ti</w:t>
      </w:r>
      <w:r w:rsidRPr="00487114" w:rsidR="00DF78B3">
        <w:rPr>
          <w:rStyle w:val="PlaceholderText"/>
          <w:color w:val="auto"/>
        </w:rPr>
        <w:t xml:space="preserve"> žiadosti aj </w:t>
      </w:r>
      <w:r w:rsidRPr="00487114" w:rsidR="00986DB1">
        <w:rPr>
          <w:rFonts w:ascii="Times New Roman" w:hAnsi="Times New Roman"/>
        </w:rPr>
        <w:t xml:space="preserve">meno a priezvisko </w:t>
      </w:r>
      <w:r w:rsidRPr="00487114" w:rsidR="00DF78B3">
        <w:rPr>
          <w:rFonts w:ascii="Times New Roman" w:hAnsi="Times New Roman"/>
        </w:rPr>
        <w:t>štatutárneho zástupcu  ,  telefónne číslo a aj e-mailová adresa</w:t>
      </w:r>
      <w:r w:rsidRPr="00487114" w:rsidR="00DF78B3">
        <w:rPr>
          <w:rStyle w:val="PlaceholderText"/>
          <w:color w:val="auto"/>
        </w:rPr>
        <w:t xml:space="preserve">, </w:t>
      </w:r>
      <w:r w:rsidRPr="00487114" w:rsidR="00DF78B3">
        <w:rPr>
          <w:rFonts w:ascii="Times New Roman" w:hAnsi="Times New Roman"/>
        </w:rPr>
        <w:t xml:space="preserve">ak </w:t>
      </w:r>
      <w:r w:rsidR="00367796">
        <w:rPr>
          <w:rFonts w:ascii="Times New Roman" w:hAnsi="Times New Roman"/>
        </w:rPr>
        <w:t>ich</w:t>
      </w:r>
      <w:r w:rsidRPr="00487114" w:rsidR="00367796">
        <w:rPr>
          <w:rFonts w:ascii="Times New Roman" w:hAnsi="Times New Roman"/>
        </w:rPr>
        <w:t xml:space="preserve"> </w:t>
      </w:r>
      <w:r w:rsidRPr="00487114" w:rsidR="00DF78B3">
        <w:rPr>
          <w:rFonts w:ascii="Times New Roman" w:hAnsi="Times New Roman"/>
        </w:rPr>
        <w:t>má.</w:t>
      </w:r>
    </w:p>
    <w:p w:rsidR="006849F5" w:rsidRPr="00487114" w:rsidP="00DF78B3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  <w:r w:rsidRPr="00487114" w:rsidR="00DF78B3">
        <w:rPr>
          <w:rStyle w:val="PlaceholderText"/>
          <w:color w:val="auto"/>
        </w:rPr>
        <w:t xml:space="preserve"> </w:t>
        <w:tab/>
        <w:t xml:space="preserve">V </w:t>
      </w:r>
      <w:r w:rsidRPr="00487114">
        <w:rPr>
          <w:rStyle w:val="PlaceholderText"/>
          <w:color w:val="auto"/>
        </w:rPr>
        <w:t>ods</w:t>
      </w:r>
      <w:r w:rsidRPr="00487114" w:rsidR="00DF78B3">
        <w:rPr>
          <w:rStyle w:val="PlaceholderText"/>
          <w:color w:val="auto"/>
        </w:rPr>
        <w:t xml:space="preserve">eku </w:t>
      </w:r>
      <w:r w:rsidRPr="00487114">
        <w:rPr>
          <w:rStyle w:val="PlaceholderText"/>
          <w:color w:val="auto"/>
        </w:rPr>
        <w:t xml:space="preserve">1 písm. c) sa </w:t>
      </w:r>
      <w:r w:rsidRPr="00487114" w:rsidR="004D4A66">
        <w:rPr>
          <w:rStyle w:val="PlaceholderText"/>
          <w:color w:val="auto"/>
        </w:rPr>
        <w:t xml:space="preserve">pojem </w:t>
      </w:r>
      <w:r w:rsidRPr="00487114">
        <w:rPr>
          <w:rStyle w:val="PlaceholderText"/>
          <w:color w:val="auto"/>
        </w:rPr>
        <w:t>„stručná charakteristika činnosti“ nahrádza stručn</w:t>
      </w:r>
      <w:r w:rsidRPr="00487114" w:rsidR="00DF78B3">
        <w:rPr>
          <w:rStyle w:val="PlaceholderText"/>
          <w:color w:val="auto"/>
        </w:rPr>
        <w:t>ým</w:t>
      </w:r>
      <w:r w:rsidRPr="00487114">
        <w:rPr>
          <w:rStyle w:val="PlaceholderText"/>
          <w:color w:val="auto"/>
        </w:rPr>
        <w:t xml:space="preserve"> opis</w:t>
      </w:r>
      <w:r w:rsidRPr="00487114" w:rsidR="00DF78B3">
        <w:rPr>
          <w:rStyle w:val="PlaceholderText"/>
          <w:color w:val="auto"/>
        </w:rPr>
        <w:t>om</w:t>
      </w:r>
      <w:r w:rsidRPr="00487114" w:rsidR="004D4A66">
        <w:rPr>
          <w:rStyle w:val="PlaceholderText"/>
          <w:color w:val="auto"/>
        </w:rPr>
        <w:t xml:space="preserve"> projektu</w:t>
      </w:r>
      <w:r w:rsidRPr="00487114">
        <w:rPr>
          <w:rStyle w:val="PlaceholderText"/>
          <w:color w:val="auto"/>
        </w:rPr>
        <w:t xml:space="preserve"> z toho dôvodu, že nejde o samotnú činnosť, ale o projekt v rámci Environmentálnym fondom zverejnenej činnosti.</w:t>
      </w:r>
    </w:p>
    <w:p w:rsidR="006849F5" w:rsidRPr="00487114" w:rsidP="00DF78B3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  <w:r w:rsidRPr="00487114" w:rsidR="00DF78B3">
        <w:rPr>
          <w:rStyle w:val="PlaceholderText"/>
          <w:color w:val="auto"/>
        </w:rPr>
        <w:tab/>
        <w:t>V odseku</w:t>
      </w:r>
      <w:r w:rsidRPr="00487114" w:rsidR="00986DB1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>1 písm. i</w:t>
      </w:r>
      <w:r w:rsidRPr="00487114">
        <w:rPr>
          <w:rStyle w:val="PlaceholderText"/>
          <w:b/>
          <w:color w:val="auto"/>
        </w:rPr>
        <w:t xml:space="preserve">) </w:t>
      </w:r>
      <w:r w:rsidRPr="00487114" w:rsidR="004D4A66">
        <w:rPr>
          <w:rStyle w:val="PlaceholderText"/>
          <w:color w:val="auto"/>
        </w:rPr>
        <w:t>sa pojem</w:t>
      </w:r>
      <w:r w:rsidRPr="00487114">
        <w:rPr>
          <w:rStyle w:val="PlaceholderText"/>
          <w:color w:val="auto"/>
        </w:rPr>
        <w:t xml:space="preserve"> „opis technického riešenia a ekonomického zhodnotenia činnosti“nahr</w:t>
      </w:r>
      <w:r w:rsidRPr="00487114" w:rsidR="00DF78B3">
        <w:rPr>
          <w:rStyle w:val="PlaceholderText"/>
          <w:color w:val="auto"/>
        </w:rPr>
        <w:t>adil</w:t>
      </w:r>
      <w:r w:rsidRPr="00487114">
        <w:rPr>
          <w:rStyle w:val="PlaceholderText"/>
          <w:color w:val="auto"/>
        </w:rPr>
        <w:t xml:space="preserve"> opis</w:t>
      </w:r>
      <w:r w:rsidRPr="00487114" w:rsidR="004D4A66">
        <w:rPr>
          <w:rStyle w:val="PlaceholderText"/>
          <w:color w:val="auto"/>
        </w:rPr>
        <w:t>om a prínosmi projektu</w:t>
      </w:r>
      <w:r w:rsidRPr="00487114">
        <w:rPr>
          <w:rStyle w:val="PlaceholderText"/>
          <w:color w:val="auto"/>
        </w:rPr>
        <w:t xml:space="preserve"> z toho dôvodu, aby </w:t>
      </w:r>
      <w:r w:rsidRPr="00487114" w:rsidR="00DF78B3">
        <w:rPr>
          <w:rStyle w:val="PlaceholderText"/>
          <w:color w:val="auto"/>
        </w:rPr>
        <w:t>to</w:t>
      </w:r>
      <w:r w:rsidRPr="00487114">
        <w:rPr>
          <w:rStyle w:val="PlaceholderText"/>
          <w:color w:val="auto"/>
        </w:rPr>
        <w:t xml:space="preserve"> korešpondovalo zo všetkými činnosťami, na ktoré môžu žiadatelia predkladať žiadosti, napríklad projekty vzdelávania nemôžu mať technické riešenie a  boli </w:t>
      </w:r>
      <w:r w:rsidRPr="00487114" w:rsidR="00DF78B3">
        <w:rPr>
          <w:rStyle w:val="PlaceholderText"/>
          <w:color w:val="auto"/>
        </w:rPr>
        <w:t>by zamietnuté</w:t>
      </w:r>
      <w:r w:rsidRPr="00487114">
        <w:rPr>
          <w:rStyle w:val="PlaceholderText"/>
          <w:color w:val="auto"/>
        </w:rPr>
        <w:t xml:space="preserve"> ako nevyhovujúce.</w:t>
      </w:r>
    </w:p>
    <w:p w:rsidR="006849F5" w:rsidP="004D4A66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V </w:t>
      </w:r>
      <w:r w:rsidRPr="00487114" w:rsidR="00DF78B3">
        <w:rPr>
          <w:rStyle w:val="PlaceholderText"/>
          <w:color w:val="auto"/>
        </w:rPr>
        <w:t>odseku</w:t>
      </w:r>
      <w:r w:rsidRPr="00487114" w:rsidR="00986DB1">
        <w:rPr>
          <w:rStyle w:val="PlaceholderText"/>
          <w:color w:val="auto"/>
        </w:rPr>
        <w:t xml:space="preserve"> 1 písm. j) </w:t>
      </w:r>
      <w:r w:rsidRPr="00487114">
        <w:rPr>
          <w:rStyle w:val="PlaceholderText"/>
          <w:color w:val="auto"/>
        </w:rPr>
        <w:t xml:space="preserve">spojenie „zdroje financovania činnosti“ sa nahrádza </w:t>
      </w:r>
      <w:r w:rsidRPr="00487114" w:rsidR="00DF78B3">
        <w:rPr>
          <w:rStyle w:val="PlaceholderText"/>
          <w:color w:val="auto"/>
        </w:rPr>
        <w:t>opisom</w:t>
      </w:r>
      <w:r w:rsidRPr="00487114">
        <w:rPr>
          <w:rStyle w:val="PlaceholderText"/>
          <w:color w:val="auto"/>
        </w:rPr>
        <w:t xml:space="preserve"> financovani</w:t>
      </w:r>
      <w:r w:rsidRPr="00487114" w:rsidR="004D4A66">
        <w:rPr>
          <w:rStyle w:val="PlaceholderText"/>
          <w:color w:val="auto"/>
        </w:rPr>
        <w:t>a projektu</w:t>
      </w:r>
      <w:r w:rsidRPr="00487114" w:rsidR="00DF78B3">
        <w:rPr>
          <w:rStyle w:val="PlaceholderText"/>
          <w:color w:val="auto"/>
        </w:rPr>
        <w:t xml:space="preserve"> z dôvodu presnejšieho pomenovania</w:t>
      </w:r>
      <w:r w:rsidRPr="00487114">
        <w:rPr>
          <w:rStyle w:val="PlaceholderText"/>
          <w:color w:val="auto"/>
        </w:rPr>
        <w:t>.</w:t>
      </w:r>
    </w:p>
    <w:p w:rsidR="008C6B95" w:rsidRPr="00487114" w:rsidP="004D4A66">
      <w:pPr>
        <w:widowControl/>
        <w:bidi w:val="0"/>
        <w:ind w:firstLine="708"/>
        <w:jc w:val="both"/>
        <w:rPr>
          <w:rStyle w:val="PlaceholderText"/>
          <w:color w:val="auto"/>
        </w:rPr>
      </w:pPr>
      <w:r>
        <w:rPr>
          <w:rStyle w:val="PlaceholderText"/>
          <w:color w:val="auto"/>
        </w:rPr>
        <w:t>Ustanovenie odseku 2 platí v pôvodnom znení.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        V </w:t>
      </w:r>
      <w:r w:rsidRPr="00487114" w:rsidR="004D4A66">
        <w:rPr>
          <w:rStyle w:val="PlaceholderText"/>
          <w:color w:val="auto"/>
        </w:rPr>
        <w:t>odseku</w:t>
      </w:r>
      <w:r w:rsidRPr="00487114" w:rsidR="00986DB1">
        <w:rPr>
          <w:rStyle w:val="PlaceholderText"/>
          <w:color w:val="auto"/>
        </w:rPr>
        <w:t xml:space="preserve"> 3 </w:t>
      </w:r>
      <w:r w:rsidRPr="00487114" w:rsidR="004D4A66">
        <w:rPr>
          <w:rStyle w:val="PlaceholderText"/>
          <w:color w:val="auto"/>
        </w:rPr>
        <w:t xml:space="preserve">sa </w:t>
      </w:r>
      <w:r w:rsidRPr="00487114">
        <w:rPr>
          <w:rStyle w:val="PlaceholderText"/>
          <w:color w:val="auto"/>
        </w:rPr>
        <w:t>spresn</w:t>
      </w:r>
      <w:r w:rsidRPr="00487114" w:rsidR="004D4A66">
        <w:rPr>
          <w:rStyle w:val="PlaceholderText"/>
          <w:color w:val="auto"/>
        </w:rPr>
        <w:t>il</w:t>
      </w:r>
      <w:r w:rsidRPr="00487114">
        <w:rPr>
          <w:rStyle w:val="PlaceholderText"/>
          <w:color w:val="auto"/>
        </w:rPr>
        <w:t xml:space="preserve"> </w:t>
      </w:r>
      <w:r w:rsidRPr="00487114" w:rsidR="004D4A66">
        <w:rPr>
          <w:rStyle w:val="PlaceholderText"/>
          <w:color w:val="auto"/>
        </w:rPr>
        <w:t>termín</w:t>
      </w:r>
      <w:r w:rsidRPr="00487114">
        <w:rPr>
          <w:rStyle w:val="PlaceholderText"/>
          <w:color w:val="auto"/>
        </w:rPr>
        <w:t xml:space="preserve"> doručenia žiadosti o podporu </w:t>
      </w:r>
      <w:r w:rsidRPr="00487114" w:rsidR="004D4A66">
        <w:rPr>
          <w:rStyle w:val="PlaceholderText"/>
          <w:color w:val="auto"/>
        </w:rPr>
        <w:t xml:space="preserve">a to </w:t>
      </w:r>
      <w:r w:rsidRPr="00487114" w:rsidR="00986DB1">
        <w:rPr>
          <w:rStyle w:val="PlaceholderText"/>
          <w:color w:val="auto"/>
        </w:rPr>
        <w:t xml:space="preserve">najneskôr do 31. </w:t>
      </w:r>
      <w:r w:rsidRPr="00487114">
        <w:rPr>
          <w:rStyle w:val="PlaceholderText"/>
          <w:color w:val="auto"/>
        </w:rPr>
        <w:t>októbra predchádzajúceho rozpočtového roka.</w:t>
      </w:r>
    </w:p>
    <w:p w:rsidR="006849F5" w:rsidRPr="00487114" w:rsidP="006849F5">
      <w:pPr>
        <w:widowControl/>
        <w:bidi w:val="0"/>
        <w:jc w:val="both"/>
        <w:rPr>
          <w:rFonts w:ascii="Times New Roman" w:hAnsi="Times New Roman"/>
        </w:rPr>
      </w:pPr>
      <w:r w:rsidRPr="00487114">
        <w:rPr>
          <w:rStyle w:val="PlaceholderText"/>
          <w:color w:val="auto"/>
        </w:rPr>
        <w:t xml:space="preserve">            V </w:t>
      </w:r>
      <w:r w:rsidRPr="00487114" w:rsidR="004D4A66">
        <w:rPr>
          <w:rStyle w:val="PlaceholderText"/>
          <w:color w:val="auto"/>
        </w:rPr>
        <w:t>odseku</w:t>
      </w:r>
      <w:r w:rsidRPr="00487114">
        <w:rPr>
          <w:rStyle w:val="PlaceholderText"/>
          <w:color w:val="auto"/>
        </w:rPr>
        <w:t xml:space="preserve"> 4 sa ustanovuj</w:t>
      </w:r>
      <w:r w:rsidRPr="00487114" w:rsidR="004D4A66">
        <w:rPr>
          <w:rStyle w:val="PlaceholderText"/>
          <w:color w:val="auto"/>
        </w:rPr>
        <w:t xml:space="preserve">e spôsob vedenia evidencie </w:t>
      </w:r>
      <w:r w:rsidRPr="00487114" w:rsidR="004D4A66">
        <w:rPr>
          <w:rFonts w:ascii="Times New Roman" w:hAnsi="Times New Roman"/>
        </w:rPr>
        <w:t xml:space="preserve">podaných žiadostí o podporu, výkon kontroly podaných žiadostí </w:t>
      </w:r>
      <w:r w:rsidRPr="00487114" w:rsidR="00986DB1">
        <w:rPr>
          <w:rFonts w:ascii="Times New Roman" w:hAnsi="Times New Roman"/>
        </w:rPr>
        <w:t xml:space="preserve"> právnických osôb a fyzických osôb- podnikateľov </w:t>
      </w:r>
      <w:r w:rsidRPr="00487114" w:rsidR="004D4A66">
        <w:rPr>
          <w:rFonts w:ascii="Times New Roman" w:hAnsi="Times New Roman"/>
        </w:rPr>
        <w:t>a </w:t>
      </w:r>
      <w:r w:rsidRPr="00487114" w:rsidR="00986DB1">
        <w:rPr>
          <w:rFonts w:ascii="Times New Roman" w:hAnsi="Times New Roman"/>
        </w:rPr>
        <w:t>s</w:t>
      </w:r>
      <w:r w:rsidRPr="00487114" w:rsidR="004D4A66">
        <w:rPr>
          <w:rFonts w:ascii="Times New Roman" w:hAnsi="Times New Roman"/>
        </w:rPr>
        <w:t xml:space="preserve">pôsob vedenia evidencie osobných údajov fyzických osôb v súlade so zákonom č. 428/2002 Z.z. </w:t>
      </w:r>
      <w:r w:rsidRPr="00487114" w:rsidR="00986DB1">
        <w:rPr>
          <w:rFonts w:ascii="Times New Roman" w:hAnsi="Times New Roman"/>
        </w:rPr>
        <w:t>o ochrane osobných údajov  v znení neskorších predpisov</w:t>
      </w:r>
      <w:r w:rsidRPr="00487114" w:rsidR="004D4A66">
        <w:rPr>
          <w:rFonts w:ascii="Times New Roman" w:hAnsi="Times New Roman"/>
        </w:rPr>
        <w:t xml:space="preserve">. </w:t>
      </w:r>
    </w:p>
    <w:p w:rsidR="006849F5" w:rsidRPr="00487114" w:rsidP="00986DB1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V </w:t>
      </w:r>
      <w:r w:rsidRPr="00487114" w:rsidR="00986DB1">
        <w:rPr>
          <w:rStyle w:val="PlaceholderText"/>
          <w:color w:val="auto"/>
        </w:rPr>
        <w:t>odseku</w:t>
      </w:r>
      <w:r w:rsidRPr="00487114">
        <w:rPr>
          <w:rStyle w:val="PlaceholderText"/>
          <w:color w:val="auto"/>
        </w:rPr>
        <w:t xml:space="preserve"> 5 sa ustanovuje nový postup Environmentálneho fondu pri neúplnosti žiadosti o podporu.</w:t>
      </w:r>
      <w:r w:rsidRPr="00487114">
        <w:rPr>
          <w:rStyle w:val="PlaceholderText"/>
          <w:color w:val="auto"/>
          <w:sz w:val="22"/>
        </w:rPr>
        <w:t xml:space="preserve"> </w:t>
      </w:r>
      <w:r w:rsidRPr="00487114">
        <w:rPr>
          <w:rStyle w:val="PlaceholderText"/>
          <w:color w:val="auto"/>
        </w:rPr>
        <w:t>Nový postup  odstr</w:t>
      </w:r>
      <w:r w:rsidRPr="00487114" w:rsidR="00986DB1">
        <w:rPr>
          <w:rStyle w:val="PlaceholderText"/>
          <w:color w:val="auto"/>
        </w:rPr>
        <w:t xml:space="preserve">aňuje </w:t>
      </w:r>
      <w:r w:rsidRPr="00487114">
        <w:rPr>
          <w:rStyle w:val="PlaceholderText"/>
          <w:color w:val="auto"/>
        </w:rPr>
        <w:t>zbytočn</w:t>
      </w:r>
      <w:r w:rsidRPr="00487114" w:rsidR="00986DB1">
        <w:rPr>
          <w:rStyle w:val="PlaceholderText"/>
          <w:color w:val="auto"/>
        </w:rPr>
        <w:t>ú</w:t>
      </w:r>
      <w:r w:rsidRPr="00487114">
        <w:rPr>
          <w:rStyle w:val="PlaceholderText"/>
          <w:color w:val="auto"/>
        </w:rPr>
        <w:t xml:space="preserve"> a komplikovan</w:t>
      </w:r>
      <w:r w:rsidRPr="00487114" w:rsidR="00986DB1">
        <w:rPr>
          <w:rStyle w:val="PlaceholderText"/>
          <w:color w:val="auto"/>
        </w:rPr>
        <w:t>ú</w:t>
      </w:r>
      <w:r w:rsidRPr="00487114">
        <w:rPr>
          <w:rStyle w:val="PlaceholderText"/>
          <w:color w:val="auto"/>
        </w:rPr>
        <w:t xml:space="preserve"> administratívn</w:t>
      </w:r>
      <w:r w:rsidRPr="00487114" w:rsidR="00986DB1">
        <w:rPr>
          <w:rStyle w:val="PlaceholderText"/>
          <w:color w:val="auto"/>
        </w:rPr>
        <w:t>u záťaž</w:t>
      </w:r>
      <w:r w:rsidRPr="00487114">
        <w:rPr>
          <w:rStyle w:val="PlaceholderText"/>
          <w:color w:val="auto"/>
        </w:rPr>
        <w:t>.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        V odseku 6  sa dopĺňa  </w:t>
      </w:r>
      <w:r w:rsidRPr="00487114" w:rsidR="00986DB1">
        <w:rPr>
          <w:rStyle w:val="PlaceholderText"/>
          <w:color w:val="auto"/>
        </w:rPr>
        <w:t>povinnosť</w:t>
      </w:r>
      <w:r w:rsidRPr="00487114">
        <w:rPr>
          <w:rStyle w:val="PlaceholderText"/>
          <w:color w:val="auto"/>
        </w:rPr>
        <w:t>  doručenia  dokladov, ktoré sú potrebné k uzavretiu zmluvy o poskytnutie podpory, okrem písomného rozhodnutia ministra o poskytnutie podpory.  Environmentálny fond k podpisu zmluvy o poskytnutie podpory  si vyžiada aj ďalšie prílohy, ktoré neboli súčasťou žiadosti a ktoré vyplývajú z iných osobitných predpisov, napríklad zo zákona č. 25/2006 Z.z. o verejnom obstarávaní a o zmene a doplnení niektorých zákonov v znení neskorších predpisov, zo zákona č. 50/1976 Zb. o územnom plánovaní  a stavebnom poriadku (stavebný zákon) v znení neskorších predpisov</w:t>
      </w:r>
      <w:r w:rsidR="00ED39E8">
        <w:rPr>
          <w:rStyle w:val="PlaceholderText"/>
          <w:color w:val="auto"/>
        </w:rPr>
        <w:t xml:space="preserve"> z Obchodného zákonníka a Občianskeho zákonníka</w:t>
      </w:r>
      <w:r w:rsidRPr="00487114">
        <w:rPr>
          <w:rStyle w:val="PlaceholderText"/>
          <w:color w:val="auto"/>
        </w:rPr>
        <w:t xml:space="preserve">. </w:t>
      </w:r>
    </w:p>
    <w:p w:rsidR="006849F5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           Odsek 7  umožňuje zverejňovať na webovom sídle Ministerstva životného prostredia Slovenskej republiky alebo na webovom sídle Environmentálneho fondu iba zoznam rozhodnutí o poskytnutí podpory, nie konkrétne rozhodnutia o poskytnutí podpory. Ak má niekto záujem vidieť  konkrétne rozhodnutie o poskytnutí podpory, môže požiadať o jeho sprístupnenie.</w:t>
      </w:r>
      <w:r w:rsidRPr="00487114" w:rsidR="000256C2">
        <w:rPr>
          <w:rStyle w:val="PlaceholderText"/>
          <w:color w:val="auto"/>
        </w:rPr>
        <w:t xml:space="preserve"> Rozhodnutia pre fyzické osoby sa nebudú zverejňovať, ale budú žiadateľom doručované.</w:t>
      </w:r>
    </w:p>
    <w:p w:rsidR="008C6B95" w:rsidRPr="00487114" w:rsidP="008C6B95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</w:t>
      </w:r>
      <w:r>
        <w:rPr>
          <w:rStyle w:val="PlaceholderText"/>
          <w:color w:val="auto"/>
        </w:rPr>
        <w:t>Ustanovenie odseku 8 platí v pôvodnom znení.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     </w:t>
      </w:r>
      <w:r w:rsidR="008C6B95">
        <w:rPr>
          <w:rStyle w:val="PlaceholderText"/>
          <w:color w:val="auto"/>
        </w:rPr>
        <w:t xml:space="preserve">     </w:t>
      </w:r>
      <w:r w:rsidRPr="00487114" w:rsidR="00986DB1">
        <w:rPr>
          <w:rStyle w:val="PlaceholderText"/>
          <w:color w:val="auto"/>
        </w:rPr>
        <w:t>Odsek</w:t>
      </w:r>
      <w:r w:rsidRPr="00487114">
        <w:rPr>
          <w:rStyle w:val="PlaceholderText"/>
          <w:color w:val="auto"/>
        </w:rPr>
        <w:t xml:space="preserve"> 9 </w:t>
      </w:r>
      <w:r w:rsidRPr="00487114" w:rsidR="00986DB1">
        <w:rPr>
          <w:rStyle w:val="PlaceholderText"/>
          <w:color w:val="auto"/>
        </w:rPr>
        <w:t xml:space="preserve">sa doplnil </w:t>
      </w:r>
      <w:r w:rsidRPr="00487114" w:rsidR="00AB35E3">
        <w:rPr>
          <w:rStyle w:val="PlaceholderText"/>
          <w:color w:val="auto"/>
        </w:rPr>
        <w:t xml:space="preserve">novou </w:t>
      </w:r>
      <w:r w:rsidRPr="00487114">
        <w:rPr>
          <w:rStyle w:val="PlaceholderText"/>
          <w:color w:val="auto"/>
        </w:rPr>
        <w:t>skutočnosť</w:t>
      </w:r>
      <w:r w:rsidRPr="00487114" w:rsidR="00AB35E3">
        <w:rPr>
          <w:rStyle w:val="PlaceholderText"/>
          <w:color w:val="auto"/>
        </w:rPr>
        <w:t>ou</w:t>
      </w:r>
      <w:r w:rsidRPr="00487114">
        <w:rPr>
          <w:rStyle w:val="PlaceholderText"/>
          <w:color w:val="auto"/>
        </w:rPr>
        <w:t xml:space="preserve">, </w:t>
      </w:r>
      <w:r w:rsidRPr="00487114" w:rsidR="00AB35E3">
        <w:rPr>
          <w:rStyle w:val="PlaceholderText"/>
          <w:color w:val="auto"/>
        </w:rPr>
        <w:t xml:space="preserve">na ktorú sa nevzťahuje </w:t>
      </w:r>
      <w:r w:rsidRPr="00487114">
        <w:rPr>
          <w:rStyle w:val="PlaceholderText"/>
          <w:color w:val="auto"/>
        </w:rPr>
        <w:t>zákon č. 71/1967 Zb. o správnom konaní (správny poriadok) v znení neskorších predpisov</w:t>
      </w:r>
      <w:r w:rsidRPr="00487114" w:rsidR="00AB35E3">
        <w:rPr>
          <w:rStyle w:val="PlaceholderText"/>
          <w:color w:val="auto"/>
        </w:rPr>
        <w:t xml:space="preserve">. </w:t>
      </w:r>
      <w:r w:rsidRPr="00487114" w:rsidR="00F76A33">
        <w:rPr>
          <w:rStyle w:val="PlaceholderText"/>
          <w:color w:val="auto"/>
        </w:rPr>
        <w:t xml:space="preserve">Správny poriadok sa  </w:t>
      </w:r>
      <w:r w:rsidRPr="00487114" w:rsidR="00AB35E3">
        <w:rPr>
          <w:rStyle w:val="PlaceholderText"/>
          <w:color w:val="auto"/>
        </w:rPr>
        <w:t xml:space="preserve">nevzťahuje </w:t>
      </w:r>
      <w:r w:rsidRPr="00487114" w:rsidR="00F76A33">
        <w:rPr>
          <w:rStyle w:val="PlaceholderText"/>
          <w:color w:val="auto"/>
        </w:rPr>
        <w:t xml:space="preserve">na postup pri rozhodovaní o poskytnutí podpory ale aj </w:t>
      </w:r>
      <w:r w:rsidRPr="00487114" w:rsidR="00AB35E3">
        <w:rPr>
          <w:rStyle w:val="PlaceholderText"/>
          <w:color w:val="auto"/>
        </w:rPr>
        <w:t xml:space="preserve">na </w:t>
      </w:r>
      <w:r w:rsidRPr="00487114">
        <w:rPr>
          <w:rStyle w:val="PlaceholderText"/>
          <w:color w:val="auto"/>
        </w:rPr>
        <w:t>postup poskytovania podpory</w:t>
      </w:r>
      <w:r w:rsidRPr="00487114" w:rsidR="00F76A33">
        <w:rPr>
          <w:rStyle w:val="PlaceholderText"/>
          <w:color w:val="auto"/>
        </w:rPr>
        <w:t>.</w:t>
      </w:r>
    </w:p>
    <w:p w:rsidR="006849F5" w:rsidP="002A5B4E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  <w:r w:rsidR="008C6B95">
        <w:rPr>
          <w:rStyle w:val="PlaceholderText"/>
          <w:color w:val="auto"/>
        </w:rPr>
        <w:t xml:space="preserve">        </w:t>
      </w:r>
      <w:r w:rsidRPr="004D4637" w:rsidR="008C6B95">
        <w:rPr>
          <w:rStyle w:val="PlaceholderText"/>
          <w:color w:val="auto"/>
        </w:rPr>
        <w:t>Ustanoveni</w:t>
      </w:r>
      <w:r w:rsidRPr="004D4637" w:rsidR="00ED39E8">
        <w:rPr>
          <w:rStyle w:val="PlaceholderText"/>
          <w:color w:val="auto"/>
        </w:rPr>
        <w:t>e</w:t>
      </w:r>
      <w:r w:rsidRPr="004D4637" w:rsidR="008C6B95">
        <w:rPr>
          <w:rStyle w:val="PlaceholderText"/>
          <w:color w:val="auto"/>
        </w:rPr>
        <w:t xml:space="preserve"> odsek</w:t>
      </w:r>
      <w:r w:rsidRPr="004D4637" w:rsidR="00ED39E8">
        <w:rPr>
          <w:rStyle w:val="PlaceholderText"/>
          <w:color w:val="auto"/>
        </w:rPr>
        <w:t>u</w:t>
      </w:r>
      <w:r w:rsidRPr="004D4637" w:rsidR="008C6B95">
        <w:rPr>
          <w:rStyle w:val="PlaceholderText"/>
          <w:color w:val="auto"/>
        </w:rPr>
        <w:t xml:space="preserve"> 10  </w:t>
      </w:r>
      <w:r w:rsidRPr="004D4637" w:rsidR="00ED39E8">
        <w:rPr>
          <w:rStyle w:val="PlaceholderText"/>
          <w:color w:val="auto"/>
        </w:rPr>
        <w:t xml:space="preserve">ustanovuje prípady, kedy sa žiadateľovi </w:t>
      </w:r>
      <w:r w:rsidRPr="004D4637" w:rsidR="00ED39E8">
        <w:rPr>
          <w:rFonts w:ascii="Times New Roman" w:hAnsi="Times New Roman"/>
        </w:rPr>
        <w:t>podpora neposkytne.</w:t>
      </w:r>
      <w:r w:rsidRPr="004D4637" w:rsidR="00773415">
        <w:rPr>
          <w:rFonts w:ascii="Times New Roman" w:hAnsi="Times New Roman"/>
        </w:rPr>
        <w:t xml:space="preserve"> Takýmito prípadmi sú </w:t>
      </w:r>
      <w:r w:rsidRPr="004D4637" w:rsidR="004D4637">
        <w:rPr>
          <w:rFonts w:ascii="Times New Roman" w:hAnsi="Times New Roman"/>
        </w:rPr>
        <w:t>porušenie finančnej disciplíny pri nakladaní s prostriedkami fondu,</w:t>
      </w:r>
      <w:r w:rsidRPr="004D4637" w:rsidR="00773415">
        <w:rPr>
          <w:rFonts w:ascii="Times New Roman" w:hAnsi="Times New Roman"/>
        </w:rPr>
        <w:t xml:space="preserve"> likvidácia žiadateľa,  vyhlásenie konkurzu,  povolená reštrukturalizácia, </w:t>
      </w:r>
      <w:r w:rsidRPr="004D4637" w:rsidR="004D4637">
        <w:rPr>
          <w:rFonts w:ascii="Times New Roman" w:hAnsi="Times New Roman"/>
        </w:rPr>
        <w:t xml:space="preserve">alebo je žiadateľ v ozdravnom režime alebo v nútenej správe, ďalej </w:t>
      </w:r>
      <w:r w:rsidRPr="004D4637" w:rsidR="00773415">
        <w:rPr>
          <w:rFonts w:ascii="Times New Roman" w:hAnsi="Times New Roman"/>
        </w:rPr>
        <w:t>nesplnenie podmienok ustanovených zákonom a všeobecne záväznými právnymi  predpismi vydanými na vykonanie zákona</w:t>
      </w:r>
      <w:r w:rsidR="004D4637">
        <w:rPr>
          <w:rFonts w:ascii="Times New Roman" w:hAnsi="Times New Roman"/>
        </w:rPr>
        <w:t>.</w:t>
      </w:r>
      <w:r w:rsidRPr="00773415" w:rsidR="00773415">
        <w:rPr>
          <w:rFonts w:ascii="Times New Roman" w:hAnsi="Times New Roman"/>
        </w:rPr>
        <w:t xml:space="preserve"> </w:t>
      </w:r>
    </w:p>
    <w:p w:rsidR="002A5B4E" w:rsidP="002A5B4E">
      <w:pPr>
        <w:widowControl/>
        <w:bidi w:val="0"/>
        <w:ind w:firstLine="720"/>
        <w:jc w:val="both"/>
        <w:rPr>
          <w:rFonts w:ascii="Times New Roman" w:hAnsi="Times New Roman"/>
        </w:rPr>
      </w:pPr>
      <w:r w:rsidR="00773415">
        <w:rPr>
          <w:rStyle w:val="PlaceholderText"/>
          <w:color w:val="auto"/>
        </w:rPr>
        <w:t xml:space="preserve">Ustanovenie odseku 11  </w:t>
      </w:r>
      <w:r>
        <w:rPr>
          <w:rStyle w:val="PlaceholderText"/>
          <w:color w:val="auto"/>
        </w:rPr>
        <w:t xml:space="preserve">ustanovuje  </w:t>
      </w:r>
      <w:r w:rsidR="007B2786">
        <w:rPr>
          <w:rStyle w:val="PlaceholderText"/>
          <w:color w:val="auto"/>
        </w:rPr>
        <w:t>odchý</w:t>
      </w:r>
      <w:r w:rsidR="00100153">
        <w:rPr>
          <w:rStyle w:val="PlaceholderText"/>
          <w:color w:val="auto"/>
        </w:rPr>
        <w:t>lku</w:t>
      </w:r>
      <w:r>
        <w:rPr>
          <w:rStyle w:val="PlaceholderText"/>
          <w:color w:val="auto"/>
        </w:rPr>
        <w:t xml:space="preserve"> z predkladania dokladov potrebných k žiadosti o poskytnutie podpory pre </w:t>
      </w:r>
      <w:r>
        <w:rPr>
          <w:rFonts w:ascii="Times New Roman" w:hAnsi="Times New Roman"/>
        </w:rPr>
        <w:t>žiadateľa, ktorým je právnická osoba v zriaďovateľskej pôsobnosti alebo zakladateľskej pôsobnosti Ministerstva životného prostredia Slovenskej republiky.</w:t>
      </w:r>
    </w:p>
    <w:p w:rsidR="00773415" w:rsidRPr="00487114" w:rsidP="00284BAD">
      <w:pPr>
        <w:widowControl/>
        <w:bidi w:val="0"/>
        <w:rPr>
          <w:rStyle w:val="PlaceholderText"/>
          <w:color w:val="auto"/>
        </w:rPr>
      </w:pP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16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           Ustanovenie § 10 ods. 1 sa dopĺňa novými náležitosťami</w:t>
      </w:r>
      <w:r w:rsidRPr="00487114" w:rsidR="00AB35E3">
        <w:rPr>
          <w:rStyle w:val="PlaceholderText"/>
          <w:color w:val="auto"/>
        </w:rPr>
        <w:t xml:space="preserve"> zmluvy o poskytnutí podpory. Z</w:t>
      </w:r>
      <w:r w:rsidRPr="00487114">
        <w:rPr>
          <w:rStyle w:val="PlaceholderText"/>
          <w:color w:val="auto"/>
        </w:rPr>
        <w:t>mluv</w:t>
      </w:r>
      <w:r w:rsidRPr="00487114" w:rsidR="00AB35E3">
        <w:rPr>
          <w:rStyle w:val="PlaceholderText"/>
          <w:color w:val="auto"/>
        </w:rPr>
        <w:t>a</w:t>
      </w:r>
      <w:r w:rsidR="00284BAD">
        <w:rPr>
          <w:rStyle w:val="PlaceholderText"/>
          <w:color w:val="auto"/>
        </w:rPr>
        <w:t xml:space="preserve"> o poskytnutí podpory </w:t>
      </w:r>
      <w:r w:rsidRPr="00487114">
        <w:rPr>
          <w:rStyle w:val="PlaceholderText"/>
          <w:color w:val="auto"/>
        </w:rPr>
        <w:t xml:space="preserve">musí obsahovať aj postup </w:t>
      </w:r>
      <w:r w:rsidR="00284BAD">
        <w:rPr>
          <w:rStyle w:val="PlaceholderText"/>
          <w:color w:val="auto"/>
        </w:rPr>
        <w:t xml:space="preserve">a </w:t>
      </w:r>
      <w:r w:rsidRPr="00487114">
        <w:rPr>
          <w:rStyle w:val="PlaceholderText"/>
          <w:color w:val="auto"/>
        </w:rPr>
        <w:t xml:space="preserve">spôsob vrátenia </w:t>
      </w:r>
      <w:r w:rsidRPr="00487114" w:rsidR="00284BAD">
        <w:rPr>
          <w:rStyle w:val="PlaceholderText"/>
          <w:color w:val="auto"/>
        </w:rPr>
        <w:t xml:space="preserve">finančných prostriedkov </w:t>
      </w:r>
      <w:r w:rsidR="00284BAD">
        <w:rPr>
          <w:rStyle w:val="PlaceholderText"/>
          <w:color w:val="auto"/>
        </w:rPr>
        <w:t>pri</w:t>
      </w:r>
      <w:r w:rsidRPr="00487114" w:rsidR="00284BAD">
        <w:rPr>
          <w:rStyle w:val="PlaceholderText"/>
          <w:color w:val="auto"/>
        </w:rPr>
        <w:t xml:space="preserve"> nedodržan</w:t>
      </w:r>
      <w:r w:rsidR="00284BAD">
        <w:rPr>
          <w:rStyle w:val="PlaceholderText"/>
          <w:color w:val="auto"/>
        </w:rPr>
        <w:t>í</w:t>
      </w:r>
      <w:r w:rsidRPr="00487114" w:rsidR="00284BAD">
        <w:rPr>
          <w:rStyle w:val="PlaceholderText"/>
          <w:color w:val="auto"/>
        </w:rPr>
        <w:t xml:space="preserve"> podmienok </w:t>
      </w:r>
      <w:r w:rsidR="00284BAD">
        <w:rPr>
          <w:rStyle w:val="PlaceholderText"/>
          <w:color w:val="auto"/>
        </w:rPr>
        <w:t xml:space="preserve">tejto </w:t>
      </w:r>
      <w:r w:rsidRPr="00487114" w:rsidR="00284BAD">
        <w:rPr>
          <w:rStyle w:val="PlaceholderText"/>
          <w:color w:val="auto"/>
        </w:rPr>
        <w:t xml:space="preserve">zmluvy </w:t>
      </w:r>
      <w:r w:rsidR="00284BAD">
        <w:rPr>
          <w:rStyle w:val="PlaceholderText"/>
          <w:color w:val="auto"/>
        </w:rPr>
        <w:t xml:space="preserve">a </w:t>
      </w:r>
      <w:r w:rsidRPr="00487114">
        <w:rPr>
          <w:rStyle w:val="PlaceholderText"/>
          <w:color w:val="auto"/>
        </w:rPr>
        <w:t>nepoužitých finančných prostriedkov</w:t>
      </w:r>
      <w:r w:rsidR="00284BAD">
        <w:rPr>
          <w:rStyle w:val="PlaceholderText"/>
          <w:color w:val="auto"/>
        </w:rPr>
        <w:t>.</w:t>
      </w:r>
      <w:r w:rsidRPr="00487114">
        <w:rPr>
          <w:rStyle w:val="PlaceholderText"/>
          <w:color w:val="auto"/>
        </w:rPr>
        <w:t xml:space="preserve">. 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17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        V § 10 ods. 2 písm. c) sa použil správny pojem zábezpeka  namiesto pojmu záruka. </w:t>
      </w:r>
    </w:p>
    <w:p w:rsidR="00B95436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18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        Ustanovenie § 11 ods. 2 ustanovuje povinnosť Environmentálneho fondu </w:t>
      </w:r>
      <w:r w:rsidRPr="00487114" w:rsidR="00AB35E3">
        <w:rPr>
          <w:rStyle w:val="PlaceholderText"/>
          <w:color w:val="auto"/>
        </w:rPr>
        <w:t>vykonať</w:t>
      </w:r>
      <w:r w:rsidRPr="00487114">
        <w:rPr>
          <w:rStyle w:val="PlaceholderText"/>
          <w:color w:val="auto"/>
        </w:rPr>
        <w:t xml:space="preserve"> </w:t>
      </w:r>
      <w:r w:rsidRPr="00487114" w:rsidR="00AB35E3">
        <w:rPr>
          <w:rStyle w:val="PlaceholderText"/>
          <w:color w:val="auto"/>
        </w:rPr>
        <w:t xml:space="preserve">následnú finančnú kontrolu hospodárenia s poskytnutou podporou a kontrolu </w:t>
      </w:r>
      <w:r w:rsidRPr="00487114">
        <w:rPr>
          <w:rStyle w:val="PlaceholderText"/>
          <w:color w:val="auto"/>
        </w:rPr>
        <w:t>dodržiavani</w:t>
      </w:r>
      <w:r w:rsidRPr="00487114" w:rsidR="00AB35E3">
        <w:rPr>
          <w:rStyle w:val="PlaceholderText"/>
          <w:color w:val="auto"/>
        </w:rPr>
        <w:t>a</w:t>
      </w:r>
      <w:r w:rsidRPr="00487114">
        <w:rPr>
          <w:rStyle w:val="PlaceholderText"/>
          <w:color w:val="auto"/>
        </w:rPr>
        <w:t xml:space="preserve"> podmienok zmluvy o poskytnutí podpory ako aj ostatných skutočností, ktoré by mohli mať vplyv na správnosť a účelovosť použitia podpory podľa zákona  č. 502/2001 Z. z. o finančnej kontrole a vnútornom audite  o zmene a doplnení niektorých zákonov v znení neskorších predpisov.</w:t>
      </w:r>
    </w:p>
    <w:p w:rsidR="00284BAD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19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        § 11 </w:t>
      </w:r>
      <w:r w:rsidRPr="00487114" w:rsidR="00AB35E3">
        <w:rPr>
          <w:rStyle w:val="PlaceholderText"/>
          <w:color w:val="auto"/>
        </w:rPr>
        <w:t xml:space="preserve">ods. 2 </w:t>
      </w:r>
      <w:r w:rsidRPr="00487114">
        <w:rPr>
          <w:rStyle w:val="PlaceholderText"/>
          <w:color w:val="auto"/>
        </w:rPr>
        <w:t xml:space="preserve">sa dopĺňa  novým odsekom, ktorý ustanovuje postup Environmentálneho fondu pri porušení finančnej disciplíny príjemcom podpory. Environmentálny fond postupuje podľa </w:t>
      </w:r>
      <w:r w:rsidRPr="00487114" w:rsidR="00B069B7">
        <w:rPr>
          <w:rStyle w:val="PlaceholderText"/>
          <w:color w:val="auto"/>
        </w:rPr>
        <w:t xml:space="preserve">§ 31 </w:t>
      </w:r>
      <w:r w:rsidRPr="00487114">
        <w:rPr>
          <w:rStyle w:val="PlaceholderText"/>
          <w:color w:val="auto"/>
        </w:rPr>
        <w:t>zákona č. 523/2004 Z.</w:t>
      </w:r>
      <w:r w:rsidRPr="00487114" w:rsidR="000256C2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 xml:space="preserve">z. o rozpočtových pravidlách verejnej správy a o zmene a doplnení </w:t>
      </w:r>
      <w:r w:rsidRPr="00487114" w:rsidR="000256C2">
        <w:rPr>
          <w:rStyle w:val="PlaceholderText"/>
          <w:color w:val="auto"/>
        </w:rPr>
        <w:t>niektorých</w:t>
      </w:r>
      <w:r w:rsidRPr="00487114">
        <w:rPr>
          <w:rStyle w:val="PlaceholderText"/>
          <w:color w:val="auto"/>
        </w:rPr>
        <w:t xml:space="preserve"> zákonov.</w:t>
      </w:r>
    </w:p>
    <w:p w:rsidR="006849F5" w:rsidRPr="00487114" w:rsidP="006849F5">
      <w:pPr>
        <w:widowControl/>
        <w:bidi w:val="0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20</w:t>
      </w:r>
    </w:p>
    <w:p w:rsidR="0022318A" w:rsidRPr="00487114" w:rsidP="00B947B9">
      <w:pPr>
        <w:widowControl/>
        <w:bidi w:val="0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           Ide o legislatívno - technickú úpravu vnútorného odkaz</w:t>
      </w:r>
      <w:r w:rsidRPr="00B947B9" w:rsidR="006849F5">
        <w:rPr>
          <w:rStyle w:val="PlaceholderText"/>
          <w:color w:val="auto"/>
        </w:rPr>
        <w:t>u</w:t>
      </w:r>
      <w:r w:rsidRPr="00B947B9" w:rsidR="00B947B9">
        <w:rPr>
          <w:rStyle w:val="PlaceholderText"/>
          <w:color w:val="auto"/>
        </w:rPr>
        <w:t>.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21</w:t>
      </w:r>
    </w:p>
    <w:p w:rsidR="00653F6E" w:rsidRPr="00487114" w:rsidP="008429C9">
      <w:pPr>
        <w:widowControl/>
        <w:bidi w:val="0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           V § 12 ods</w:t>
      </w:r>
      <w:r w:rsidRPr="00487114" w:rsidR="00627CF9">
        <w:rPr>
          <w:rStyle w:val="PlaceholderText"/>
          <w:color w:val="auto"/>
        </w:rPr>
        <w:t>. 1 posledná veta je nadbytočná.</w:t>
      </w:r>
      <w:r w:rsidRPr="00487114" w:rsidR="006849F5">
        <w:rPr>
          <w:rStyle w:val="PlaceholderText"/>
          <w:color w:val="auto"/>
        </w:rPr>
        <w:t xml:space="preserve"> Environmentálny fond uchováva informácie aj po skončení zmluvného vzťahu so žiadateľom najmä pre prípad trestného konania, štatistík o poskytnutí podpory v minulých rokoch.</w:t>
      </w:r>
    </w:p>
    <w:p w:rsidR="00653F6E" w:rsidRPr="00487114" w:rsidP="008429C9">
      <w:pPr>
        <w:widowControl/>
        <w:bidi w:val="0"/>
        <w:jc w:val="both"/>
        <w:rPr>
          <w:rStyle w:val="PlaceholderText"/>
          <w:color w:val="auto"/>
        </w:rPr>
      </w:pP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22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        Splnomocňovacie ustanovenie § 13 sa dopĺňa o  podrobnosti o  spôsobe kontroly formálnej správnosti a úplnosti  žiadosti o podporu a o dokladoch potrebných k uzavretiu zmluvy o poskytnutí podpory. </w:t>
      </w:r>
      <w:r w:rsidRPr="00487114" w:rsidR="00627CF9">
        <w:rPr>
          <w:rStyle w:val="PlaceholderText"/>
          <w:color w:val="auto"/>
        </w:rPr>
        <w:t>Úprava</w:t>
      </w:r>
      <w:r w:rsidRPr="00487114">
        <w:rPr>
          <w:rStyle w:val="PlaceholderText"/>
          <w:color w:val="auto"/>
        </w:rPr>
        <w:t xml:space="preserve">  </w:t>
      </w:r>
      <w:r w:rsidRPr="00487114" w:rsidR="00627CF9">
        <w:rPr>
          <w:rStyle w:val="PlaceholderText"/>
          <w:color w:val="auto"/>
        </w:rPr>
        <w:t xml:space="preserve">súvisí s  úpravou </w:t>
      </w:r>
      <w:r w:rsidRPr="00487114">
        <w:rPr>
          <w:rStyle w:val="PlaceholderText"/>
          <w:color w:val="auto"/>
        </w:rPr>
        <w:t xml:space="preserve">§  9 ods. 1 písm. </w:t>
      </w:r>
      <w:r w:rsidRPr="00487114" w:rsidR="00627CF9">
        <w:rPr>
          <w:rStyle w:val="PlaceholderText"/>
          <w:color w:val="auto"/>
        </w:rPr>
        <w:t>m</w:t>
      </w:r>
      <w:r w:rsidRPr="00487114">
        <w:rPr>
          <w:rStyle w:val="PlaceholderText"/>
          <w:color w:val="auto"/>
        </w:rPr>
        <w:t xml:space="preserve">) a  </w:t>
      </w:r>
      <w:r w:rsidRPr="00487114" w:rsidR="00627CF9">
        <w:rPr>
          <w:rStyle w:val="PlaceholderText"/>
          <w:color w:val="auto"/>
        </w:rPr>
        <w:t xml:space="preserve">ods. </w:t>
      </w:r>
      <w:r w:rsidRPr="00487114">
        <w:rPr>
          <w:rStyle w:val="PlaceholderText"/>
          <w:color w:val="auto"/>
        </w:rPr>
        <w:t>4 až 6.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</w:t>
      </w:r>
    </w:p>
    <w:p w:rsidR="006849F5" w:rsidRPr="00487114" w:rsidP="006849F5">
      <w:pPr>
        <w:widowControl/>
        <w:bidi w:val="0"/>
        <w:rPr>
          <w:rStyle w:val="PlaceholderText"/>
          <w:b/>
          <w:color w:val="auto"/>
        </w:rPr>
      </w:pPr>
      <w:r w:rsidRPr="00487114">
        <w:rPr>
          <w:rStyle w:val="PlaceholderText"/>
          <w:b/>
          <w:color w:val="auto"/>
        </w:rPr>
        <w:t xml:space="preserve">K bodu </w:t>
      </w:r>
      <w:r w:rsidRPr="00487114" w:rsidR="0086218D">
        <w:rPr>
          <w:rStyle w:val="PlaceholderText"/>
          <w:b/>
          <w:color w:val="auto"/>
        </w:rPr>
        <w:t>23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 xml:space="preserve">            Doplnené je prechodné ustanovenie, ktoré sa týka žiadostí o podporu predložených do </w:t>
      </w:r>
      <w:r w:rsidRPr="00487114" w:rsidR="00284BAD">
        <w:rPr>
          <w:rStyle w:val="PlaceholderText"/>
          <w:color w:val="auto"/>
        </w:rPr>
        <w:t>3</w:t>
      </w:r>
      <w:r w:rsidR="00284BAD">
        <w:rPr>
          <w:rStyle w:val="PlaceholderText"/>
          <w:color w:val="auto"/>
        </w:rPr>
        <w:t>1</w:t>
      </w:r>
      <w:r w:rsidRPr="00487114">
        <w:rPr>
          <w:rStyle w:val="PlaceholderText"/>
          <w:color w:val="auto"/>
        </w:rPr>
        <w:t xml:space="preserve">. </w:t>
      </w:r>
      <w:r w:rsidRPr="00487114" w:rsidR="00284BAD">
        <w:rPr>
          <w:rStyle w:val="PlaceholderText"/>
          <w:color w:val="auto"/>
        </w:rPr>
        <w:t>jú</w:t>
      </w:r>
      <w:r w:rsidR="00284BAD">
        <w:rPr>
          <w:rStyle w:val="PlaceholderText"/>
          <w:color w:val="auto"/>
        </w:rPr>
        <w:t>la</w:t>
      </w:r>
      <w:r w:rsidRPr="00487114" w:rsidR="00284BAD">
        <w:rPr>
          <w:rStyle w:val="PlaceholderText"/>
          <w:color w:val="auto"/>
        </w:rPr>
        <w:t xml:space="preserve"> </w:t>
      </w:r>
      <w:r w:rsidRPr="00487114">
        <w:rPr>
          <w:rStyle w:val="PlaceholderText"/>
          <w:color w:val="auto"/>
        </w:rPr>
        <w:t xml:space="preserve">2013.  </w:t>
      </w:r>
    </w:p>
    <w:p w:rsidR="00627CF9" w:rsidRPr="00487114" w:rsidP="00627CF9">
      <w:pPr>
        <w:widowControl/>
        <w:bidi w:val="0"/>
        <w:jc w:val="both"/>
        <w:rPr>
          <w:rStyle w:val="PlaceholderText"/>
          <w:color w:val="auto"/>
        </w:rPr>
      </w:pPr>
      <w:r w:rsidRPr="00487114" w:rsidR="006849F5">
        <w:rPr>
          <w:rStyle w:val="PlaceholderText"/>
          <w:color w:val="auto"/>
        </w:rPr>
        <w:t> </w:t>
      </w:r>
    </w:p>
    <w:p w:rsidR="00627CF9" w:rsidRPr="00487114" w:rsidP="00627CF9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b/>
          <w:color w:val="auto"/>
        </w:rPr>
        <w:t>K Čl. II</w:t>
      </w:r>
    </w:p>
    <w:p w:rsidR="006849F5" w:rsidRPr="00487114" w:rsidP="00627CF9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100153" w:rsidR="00BD4550">
        <w:rPr>
          <w:rStyle w:val="PlaceholderText"/>
          <w:color w:val="auto"/>
        </w:rPr>
        <w:t>Zákon č. 543/2002</w:t>
      </w:r>
      <w:r w:rsidRPr="00487114" w:rsidR="00627CF9">
        <w:rPr>
          <w:rStyle w:val="PlaceholderText"/>
          <w:color w:val="auto"/>
        </w:rPr>
        <w:t xml:space="preserve"> Z.z. o ochrane prírody a krajiny </w:t>
      </w:r>
      <w:r w:rsidR="00333176">
        <w:rPr>
          <w:rStyle w:val="PlaceholderText"/>
          <w:color w:val="auto"/>
        </w:rPr>
        <w:t xml:space="preserve">v znení neskorších predpisov </w:t>
      </w:r>
      <w:r w:rsidRPr="00487114" w:rsidR="00627CF9">
        <w:rPr>
          <w:rStyle w:val="PlaceholderText"/>
          <w:color w:val="auto"/>
        </w:rPr>
        <w:t>sa novelizuje v súvislosti s</w:t>
      </w:r>
      <w:r w:rsidR="00284BAD">
        <w:rPr>
          <w:rStyle w:val="PlaceholderText"/>
          <w:color w:val="auto"/>
        </w:rPr>
        <w:t>  vypustením   vstupného do chráneného územia zo zdrojov</w:t>
      </w:r>
      <w:r w:rsidR="005810D6">
        <w:rPr>
          <w:rStyle w:val="PlaceholderText"/>
          <w:color w:val="auto"/>
        </w:rPr>
        <w:t xml:space="preserve"> </w:t>
      </w:r>
      <w:r w:rsidR="00284BAD">
        <w:rPr>
          <w:rStyle w:val="PlaceholderText"/>
          <w:color w:val="auto"/>
        </w:rPr>
        <w:t xml:space="preserve">Environmentálneho fondu. </w:t>
      </w:r>
    </w:p>
    <w:p w:rsidR="00627CF9" w:rsidRPr="00487114" w:rsidP="006849F5">
      <w:pPr>
        <w:widowControl/>
        <w:bidi w:val="0"/>
        <w:jc w:val="both"/>
        <w:rPr>
          <w:rStyle w:val="PlaceholderText"/>
          <w:color w:val="auto"/>
        </w:rPr>
      </w:pP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b/>
          <w:color w:val="auto"/>
        </w:rPr>
        <w:t>K Čl. II</w:t>
      </w:r>
      <w:r w:rsidRPr="00487114" w:rsidR="00627CF9">
        <w:rPr>
          <w:rStyle w:val="PlaceholderText"/>
          <w:b/>
          <w:color w:val="auto"/>
        </w:rPr>
        <w:t>I</w:t>
      </w:r>
    </w:p>
    <w:p w:rsidR="006849F5" w:rsidRPr="00487114" w:rsidP="006849F5">
      <w:pPr>
        <w:widowControl/>
        <w:bidi w:val="0"/>
        <w:jc w:val="both"/>
        <w:rPr>
          <w:rStyle w:val="PlaceholderText"/>
          <w:color w:val="auto"/>
        </w:rPr>
      </w:pPr>
      <w:r w:rsidRPr="00487114">
        <w:rPr>
          <w:rStyle w:val="PlaceholderText"/>
          <w:color w:val="auto"/>
        </w:rPr>
        <w:t>            Ustanovená je účinnosť zákona.</w:t>
      </w:r>
    </w:p>
    <w:p w:rsidR="002E6102" w:rsidRPr="00487114" w:rsidP="006849F5">
      <w:pPr>
        <w:widowControl/>
        <w:bidi w:val="0"/>
        <w:jc w:val="both"/>
        <w:rPr>
          <w:rStyle w:val="PlaceholderText"/>
          <w:color w:val="auto"/>
        </w:rPr>
      </w:pPr>
    </w:p>
    <w:p w:rsidR="002E6102" w:rsidRPr="00487114" w:rsidP="006849F5">
      <w:pPr>
        <w:widowControl/>
        <w:bidi w:val="0"/>
        <w:jc w:val="both"/>
        <w:rPr>
          <w:rStyle w:val="PlaceholderText"/>
          <w:color w:val="auto"/>
        </w:rPr>
      </w:pPr>
    </w:p>
    <w:p w:rsidR="00240376" w:rsidP="00240376">
      <w:pPr>
        <w:bidi w:val="0"/>
        <w:jc w:val="both"/>
        <w:rPr>
          <w:rStyle w:val="PlaceholderText"/>
          <w:color w:val="000000"/>
          <w:lang w:val="en-US"/>
        </w:rPr>
      </w:pPr>
      <w:r>
        <w:rPr>
          <w:rFonts w:ascii="Times New Roman" w:hAnsi="Times New Roman"/>
        </w:rPr>
        <w:t> V Bratislave dňa 24. apríla 2013</w:t>
      </w:r>
      <w:r>
        <w:rPr>
          <w:rStyle w:val="PlaceholderText"/>
          <w:color w:val="000000"/>
          <w:lang w:val="en-US"/>
        </w:rPr>
        <w:t> </w:t>
      </w:r>
    </w:p>
    <w:p w:rsidR="00240376" w:rsidP="00240376">
      <w:pPr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240376" w:rsidP="00240376">
      <w:pPr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240376" w:rsidP="00240376">
      <w:pPr>
        <w:bidi w:val="0"/>
        <w:jc w:val="both"/>
        <w:rPr>
          <w:rStyle w:val="PlaceholderText"/>
          <w:color w:val="000000"/>
          <w:lang w:val="en-US"/>
        </w:rPr>
      </w:pPr>
    </w:p>
    <w:p w:rsidR="00240376" w:rsidP="00240376">
      <w:pPr>
        <w:bidi w:val="0"/>
        <w:jc w:val="both"/>
        <w:rPr>
          <w:rStyle w:val="PlaceholderText"/>
          <w:color w:val="000000"/>
          <w:lang w:val="en-US"/>
        </w:rPr>
      </w:pPr>
    </w:p>
    <w:p w:rsidR="00240376" w:rsidP="00240376">
      <w:pPr>
        <w:bidi w:val="0"/>
        <w:jc w:val="both"/>
        <w:rPr>
          <w:rStyle w:val="PlaceholderText"/>
          <w:color w:val="000000"/>
          <w:lang w:val="en-US"/>
        </w:rPr>
      </w:pPr>
    </w:p>
    <w:p w:rsidR="00240376" w:rsidP="00D42653">
      <w:pPr>
        <w:tabs>
          <w:tab w:val="left" w:pos="57"/>
          <w:tab w:val="left" w:pos="6384"/>
        </w:tabs>
        <w:bidi w:val="0"/>
        <w:rPr>
          <w:rStyle w:val="PlaceholderText"/>
          <w:color w:val="000000"/>
          <w:lang w:val="en-US"/>
        </w:rPr>
      </w:pPr>
      <w:r w:rsidR="00D42653">
        <w:rPr>
          <w:rStyle w:val="PlaceholderText"/>
          <w:color w:val="000000"/>
          <w:lang w:val="en-US"/>
        </w:rPr>
        <w:t xml:space="preserve">                                                                   </w:t>
      </w:r>
      <w:r>
        <w:rPr>
          <w:rStyle w:val="PlaceholderText"/>
          <w:color w:val="000000"/>
          <w:lang w:val="en-US"/>
        </w:rPr>
        <w:t>Rober</w:t>
      </w:r>
      <w:r w:rsidR="00D42653">
        <w:rPr>
          <w:rStyle w:val="PlaceholderText"/>
          <w:color w:val="000000"/>
          <w:lang w:val="en-US"/>
        </w:rPr>
        <w:t>t Fico</w:t>
      </w:r>
      <w:r w:rsidR="00EE7BE1">
        <w:rPr>
          <w:rStyle w:val="PlaceholderText"/>
          <w:color w:val="000000"/>
          <w:lang w:val="en-US"/>
        </w:rPr>
        <w:t>, v.r.</w:t>
      </w:r>
    </w:p>
    <w:p w:rsidR="00240376" w:rsidP="00240376">
      <w:pPr>
        <w:tabs>
          <w:tab w:val="left" w:pos="57"/>
          <w:tab w:val="left" w:pos="6384"/>
        </w:tabs>
        <w:bidi w:val="0"/>
        <w:jc w:val="center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predseda vlády</w:t>
      </w:r>
    </w:p>
    <w:p w:rsidR="00240376" w:rsidP="00240376">
      <w:pPr>
        <w:tabs>
          <w:tab w:val="left" w:pos="57"/>
          <w:tab w:val="left" w:pos="6384"/>
        </w:tabs>
        <w:bidi w:val="0"/>
        <w:jc w:val="center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Slovenskej republiky</w:t>
      </w:r>
    </w:p>
    <w:p w:rsidR="00240376" w:rsidP="00240376">
      <w:pPr>
        <w:tabs>
          <w:tab w:val="left" w:pos="57"/>
          <w:tab w:val="left" w:pos="6384"/>
        </w:tabs>
        <w:bidi w:val="0"/>
        <w:jc w:val="center"/>
        <w:rPr>
          <w:rStyle w:val="PlaceholderText"/>
          <w:color w:val="000000"/>
          <w:lang w:val="en-US"/>
        </w:rPr>
      </w:pPr>
    </w:p>
    <w:p w:rsidR="00240376" w:rsidP="00240376">
      <w:pPr>
        <w:tabs>
          <w:tab w:val="left" w:pos="57"/>
          <w:tab w:val="left" w:pos="6384"/>
        </w:tabs>
        <w:bidi w:val="0"/>
        <w:jc w:val="center"/>
        <w:rPr>
          <w:rStyle w:val="PlaceholderText"/>
          <w:color w:val="000000"/>
          <w:lang w:val="en-US"/>
        </w:rPr>
      </w:pPr>
    </w:p>
    <w:p w:rsidR="00240376" w:rsidP="00240376">
      <w:pPr>
        <w:tabs>
          <w:tab w:val="left" w:pos="57"/>
          <w:tab w:val="left" w:pos="6384"/>
        </w:tabs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240376" w:rsidP="00240376">
      <w:pPr>
        <w:tabs>
          <w:tab w:val="left" w:pos="57"/>
          <w:tab w:val="left" w:pos="6384"/>
        </w:tabs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240376" w:rsidP="00240376">
      <w:pPr>
        <w:tabs>
          <w:tab w:val="left" w:pos="57"/>
          <w:tab w:val="left" w:pos="6384"/>
        </w:tabs>
        <w:bidi w:val="0"/>
        <w:jc w:val="center"/>
        <w:rPr>
          <w:rStyle w:val="PlaceholderText"/>
          <w:color w:val="000000"/>
          <w:lang w:val="en-US"/>
        </w:rPr>
      </w:pPr>
      <w:r w:rsidR="00D42653">
        <w:rPr>
          <w:rStyle w:val="PlaceholderText"/>
          <w:color w:val="000000"/>
          <w:lang w:val="en-US"/>
        </w:rPr>
        <w:t>Peter Žiga</w:t>
      </w:r>
      <w:r w:rsidR="00EE7BE1">
        <w:rPr>
          <w:rStyle w:val="PlaceholderText"/>
          <w:color w:val="000000"/>
          <w:lang w:val="en-US"/>
        </w:rPr>
        <w:t>, v.r.</w:t>
      </w:r>
    </w:p>
    <w:p w:rsidR="00240376" w:rsidP="00240376">
      <w:pPr>
        <w:tabs>
          <w:tab w:val="left" w:pos="57"/>
          <w:tab w:val="left" w:pos="6384"/>
        </w:tabs>
        <w:bidi w:val="0"/>
        <w:jc w:val="center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minister životného prostredia</w:t>
      </w:r>
    </w:p>
    <w:p w:rsidR="00240376" w:rsidP="00240376">
      <w:pPr>
        <w:tabs>
          <w:tab w:val="left" w:pos="57"/>
          <w:tab w:val="left" w:pos="6384"/>
        </w:tabs>
        <w:bidi w:val="0"/>
        <w:jc w:val="center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Slovenskej republiky</w:t>
      </w:r>
    </w:p>
    <w:p w:rsidR="00240376" w:rsidP="00240376">
      <w:pPr>
        <w:bidi w:val="0"/>
        <w:jc w:val="both"/>
        <w:rPr>
          <w:rStyle w:val="PlaceholderText"/>
          <w:color w:val="000000"/>
          <w:lang w:val="en-US"/>
        </w:rPr>
      </w:pPr>
    </w:p>
    <w:p w:rsidR="00240376" w:rsidRPr="004C659F" w:rsidP="00240376">
      <w:pPr>
        <w:widowControl/>
        <w:bidi w:val="0"/>
        <w:spacing w:line="276" w:lineRule="auto"/>
        <w:jc w:val="both"/>
        <w:rPr>
          <w:rStyle w:val="PlaceholderText"/>
          <w:color w:val="000000"/>
        </w:rPr>
      </w:pPr>
      <w:r>
        <w:rPr>
          <w:rFonts w:ascii="Times New Roman" w:hAnsi="Times New Roman"/>
          <w:b/>
          <w:caps/>
          <w:color w:val="000000"/>
          <w:spacing w:val="30"/>
          <w:highlight w:val="yellow"/>
          <w:lang w:eastAsia="cs-CZ"/>
        </w:rPr>
        <w:br w:type="page"/>
      </w:r>
    </w:p>
    <w:p w:rsidR="006849F5" w:rsidRPr="00487114" w:rsidP="002E6102">
      <w:pPr>
        <w:bidi w:val="0"/>
        <w:ind w:firstLine="708"/>
        <w:jc w:val="both"/>
        <w:rPr>
          <w:rStyle w:val="PlaceholderText"/>
          <w:color w:val="auto"/>
        </w:rPr>
      </w:pPr>
    </w:p>
    <w:sectPr w:rsidSect="006849F5"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53" w:rsidP="005D2B1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0015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53" w:rsidP="005D2B1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E23E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00153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B55B0F"/>
    <w:rsid w:val="000256C2"/>
    <w:rsid w:val="00057166"/>
    <w:rsid w:val="000C0768"/>
    <w:rsid w:val="00100153"/>
    <w:rsid w:val="00110A00"/>
    <w:rsid w:val="00121C4D"/>
    <w:rsid w:val="00137416"/>
    <w:rsid w:val="001524CC"/>
    <w:rsid w:val="001F1F32"/>
    <w:rsid w:val="0022318A"/>
    <w:rsid w:val="00240376"/>
    <w:rsid w:val="00284BAD"/>
    <w:rsid w:val="002A5B4E"/>
    <w:rsid w:val="002E6102"/>
    <w:rsid w:val="002E69E9"/>
    <w:rsid w:val="003247F1"/>
    <w:rsid w:val="00333176"/>
    <w:rsid w:val="0033457D"/>
    <w:rsid w:val="00336611"/>
    <w:rsid w:val="003524F0"/>
    <w:rsid w:val="00367679"/>
    <w:rsid w:val="00367796"/>
    <w:rsid w:val="003D6A69"/>
    <w:rsid w:val="00487114"/>
    <w:rsid w:val="004B5AFB"/>
    <w:rsid w:val="004C659F"/>
    <w:rsid w:val="004D4637"/>
    <w:rsid w:val="004D4A66"/>
    <w:rsid w:val="004E23EB"/>
    <w:rsid w:val="004E57A8"/>
    <w:rsid w:val="00510989"/>
    <w:rsid w:val="00532662"/>
    <w:rsid w:val="005810D6"/>
    <w:rsid w:val="005974E8"/>
    <w:rsid w:val="005B00C1"/>
    <w:rsid w:val="005C0A97"/>
    <w:rsid w:val="005D218C"/>
    <w:rsid w:val="005D2B18"/>
    <w:rsid w:val="0061267F"/>
    <w:rsid w:val="00627CF9"/>
    <w:rsid w:val="00653F6E"/>
    <w:rsid w:val="00673A26"/>
    <w:rsid w:val="006849F5"/>
    <w:rsid w:val="006B3251"/>
    <w:rsid w:val="006D7039"/>
    <w:rsid w:val="00710376"/>
    <w:rsid w:val="00732DDD"/>
    <w:rsid w:val="0075694B"/>
    <w:rsid w:val="00773415"/>
    <w:rsid w:val="007B2786"/>
    <w:rsid w:val="007E0817"/>
    <w:rsid w:val="00807047"/>
    <w:rsid w:val="008429C9"/>
    <w:rsid w:val="00856250"/>
    <w:rsid w:val="0086218D"/>
    <w:rsid w:val="008A34C5"/>
    <w:rsid w:val="008C6B95"/>
    <w:rsid w:val="008D2CBC"/>
    <w:rsid w:val="008E4278"/>
    <w:rsid w:val="0094615D"/>
    <w:rsid w:val="00986DB1"/>
    <w:rsid w:val="009D6506"/>
    <w:rsid w:val="00A2362C"/>
    <w:rsid w:val="00A66C8E"/>
    <w:rsid w:val="00AB1552"/>
    <w:rsid w:val="00AB35E3"/>
    <w:rsid w:val="00AC363E"/>
    <w:rsid w:val="00AE795B"/>
    <w:rsid w:val="00B069B7"/>
    <w:rsid w:val="00B55B0F"/>
    <w:rsid w:val="00B947B9"/>
    <w:rsid w:val="00B95436"/>
    <w:rsid w:val="00BC04D8"/>
    <w:rsid w:val="00BD4550"/>
    <w:rsid w:val="00BF431B"/>
    <w:rsid w:val="00C206CA"/>
    <w:rsid w:val="00C33FEA"/>
    <w:rsid w:val="00C56F59"/>
    <w:rsid w:val="00C73886"/>
    <w:rsid w:val="00CA346D"/>
    <w:rsid w:val="00CC1ABC"/>
    <w:rsid w:val="00CD0DEC"/>
    <w:rsid w:val="00CE6830"/>
    <w:rsid w:val="00D239AD"/>
    <w:rsid w:val="00D406F3"/>
    <w:rsid w:val="00D42653"/>
    <w:rsid w:val="00D4377C"/>
    <w:rsid w:val="00D557A7"/>
    <w:rsid w:val="00DC7BAE"/>
    <w:rsid w:val="00DF077C"/>
    <w:rsid w:val="00DF78B3"/>
    <w:rsid w:val="00E23A3A"/>
    <w:rsid w:val="00E44DD3"/>
    <w:rsid w:val="00E62BE0"/>
    <w:rsid w:val="00E64961"/>
    <w:rsid w:val="00E922CE"/>
    <w:rsid w:val="00ED39E8"/>
    <w:rsid w:val="00EE7BE1"/>
    <w:rsid w:val="00EF26D2"/>
    <w:rsid w:val="00EF3042"/>
    <w:rsid w:val="00F06F61"/>
    <w:rsid w:val="00F1200A"/>
    <w:rsid w:val="00F76A33"/>
    <w:rsid w:val="00F87C10"/>
    <w:rsid w:val="00FB32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semiHidden/>
    <w:rsid w:val="00F1200A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1200A"/>
    <w:rPr>
      <w:rFonts w:ascii="Tahoma" w:hAnsi="Tahoma" w:cs="Tahoma"/>
      <w:sz w:val="16"/>
      <w:lang w:val="sk-SK" w:eastAsia="sk-SK"/>
    </w:rPr>
  </w:style>
  <w:style w:type="paragraph" w:styleId="ListParagraph">
    <w:name w:val="List Paragraph"/>
    <w:basedOn w:val="Normal"/>
    <w:qFormat/>
    <w:rsid w:val="00B95436"/>
    <w:pPr>
      <w:widowControl/>
      <w:adjustRightInd/>
      <w:ind w:left="720"/>
      <w:contextualSpacing/>
      <w:jc w:val="left"/>
    </w:pPr>
    <w:rPr>
      <w:rFonts w:ascii="Times New Roman" w:eastAsia="Calibri" w:hAnsi="Times New Roman"/>
    </w:rPr>
  </w:style>
  <w:style w:type="paragraph" w:styleId="BodyText">
    <w:name w:val="Body Text"/>
    <w:basedOn w:val="Normal"/>
    <w:link w:val="BodyTextChar"/>
    <w:rsid w:val="00B95436"/>
    <w:pPr>
      <w:widowControl/>
      <w:adjustRightInd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B95436"/>
    <w:rPr>
      <w:sz w:val="24"/>
      <w:lang w:val="sk-SK" w:eastAsia="sk-SK"/>
    </w:rPr>
  </w:style>
  <w:style w:type="paragraph" w:styleId="NormalWeb">
    <w:name w:val="Normal (Web)"/>
    <w:basedOn w:val="Normal"/>
    <w:rsid w:val="00B95436"/>
    <w:pPr>
      <w:widowControl/>
      <w:adjustRightInd/>
      <w:spacing w:before="100" w:beforeAutospacing="1" w:after="100" w:afterAutospacing="1"/>
      <w:jc w:val="left"/>
    </w:pPr>
  </w:style>
  <w:style w:type="paragraph" w:styleId="Footer">
    <w:name w:val="footer"/>
    <w:basedOn w:val="Normal"/>
    <w:rsid w:val="00B9543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95436"/>
    <w:rPr>
      <w:rFonts w:cs="Times New Roman"/>
      <w:rtl w:val="0"/>
      <w:cs w:val="0"/>
    </w:rPr>
  </w:style>
  <w:style w:type="character" w:styleId="CommentReference">
    <w:name w:val="annotation reference"/>
    <w:rsid w:val="00F06F61"/>
    <w:rPr>
      <w:sz w:val="16"/>
    </w:rPr>
  </w:style>
  <w:style w:type="paragraph" w:styleId="CommentText">
    <w:name w:val="annotation text"/>
    <w:basedOn w:val="Normal"/>
    <w:link w:val="CommentTextChar"/>
    <w:rsid w:val="00F06F61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F06F6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F06F6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06F61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2865</Words>
  <Characters>16333</Characters>
  <Application>Microsoft Office Word</Application>
  <DocSecurity>0</DocSecurity>
  <Lines>0</Lines>
  <Paragraphs>0</Paragraphs>
  <ScaleCrop>false</ScaleCrop>
  <Company>MZP</Company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lichnerova</dc:creator>
  <cp:lastModifiedBy>Gašparíková, Jarmila</cp:lastModifiedBy>
  <cp:revision>2</cp:revision>
  <cp:lastPrinted>2013-04-25T12:25:00Z</cp:lastPrinted>
  <dcterms:created xsi:type="dcterms:W3CDTF">2013-04-26T14:58:00Z</dcterms:created>
  <dcterms:modified xsi:type="dcterms:W3CDTF">2013-04-26T14:58:00Z</dcterms:modified>
</cp:coreProperties>
</file>