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 w:val="0"/>
          <w:color w:val="auto"/>
        </w:rPr>
      </w:pPr>
      <w:r>
        <w:rPr>
          <w:rFonts w:ascii="TimesNewRomanPSMT" w:hAnsi="TimesNewRomanPSMT" w:cs="TimesNewRomanPSMT"/>
          <w:b/>
          <w:color w:val="auto"/>
        </w:rPr>
        <w:t>Dôvodová správa</w:t>
      </w: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</w:rPr>
      </w:pPr>
    </w:p>
    <w:p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right="-6" w:hanging="284"/>
        <w:jc w:val="both"/>
        <w:rPr>
          <w:rFonts w:ascii="TimesNewRomanPSMT" w:hAnsi="TimesNewRomanPSMT" w:cs="TimesNewRomanPSMT"/>
          <w:b/>
          <w:color w:val="auto"/>
        </w:rPr>
      </w:pPr>
      <w:r>
        <w:rPr>
          <w:rFonts w:ascii="TimesNewRomanPSMT" w:hAnsi="TimesNewRomanPSMT" w:cs="TimesNewRomanPSMT"/>
          <w:b/>
          <w:color w:val="auto"/>
        </w:rPr>
        <w:t>A.</w:t>
        <w:tab/>
        <w:t xml:space="preserve">Všeobecná </w:t>
      </w:r>
      <w:r>
        <w:rPr>
          <w:rFonts w:ascii="TimesNewRomanPSMT" w:hAnsi="TimesNewRomanPSMT" w:cs="TimesNewRomanPSMT"/>
          <w:b/>
          <w:color w:val="auto"/>
        </w:rPr>
        <w:t>časť</w:t>
      </w: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</w:rPr>
      </w:pPr>
    </w:p>
    <w:p>
      <w:pPr>
        <w:widowControl w:val="0"/>
        <w:autoSpaceDE w:val="0"/>
        <w:autoSpaceDN w:val="0"/>
        <w:adjustRightInd w:val="0"/>
        <w:ind w:right="-6" w:firstLine="708"/>
        <w:jc w:val="both"/>
        <w:rPr>
          <w:rFonts w:ascii="TimesNewRomanPSMT" w:hAnsi="TimesNewRomanPSMT" w:cs="TimesNewRomanPSMT"/>
          <w:b w:val="0"/>
          <w:color w:val="auto"/>
        </w:rPr>
      </w:pPr>
      <w:r>
        <w:rPr>
          <w:rFonts w:ascii="TimesNewRomanPSMT" w:hAnsi="TimesNewRomanPSMT" w:cs="TimesNewRomanPSMT"/>
          <w:b w:val="0"/>
          <w:color w:val="auto"/>
        </w:rPr>
        <w:t>Za ú</w:t>
      </w:r>
      <w:r>
        <w:rPr>
          <w:rFonts w:ascii="TimesNewRomanPSMT" w:hAnsi="TimesNewRomanPSMT" w:cs="TimesNewRomanPSMT"/>
          <w:b w:val="0"/>
          <w:color w:val="auto"/>
        </w:rPr>
        <w:t>čelom možnosti vyradenia vozidla z evidencie vozidiel v prípade ak vozidlo už fyzicky neexistuje a držiteľ nevie preukázať, ako naložil so starým vozidlom je spracovaný návrh zmeny zákona č. 223/2001 Z.z. o odpadoch a o zmene a doplnení niektorých zákonov v znení neskorších predpisov a ktorým sa dopĺňa zákon č.8/2009 Z.z. o cestnej premávke a o zmene a doplnení niektorých zákonov v znení neskorších predpisov.</w:t>
      </w: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 w:val="0"/>
          <w:color w:val="auto"/>
        </w:rPr>
      </w:pPr>
    </w:p>
    <w:p>
      <w:pPr>
        <w:widowControl w:val="0"/>
        <w:autoSpaceDE w:val="0"/>
        <w:autoSpaceDN w:val="0"/>
        <w:adjustRightInd w:val="0"/>
        <w:spacing w:after="120" w:line="300" w:lineRule="exact"/>
        <w:ind w:right="-6" w:firstLine="708"/>
        <w:jc w:val="both"/>
        <w:rPr>
          <w:rFonts w:ascii="TimesNewRomanPSMT" w:hAnsi="TimesNewRomanPSMT" w:cs="TimesNewRomanPSMT"/>
          <w:b w:val="0"/>
          <w:color w:val="auto"/>
        </w:rPr>
      </w:pPr>
      <w:r>
        <w:rPr>
          <w:rFonts w:ascii="TimesNewRomanPSMT" w:hAnsi="TimesNewRomanPSMT" w:cs="TimesNewRomanPSMT"/>
          <w:b w:val="0"/>
          <w:color w:val="auto"/>
        </w:rPr>
        <w:t>Uvedený návrh reaguje na terajší stav, ke</w:t>
      </w:r>
      <w:r>
        <w:rPr>
          <w:rFonts w:ascii="TimesNewRomanPSMT" w:hAnsi="TimesNewRomanPSMT" w:cs="TimesNewRomanPSMT"/>
          <w:b w:val="0"/>
          <w:color w:val="auto"/>
        </w:rPr>
        <w:t>ď nie je možné staré auto, ktoré už fyzicky neexistuje, vyradiť z evidencie vozidiel, pretože majiteľ nevie preukázať, ako naložil so starým vozidlom, ktoré podľa jeho tvrdenia už neexistuje. Prechodné ustanovenie týkajúce sa vyraďovania starých vozidiel bolo v § 143 ods.6 zákona č. 8/2009 do 31.10.2009, t.j. platilo od 1.2.2009 do 31.10.2009. V roku 2009 uvedené prechodné ustanovenie využilo cca 64 000 vlastníkov starých vozidiel. V súčasnosti podali občania v tejto súvislosti približne 4500 podnetov na PZ SR, ktoré sa týkali otázky vyradenia neexistujúceho vozidla. Je predpoklad, že existuje oveľa väčšia skupina občanov, ktorí chcú takéto neexistujúce vozidlo vyradiť z evidencie. Uvedený návrh rieši možnosť odhlásenia vozidla z evidencie pre majiteľa vozidla na základe podaného vysvetlenia a čestného prehlásenia pre Obvodný úrad životného prostredia, že vozidlo fyzicky neexistuje.</w:t>
      </w:r>
    </w:p>
    <w:p>
      <w:pPr>
        <w:widowControl w:val="0"/>
        <w:autoSpaceDE w:val="0"/>
        <w:autoSpaceDN w:val="0"/>
        <w:adjustRightInd w:val="0"/>
        <w:spacing w:after="120" w:line="300" w:lineRule="exact"/>
        <w:ind w:right="-6" w:firstLine="708"/>
        <w:jc w:val="both"/>
        <w:rPr>
          <w:rFonts w:ascii="TimesNewRomanPSMT" w:hAnsi="TimesNewRomanPSMT" w:cs="TimesNewRomanPSMT"/>
          <w:b w:val="0"/>
          <w:color w:val="auto"/>
        </w:rPr>
      </w:pPr>
      <w:r>
        <w:rPr>
          <w:rFonts w:ascii="TimesNewRomanPSMT" w:hAnsi="TimesNewRomanPSMT" w:cs="TimesNewRomanPSMT"/>
          <w:b w:val="0"/>
          <w:color w:val="auto"/>
        </w:rPr>
        <w:t>Vychádzajúc zo situácie, že napriek tomu, že držite</w:t>
      </w:r>
      <w:r>
        <w:rPr>
          <w:rFonts w:ascii="TimesNewRomanPSMT" w:hAnsi="TimesNewRomanPSMT" w:cs="TimesNewRomanPSMT"/>
          <w:b w:val="0"/>
          <w:color w:val="auto"/>
        </w:rPr>
        <w:t>ľ nevie preukázať, ako bolo naložené so starým vozidlom, toto staré vozidlo s určitosťou negatívne zaťažilo životné prostredie a preto tento návrh určuje povinnosť zaplatiť príspevok do Environmentálneho  fondu z ktorého sú čerpané prostriedky práve za účelom odstránenia negatívnych dopadov na životné prostredie.  Po zaplatení príspevku do Environmentálneho fondu, je držiteľ oprávnený požiadať obvodný úrad životného prostredia o vydanie potvrdenia o neexistencii tohto starého vozidla na účel jeho vyradenia z evidencie vozidiel. Na základe tohto potvrdenia bude možné takéto vozidlo v zmysle úpravy zákona č.8/2009 Z.z. o cestnej premávke a o zmene a doplnení niektorých zákonov v znení neskorších predpisov vyradiť z evidencie. Tento návrh nemá časové obmedzenie a teda rieši uvedenú situáciu bez časového obmedzenia, na rozdiel od predchádzajúcich návrhov časovo obmedzených amnestií v tejto oblasti.</w:t>
      </w:r>
    </w:p>
    <w:p>
      <w:pPr>
        <w:widowControl w:val="0"/>
        <w:autoSpaceDE w:val="0"/>
        <w:autoSpaceDN w:val="0"/>
        <w:adjustRightInd w:val="0"/>
        <w:ind w:right="-6" w:firstLine="708"/>
        <w:jc w:val="both"/>
        <w:rPr>
          <w:rFonts w:ascii="TimesNewRomanPSMT" w:hAnsi="TimesNewRomanPSMT" w:cs="TimesNewRomanPSMT"/>
          <w:b w:val="0"/>
          <w:color w:val="auto"/>
        </w:rPr>
      </w:pPr>
      <w:r>
        <w:rPr>
          <w:rFonts w:ascii="TimesNewRomanPSMT" w:hAnsi="TimesNewRomanPSMT" w:cs="TimesNewRomanPSMT"/>
          <w:b w:val="0"/>
          <w:color w:val="auto"/>
        </w:rPr>
        <w:t>Návrh zákona je v súlade s Ústavou, ústavnými zákonmi a inými zákonmi a medzinárodnými zmluvami a inými medzinárodnými dokumentmi, ktorými je Slovenská republika viazaná.</w:t>
      </w: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</w:rPr>
      </w:pPr>
      <w:r>
        <w:rPr>
          <w:rFonts w:ascii="TimesNewRomanPSMT" w:hAnsi="TimesNewRomanPSMT" w:cs="TimesNewRomanPSMT"/>
          <w:b/>
          <w:color w:val="auto"/>
        </w:rPr>
        <w:t xml:space="preserve">B. Osobitná </w:t>
      </w:r>
      <w:r>
        <w:rPr>
          <w:rFonts w:ascii="TimesNewRomanPSMT" w:hAnsi="TimesNewRomanPSMT" w:cs="TimesNewRomanPSMT"/>
          <w:b/>
          <w:color w:val="auto"/>
        </w:rPr>
        <w:t xml:space="preserve">časť </w:t>
      </w: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  <w:u w:val="single" w:color="auto"/>
        </w:rPr>
      </w:pPr>
      <w:r>
        <w:rPr>
          <w:rFonts w:ascii="TimesNewRomanPSMT" w:hAnsi="TimesNewRomanPSMT" w:cs="TimesNewRomanPSMT"/>
          <w:b/>
          <w:color w:val="auto"/>
          <w:u w:val="single" w:color="auto"/>
        </w:rPr>
        <w:t>K </w:t>
      </w:r>
      <w:r>
        <w:rPr>
          <w:rFonts w:ascii="TimesNewRomanPSMT" w:hAnsi="TimesNewRomanPSMT" w:cs="TimesNewRomanPSMT"/>
          <w:b/>
          <w:color w:val="auto"/>
          <w:u w:val="single" w:color="auto"/>
        </w:rPr>
        <w:t>čl. I</w:t>
      </w: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  <w:u w:val="single" w:color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  <w:u w:val="none" w:color="auto"/>
        </w:rPr>
      </w:pPr>
      <w:r>
        <w:rPr>
          <w:rFonts w:ascii="TimesNewRomanPSMT" w:hAnsi="TimesNewRomanPSMT" w:cs="TimesNewRomanPSMT"/>
          <w:b/>
          <w:color w:val="auto"/>
          <w:u w:val="none" w:color="auto"/>
        </w:rPr>
        <w:t>K bodu 1</w:t>
      </w:r>
    </w:p>
    <w:p>
      <w:pPr>
        <w:widowControl w:val="0"/>
        <w:autoSpaceDE w:val="0"/>
        <w:autoSpaceDN w:val="0"/>
        <w:adjustRightInd w:val="0"/>
        <w:ind w:right="-6"/>
        <w:rPr>
          <w:rFonts w:ascii="TimesNewRomanPSMT" w:hAnsi="TimesNewRomanPSMT" w:cs="TimesNewRomanPSMT"/>
          <w:b w:val="0"/>
          <w:color w:val="auto"/>
          <w:u w:val="none" w:color="auto"/>
        </w:rPr>
      </w:pPr>
      <w:r>
        <w:rPr>
          <w:rFonts w:ascii="TimesNewRomanPSMT" w:hAnsi="TimesNewRomanPSMT" w:cs="TimesNewRomanPSMT"/>
          <w:b w:val="0"/>
          <w:color w:val="auto"/>
          <w:u w:val="none" w:color="auto"/>
        </w:rPr>
        <w:t xml:space="preserve">Doplnením §51 zákona </w:t>
      </w:r>
      <w:r>
        <w:rPr>
          <w:rFonts w:ascii="TimesNewRomanPSMT" w:hAnsi="TimesNewRomanPSMT" w:cs="TimesNewRomanPSMT"/>
          <w:b w:val="0"/>
          <w:color w:val="auto"/>
          <w:u w:val="none" w:color="auto"/>
        </w:rPr>
        <w:t>č.223/2001 Z.z. odsekmi 10 až 12 sa dáva možnosť držiteľovi vozidla, ktoré už fyzicky neexistuje a nebolo odhlásené z evidencie, požiadať obvodný úrad životného prostredia o vydanie potvrdenia o neexistencii starého vozidla a obvodný úrad životného prostredia na základe splnenia podmienok v uvedených článkoch 10 a 11 vydá žiadateľovi potvrdenie o neexistencii starého vozidla.</w:t>
      </w:r>
    </w:p>
    <w:p>
      <w:pPr>
        <w:widowControl w:val="0"/>
        <w:autoSpaceDE w:val="0"/>
        <w:autoSpaceDN w:val="0"/>
        <w:adjustRightInd w:val="0"/>
        <w:ind w:right="-6"/>
        <w:rPr>
          <w:rFonts w:ascii="TimesNewRomanPSMT" w:hAnsi="TimesNewRomanPSMT" w:cs="TimesNewRomanPSMT"/>
          <w:b w:val="0"/>
          <w:color w:val="auto"/>
          <w:u w:val="none" w:color="auto"/>
        </w:rPr>
      </w:pPr>
      <w:r>
        <w:rPr>
          <w:rFonts w:ascii="TimesNewRomanPSMT" w:hAnsi="TimesNewRomanPSMT" w:cs="TimesNewRomanPSMT"/>
          <w:b w:val="0"/>
          <w:color w:val="auto"/>
          <w:u w:val="none" w:color="auto"/>
        </w:rPr>
        <w:t xml:space="preserve">   </w:t>
      </w: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  <w:u w:val="none" w:color="auto"/>
        </w:rPr>
      </w:pPr>
      <w:r>
        <w:rPr>
          <w:rFonts w:ascii="TimesNewRomanPSMT" w:hAnsi="TimesNewRomanPSMT" w:cs="TimesNewRomanPSMT"/>
          <w:b/>
          <w:color w:val="auto"/>
          <w:u w:val="none" w:color="auto"/>
        </w:rPr>
        <w:t>K bodu 2</w:t>
      </w:r>
    </w:p>
    <w:p>
      <w:pPr>
        <w:widowControl w:val="0"/>
        <w:autoSpaceDE w:val="0"/>
        <w:autoSpaceDN w:val="0"/>
        <w:adjustRightInd w:val="0"/>
        <w:ind w:right="-6"/>
        <w:rPr>
          <w:rFonts w:ascii="TimesNewRomanPSMT" w:hAnsi="TimesNewRomanPSMT" w:cs="TimesNewRomanPSMT"/>
          <w:b w:val="0"/>
          <w:color w:val="auto"/>
          <w:u w:val="none" w:color="auto"/>
        </w:rPr>
      </w:pPr>
      <w:r>
        <w:rPr>
          <w:rFonts w:ascii="TimesNewRomanPSMT" w:hAnsi="TimesNewRomanPSMT" w:cs="TimesNewRomanPSMT"/>
          <w:b w:val="0"/>
          <w:color w:val="auto"/>
          <w:u w:val="none" w:color="auto"/>
        </w:rPr>
        <w:t xml:space="preserve">Doplnením §54 zákona </w:t>
      </w:r>
      <w:r>
        <w:rPr>
          <w:rFonts w:ascii="TimesNewRomanPSMT" w:hAnsi="TimesNewRomanPSMT" w:cs="TimesNewRomanPSMT"/>
          <w:b w:val="0"/>
          <w:color w:val="auto"/>
          <w:u w:val="none" w:color="auto"/>
        </w:rPr>
        <w:t xml:space="preserve">č.223/2001 Z.z. odsekom 7, sa ukladá povinnosť držiteľovi starého vozidla, ktorý žiada o vydanie potvrdenia o neexistencii starého vozidla, zaplatiť príspevok do Environmentálneho fondu v sume odstupňovanej podľa dátumu prvej evidencie vozidla. </w:t>
      </w:r>
    </w:p>
    <w:p>
      <w:pPr>
        <w:widowControl w:val="0"/>
        <w:autoSpaceDE w:val="0"/>
        <w:autoSpaceDN w:val="0"/>
        <w:adjustRightInd w:val="0"/>
        <w:ind w:right="-6"/>
        <w:rPr>
          <w:rFonts w:ascii="TimesNewRomanPSMT" w:hAnsi="TimesNewRomanPSMT" w:cs="TimesNewRomanPSMT"/>
          <w:b w:val="0"/>
          <w:color w:val="auto"/>
          <w:u w:val="none" w:color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 w:val="0"/>
          <w:color w:val="auto"/>
          <w:u w:val="none" w:color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 w:val="0"/>
          <w:color w:val="auto"/>
          <w:u w:val="none" w:color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  <w:u w:val="single" w:color="auto"/>
        </w:rPr>
      </w:pPr>
      <w:r>
        <w:rPr>
          <w:rFonts w:ascii="TimesNewRomanPSMT" w:hAnsi="TimesNewRomanPSMT" w:cs="TimesNewRomanPSMT"/>
          <w:b/>
          <w:color w:val="auto"/>
          <w:u w:val="single" w:color="auto"/>
        </w:rPr>
        <w:t>K </w:t>
      </w:r>
      <w:r>
        <w:rPr>
          <w:rFonts w:ascii="TimesNewRomanPSMT" w:hAnsi="TimesNewRomanPSMT" w:cs="TimesNewRomanPSMT"/>
          <w:b/>
          <w:color w:val="auto"/>
          <w:u w:val="single" w:color="auto"/>
        </w:rPr>
        <w:t>čl. II</w:t>
      </w: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  <w:u w:val="single" w:color="auto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 w:val="0"/>
          <w:color w:val="auto"/>
          <w:u w:val="none" w:color="auto"/>
          <w:vertAlign w:val="baseline"/>
        </w:rPr>
      </w:pPr>
      <w:r>
        <w:rPr>
          <w:rFonts w:ascii="TimesNewRomanPSMT" w:hAnsi="TimesNewRomanPSMT" w:cs="TimesNewRomanPSMT"/>
          <w:b w:val="0"/>
          <w:color w:val="auto"/>
          <w:u w:val="none" w:color="auto"/>
        </w:rPr>
        <w:t xml:space="preserve">V § 120 Zákona </w:t>
      </w:r>
      <w:r>
        <w:rPr>
          <w:rFonts w:ascii="TimesNewRomanPSMT" w:hAnsi="TimesNewRomanPSMT" w:cs="TimesNewRomanPSMT"/>
          <w:b w:val="0"/>
          <w:color w:val="auto"/>
          <w:u w:val="none" w:color="auto"/>
        </w:rPr>
        <w:t>č.8/2009 Z.z. o cestnej premávke a o zmene a doplnení niektorých zákonov v znení neskorších predpisov odsek 2 sa za slovo „spracovanie</w:t>
      </w:r>
      <w:r>
        <w:rPr>
          <w:rFonts w:ascii="TimesNewRomanPSMT" w:hAnsi="TimesNewRomanPSMT" w:cs="TimesNewRomanPSMT"/>
          <w:b w:val="0"/>
          <w:color w:val="auto"/>
          <w:u w:val="none" w:color="auto"/>
          <w:vertAlign w:val="superscript"/>
        </w:rPr>
        <w:t>66</w:t>
      </w:r>
      <w:r>
        <w:rPr>
          <w:rFonts w:ascii="TimesNewRomanPSMT" w:hAnsi="TimesNewRomanPSMT" w:cs="TimesNewRomanPSMT"/>
          <w:b w:val="0"/>
          <w:color w:val="auto"/>
          <w:u w:val="none" w:color="auto"/>
          <w:vertAlign w:val="baseline"/>
        </w:rPr>
        <w:t xml:space="preserve">)“ vkladá </w:t>
      </w:r>
      <w:r>
        <w:rPr>
          <w:rFonts w:ascii="TimesNewRomanPSMT" w:hAnsi="TimesNewRomanPSMT" w:cs="TimesNewRomanPSMT"/>
          <w:b w:val="0"/>
          <w:color w:val="auto"/>
          <w:u w:val="none" w:color="auto"/>
          <w:vertAlign w:val="baseline"/>
        </w:rPr>
        <w:t>čiarka a slová „potvrdenie obvodného úradu životného prostredia o neexistencii starého vozidla pre účel jeho vyradenia z evidencie vozidiel“. Týmto je zabezpečené možnosť vyradenia takéhoto vozidla z evidencie vozidiel potvrdením z obvodného úradu životného prostredia.</w:t>
      </w: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  <w:u w:val="single" w:color="auto"/>
          <w:vertAlign w:val="baseline"/>
        </w:rPr>
      </w:pP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  <w:u w:val="single" w:color="auto"/>
          <w:vertAlign w:val="baseline"/>
        </w:rPr>
      </w:pPr>
      <w:r>
        <w:rPr>
          <w:rFonts w:ascii="TimesNewRomanPSMT" w:hAnsi="TimesNewRomanPSMT" w:cs="TimesNewRomanPSMT"/>
          <w:b/>
          <w:color w:val="auto"/>
          <w:u w:val="single" w:color="auto"/>
          <w:vertAlign w:val="baseline"/>
        </w:rPr>
        <w:t>K </w:t>
      </w:r>
      <w:r>
        <w:rPr>
          <w:rFonts w:ascii="TimesNewRomanPSMT" w:hAnsi="TimesNewRomanPSMT" w:cs="TimesNewRomanPSMT"/>
          <w:b/>
          <w:color w:val="auto"/>
          <w:u w:val="single" w:color="auto"/>
          <w:vertAlign w:val="baseline"/>
        </w:rPr>
        <w:t>čl. III</w:t>
      </w:r>
    </w:p>
    <w:p>
      <w:pPr>
        <w:widowControl w:val="0"/>
        <w:autoSpaceDE w:val="0"/>
        <w:autoSpaceDN w:val="0"/>
        <w:adjustRightInd w:val="0"/>
        <w:ind w:right="-6"/>
        <w:jc w:val="both"/>
        <w:rPr>
          <w:rFonts w:ascii="TimesNewRomanPSMT" w:hAnsi="TimesNewRomanPSMT" w:cs="TimesNewRomanPSMT"/>
          <w:b/>
          <w:color w:val="auto"/>
          <w:u w:val="single" w:color="auto"/>
          <w:vertAlign w:val="baseline"/>
        </w:rPr>
      </w:pPr>
    </w:p>
    <w:p>
      <w:pPr>
        <w:widowControl w:val="0"/>
        <w:autoSpaceDE w:val="0"/>
        <w:autoSpaceDN w:val="0"/>
        <w:adjustRightInd w:val="0"/>
        <w:ind w:right="426"/>
        <w:rPr>
          <w:rFonts w:ascii="TimesNewRomanPSMT" w:hAnsi="TimesNewRomanPSMT" w:cs="TimesNewRomanPSMT"/>
          <w:b w:val="0"/>
          <w:color w:val="auto"/>
          <w:u w:val="none" w:color="auto"/>
          <w:vertAlign w:val="baseline"/>
        </w:rPr>
      </w:pPr>
      <w:r>
        <w:rPr>
          <w:rFonts w:ascii="TimesNewRomanPSMT" w:hAnsi="TimesNewRomanPSMT" w:cs="TimesNewRomanPSMT"/>
          <w:b w:val="0"/>
          <w:color w:val="auto"/>
          <w:u w:val="none" w:color="auto"/>
          <w:vertAlign w:val="baseline"/>
        </w:rPr>
        <w:t>Nadobudnutie ú</w:t>
      </w:r>
      <w:r>
        <w:rPr>
          <w:rFonts w:ascii="TimesNewRomanPSMT" w:hAnsi="TimesNewRomanPSMT" w:cs="TimesNewRomanPSMT"/>
          <w:b w:val="0"/>
          <w:color w:val="auto"/>
          <w:u w:val="none" w:color="auto"/>
          <w:vertAlign w:val="baseline"/>
        </w:rPr>
        <w:t>činnosti predmetných zmien sa navrhuje dňom vyhlásenia.</w:t>
      </w:r>
    </w:p>
    <w:sectPr>
      <w:pgSz w:w="11900" w:h="16840"/>
      <w:pgMar w:top="1417" w:right="1417" w:bottom="1417" w:left="1417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charset w:val="00"/>
    <w:family w:val="roma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Kancelaria NR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Miroslav_Beblavy</dc:creator>
  <cp:revision>0</cp:revision>
</cp:coreProperties>
</file>