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74CB5" w:rsidRPr="00FC1B88" w:rsidP="00FC1B88">
      <w:pPr>
        <w:pStyle w:val="Style1"/>
        <w:widowControl/>
        <w:bidi w:val="0"/>
        <w:spacing w:before="72" w:line="240" w:lineRule="auto"/>
        <w:ind w:firstLine="0"/>
        <w:jc w:val="center"/>
        <w:rPr>
          <w:rStyle w:val="FontStyle21"/>
          <w:rFonts w:ascii="Times New Roman" w:hAnsi="Times New Roman" w:cs="Times New Roman"/>
          <w:bCs/>
          <w:sz w:val="24"/>
          <w:lang w:eastAsia="fr-FR"/>
        </w:rPr>
      </w:pPr>
      <w:r w:rsidRPr="00FC1B88">
        <w:rPr>
          <w:rStyle w:val="FontStyle21"/>
          <w:rFonts w:ascii="Times New Roman" w:hAnsi="Times New Roman" w:cs="Times New Roman"/>
          <w:bCs/>
          <w:sz w:val="24"/>
          <w:lang w:eastAsia="fr-FR"/>
        </w:rPr>
        <w:t>MEDZINÁRODNÝ DOHOVOR</w:t>
      </w:r>
      <w:r w:rsidRPr="00FC1B88" w:rsidR="00CC6316">
        <w:rPr>
          <w:rStyle w:val="FontStyle21"/>
          <w:rFonts w:ascii="Times New Roman" w:hAnsi="Times New Roman" w:cs="Times New Roman"/>
          <w:bCs/>
          <w:sz w:val="24"/>
          <w:lang w:eastAsia="fr-FR"/>
        </w:rPr>
        <w:t xml:space="preserve"> Z ROKU 1992</w:t>
      </w:r>
    </w:p>
    <w:p w:rsidR="00611B81" w:rsidRPr="00FC1B88" w:rsidP="00FC1B88">
      <w:pPr>
        <w:pStyle w:val="Style1"/>
        <w:widowControl/>
        <w:bidi w:val="0"/>
        <w:spacing w:before="72" w:line="240" w:lineRule="auto"/>
        <w:ind w:firstLine="0"/>
        <w:jc w:val="center"/>
        <w:rPr>
          <w:rStyle w:val="FontStyle21"/>
          <w:rFonts w:ascii="Times New Roman" w:hAnsi="Times New Roman" w:cs="Times New Roman"/>
          <w:bCs/>
          <w:caps/>
          <w:sz w:val="24"/>
          <w:lang w:eastAsia="fr-FR"/>
        </w:rPr>
      </w:pPr>
      <w:r w:rsidRPr="00FC1B88">
        <w:rPr>
          <w:rStyle w:val="FontStyle21"/>
          <w:rFonts w:ascii="Times New Roman" w:hAnsi="Times New Roman" w:cs="Times New Roman"/>
          <w:bCs/>
          <w:sz w:val="24"/>
          <w:lang w:eastAsia="fr-FR"/>
        </w:rPr>
        <w:t>O ZRIADENÍ</w:t>
      </w:r>
      <w:r w:rsidRPr="00FC1B88" w:rsidR="00C74CB5">
        <w:rPr>
          <w:rStyle w:val="FontStyle21"/>
          <w:rFonts w:ascii="Times New Roman" w:hAnsi="Times New Roman" w:cs="Times New Roman"/>
          <w:bCs/>
          <w:sz w:val="24"/>
          <w:lang w:eastAsia="fr-FR"/>
        </w:rPr>
        <w:t xml:space="preserve"> MEDZINÁRODNÉHO FONDU </w:t>
      </w:r>
      <w:r w:rsidRPr="00FC1B88" w:rsidR="00C74CB5">
        <w:rPr>
          <w:rStyle w:val="FontStyle21"/>
          <w:rFonts w:ascii="Times New Roman" w:hAnsi="Times New Roman" w:cs="Times New Roman"/>
          <w:bCs/>
          <w:caps/>
          <w:sz w:val="24"/>
          <w:lang w:eastAsia="fr-FR"/>
        </w:rPr>
        <w:t>na kompenzÁciu ŠKô</w:t>
      </w:r>
      <w:r w:rsidRPr="00FC1B88" w:rsidR="00C74CB5">
        <w:rPr>
          <w:rStyle w:val="FontStyle21"/>
          <w:rFonts w:ascii="Times New Roman" w:hAnsi="Times New Roman" w:cs="Times New Roman"/>
          <w:bCs/>
          <w:sz w:val="24"/>
          <w:lang w:eastAsia="fr-FR"/>
        </w:rPr>
        <w:t xml:space="preserve">D </w:t>
      </w:r>
      <w:r w:rsidRPr="00FC1B88" w:rsidR="00C74CB5">
        <w:rPr>
          <w:rStyle w:val="FontStyle21"/>
          <w:rFonts w:ascii="Times New Roman" w:hAnsi="Times New Roman" w:cs="Times New Roman"/>
          <w:bCs/>
          <w:caps/>
          <w:sz w:val="24"/>
          <w:lang w:eastAsia="fr-FR"/>
        </w:rPr>
        <w:t xml:space="preserve">vzniknutých v </w:t>
      </w:r>
      <w:r w:rsidRPr="00FC1B88" w:rsidR="00C74CB5">
        <w:rPr>
          <w:rStyle w:val="FontStyle21"/>
          <w:rFonts w:ascii="Times New Roman" w:hAnsi="Times New Roman" w:cs="Times New Roman"/>
          <w:bCs/>
          <w:sz w:val="24"/>
          <w:lang w:eastAsia="fr-FR"/>
        </w:rPr>
        <w:t>D</w:t>
      </w:r>
      <w:r w:rsidRPr="00FC1B88" w:rsidR="00C74CB5">
        <w:rPr>
          <w:rStyle w:val="FontStyle21"/>
          <w:rFonts w:ascii="Times New Roman" w:hAnsi="Times New Roman" w:cs="Times New Roman"/>
          <w:bCs/>
          <w:caps/>
          <w:sz w:val="24"/>
          <w:lang w:eastAsia="fr-FR"/>
        </w:rPr>
        <w:t>ô</w:t>
      </w:r>
      <w:r w:rsidRPr="00FC1B88" w:rsidR="00C74CB5">
        <w:rPr>
          <w:rStyle w:val="FontStyle21"/>
          <w:rFonts w:ascii="Times New Roman" w:hAnsi="Times New Roman" w:cs="Times New Roman"/>
          <w:bCs/>
          <w:sz w:val="24"/>
          <w:lang w:eastAsia="fr-FR"/>
        </w:rPr>
        <w:t>SLEDKU</w:t>
      </w:r>
      <w:r w:rsidRPr="00FC1B88" w:rsidR="00C74CB5">
        <w:rPr>
          <w:rStyle w:val="FontStyle21"/>
          <w:rFonts w:ascii="Times New Roman" w:hAnsi="Times New Roman" w:cs="Times New Roman"/>
          <w:bCs/>
          <w:caps/>
          <w:sz w:val="24"/>
          <w:lang w:eastAsia="fr-FR"/>
        </w:rPr>
        <w:t xml:space="preserve"> zneČistenia ropnými lÁtkami</w:t>
      </w:r>
    </w:p>
    <w:p w:rsidR="00611B81" w:rsidRPr="00FC1B88" w:rsidP="00FC1B88">
      <w:pPr>
        <w:pStyle w:val="Style3"/>
        <w:widowControl/>
        <w:bidi w:val="0"/>
        <w:jc w:val="center"/>
        <w:rPr>
          <w:rStyle w:val="FontStyle21"/>
          <w:rFonts w:ascii="Times New Roman" w:hAnsi="Times New Roman" w:cs="Times New Roman"/>
          <w:bCs/>
          <w:spacing w:val="10"/>
          <w:sz w:val="24"/>
          <w:lang w:eastAsia="fr-FR"/>
        </w:rPr>
        <w:sectPr>
          <w:headerReference w:type="default" r:id="rId4"/>
          <w:footerReference w:type="default" r:id="rId5"/>
          <w:type w:val="continuous"/>
          <w:pgSz w:w="11905" w:h="16837"/>
          <w:pgMar w:top="7591" w:right="2232" w:bottom="1440" w:left="2516" w:header="708" w:footer="708" w:gutter="0"/>
          <w:lnNumType w:distance="0"/>
          <w:cols w:space="60"/>
          <w:bidi w:val="0"/>
        </w:sectPr>
      </w:pPr>
      <w:r w:rsidRPr="00FC1B88">
        <w:rPr>
          <w:rStyle w:val="FontStyle21"/>
          <w:rFonts w:ascii="Times New Roman" w:hAnsi="Times New Roman" w:cs="Times New Roman"/>
          <w:bCs/>
          <w:sz w:val="24"/>
          <w:lang w:eastAsia="fr-FR"/>
        </w:rPr>
        <w:t xml:space="preserve"> </w:t>
      </w:r>
    </w:p>
    <w:p w:rsidR="00611B81" w:rsidRPr="00FC1B88" w:rsidP="00FC1B88">
      <w:pPr>
        <w:pStyle w:val="Style5"/>
        <w:widowControl/>
        <w:bidi w:val="0"/>
        <w:spacing w:before="43" w:line="240" w:lineRule="auto"/>
        <w:jc w:val="left"/>
        <w:rPr>
          <w:rStyle w:val="FontStyle27"/>
          <w:rFonts w:ascii="Times New Roman" w:hAnsi="Times New Roman" w:cs="Times New Roman"/>
          <w:sz w:val="24"/>
          <w:lang w:eastAsia="fr-FR"/>
        </w:rPr>
      </w:pPr>
      <w:r w:rsidRPr="00FC1B88" w:rsidR="00C74CB5">
        <w:rPr>
          <w:rStyle w:val="FontStyle27"/>
          <w:rFonts w:ascii="Times New Roman" w:hAnsi="Times New Roman" w:cs="Times New Roman"/>
          <w:sz w:val="24"/>
          <w:lang w:eastAsia="fr-FR"/>
        </w:rPr>
        <w:t xml:space="preserve">Zmluvné štáty tohto </w:t>
      </w:r>
      <w:r w:rsidRPr="00FC1B88" w:rsidR="008F755D">
        <w:rPr>
          <w:rStyle w:val="FontStyle27"/>
          <w:rFonts w:ascii="Times New Roman" w:hAnsi="Times New Roman" w:cs="Times New Roman"/>
          <w:sz w:val="24"/>
          <w:lang w:eastAsia="fr-FR"/>
        </w:rPr>
        <w:t>D</w:t>
      </w:r>
      <w:r w:rsidRPr="00FC1B88" w:rsidR="00C74CB5">
        <w:rPr>
          <w:rStyle w:val="FontStyle27"/>
          <w:rFonts w:ascii="Times New Roman" w:hAnsi="Times New Roman" w:cs="Times New Roman"/>
          <w:sz w:val="24"/>
          <w:lang w:eastAsia="fr-FR"/>
        </w:rPr>
        <w:t>ohovoru</w:t>
      </w:r>
      <w:r w:rsidRPr="00FC1B88">
        <w:rPr>
          <w:rStyle w:val="FontStyle27"/>
          <w:rFonts w:ascii="Times New Roman" w:hAnsi="Times New Roman" w:cs="Times New Roman"/>
          <w:sz w:val="24"/>
          <w:lang w:eastAsia="fr-FR"/>
        </w:rPr>
        <w:t>,</w:t>
      </w:r>
    </w:p>
    <w:p w:rsidR="00611B81" w:rsidRPr="00FC1B88" w:rsidP="00FC1B88">
      <w:pPr>
        <w:pStyle w:val="Style5"/>
        <w:widowControl/>
        <w:bidi w:val="0"/>
        <w:spacing w:line="240" w:lineRule="auto"/>
        <w:rPr>
          <w:rFonts w:ascii="Times New Roman" w:hAnsi="Times New Roman"/>
        </w:rPr>
      </w:pPr>
    </w:p>
    <w:p w:rsidR="00611B81" w:rsidRPr="00FC1B88" w:rsidP="00FC1B88">
      <w:pPr>
        <w:pStyle w:val="Style5"/>
        <w:widowControl/>
        <w:bidi w:val="0"/>
        <w:spacing w:before="5" w:line="240" w:lineRule="auto"/>
        <w:rPr>
          <w:rStyle w:val="FontStyle27"/>
          <w:rFonts w:ascii="Times New Roman" w:hAnsi="Times New Roman" w:cs="Times New Roman"/>
          <w:sz w:val="24"/>
          <w:lang w:eastAsia="en-US"/>
        </w:rPr>
      </w:pPr>
      <w:r w:rsidRPr="00FC1B88">
        <w:rPr>
          <w:rStyle w:val="FontStyle27"/>
          <w:rFonts w:ascii="Times New Roman" w:hAnsi="Times New Roman" w:cs="Times New Roman"/>
          <w:sz w:val="24"/>
          <w:lang w:eastAsia="en-US"/>
        </w:rPr>
        <w:t>KTORÉ SÚ ZMLUVNÝMI STRANAMI Medzinárodného dohovoru o občiansk</w:t>
      </w:r>
      <w:r w:rsidRPr="00FC1B88" w:rsidR="008F755D">
        <w:rPr>
          <w:rStyle w:val="FontStyle27"/>
          <w:rFonts w:ascii="Times New Roman" w:hAnsi="Times New Roman" w:cs="Times New Roman"/>
          <w:sz w:val="24"/>
          <w:lang w:eastAsia="en-US"/>
        </w:rPr>
        <w:t>oprávne</w:t>
      </w:r>
      <w:r w:rsidRPr="00FC1B88">
        <w:rPr>
          <w:rStyle w:val="FontStyle27"/>
          <w:rFonts w:ascii="Times New Roman" w:hAnsi="Times New Roman" w:cs="Times New Roman"/>
          <w:sz w:val="24"/>
          <w:lang w:eastAsia="en-US"/>
        </w:rPr>
        <w:t xml:space="preserve">j zodpovednosti za </w:t>
      </w:r>
      <w:r w:rsidRPr="00FC1B88" w:rsidR="008F755D">
        <w:rPr>
          <w:rStyle w:val="FontStyle27"/>
          <w:rFonts w:ascii="Times New Roman" w:hAnsi="Times New Roman" w:cs="Times New Roman"/>
          <w:sz w:val="24"/>
          <w:lang w:eastAsia="en-US"/>
        </w:rPr>
        <w:t xml:space="preserve">škody spôsobené </w:t>
      </w:r>
      <w:r w:rsidRPr="00FC1B88">
        <w:rPr>
          <w:rStyle w:val="FontStyle27"/>
          <w:rFonts w:ascii="Times New Roman" w:hAnsi="Times New Roman" w:cs="Times New Roman"/>
          <w:sz w:val="24"/>
          <w:lang w:eastAsia="en-US"/>
        </w:rPr>
        <w:t>znečisten</w:t>
      </w:r>
      <w:r w:rsidRPr="00FC1B88" w:rsidR="008F755D">
        <w:rPr>
          <w:rStyle w:val="FontStyle27"/>
          <w:rFonts w:ascii="Times New Roman" w:hAnsi="Times New Roman" w:cs="Times New Roman"/>
          <w:sz w:val="24"/>
          <w:lang w:eastAsia="en-US"/>
        </w:rPr>
        <w:t>ím</w:t>
      </w:r>
      <w:r w:rsidRPr="00FC1B88">
        <w:rPr>
          <w:rStyle w:val="FontStyle27"/>
          <w:rFonts w:ascii="Times New Roman" w:hAnsi="Times New Roman" w:cs="Times New Roman"/>
          <w:sz w:val="24"/>
          <w:lang w:eastAsia="en-US"/>
        </w:rPr>
        <w:t xml:space="preserve"> ropnými látkami </w:t>
      </w:r>
      <w:r w:rsidRPr="00FC1B88" w:rsidR="007B430E">
        <w:rPr>
          <w:rStyle w:val="FontStyle27"/>
          <w:rFonts w:ascii="Times New Roman" w:hAnsi="Times New Roman" w:cs="Times New Roman"/>
          <w:sz w:val="24"/>
          <w:lang w:eastAsia="en-US"/>
        </w:rPr>
        <w:t xml:space="preserve">schváleného </w:t>
      </w:r>
      <w:r w:rsidRPr="00FC1B88">
        <w:rPr>
          <w:rStyle w:val="FontStyle27"/>
          <w:rFonts w:ascii="Times New Roman" w:hAnsi="Times New Roman" w:cs="Times New Roman"/>
          <w:sz w:val="24"/>
          <w:lang w:eastAsia="en-US"/>
        </w:rPr>
        <w:t>29</w:t>
      </w:r>
      <w:r w:rsidRPr="00FC1B88" w:rsidR="007B430E">
        <w:rPr>
          <w:rStyle w:val="FontStyle27"/>
          <w:rFonts w:ascii="Times New Roman" w:hAnsi="Times New Roman" w:cs="Times New Roman"/>
          <w:sz w:val="24"/>
          <w:lang w:eastAsia="en-US"/>
        </w:rPr>
        <w:t>. n</w:t>
      </w:r>
      <w:r w:rsidRPr="00FC1B88">
        <w:rPr>
          <w:rStyle w:val="FontStyle27"/>
          <w:rFonts w:ascii="Times New Roman" w:hAnsi="Times New Roman" w:cs="Times New Roman"/>
          <w:sz w:val="24"/>
          <w:lang w:eastAsia="en-US"/>
        </w:rPr>
        <w:t>ovembr</w:t>
      </w:r>
      <w:r w:rsidRPr="00FC1B88" w:rsidR="007B430E">
        <w:rPr>
          <w:rStyle w:val="FontStyle27"/>
          <w:rFonts w:ascii="Times New Roman" w:hAnsi="Times New Roman" w:cs="Times New Roman"/>
          <w:sz w:val="24"/>
          <w:lang w:eastAsia="en-US"/>
        </w:rPr>
        <w:t>a</w:t>
      </w:r>
      <w:r w:rsidRPr="00FC1B88">
        <w:rPr>
          <w:rStyle w:val="FontStyle27"/>
          <w:rFonts w:ascii="Times New Roman" w:hAnsi="Times New Roman" w:cs="Times New Roman"/>
          <w:sz w:val="24"/>
          <w:lang w:eastAsia="en-US"/>
        </w:rPr>
        <w:t xml:space="preserve"> 1969</w:t>
      </w:r>
      <w:r w:rsidRPr="00FC1B88" w:rsidR="007B430E">
        <w:rPr>
          <w:rStyle w:val="FontStyle27"/>
          <w:rFonts w:ascii="Times New Roman" w:hAnsi="Times New Roman" w:cs="Times New Roman"/>
          <w:sz w:val="24"/>
          <w:lang w:eastAsia="en-US"/>
        </w:rPr>
        <w:t xml:space="preserve"> v Bruseli</w:t>
      </w:r>
      <w:r w:rsidRPr="00FC1B88">
        <w:rPr>
          <w:rStyle w:val="FontStyle27"/>
          <w:rFonts w:ascii="Times New Roman" w:hAnsi="Times New Roman" w:cs="Times New Roman"/>
          <w:sz w:val="24"/>
          <w:lang w:eastAsia="en-US"/>
        </w:rPr>
        <w:t>,</w:t>
      </w:r>
    </w:p>
    <w:p w:rsidR="00611B81" w:rsidRPr="00FC1B88" w:rsidP="00FC1B88">
      <w:pPr>
        <w:pStyle w:val="Style5"/>
        <w:widowControl/>
        <w:bidi w:val="0"/>
        <w:spacing w:line="240" w:lineRule="auto"/>
        <w:rPr>
          <w:rFonts w:ascii="Times New Roman" w:hAnsi="Times New Roman"/>
        </w:rPr>
      </w:pPr>
    </w:p>
    <w:p w:rsidR="00611B81" w:rsidRPr="00FC1B88" w:rsidP="00FC1B88">
      <w:pPr>
        <w:pStyle w:val="Style5"/>
        <w:widowControl/>
        <w:bidi w:val="0"/>
        <w:spacing w:before="29" w:line="240" w:lineRule="auto"/>
        <w:rPr>
          <w:rStyle w:val="FontStyle27"/>
          <w:rFonts w:ascii="Times New Roman" w:hAnsi="Times New Roman" w:cs="Times New Roman"/>
          <w:sz w:val="24"/>
          <w:lang w:eastAsia="en-US"/>
        </w:rPr>
      </w:pPr>
      <w:r w:rsidRPr="00FC1B88" w:rsidR="008F755D">
        <w:rPr>
          <w:rStyle w:val="FontStyle27"/>
          <w:rFonts w:ascii="Times New Roman" w:hAnsi="Times New Roman" w:cs="Times New Roman"/>
          <w:sz w:val="24"/>
          <w:lang w:eastAsia="en-US"/>
        </w:rPr>
        <w:t xml:space="preserve">VEDIAC </w:t>
      </w:r>
      <w:r w:rsidRPr="00FC1B88">
        <w:rPr>
          <w:rStyle w:val="FontStyle27"/>
          <w:rFonts w:ascii="Times New Roman" w:hAnsi="Times New Roman" w:cs="Times New Roman"/>
          <w:sz w:val="24"/>
          <w:lang w:eastAsia="en-US"/>
        </w:rPr>
        <w:t>o</w:t>
      </w:r>
      <w:r w:rsidRPr="00FC1B88" w:rsidR="008F755D">
        <w:rPr>
          <w:rStyle w:val="FontStyle27"/>
          <w:rFonts w:ascii="Times New Roman" w:hAnsi="Times New Roman" w:cs="Times New Roman"/>
          <w:sz w:val="24"/>
          <w:lang w:eastAsia="en-US"/>
        </w:rPr>
        <w:t xml:space="preserve"> rizikách </w:t>
      </w:r>
      <w:r w:rsidRPr="00FC1B88">
        <w:rPr>
          <w:rStyle w:val="FontStyle27"/>
          <w:rFonts w:ascii="Times New Roman" w:hAnsi="Times New Roman" w:cs="Times New Roman"/>
          <w:sz w:val="24"/>
          <w:lang w:eastAsia="en-US"/>
        </w:rPr>
        <w:t>znečisteni</w:t>
      </w:r>
      <w:r w:rsidRPr="00FC1B88" w:rsidR="008F755D">
        <w:rPr>
          <w:rStyle w:val="FontStyle27"/>
          <w:rFonts w:ascii="Times New Roman" w:hAnsi="Times New Roman" w:cs="Times New Roman"/>
          <w:sz w:val="24"/>
          <w:lang w:eastAsia="en-US"/>
        </w:rPr>
        <w:t>a spojených s celosvetovou námornou prepravou rop</w:t>
      </w:r>
      <w:r w:rsidRPr="00FC1B88" w:rsidR="00F330DC">
        <w:rPr>
          <w:rStyle w:val="FontStyle27"/>
          <w:rFonts w:ascii="Times New Roman" w:hAnsi="Times New Roman" w:cs="Times New Roman"/>
          <w:sz w:val="24"/>
          <w:lang w:eastAsia="en-US"/>
        </w:rPr>
        <w:t>ných látok</w:t>
      </w:r>
      <w:r w:rsidRPr="00FC1B88" w:rsidR="008F755D">
        <w:rPr>
          <w:rStyle w:val="FontStyle27"/>
          <w:rFonts w:ascii="Times New Roman" w:hAnsi="Times New Roman" w:cs="Times New Roman"/>
          <w:sz w:val="24"/>
          <w:lang w:eastAsia="en-US"/>
        </w:rPr>
        <w:t xml:space="preserve"> vo veľkých množstvách; </w:t>
      </w:r>
      <w:r w:rsidRPr="00FC1B88">
        <w:rPr>
          <w:rStyle w:val="FontStyle27"/>
          <w:rFonts w:ascii="Times New Roman" w:hAnsi="Times New Roman" w:cs="Times New Roman"/>
          <w:sz w:val="24"/>
          <w:lang w:eastAsia="en-US"/>
        </w:rPr>
        <w:t xml:space="preserve"> </w:t>
      </w:r>
    </w:p>
    <w:p w:rsidR="00611B81" w:rsidRPr="00FC1B88" w:rsidP="00FC1B88">
      <w:pPr>
        <w:pStyle w:val="Style5"/>
        <w:widowControl/>
        <w:bidi w:val="0"/>
        <w:spacing w:line="240" w:lineRule="auto"/>
        <w:rPr>
          <w:rFonts w:ascii="Times New Roman" w:hAnsi="Times New Roman"/>
        </w:rPr>
      </w:pPr>
    </w:p>
    <w:p w:rsidR="00611B81" w:rsidRPr="00FC1B88" w:rsidP="00FC1B88">
      <w:pPr>
        <w:pStyle w:val="Style5"/>
        <w:widowControl/>
        <w:bidi w:val="0"/>
        <w:spacing w:before="10" w:line="240" w:lineRule="auto"/>
        <w:rPr>
          <w:rStyle w:val="FontStyle27"/>
          <w:rFonts w:ascii="Times New Roman" w:hAnsi="Times New Roman" w:cs="Times New Roman"/>
          <w:sz w:val="24"/>
          <w:lang w:eastAsia="en-US"/>
        </w:rPr>
      </w:pPr>
      <w:r w:rsidRPr="00FC1B88" w:rsidR="008F755D">
        <w:rPr>
          <w:rStyle w:val="FontStyle27"/>
          <w:rFonts w:ascii="Times New Roman" w:hAnsi="Times New Roman" w:cs="Times New Roman"/>
          <w:sz w:val="24"/>
          <w:lang w:eastAsia="en-US"/>
        </w:rPr>
        <w:t xml:space="preserve">PRESVEDČENÉ o potrebe zabezpečiť možnosť primeranej kompenzácie pre osoby, ktorým vznikne škoda v dôsledku </w:t>
      </w:r>
      <w:r w:rsidRPr="00FC1B88">
        <w:rPr>
          <w:rStyle w:val="FontStyle27"/>
          <w:rFonts w:ascii="Times New Roman" w:hAnsi="Times New Roman" w:cs="Times New Roman"/>
          <w:sz w:val="24"/>
          <w:lang w:eastAsia="en-US"/>
        </w:rPr>
        <w:t>únik</w:t>
      </w:r>
      <w:r w:rsidRPr="00FC1B88" w:rsidR="008F755D">
        <w:rPr>
          <w:rStyle w:val="FontStyle27"/>
          <w:rFonts w:ascii="Times New Roman" w:hAnsi="Times New Roman" w:cs="Times New Roman"/>
          <w:sz w:val="24"/>
          <w:lang w:eastAsia="en-US"/>
        </w:rPr>
        <w:t>u alebo vypustenia rop</w:t>
      </w:r>
      <w:r w:rsidRPr="00FC1B88" w:rsidR="00F330DC">
        <w:rPr>
          <w:rStyle w:val="FontStyle27"/>
          <w:rFonts w:ascii="Times New Roman" w:hAnsi="Times New Roman" w:cs="Times New Roman"/>
          <w:sz w:val="24"/>
          <w:lang w:eastAsia="en-US"/>
        </w:rPr>
        <w:t>ných látok</w:t>
      </w:r>
      <w:r w:rsidRPr="00FC1B88" w:rsidR="008F755D">
        <w:rPr>
          <w:rStyle w:val="FontStyle27"/>
          <w:rFonts w:ascii="Times New Roman" w:hAnsi="Times New Roman" w:cs="Times New Roman"/>
          <w:sz w:val="24"/>
          <w:lang w:eastAsia="en-US"/>
        </w:rPr>
        <w:t xml:space="preserve"> z lodí</w:t>
      </w:r>
      <w:r w:rsidRPr="00FC1B88">
        <w:rPr>
          <w:rStyle w:val="FontStyle27"/>
          <w:rFonts w:ascii="Times New Roman" w:hAnsi="Times New Roman" w:cs="Times New Roman"/>
          <w:sz w:val="24"/>
          <w:lang w:eastAsia="en-US"/>
        </w:rPr>
        <w:t>,</w:t>
      </w:r>
    </w:p>
    <w:p w:rsidR="00611B81" w:rsidRPr="00FC1B88" w:rsidP="00FC1B88">
      <w:pPr>
        <w:pStyle w:val="Style5"/>
        <w:widowControl/>
        <w:bidi w:val="0"/>
        <w:spacing w:line="240" w:lineRule="auto"/>
        <w:rPr>
          <w:rFonts w:ascii="Times New Roman" w:hAnsi="Times New Roman"/>
        </w:rPr>
      </w:pPr>
    </w:p>
    <w:p w:rsidR="00611B81" w:rsidRPr="00FC1B88" w:rsidP="00FC1B88">
      <w:pPr>
        <w:pStyle w:val="Style5"/>
        <w:widowControl/>
        <w:bidi w:val="0"/>
        <w:spacing w:before="10" w:line="240" w:lineRule="auto"/>
        <w:rPr>
          <w:rStyle w:val="FontStyle27"/>
          <w:rFonts w:ascii="Times New Roman" w:hAnsi="Times New Roman" w:cs="Times New Roman"/>
          <w:sz w:val="24"/>
          <w:lang w:eastAsia="en-US"/>
        </w:rPr>
      </w:pPr>
      <w:r w:rsidRPr="00FC1B88" w:rsidR="006D4D25">
        <w:rPr>
          <w:rStyle w:val="FontStyle27"/>
          <w:rFonts w:ascii="Times New Roman" w:hAnsi="Times New Roman" w:cs="Times New Roman"/>
          <w:caps/>
          <w:sz w:val="24"/>
          <w:lang w:eastAsia="en-US"/>
        </w:rPr>
        <w:t>BERÚC DO ÚVAHY</w:t>
      </w:r>
      <w:r w:rsidRPr="00FC1B88">
        <w:rPr>
          <w:rStyle w:val="FontStyle27"/>
          <w:rFonts w:ascii="Times New Roman" w:hAnsi="Times New Roman" w:cs="Times New Roman"/>
          <w:sz w:val="24"/>
          <w:lang w:eastAsia="en-US"/>
        </w:rPr>
        <w:t xml:space="preserve">, </w:t>
      </w:r>
      <w:r w:rsidRPr="00FC1B88" w:rsidR="006D4D25">
        <w:rPr>
          <w:rStyle w:val="FontStyle27"/>
          <w:rFonts w:ascii="Times New Roman" w:hAnsi="Times New Roman" w:cs="Times New Roman"/>
          <w:sz w:val="24"/>
          <w:lang w:eastAsia="en-US"/>
        </w:rPr>
        <w:t>že</w:t>
      </w:r>
      <w:r w:rsidRPr="00FC1B88">
        <w:rPr>
          <w:rStyle w:val="FontStyle27"/>
          <w:rFonts w:ascii="Times New Roman" w:hAnsi="Times New Roman" w:cs="Times New Roman"/>
          <w:sz w:val="24"/>
          <w:lang w:eastAsia="en-US"/>
        </w:rPr>
        <w:t xml:space="preserve"> Medzinárodný dohovor </w:t>
      </w:r>
      <w:r w:rsidRPr="00FC1B88" w:rsidR="007B430E">
        <w:rPr>
          <w:rStyle w:val="FontStyle27"/>
          <w:rFonts w:ascii="Times New Roman" w:hAnsi="Times New Roman" w:cs="Times New Roman"/>
          <w:sz w:val="24"/>
          <w:lang w:eastAsia="en-US"/>
        </w:rPr>
        <w:t xml:space="preserve">z </w:t>
      </w:r>
      <w:r w:rsidRPr="00FC1B88">
        <w:rPr>
          <w:rStyle w:val="FontStyle27"/>
          <w:rFonts w:ascii="Times New Roman" w:hAnsi="Times New Roman" w:cs="Times New Roman"/>
          <w:sz w:val="24"/>
          <w:lang w:eastAsia="en-US"/>
        </w:rPr>
        <w:t>29</w:t>
      </w:r>
      <w:r w:rsidRPr="00FC1B88" w:rsidR="007B430E">
        <w:rPr>
          <w:rStyle w:val="FontStyle27"/>
          <w:rFonts w:ascii="Times New Roman" w:hAnsi="Times New Roman" w:cs="Times New Roman"/>
          <w:sz w:val="24"/>
          <w:lang w:eastAsia="en-US"/>
        </w:rPr>
        <w:t>.</w:t>
      </w:r>
      <w:r w:rsidRPr="00FC1B88">
        <w:rPr>
          <w:rStyle w:val="FontStyle27"/>
          <w:rFonts w:ascii="Times New Roman" w:hAnsi="Times New Roman" w:cs="Times New Roman"/>
          <w:sz w:val="24"/>
          <w:lang w:eastAsia="en-US"/>
        </w:rPr>
        <w:t xml:space="preserve"> </w:t>
      </w:r>
      <w:r w:rsidRPr="00FC1B88" w:rsidR="007B430E">
        <w:rPr>
          <w:rStyle w:val="FontStyle27"/>
          <w:rFonts w:ascii="Times New Roman" w:hAnsi="Times New Roman" w:cs="Times New Roman"/>
          <w:sz w:val="24"/>
          <w:lang w:eastAsia="en-US"/>
        </w:rPr>
        <w:t>n</w:t>
      </w:r>
      <w:r w:rsidRPr="00FC1B88">
        <w:rPr>
          <w:rStyle w:val="FontStyle27"/>
          <w:rFonts w:ascii="Times New Roman" w:hAnsi="Times New Roman" w:cs="Times New Roman"/>
          <w:sz w:val="24"/>
          <w:lang w:eastAsia="en-US"/>
        </w:rPr>
        <w:t>ovembr</w:t>
      </w:r>
      <w:r w:rsidRPr="00FC1B88" w:rsidR="007B430E">
        <w:rPr>
          <w:rStyle w:val="FontStyle27"/>
          <w:rFonts w:ascii="Times New Roman" w:hAnsi="Times New Roman" w:cs="Times New Roman"/>
          <w:sz w:val="24"/>
          <w:lang w:eastAsia="en-US"/>
        </w:rPr>
        <w:t>a</w:t>
      </w:r>
      <w:r w:rsidRPr="00FC1B88">
        <w:rPr>
          <w:rStyle w:val="FontStyle27"/>
          <w:rFonts w:ascii="Times New Roman" w:hAnsi="Times New Roman" w:cs="Times New Roman"/>
          <w:sz w:val="24"/>
          <w:lang w:eastAsia="en-US"/>
        </w:rPr>
        <w:t xml:space="preserve"> 1969 o občiansk</w:t>
      </w:r>
      <w:r w:rsidRPr="00FC1B88" w:rsidR="000A48A4">
        <w:rPr>
          <w:rStyle w:val="FontStyle27"/>
          <w:rFonts w:ascii="Times New Roman" w:hAnsi="Times New Roman" w:cs="Times New Roman"/>
          <w:sz w:val="24"/>
          <w:lang w:eastAsia="en-US"/>
        </w:rPr>
        <w:t>oprávn</w:t>
      </w:r>
      <w:r w:rsidRPr="00FC1B88">
        <w:rPr>
          <w:rStyle w:val="FontStyle27"/>
          <w:rFonts w:ascii="Times New Roman" w:hAnsi="Times New Roman" w:cs="Times New Roman"/>
          <w:sz w:val="24"/>
          <w:lang w:eastAsia="en-US"/>
        </w:rPr>
        <w:t xml:space="preserve">ej zodpovednosti za znečistenie ropnými látkami, </w:t>
      </w:r>
      <w:r w:rsidRPr="00FC1B88" w:rsidR="008F755D">
        <w:rPr>
          <w:rStyle w:val="FontStyle27"/>
          <w:rFonts w:ascii="Times New Roman" w:hAnsi="Times New Roman" w:cs="Times New Roman"/>
          <w:sz w:val="24"/>
          <w:lang w:eastAsia="en-US"/>
        </w:rPr>
        <w:t xml:space="preserve">ktorý ustanovil režim pre </w:t>
      </w:r>
      <w:r w:rsidRPr="00FC1B88">
        <w:rPr>
          <w:rStyle w:val="FontStyle27"/>
          <w:rFonts w:ascii="Times New Roman" w:hAnsi="Times New Roman" w:cs="Times New Roman"/>
          <w:sz w:val="24"/>
          <w:lang w:eastAsia="en-US"/>
        </w:rPr>
        <w:t xml:space="preserve">kompenzáciu </w:t>
      </w:r>
      <w:r w:rsidRPr="00FC1B88" w:rsidR="008F755D">
        <w:rPr>
          <w:rStyle w:val="FontStyle27"/>
          <w:rFonts w:ascii="Times New Roman" w:hAnsi="Times New Roman" w:cs="Times New Roman"/>
          <w:sz w:val="24"/>
          <w:lang w:eastAsia="en-US"/>
        </w:rPr>
        <w:t>škôd</w:t>
      </w:r>
      <w:r w:rsidRPr="00FC1B88" w:rsidR="007B430E">
        <w:rPr>
          <w:rStyle w:val="FontStyle27"/>
          <w:rFonts w:ascii="Times New Roman" w:hAnsi="Times New Roman" w:cs="Times New Roman"/>
          <w:sz w:val="24"/>
          <w:lang w:eastAsia="en-US"/>
        </w:rPr>
        <w:t xml:space="preserve"> spôsoben</w:t>
      </w:r>
      <w:r w:rsidRPr="00FC1B88" w:rsidR="008F755D">
        <w:rPr>
          <w:rStyle w:val="FontStyle27"/>
          <w:rFonts w:ascii="Times New Roman" w:hAnsi="Times New Roman" w:cs="Times New Roman"/>
          <w:sz w:val="24"/>
          <w:lang w:eastAsia="en-US"/>
        </w:rPr>
        <w:t>ých</w:t>
      </w:r>
      <w:r w:rsidRPr="00FC1B88">
        <w:rPr>
          <w:rStyle w:val="FontStyle27"/>
          <w:rFonts w:ascii="Times New Roman" w:hAnsi="Times New Roman" w:cs="Times New Roman"/>
          <w:sz w:val="24"/>
          <w:lang w:eastAsia="en-US"/>
        </w:rPr>
        <w:t xml:space="preserve"> znečiste</w:t>
      </w:r>
      <w:r w:rsidRPr="00FC1B88" w:rsidR="007B430E">
        <w:rPr>
          <w:rStyle w:val="FontStyle27"/>
          <w:rFonts w:ascii="Times New Roman" w:hAnsi="Times New Roman" w:cs="Times New Roman"/>
          <w:sz w:val="24"/>
          <w:lang w:eastAsia="en-US"/>
        </w:rPr>
        <w:t>ním</w:t>
      </w:r>
      <w:r w:rsidRPr="00FC1B88">
        <w:rPr>
          <w:rStyle w:val="FontStyle27"/>
          <w:rFonts w:ascii="Times New Roman" w:hAnsi="Times New Roman" w:cs="Times New Roman"/>
          <w:sz w:val="24"/>
          <w:lang w:eastAsia="en-US"/>
        </w:rPr>
        <w:t xml:space="preserve"> </w:t>
      </w:r>
      <w:r w:rsidRPr="00FC1B88" w:rsidR="007B430E">
        <w:rPr>
          <w:rStyle w:val="FontStyle27"/>
          <w:rFonts w:ascii="Times New Roman" w:hAnsi="Times New Roman" w:cs="Times New Roman"/>
          <w:sz w:val="24"/>
          <w:lang w:eastAsia="en-US"/>
        </w:rPr>
        <w:t>v</w:t>
      </w:r>
      <w:r w:rsidRPr="00FC1B88">
        <w:rPr>
          <w:rStyle w:val="FontStyle27"/>
          <w:rFonts w:ascii="Times New Roman" w:hAnsi="Times New Roman" w:cs="Times New Roman"/>
          <w:sz w:val="24"/>
          <w:lang w:eastAsia="en-US"/>
        </w:rPr>
        <w:t xml:space="preserve"> </w:t>
      </w:r>
      <w:r w:rsidRPr="00FC1B88" w:rsidR="007B430E">
        <w:rPr>
          <w:rStyle w:val="FontStyle27"/>
          <w:rFonts w:ascii="Times New Roman" w:hAnsi="Times New Roman" w:cs="Times New Roman"/>
          <w:sz w:val="24"/>
          <w:lang w:eastAsia="en-US"/>
        </w:rPr>
        <w:t>z</w:t>
      </w:r>
      <w:r w:rsidRPr="00FC1B88">
        <w:rPr>
          <w:rStyle w:val="FontStyle27"/>
          <w:rFonts w:ascii="Times New Roman" w:hAnsi="Times New Roman" w:cs="Times New Roman"/>
          <w:sz w:val="24"/>
          <w:lang w:eastAsia="en-US"/>
        </w:rPr>
        <w:t>mluvn</w:t>
      </w:r>
      <w:r w:rsidRPr="00FC1B88" w:rsidR="007B430E">
        <w:rPr>
          <w:rStyle w:val="FontStyle27"/>
          <w:rFonts w:ascii="Times New Roman" w:hAnsi="Times New Roman" w:cs="Times New Roman"/>
          <w:sz w:val="24"/>
          <w:lang w:eastAsia="en-US"/>
        </w:rPr>
        <w:t>ých</w:t>
      </w:r>
      <w:r w:rsidRPr="00FC1B88">
        <w:rPr>
          <w:rStyle w:val="FontStyle27"/>
          <w:rFonts w:ascii="Times New Roman" w:hAnsi="Times New Roman" w:cs="Times New Roman"/>
          <w:sz w:val="24"/>
          <w:lang w:eastAsia="en-US"/>
        </w:rPr>
        <w:t xml:space="preserve"> štát</w:t>
      </w:r>
      <w:r w:rsidRPr="00FC1B88" w:rsidR="007B430E">
        <w:rPr>
          <w:rStyle w:val="FontStyle27"/>
          <w:rFonts w:ascii="Times New Roman" w:hAnsi="Times New Roman" w:cs="Times New Roman"/>
          <w:sz w:val="24"/>
          <w:lang w:eastAsia="en-US"/>
        </w:rPr>
        <w:t>och</w:t>
      </w:r>
      <w:r w:rsidRPr="00FC1B88" w:rsidR="008F755D">
        <w:rPr>
          <w:rStyle w:val="FontStyle27"/>
          <w:rFonts w:ascii="Times New Roman" w:hAnsi="Times New Roman" w:cs="Times New Roman"/>
          <w:sz w:val="24"/>
          <w:lang w:eastAsia="en-US"/>
        </w:rPr>
        <w:t xml:space="preserve"> a nákladov </w:t>
      </w:r>
      <w:r w:rsidRPr="00FC1B88" w:rsidR="00465D12">
        <w:rPr>
          <w:rStyle w:val="FontStyle27"/>
          <w:rFonts w:ascii="Times New Roman" w:hAnsi="Times New Roman" w:cs="Times New Roman"/>
          <w:sz w:val="24"/>
          <w:lang w:eastAsia="en-US"/>
        </w:rPr>
        <w:t>vynaložených</w:t>
      </w:r>
      <w:r w:rsidRPr="00FC1B88" w:rsidR="008F755D">
        <w:rPr>
          <w:rStyle w:val="FontStyle27"/>
          <w:rFonts w:ascii="Times New Roman" w:hAnsi="Times New Roman" w:cs="Times New Roman"/>
          <w:sz w:val="24"/>
          <w:lang w:eastAsia="en-US"/>
        </w:rPr>
        <w:t xml:space="preserve"> na</w:t>
      </w:r>
      <w:r w:rsidRPr="00FC1B88">
        <w:rPr>
          <w:rStyle w:val="FontStyle27"/>
          <w:rFonts w:ascii="Times New Roman" w:hAnsi="Times New Roman" w:cs="Times New Roman"/>
          <w:sz w:val="24"/>
          <w:lang w:eastAsia="en-US"/>
        </w:rPr>
        <w:t xml:space="preserve"> opatrenia</w:t>
      </w:r>
      <w:r w:rsidRPr="00FC1B88" w:rsidR="006D4D25">
        <w:rPr>
          <w:rStyle w:val="FontStyle27"/>
          <w:rFonts w:ascii="Times New Roman" w:hAnsi="Times New Roman" w:cs="Times New Roman"/>
          <w:sz w:val="24"/>
          <w:lang w:eastAsia="en-US"/>
        </w:rPr>
        <w:t xml:space="preserve"> na predchádzanie alebo minimalizáciu takýchto škôd, kdekoľvek boli prijaté</w:t>
      </w:r>
      <w:r w:rsidRPr="00FC1B88">
        <w:rPr>
          <w:rStyle w:val="FontStyle27"/>
          <w:rFonts w:ascii="Times New Roman" w:hAnsi="Times New Roman" w:cs="Times New Roman"/>
          <w:sz w:val="24"/>
          <w:lang w:eastAsia="en-US"/>
        </w:rPr>
        <w:t xml:space="preserve">, </w:t>
      </w:r>
      <w:r w:rsidRPr="00FC1B88" w:rsidR="006D4D25">
        <w:rPr>
          <w:rStyle w:val="FontStyle27"/>
          <w:rFonts w:ascii="Times New Roman" w:hAnsi="Times New Roman" w:cs="Times New Roman"/>
          <w:sz w:val="24"/>
          <w:lang w:eastAsia="en-US"/>
        </w:rPr>
        <w:t>predstavuje značný pokrok pri plnení tohto cieľa;</w:t>
      </w:r>
      <w:r w:rsidRPr="00FC1B88">
        <w:rPr>
          <w:rStyle w:val="FontStyle27"/>
          <w:rFonts w:ascii="Times New Roman" w:hAnsi="Times New Roman" w:cs="Times New Roman"/>
          <w:sz w:val="24"/>
          <w:lang w:eastAsia="en-US"/>
        </w:rPr>
        <w:t xml:space="preserve"> </w:t>
      </w:r>
    </w:p>
    <w:p w:rsidR="00611B81" w:rsidRPr="00FC1B88" w:rsidP="00FC1B88">
      <w:pPr>
        <w:pStyle w:val="Style5"/>
        <w:widowControl/>
        <w:bidi w:val="0"/>
        <w:spacing w:line="240" w:lineRule="auto"/>
        <w:rPr>
          <w:rFonts w:ascii="Times New Roman" w:hAnsi="Times New Roman"/>
        </w:rPr>
      </w:pPr>
    </w:p>
    <w:p w:rsidR="00611B81" w:rsidRPr="00FC1B88" w:rsidP="00FC1B88">
      <w:pPr>
        <w:pStyle w:val="Style5"/>
        <w:widowControl/>
        <w:bidi w:val="0"/>
        <w:spacing w:before="10" w:line="240" w:lineRule="auto"/>
        <w:rPr>
          <w:rStyle w:val="FontStyle27"/>
          <w:rFonts w:ascii="Times New Roman" w:hAnsi="Times New Roman" w:cs="Times New Roman"/>
          <w:sz w:val="24"/>
          <w:lang w:eastAsia="en-US"/>
        </w:rPr>
      </w:pPr>
      <w:r w:rsidRPr="00FC1B88" w:rsidR="006D4D25">
        <w:rPr>
          <w:rStyle w:val="FontStyle27"/>
          <w:rFonts w:ascii="Times New Roman" w:hAnsi="Times New Roman" w:cs="Times New Roman"/>
          <w:sz w:val="24"/>
          <w:lang w:eastAsia="en-US"/>
        </w:rPr>
        <w:t xml:space="preserve">AVŠAK BERÚC DO ÚVAHY, že tento režim nepriznáva úplnú </w:t>
      </w:r>
      <w:r w:rsidRPr="00FC1B88">
        <w:rPr>
          <w:rStyle w:val="FontStyle27"/>
          <w:rFonts w:ascii="Times New Roman" w:hAnsi="Times New Roman" w:cs="Times New Roman"/>
          <w:sz w:val="24"/>
          <w:lang w:eastAsia="en-US"/>
        </w:rPr>
        <w:t xml:space="preserve">kompenzáciu </w:t>
      </w:r>
      <w:r w:rsidRPr="00FC1B88" w:rsidR="006D4D25">
        <w:rPr>
          <w:rStyle w:val="FontStyle27"/>
          <w:rFonts w:ascii="Times New Roman" w:hAnsi="Times New Roman" w:cs="Times New Roman"/>
          <w:sz w:val="24"/>
          <w:lang w:eastAsia="en-US"/>
        </w:rPr>
        <w:t xml:space="preserve">obetiam </w:t>
      </w:r>
      <w:r w:rsidRPr="00FC1B88">
        <w:rPr>
          <w:rStyle w:val="FontStyle27"/>
          <w:rFonts w:ascii="Times New Roman" w:hAnsi="Times New Roman" w:cs="Times New Roman"/>
          <w:sz w:val="24"/>
          <w:lang w:eastAsia="en-US"/>
        </w:rPr>
        <w:t>znečisteni</w:t>
      </w:r>
      <w:r w:rsidRPr="00FC1B88" w:rsidR="006D4D25">
        <w:rPr>
          <w:rStyle w:val="FontStyle27"/>
          <w:rFonts w:ascii="Times New Roman" w:hAnsi="Times New Roman" w:cs="Times New Roman"/>
          <w:sz w:val="24"/>
          <w:lang w:eastAsia="en-US"/>
        </w:rPr>
        <w:t>a</w:t>
      </w:r>
      <w:r w:rsidRPr="00FC1B88">
        <w:rPr>
          <w:rStyle w:val="FontStyle27"/>
          <w:rFonts w:ascii="Times New Roman" w:hAnsi="Times New Roman" w:cs="Times New Roman"/>
          <w:sz w:val="24"/>
          <w:lang w:eastAsia="en-US"/>
        </w:rPr>
        <w:t xml:space="preserve"> ropnými látkami </w:t>
      </w:r>
      <w:r w:rsidRPr="00FC1B88" w:rsidR="006D4D25">
        <w:rPr>
          <w:rStyle w:val="FontStyle27"/>
          <w:rFonts w:ascii="Times New Roman" w:hAnsi="Times New Roman" w:cs="Times New Roman"/>
          <w:sz w:val="24"/>
          <w:lang w:eastAsia="en-US"/>
        </w:rPr>
        <w:t>vo všetkých prípadoch, a súčasne ukladá dodatočné finančné bremeno majiteľom lodí,</w:t>
      </w:r>
      <w:r w:rsidRPr="00FC1B88">
        <w:rPr>
          <w:rStyle w:val="FontStyle27"/>
          <w:rFonts w:ascii="Times New Roman" w:hAnsi="Times New Roman" w:cs="Times New Roman"/>
          <w:sz w:val="24"/>
          <w:lang w:eastAsia="en-US"/>
        </w:rPr>
        <w:t xml:space="preserve"> </w:t>
      </w:r>
    </w:p>
    <w:p w:rsidR="00611B81" w:rsidRPr="00FC1B88" w:rsidP="00FC1B88">
      <w:pPr>
        <w:pStyle w:val="Style5"/>
        <w:widowControl/>
        <w:bidi w:val="0"/>
        <w:spacing w:line="240" w:lineRule="auto"/>
        <w:rPr>
          <w:rFonts w:ascii="Times New Roman" w:hAnsi="Times New Roman"/>
        </w:rPr>
      </w:pPr>
    </w:p>
    <w:p w:rsidR="00611B81" w:rsidRPr="00FC1B88" w:rsidP="00FC1B88">
      <w:pPr>
        <w:pStyle w:val="Style5"/>
        <w:widowControl/>
        <w:bidi w:val="0"/>
        <w:spacing w:before="10" w:line="240" w:lineRule="auto"/>
        <w:rPr>
          <w:rStyle w:val="FontStyle27"/>
          <w:rFonts w:ascii="Times New Roman" w:hAnsi="Times New Roman" w:cs="Times New Roman"/>
          <w:sz w:val="24"/>
          <w:lang w:eastAsia="en-US"/>
        </w:rPr>
      </w:pPr>
      <w:r w:rsidRPr="00FC1B88" w:rsidR="006D4D25">
        <w:rPr>
          <w:rStyle w:val="FontStyle27"/>
          <w:rFonts w:ascii="Times New Roman" w:hAnsi="Times New Roman" w:cs="Times New Roman"/>
          <w:sz w:val="24"/>
          <w:lang w:eastAsia="en-US"/>
        </w:rPr>
        <w:t>BERÚC DO ÚVAHY ďalej, že</w:t>
      </w:r>
      <w:r w:rsidRPr="00FC1B88" w:rsidR="007B430E">
        <w:rPr>
          <w:rStyle w:val="FontStyle27"/>
          <w:rFonts w:ascii="Times New Roman" w:hAnsi="Times New Roman" w:cs="Times New Roman"/>
          <w:sz w:val="24"/>
          <w:lang w:eastAsia="en-US"/>
        </w:rPr>
        <w:t xml:space="preserve"> hospodárske dôsledky znečistenia vyplývajúceho z úniku alebo vypustenia </w:t>
      </w:r>
      <w:r w:rsidRPr="00FC1B88" w:rsidR="00C44593">
        <w:rPr>
          <w:rStyle w:val="FontStyle27"/>
          <w:rFonts w:ascii="Times New Roman" w:hAnsi="Times New Roman" w:cs="Times New Roman"/>
          <w:sz w:val="24"/>
          <w:lang w:eastAsia="en-US"/>
        </w:rPr>
        <w:t>ropných látok</w:t>
      </w:r>
      <w:r w:rsidRPr="00FC1B88" w:rsidR="007B430E">
        <w:rPr>
          <w:rStyle w:val="FontStyle27"/>
          <w:rFonts w:ascii="Times New Roman" w:hAnsi="Times New Roman" w:cs="Times New Roman"/>
          <w:sz w:val="24"/>
          <w:lang w:eastAsia="en-US"/>
        </w:rPr>
        <w:t xml:space="preserve"> prepravovan</w:t>
      </w:r>
      <w:r w:rsidRPr="00FC1B88" w:rsidR="00C44593">
        <w:rPr>
          <w:rStyle w:val="FontStyle27"/>
          <w:rFonts w:ascii="Times New Roman" w:hAnsi="Times New Roman" w:cs="Times New Roman"/>
          <w:sz w:val="24"/>
          <w:lang w:eastAsia="en-US"/>
        </w:rPr>
        <w:t>ých</w:t>
      </w:r>
      <w:r w:rsidRPr="00FC1B88" w:rsidR="007B430E">
        <w:rPr>
          <w:rStyle w:val="FontStyle27"/>
          <w:rFonts w:ascii="Times New Roman" w:hAnsi="Times New Roman" w:cs="Times New Roman"/>
          <w:sz w:val="24"/>
          <w:lang w:eastAsia="en-US"/>
        </w:rPr>
        <w:t xml:space="preserve"> vo veľkom v lodiach po mori by nemal</w:t>
      </w:r>
      <w:r w:rsidRPr="00FC1B88" w:rsidR="006D4D25">
        <w:rPr>
          <w:rStyle w:val="FontStyle27"/>
          <w:rFonts w:ascii="Times New Roman" w:hAnsi="Times New Roman" w:cs="Times New Roman"/>
          <w:sz w:val="24"/>
          <w:lang w:eastAsia="en-US"/>
        </w:rPr>
        <w:t>o</w:t>
      </w:r>
      <w:r w:rsidRPr="00FC1B88" w:rsidR="007B430E">
        <w:rPr>
          <w:rStyle w:val="FontStyle27"/>
          <w:rFonts w:ascii="Times New Roman" w:hAnsi="Times New Roman" w:cs="Times New Roman"/>
          <w:sz w:val="24"/>
          <w:lang w:eastAsia="en-US"/>
        </w:rPr>
        <w:t xml:space="preserve"> znášať výlučne </w:t>
      </w:r>
      <w:r w:rsidRPr="00FC1B88" w:rsidR="006D4D25">
        <w:rPr>
          <w:rStyle w:val="FontStyle27"/>
          <w:rFonts w:ascii="Times New Roman" w:hAnsi="Times New Roman" w:cs="Times New Roman"/>
          <w:sz w:val="24"/>
          <w:lang w:eastAsia="en-US"/>
        </w:rPr>
        <w:t>odvetvie lodnej dopravy, ale čiastočne by ich mali znášať aj spoločnosti zainteresované na preprave ropných látok</w:t>
      </w:r>
      <w:r w:rsidRPr="00FC1B88">
        <w:rPr>
          <w:rStyle w:val="FontStyle27"/>
          <w:rFonts w:ascii="Times New Roman" w:hAnsi="Times New Roman" w:cs="Times New Roman"/>
          <w:sz w:val="24"/>
          <w:lang w:eastAsia="en-US"/>
        </w:rPr>
        <w:t>,</w:t>
      </w:r>
    </w:p>
    <w:p w:rsidR="00611B81" w:rsidRPr="00FC1B88" w:rsidP="00FC1B88">
      <w:pPr>
        <w:pStyle w:val="Style5"/>
        <w:widowControl/>
        <w:bidi w:val="0"/>
        <w:spacing w:line="240" w:lineRule="auto"/>
        <w:rPr>
          <w:rFonts w:ascii="Times New Roman" w:hAnsi="Times New Roman"/>
        </w:rPr>
      </w:pPr>
    </w:p>
    <w:p w:rsidR="00611B81" w:rsidRPr="00FC1B88" w:rsidP="00FC1B88">
      <w:pPr>
        <w:pStyle w:val="Style5"/>
        <w:widowControl/>
        <w:bidi w:val="0"/>
        <w:spacing w:before="10" w:line="240" w:lineRule="auto"/>
        <w:rPr>
          <w:rStyle w:val="FontStyle27"/>
          <w:rFonts w:ascii="Times New Roman" w:hAnsi="Times New Roman" w:cs="Times New Roman"/>
          <w:sz w:val="24"/>
          <w:lang w:eastAsia="en-US"/>
        </w:rPr>
      </w:pPr>
      <w:r w:rsidRPr="00FC1B88" w:rsidR="006D4D25">
        <w:rPr>
          <w:rStyle w:val="FontStyle27"/>
          <w:rFonts w:ascii="Times New Roman" w:hAnsi="Times New Roman" w:cs="Times New Roman"/>
          <w:sz w:val="24"/>
          <w:lang w:eastAsia="en-US"/>
        </w:rPr>
        <w:t xml:space="preserve">PRESVEDČENÉ o potrebe vytvorenia systému kompenzácie a náhrady škôd, doplňujúceho  </w:t>
      </w:r>
      <w:r w:rsidRPr="00FC1B88">
        <w:rPr>
          <w:rStyle w:val="FontStyle27"/>
          <w:rFonts w:ascii="Times New Roman" w:hAnsi="Times New Roman" w:cs="Times New Roman"/>
          <w:sz w:val="24"/>
          <w:lang w:eastAsia="en-US"/>
        </w:rPr>
        <w:t>Medzinárodný dohovor o občiansk</w:t>
      </w:r>
      <w:r w:rsidRPr="00FC1B88" w:rsidR="006D4D25">
        <w:rPr>
          <w:rStyle w:val="FontStyle27"/>
          <w:rFonts w:ascii="Times New Roman" w:hAnsi="Times New Roman" w:cs="Times New Roman"/>
          <w:sz w:val="24"/>
          <w:lang w:eastAsia="en-US"/>
        </w:rPr>
        <w:t>oprávn</w:t>
      </w:r>
      <w:r w:rsidRPr="00FC1B88">
        <w:rPr>
          <w:rStyle w:val="FontStyle27"/>
          <w:rFonts w:ascii="Times New Roman" w:hAnsi="Times New Roman" w:cs="Times New Roman"/>
          <w:sz w:val="24"/>
          <w:lang w:eastAsia="en-US"/>
        </w:rPr>
        <w:t xml:space="preserve">ej zodpovednosti za </w:t>
      </w:r>
      <w:r w:rsidRPr="00FC1B88" w:rsidR="007B430E">
        <w:rPr>
          <w:rStyle w:val="FontStyle27"/>
          <w:rFonts w:ascii="Times New Roman" w:hAnsi="Times New Roman" w:cs="Times New Roman"/>
          <w:sz w:val="24"/>
          <w:lang w:eastAsia="en-US"/>
        </w:rPr>
        <w:t>z</w:t>
      </w:r>
      <w:r w:rsidRPr="00FC1B88">
        <w:rPr>
          <w:rStyle w:val="FontStyle27"/>
          <w:rFonts w:ascii="Times New Roman" w:hAnsi="Times New Roman" w:cs="Times New Roman"/>
          <w:sz w:val="24"/>
          <w:lang w:eastAsia="en-US"/>
        </w:rPr>
        <w:t>nečistenie ropnými látkami</w:t>
      </w:r>
      <w:r w:rsidRPr="00FC1B88" w:rsidR="006D4D25">
        <w:rPr>
          <w:rStyle w:val="FontStyle27"/>
          <w:rFonts w:ascii="Times New Roman" w:hAnsi="Times New Roman" w:cs="Times New Roman"/>
          <w:sz w:val="24"/>
          <w:lang w:eastAsia="en-US"/>
        </w:rPr>
        <w:t xml:space="preserve"> s cieľom zabezpečiť, aby</w:t>
      </w:r>
      <w:r w:rsidRPr="00FC1B88">
        <w:rPr>
          <w:rStyle w:val="FontStyle27"/>
          <w:rFonts w:ascii="Times New Roman" w:hAnsi="Times New Roman" w:cs="Times New Roman"/>
          <w:sz w:val="24"/>
          <w:lang w:eastAsia="en-US"/>
        </w:rPr>
        <w:t xml:space="preserve"> </w:t>
      </w:r>
      <w:r w:rsidRPr="00FC1B88" w:rsidR="006D4D25">
        <w:rPr>
          <w:rStyle w:val="FontStyle27"/>
          <w:rFonts w:ascii="Times New Roman" w:hAnsi="Times New Roman" w:cs="Times New Roman"/>
          <w:sz w:val="24"/>
          <w:lang w:eastAsia="en-US"/>
        </w:rPr>
        <w:t xml:space="preserve">obetiam znečistenia ropnými látkami boli úplne kompenzované </w:t>
      </w:r>
      <w:r w:rsidRPr="00FC1B88" w:rsidR="000A48A4">
        <w:rPr>
          <w:rStyle w:val="FontStyle27"/>
          <w:rFonts w:ascii="Times New Roman" w:hAnsi="Times New Roman" w:cs="Times New Roman"/>
          <w:sz w:val="24"/>
          <w:lang w:eastAsia="en-US"/>
        </w:rPr>
        <w:t>ich škody, a aby majiteľom lodí bola súčasne poskytnutá úľava, pokiaľ ide o dodatočné finančné bremená, ktoré im uložil spomínaný dohovor;</w:t>
      </w:r>
    </w:p>
    <w:p w:rsidR="00611B81" w:rsidRPr="00FC1B88" w:rsidP="00FC1B88">
      <w:pPr>
        <w:pStyle w:val="Style5"/>
        <w:widowControl/>
        <w:bidi w:val="0"/>
        <w:spacing w:line="240" w:lineRule="auto"/>
        <w:rPr>
          <w:rFonts w:ascii="Times New Roman" w:hAnsi="Times New Roman"/>
        </w:rPr>
      </w:pPr>
    </w:p>
    <w:p w:rsidR="00611B81" w:rsidRPr="00FC1B88" w:rsidP="00FC1B88">
      <w:pPr>
        <w:pStyle w:val="Style5"/>
        <w:widowControl/>
        <w:bidi w:val="0"/>
        <w:spacing w:before="10" w:line="240" w:lineRule="auto"/>
        <w:rPr>
          <w:rStyle w:val="FontStyle27"/>
          <w:rFonts w:ascii="Times New Roman" w:hAnsi="Times New Roman" w:cs="Times New Roman"/>
          <w:sz w:val="24"/>
          <w:lang w:eastAsia="en-US"/>
        </w:rPr>
      </w:pPr>
      <w:r w:rsidRPr="00FC1B88" w:rsidR="000A48A4">
        <w:rPr>
          <w:rStyle w:val="FontStyle27"/>
          <w:rFonts w:ascii="Times New Roman" w:hAnsi="Times New Roman" w:cs="Times New Roman"/>
          <w:sz w:val="24"/>
          <w:lang w:eastAsia="en-US"/>
        </w:rPr>
        <w:t>BERÚC NA VEDOMIE</w:t>
      </w:r>
      <w:r w:rsidRPr="00FC1B88" w:rsidR="007B430E">
        <w:rPr>
          <w:rStyle w:val="FontStyle27"/>
          <w:rFonts w:ascii="Times New Roman" w:hAnsi="Times New Roman" w:cs="Times New Roman"/>
          <w:sz w:val="24"/>
          <w:lang w:eastAsia="en-US"/>
        </w:rPr>
        <w:t xml:space="preserve"> </w:t>
      </w:r>
      <w:r w:rsidRPr="00FC1B88" w:rsidR="000A48A4">
        <w:rPr>
          <w:rStyle w:val="FontStyle27"/>
          <w:rFonts w:ascii="Times New Roman" w:hAnsi="Times New Roman" w:cs="Times New Roman"/>
          <w:sz w:val="24"/>
          <w:lang w:eastAsia="en-US"/>
        </w:rPr>
        <w:t>u</w:t>
      </w:r>
      <w:r w:rsidRPr="00FC1B88" w:rsidR="007B430E">
        <w:rPr>
          <w:rStyle w:val="FontStyle27"/>
          <w:rFonts w:ascii="Times New Roman" w:hAnsi="Times New Roman" w:cs="Times New Roman"/>
          <w:sz w:val="24"/>
          <w:lang w:eastAsia="en-US"/>
        </w:rPr>
        <w:t>znesenie o zriadení</w:t>
      </w:r>
      <w:r w:rsidRPr="00FC1B88">
        <w:rPr>
          <w:rStyle w:val="FontStyle27"/>
          <w:rFonts w:ascii="Times New Roman" w:hAnsi="Times New Roman" w:cs="Times New Roman"/>
          <w:sz w:val="24"/>
          <w:lang w:eastAsia="en-US"/>
        </w:rPr>
        <w:t xml:space="preserve">  </w:t>
      </w:r>
      <w:r w:rsidRPr="00FC1B88" w:rsidR="007B430E">
        <w:rPr>
          <w:rStyle w:val="FontStyle27"/>
          <w:rFonts w:ascii="Times New Roman" w:hAnsi="Times New Roman" w:cs="Times New Roman"/>
          <w:sz w:val="24"/>
          <w:lang w:eastAsia="en-US"/>
        </w:rPr>
        <w:t>m</w:t>
      </w:r>
      <w:r w:rsidRPr="00FC1B88">
        <w:rPr>
          <w:rStyle w:val="FontStyle27"/>
          <w:rFonts w:ascii="Times New Roman" w:hAnsi="Times New Roman" w:cs="Times New Roman"/>
          <w:sz w:val="24"/>
          <w:lang w:eastAsia="en-US"/>
        </w:rPr>
        <w:t>edzinárodn</w:t>
      </w:r>
      <w:r w:rsidRPr="00FC1B88" w:rsidR="007B430E">
        <w:rPr>
          <w:rStyle w:val="FontStyle27"/>
          <w:rFonts w:ascii="Times New Roman" w:hAnsi="Times New Roman" w:cs="Times New Roman"/>
          <w:sz w:val="24"/>
          <w:lang w:eastAsia="en-US"/>
        </w:rPr>
        <w:t>ého</w:t>
      </w:r>
      <w:r w:rsidRPr="00FC1B88">
        <w:rPr>
          <w:rStyle w:val="FontStyle27"/>
          <w:rFonts w:ascii="Times New Roman" w:hAnsi="Times New Roman" w:cs="Times New Roman"/>
          <w:sz w:val="24"/>
          <w:lang w:eastAsia="en-US"/>
        </w:rPr>
        <w:t xml:space="preserve"> </w:t>
      </w:r>
      <w:r w:rsidRPr="00FC1B88" w:rsidR="007B430E">
        <w:rPr>
          <w:rStyle w:val="FontStyle27"/>
          <w:rFonts w:ascii="Times New Roman" w:hAnsi="Times New Roman" w:cs="Times New Roman"/>
          <w:sz w:val="24"/>
          <w:lang w:eastAsia="en-US"/>
        </w:rPr>
        <w:t>fondu na k</w:t>
      </w:r>
      <w:r w:rsidRPr="00FC1B88">
        <w:rPr>
          <w:rStyle w:val="FontStyle27"/>
          <w:rFonts w:ascii="Times New Roman" w:hAnsi="Times New Roman" w:cs="Times New Roman"/>
          <w:sz w:val="24"/>
          <w:lang w:eastAsia="en-US"/>
        </w:rPr>
        <w:t xml:space="preserve">ompenzáciu </w:t>
      </w:r>
      <w:r w:rsidRPr="00FC1B88" w:rsidR="007B430E">
        <w:rPr>
          <w:rStyle w:val="FontStyle27"/>
          <w:rFonts w:ascii="Times New Roman" w:hAnsi="Times New Roman" w:cs="Times New Roman"/>
          <w:sz w:val="24"/>
          <w:lang w:eastAsia="en-US"/>
        </w:rPr>
        <w:t>škôd vznikajúcich v dôsledku</w:t>
      </w:r>
      <w:r w:rsidRPr="00FC1B88">
        <w:rPr>
          <w:rStyle w:val="FontStyle27"/>
          <w:rFonts w:ascii="Times New Roman" w:hAnsi="Times New Roman" w:cs="Times New Roman"/>
          <w:sz w:val="24"/>
          <w:lang w:eastAsia="en-US"/>
        </w:rPr>
        <w:t xml:space="preserve"> </w:t>
      </w:r>
      <w:r w:rsidRPr="00FC1B88" w:rsidR="007B430E">
        <w:rPr>
          <w:rStyle w:val="FontStyle27"/>
          <w:rFonts w:ascii="Times New Roman" w:hAnsi="Times New Roman" w:cs="Times New Roman"/>
          <w:sz w:val="24"/>
          <w:lang w:eastAsia="en-US"/>
        </w:rPr>
        <w:t>z</w:t>
      </w:r>
      <w:r w:rsidRPr="00FC1B88">
        <w:rPr>
          <w:rStyle w:val="FontStyle27"/>
          <w:rFonts w:ascii="Times New Roman" w:hAnsi="Times New Roman" w:cs="Times New Roman"/>
          <w:sz w:val="24"/>
          <w:lang w:eastAsia="en-US"/>
        </w:rPr>
        <w:t>nečisteni</w:t>
      </w:r>
      <w:r w:rsidRPr="00FC1B88" w:rsidR="007B430E">
        <w:rPr>
          <w:rStyle w:val="FontStyle27"/>
          <w:rFonts w:ascii="Times New Roman" w:hAnsi="Times New Roman" w:cs="Times New Roman"/>
          <w:sz w:val="24"/>
          <w:lang w:eastAsia="en-US"/>
        </w:rPr>
        <w:t>a ropnými látkami, ktoré bol</w:t>
      </w:r>
      <w:r w:rsidRPr="00FC1B88" w:rsidR="000A48A4">
        <w:rPr>
          <w:rStyle w:val="FontStyle27"/>
          <w:rFonts w:ascii="Times New Roman" w:hAnsi="Times New Roman" w:cs="Times New Roman"/>
          <w:sz w:val="24"/>
          <w:lang w:eastAsia="en-US"/>
        </w:rPr>
        <w:t>o</w:t>
      </w:r>
      <w:r w:rsidRPr="00FC1B88" w:rsidR="007B430E">
        <w:rPr>
          <w:rStyle w:val="FontStyle27"/>
          <w:rFonts w:ascii="Times New Roman" w:hAnsi="Times New Roman" w:cs="Times New Roman"/>
          <w:sz w:val="24"/>
          <w:lang w:eastAsia="en-US"/>
        </w:rPr>
        <w:t xml:space="preserve"> prijaté </w:t>
      </w:r>
      <w:r w:rsidRPr="00FC1B88">
        <w:rPr>
          <w:rStyle w:val="FontStyle27"/>
          <w:rFonts w:ascii="Times New Roman" w:hAnsi="Times New Roman" w:cs="Times New Roman"/>
          <w:sz w:val="24"/>
          <w:lang w:eastAsia="en-US"/>
        </w:rPr>
        <w:t>29</w:t>
      </w:r>
      <w:r w:rsidRPr="00FC1B88" w:rsidR="007B430E">
        <w:rPr>
          <w:rStyle w:val="FontStyle27"/>
          <w:rFonts w:ascii="Times New Roman" w:hAnsi="Times New Roman" w:cs="Times New Roman"/>
          <w:sz w:val="24"/>
          <w:lang w:eastAsia="en-US"/>
        </w:rPr>
        <w:t>.</w:t>
      </w:r>
      <w:r w:rsidRPr="00FC1B88">
        <w:rPr>
          <w:rStyle w:val="FontStyle27"/>
          <w:rFonts w:ascii="Times New Roman" w:hAnsi="Times New Roman" w:cs="Times New Roman"/>
          <w:sz w:val="24"/>
          <w:lang w:eastAsia="en-US"/>
        </w:rPr>
        <w:t xml:space="preserve"> </w:t>
      </w:r>
      <w:r w:rsidRPr="00FC1B88" w:rsidR="007B430E">
        <w:rPr>
          <w:rStyle w:val="FontStyle27"/>
          <w:rFonts w:ascii="Times New Roman" w:hAnsi="Times New Roman" w:cs="Times New Roman"/>
          <w:sz w:val="24"/>
          <w:lang w:eastAsia="en-US"/>
        </w:rPr>
        <w:t>novemb</w:t>
      </w:r>
      <w:r w:rsidRPr="00FC1B88">
        <w:rPr>
          <w:rStyle w:val="FontStyle27"/>
          <w:rFonts w:ascii="Times New Roman" w:hAnsi="Times New Roman" w:cs="Times New Roman"/>
          <w:sz w:val="24"/>
          <w:lang w:eastAsia="en-US"/>
        </w:rPr>
        <w:t>r</w:t>
      </w:r>
      <w:r w:rsidRPr="00FC1B88" w:rsidR="007B430E">
        <w:rPr>
          <w:rStyle w:val="FontStyle27"/>
          <w:rFonts w:ascii="Times New Roman" w:hAnsi="Times New Roman" w:cs="Times New Roman"/>
          <w:sz w:val="24"/>
          <w:lang w:eastAsia="en-US"/>
        </w:rPr>
        <w:t xml:space="preserve">a 1969 </w:t>
      </w:r>
      <w:r w:rsidRPr="00FC1B88">
        <w:rPr>
          <w:rStyle w:val="FontStyle27"/>
          <w:rFonts w:ascii="Times New Roman" w:hAnsi="Times New Roman" w:cs="Times New Roman"/>
          <w:sz w:val="24"/>
          <w:lang w:eastAsia="en-US"/>
        </w:rPr>
        <w:t>Medzinárodn</w:t>
      </w:r>
      <w:r w:rsidRPr="00FC1B88" w:rsidR="007B430E">
        <w:rPr>
          <w:rStyle w:val="FontStyle27"/>
          <w:rFonts w:ascii="Times New Roman" w:hAnsi="Times New Roman" w:cs="Times New Roman"/>
          <w:sz w:val="24"/>
          <w:lang w:eastAsia="en-US"/>
        </w:rPr>
        <w:t>ou</w:t>
      </w:r>
      <w:r w:rsidRPr="00FC1B88">
        <w:rPr>
          <w:rStyle w:val="FontStyle27"/>
          <w:rFonts w:ascii="Times New Roman" w:hAnsi="Times New Roman" w:cs="Times New Roman"/>
          <w:sz w:val="24"/>
          <w:lang w:eastAsia="en-US"/>
        </w:rPr>
        <w:t xml:space="preserve"> </w:t>
      </w:r>
      <w:r w:rsidRPr="00FC1B88" w:rsidR="007B430E">
        <w:rPr>
          <w:rStyle w:val="FontStyle27"/>
          <w:rFonts w:ascii="Times New Roman" w:hAnsi="Times New Roman" w:cs="Times New Roman"/>
          <w:sz w:val="24"/>
          <w:lang w:eastAsia="en-US"/>
        </w:rPr>
        <w:t>právnickou k</w:t>
      </w:r>
      <w:r w:rsidR="00E70D0C">
        <w:rPr>
          <w:rStyle w:val="FontStyle27"/>
          <w:rFonts w:ascii="Times New Roman" w:hAnsi="Times New Roman" w:cs="Times New Roman"/>
          <w:sz w:val="24"/>
          <w:lang w:eastAsia="en-US"/>
        </w:rPr>
        <w:t>onferenciou</w:t>
      </w:r>
      <w:r w:rsidRPr="00FC1B88">
        <w:rPr>
          <w:rStyle w:val="FontStyle27"/>
          <w:rFonts w:ascii="Times New Roman" w:hAnsi="Times New Roman" w:cs="Times New Roman"/>
          <w:sz w:val="24"/>
          <w:lang w:eastAsia="en-US"/>
        </w:rPr>
        <w:t xml:space="preserve"> o</w:t>
      </w:r>
      <w:r w:rsidRPr="00FC1B88" w:rsidR="007B430E">
        <w:rPr>
          <w:rStyle w:val="FontStyle27"/>
          <w:rFonts w:ascii="Times New Roman" w:hAnsi="Times New Roman" w:cs="Times New Roman"/>
          <w:sz w:val="24"/>
          <w:lang w:eastAsia="en-US"/>
        </w:rPr>
        <w:t xml:space="preserve"> škodá</w:t>
      </w:r>
      <w:r w:rsidRPr="00FC1B88" w:rsidR="00C92FF2">
        <w:rPr>
          <w:rStyle w:val="FontStyle27"/>
          <w:rFonts w:ascii="Times New Roman" w:hAnsi="Times New Roman" w:cs="Times New Roman"/>
          <w:sz w:val="24"/>
          <w:lang w:eastAsia="en-US"/>
        </w:rPr>
        <w:t>ch spôsobených znečistením morí</w:t>
      </w:r>
      <w:r w:rsidRPr="00FC1B88">
        <w:rPr>
          <w:rStyle w:val="FontStyle27"/>
          <w:rFonts w:ascii="Times New Roman" w:hAnsi="Times New Roman" w:cs="Times New Roman"/>
          <w:sz w:val="24"/>
          <w:lang w:eastAsia="en-US"/>
        </w:rPr>
        <w:t>,</w:t>
      </w:r>
    </w:p>
    <w:p w:rsidR="00611B81" w:rsidP="00FC1B88">
      <w:pPr>
        <w:pStyle w:val="Style5"/>
        <w:widowControl/>
        <w:bidi w:val="0"/>
        <w:spacing w:line="240" w:lineRule="auto"/>
        <w:rPr>
          <w:rFonts w:ascii="Times New Roman" w:hAnsi="Times New Roman"/>
        </w:rPr>
      </w:pPr>
    </w:p>
    <w:p w:rsidR="00FC1B88" w:rsidP="00FC1B88">
      <w:pPr>
        <w:pStyle w:val="Style5"/>
        <w:widowControl/>
        <w:bidi w:val="0"/>
        <w:spacing w:line="240" w:lineRule="auto"/>
        <w:rPr>
          <w:rFonts w:ascii="Times New Roman" w:hAnsi="Times New Roman"/>
        </w:rPr>
      </w:pPr>
    </w:p>
    <w:p w:rsidR="00FC1B88" w:rsidP="00FC1B88">
      <w:pPr>
        <w:pStyle w:val="Style5"/>
        <w:widowControl/>
        <w:bidi w:val="0"/>
        <w:spacing w:line="240" w:lineRule="auto"/>
        <w:rPr>
          <w:rFonts w:ascii="Times New Roman" w:hAnsi="Times New Roman"/>
        </w:rPr>
      </w:pPr>
    </w:p>
    <w:p w:rsidR="00FC1B88" w:rsidP="00FC1B88">
      <w:pPr>
        <w:pStyle w:val="Style5"/>
        <w:widowControl/>
        <w:bidi w:val="0"/>
        <w:spacing w:line="240" w:lineRule="auto"/>
        <w:rPr>
          <w:rFonts w:ascii="Times New Roman" w:hAnsi="Times New Roman"/>
        </w:rPr>
      </w:pPr>
    </w:p>
    <w:p w:rsidR="00FC1B88" w:rsidP="00FC1B88">
      <w:pPr>
        <w:pStyle w:val="Style5"/>
        <w:widowControl/>
        <w:bidi w:val="0"/>
        <w:spacing w:line="240" w:lineRule="auto"/>
        <w:rPr>
          <w:rFonts w:ascii="Times New Roman" w:hAnsi="Times New Roman"/>
        </w:rPr>
      </w:pPr>
    </w:p>
    <w:p w:rsidR="00FC1B88" w:rsidP="00FC1B88">
      <w:pPr>
        <w:pStyle w:val="Style5"/>
        <w:widowControl/>
        <w:bidi w:val="0"/>
        <w:spacing w:line="240" w:lineRule="auto"/>
        <w:rPr>
          <w:rFonts w:ascii="Times New Roman" w:hAnsi="Times New Roman"/>
        </w:rPr>
      </w:pPr>
    </w:p>
    <w:p w:rsidR="00FC1B88" w:rsidP="00FC1B88">
      <w:pPr>
        <w:pStyle w:val="Style5"/>
        <w:widowControl/>
        <w:bidi w:val="0"/>
        <w:spacing w:line="240" w:lineRule="auto"/>
        <w:rPr>
          <w:rFonts w:ascii="Times New Roman" w:hAnsi="Times New Roman"/>
        </w:rPr>
      </w:pPr>
    </w:p>
    <w:p w:rsidR="00FC1B88" w:rsidP="00FC1B88">
      <w:pPr>
        <w:pStyle w:val="Style5"/>
        <w:widowControl/>
        <w:bidi w:val="0"/>
        <w:spacing w:line="240" w:lineRule="auto"/>
        <w:rPr>
          <w:rFonts w:ascii="Times New Roman" w:hAnsi="Times New Roman"/>
        </w:rPr>
      </w:pPr>
    </w:p>
    <w:p w:rsidR="00FC1B88" w:rsidP="00FC1B88">
      <w:pPr>
        <w:pStyle w:val="Style5"/>
        <w:widowControl/>
        <w:bidi w:val="0"/>
        <w:spacing w:line="240" w:lineRule="auto"/>
        <w:rPr>
          <w:rFonts w:ascii="Times New Roman" w:hAnsi="Times New Roman"/>
        </w:rPr>
      </w:pPr>
    </w:p>
    <w:p w:rsidR="00FC1B88" w:rsidRPr="00FC1B88" w:rsidP="00FC1B88">
      <w:pPr>
        <w:pStyle w:val="Style5"/>
        <w:widowControl/>
        <w:bidi w:val="0"/>
        <w:spacing w:line="240" w:lineRule="auto"/>
        <w:rPr>
          <w:rFonts w:ascii="Times New Roman" w:hAnsi="Times New Roman"/>
        </w:rPr>
      </w:pPr>
    </w:p>
    <w:p w:rsidR="00611B81" w:rsidRPr="00FC1B88" w:rsidP="00FC1B88">
      <w:pPr>
        <w:pStyle w:val="Style5"/>
        <w:widowControl/>
        <w:bidi w:val="0"/>
        <w:spacing w:before="34" w:line="240" w:lineRule="auto"/>
        <w:rPr>
          <w:rStyle w:val="FontStyle27"/>
          <w:rFonts w:ascii="Times New Roman" w:hAnsi="Times New Roman" w:cs="Times New Roman"/>
          <w:sz w:val="24"/>
          <w:lang w:eastAsia="en-US"/>
        </w:rPr>
      </w:pPr>
      <w:r w:rsidRPr="00FC1B88" w:rsidR="000A48A4">
        <w:rPr>
          <w:rStyle w:val="FontStyle16"/>
          <w:rFonts w:ascii="Times New Roman" w:hAnsi="Times New Roman" w:cs="Times New Roman"/>
          <w:sz w:val="24"/>
          <w:lang w:eastAsia="en-US"/>
        </w:rPr>
        <w:t>DOHODLI SA TAKTO</w:t>
      </w:r>
      <w:r w:rsidRPr="00FC1B88">
        <w:rPr>
          <w:rStyle w:val="FontStyle27"/>
          <w:rFonts w:ascii="Times New Roman" w:hAnsi="Times New Roman" w:cs="Times New Roman"/>
          <w:sz w:val="24"/>
          <w:lang w:eastAsia="en-US"/>
        </w:rPr>
        <w:t>:</w:t>
      </w:r>
    </w:p>
    <w:p w:rsidR="008452F4" w:rsidRPr="00FC1B88" w:rsidP="00FC1B88">
      <w:pPr>
        <w:pStyle w:val="Style5"/>
        <w:widowControl/>
        <w:bidi w:val="0"/>
        <w:spacing w:before="34" w:line="240" w:lineRule="auto"/>
        <w:rPr>
          <w:rStyle w:val="FontStyle27"/>
          <w:rFonts w:ascii="Times New Roman" w:hAnsi="Times New Roman" w:cs="Times New Roman"/>
          <w:sz w:val="24"/>
          <w:lang w:eastAsia="en-US"/>
        </w:rPr>
      </w:pPr>
    </w:p>
    <w:p w:rsidR="008452F4" w:rsidRPr="00FC1B88" w:rsidP="00FC1B88">
      <w:pPr>
        <w:pStyle w:val="Style5"/>
        <w:widowControl/>
        <w:bidi w:val="0"/>
        <w:spacing w:before="34" w:line="240" w:lineRule="auto"/>
        <w:rPr>
          <w:rStyle w:val="FontStyle27"/>
          <w:rFonts w:ascii="Times New Roman" w:hAnsi="Times New Roman" w:cs="Times New Roman"/>
          <w:sz w:val="24"/>
          <w:lang w:eastAsia="en-US"/>
        </w:rPr>
      </w:pPr>
    </w:p>
    <w:p w:rsidR="00611B81" w:rsidRPr="00FC1B88" w:rsidP="00FC1B88">
      <w:pPr>
        <w:pStyle w:val="Style7"/>
        <w:widowControl/>
        <w:bidi w:val="0"/>
        <w:spacing w:before="62"/>
        <w:ind w:left="3067"/>
        <w:jc w:val="both"/>
        <w:rPr>
          <w:rStyle w:val="FontStyle23"/>
          <w:rFonts w:ascii="Times New Roman" w:hAnsi="Times New Roman" w:cs="Times New Roman"/>
          <w:bCs/>
          <w:lang w:eastAsia="fr-FR"/>
        </w:rPr>
      </w:pPr>
      <w:r w:rsidRPr="00FC1B88">
        <w:rPr>
          <w:rStyle w:val="FontStyle23"/>
          <w:rFonts w:ascii="Times New Roman" w:hAnsi="Times New Roman" w:cs="Times New Roman"/>
          <w:bCs/>
          <w:lang w:eastAsia="fr-FR"/>
        </w:rPr>
        <w:t xml:space="preserve">Všeobecné </w:t>
      </w:r>
      <w:r w:rsidRPr="00FC1B88" w:rsidR="000A48A4">
        <w:rPr>
          <w:rStyle w:val="FontStyle23"/>
          <w:rFonts w:ascii="Times New Roman" w:hAnsi="Times New Roman" w:cs="Times New Roman"/>
          <w:bCs/>
          <w:lang w:eastAsia="fr-FR"/>
        </w:rPr>
        <w:t>u</w:t>
      </w:r>
      <w:r w:rsidRPr="00FC1B88">
        <w:rPr>
          <w:rStyle w:val="FontStyle23"/>
          <w:rFonts w:ascii="Times New Roman" w:hAnsi="Times New Roman" w:cs="Times New Roman"/>
          <w:bCs/>
          <w:lang w:eastAsia="fr-FR"/>
        </w:rPr>
        <w:t>stanovenia</w:t>
      </w:r>
    </w:p>
    <w:p w:rsidR="00611B81" w:rsidRPr="00FC1B88" w:rsidP="00FC1B88">
      <w:pPr>
        <w:pStyle w:val="Style7"/>
        <w:widowControl/>
        <w:bidi w:val="0"/>
        <w:spacing w:before="240"/>
        <w:rPr>
          <w:rStyle w:val="FontStyle23"/>
          <w:rFonts w:ascii="Times New Roman" w:hAnsi="Times New Roman" w:cs="Times New Roman"/>
          <w:bCs/>
          <w:lang w:eastAsia="en-US"/>
        </w:rPr>
      </w:pPr>
      <w:r w:rsidRPr="00FC1B88" w:rsidR="000A48A4">
        <w:rPr>
          <w:rStyle w:val="FontStyle23"/>
          <w:rFonts w:ascii="Times New Roman" w:hAnsi="Times New Roman" w:cs="Times New Roman"/>
          <w:bCs/>
          <w:lang w:eastAsia="en-US"/>
        </w:rPr>
        <w:t>Článok</w:t>
      </w:r>
      <w:r w:rsidRPr="00FC1B88">
        <w:rPr>
          <w:rStyle w:val="FontStyle23"/>
          <w:rFonts w:ascii="Times New Roman" w:hAnsi="Times New Roman" w:cs="Times New Roman"/>
          <w:bCs/>
          <w:lang w:eastAsia="en-US"/>
        </w:rPr>
        <w:t xml:space="preserve"> 1</w:t>
      </w:r>
    </w:p>
    <w:p w:rsidR="00611B81" w:rsidRPr="00FC1B88" w:rsidP="00FC1B88">
      <w:pPr>
        <w:pStyle w:val="Style8"/>
        <w:widowControl/>
        <w:bidi w:val="0"/>
        <w:spacing w:line="240" w:lineRule="auto"/>
        <w:ind w:firstLine="0"/>
        <w:jc w:val="left"/>
        <w:rPr>
          <w:rFonts w:ascii="Times New Roman" w:hAnsi="Times New Roman"/>
        </w:rPr>
      </w:pPr>
    </w:p>
    <w:p w:rsidR="00611B81" w:rsidRPr="00FC1B88" w:rsidP="00FC1B88">
      <w:pPr>
        <w:pStyle w:val="Style8"/>
        <w:widowControl/>
        <w:bidi w:val="0"/>
        <w:spacing w:before="34" w:line="240" w:lineRule="auto"/>
        <w:ind w:firstLine="0"/>
        <w:jc w:val="left"/>
        <w:rPr>
          <w:rStyle w:val="FontStyle27"/>
          <w:rFonts w:ascii="Times New Roman" w:hAnsi="Times New Roman" w:cs="Times New Roman"/>
          <w:sz w:val="24"/>
          <w:lang w:eastAsia="en-US"/>
        </w:rPr>
      </w:pPr>
      <w:r w:rsidRPr="00FC1B88" w:rsidR="000A48A4">
        <w:rPr>
          <w:rStyle w:val="FontStyle16"/>
          <w:rFonts w:ascii="Times New Roman" w:hAnsi="Times New Roman" w:cs="Times New Roman"/>
          <w:sz w:val="24"/>
          <w:lang w:eastAsia="en-US"/>
        </w:rPr>
        <w:t>Na účely tohto d</w:t>
      </w:r>
      <w:r w:rsidRPr="00FC1B88">
        <w:rPr>
          <w:rStyle w:val="FontStyle27"/>
          <w:rFonts w:ascii="Times New Roman" w:hAnsi="Times New Roman" w:cs="Times New Roman"/>
          <w:sz w:val="24"/>
          <w:lang w:eastAsia="en-US"/>
        </w:rPr>
        <w:t>ohovor</w:t>
      </w:r>
      <w:r w:rsidRPr="00FC1B88" w:rsidR="000A48A4">
        <w:rPr>
          <w:rStyle w:val="FontStyle27"/>
          <w:rFonts w:ascii="Times New Roman" w:hAnsi="Times New Roman" w:cs="Times New Roman"/>
          <w:sz w:val="24"/>
          <w:lang w:eastAsia="en-US"/>
        </w:rPr>
        <w:t>u</w:t>
      </w:r>
      <w:r w:rsidRPr="00FC1B88">
        <w:rPr>
          <w:rStyle w:val="FontStyle27"/>
          <w:rFonts w:ascii="Times New Roman" w:hAnsi="Times New Roman" w:cs="Times New Roman"/>
          <w:sz w:val="24"/>
          <w:lang w:eastAsia="en-US"/>
        </w:rPr>
        <w:t>:</w:t>
      </w:r>
    </w:p>
    <w:p w:rsidR="00611B81" w:rsidRPr="00FC1B88" w:rsidP="00FC1B88">
      <w:pPr>
        <w:pStyle w:val="Style9"/>
        <w:widowControl/>
        <w:bidi w:val="0"/>
        <w:spacing w:line="240" w:lineRule="auto"/>
        <w:ind w:left="442"/>
        <w:rPr>
          <w:rFonts w:ascii="Times New Roman" w:hAnsi="Times New Roman"/>
        </w:rPr>
      </w:pPr>
    </w:p>
    <w:p w:rsidR="00611B81" w:rsidRPr="00FC1B88" w:rsidP="00FC1B88">
      <w:pPr>
        <w:pStyle w:val="Style9"/>
        <w:widowControl/>
        <w:tabs>
          <w:tab w:val="left" w:pos="442"/>
        </w:tabs>
        <w:bidi w:val="0"/>
        <w:spacing w:before="14" w:line="240" w:lineRule="auto"/>
        <w:ind w:left="442"/>
        <w:rPr>
          <w:rStyle w:val="FontStyle27"/>
          <w:rFonts w:ascii="Times New Roman" w:hAnsi="Times New Roman" w:cs="Times New Roman"/>
          <w:sz w:val="24"/>
          <w:lang w:eastAsia="en-US"/>
        </w:rPr>
      </w:pPr>
      <w:r w:rsidRPr="00FC1B88">
        <w:rPr>
          <w:rStyle w:val="FontStyle27"/>
          <w:rFonts w:ascii="Times New Roman" w:hAnsi="Times New Roman" w:cs="Times New Roman"/>
          <w:sz w:val="24"/>
          <w:lang w:eastAsia="en-US"/>
        </w:rPr>
        <w:t>1.</w:t>
        <w:tab/>
      </w:r>
      <w:r w:rsidRPr="00FC1B88" w:rsidR="0066715D">
        <w:rPr>
          <w:rStyle w:val="FontStyle27"/>
          <w:rFonts w:ascii="Times New Roman" w:hAnsi="Times New Roman" w:cs="Times New Roman"/>
          <w:sz w:val="24"/>
          <w:lang w:eastAsia="en-US"/>
        </w:rPr>
        <w:t>„</w:t>
      </w:r>
      <w:r w:rsidRPr="00FC1B88" w:rsidR="000A48A4">
        <w:rPr>
          <w:rStyle w:val="FontStyle27"/>
          <w:rFonts w:ascii="Times New Roman" w:hAnsi="Times New Roman" w:cs="Times New Roman"/>
          <w:sz w:val="24"/>
          <w:lang w:eastAsia="en-US"/>
        </w:rPr>
        <w:t>Dohovor o z</w:t>
      </w:r>
      <w:r w:rsidRPr="00FC1B88">
        <w:rPr>
          <w:rStyle w:val="FontStyle27"/>
          <w:rFonts w:ascii="Times New Roman" w:hAnsi="Times New Roman" w:cs="Times New Roman"/>
          <w:sz w:val="24"/>
          <w:lang w:eastAsia="en-US"/>
        </w:rPr>
        <w:t>odpovednos</w:t>
      </w:r>
      <w:r w:rsidRPr="00FC1B88" w:rsidR="0066715D">
        <w:rPr>
          <w:rStyle w:val="FontStyle27"/>
          <w:rFonts w:ascii="Times New Roman" w:hAnsi="Times New Roman" w:cs="Times New Roman"/>
          <w:sz w:val="24"/>
          <w:lang w:eastAsia="en-US"/>
        </w:rPr>
        <w:t>ti z roku 1992“</w:t>
      </w:r>
      <w:r w:rsidRPr="00FC1B88" w:rsidR="000A48A4">
        <w:rPr>
          <w:rStyle w:val="FontStyle27"/>
          <w:rFonts w:ascii="Times New Roman" w:hAnsi="Times New Roman" w:cs="Times New Roman"/>
          <w:sz w:val="24"/>
          <w:lang w:eastAsia="en-US"/>
        </w:rPr>
        <w:t xml:space="preserve"> je</w:t>
      </w:r>
      <w:r w:rsidRPr="00FC1B88">
        <w:rPr>
          <w:rStyle w:val="FontStyle27"/>
          <w:rFonts w:ascii="Times New Roman" w:hAnsi="Times New Roman" w:cs="Times New Roman"/>
          <w:sz w:val="24"/>
          <w:lang w:eastAsia="en-US"/>
        </w:rPr>
        <w:t xml:space="preserve"> Medzinárodný dohovor o občiansk</w:t>
      </w:r>
      <w:r w:rsidRPr="00FC1B88" w:rsidR="000A48A4">
        <w:rPr>
          <w:rStyle w:val="FontStyle27"/>
          <w:rFonts w:ascii="Times New Roman" w:hAnsi="Times New Roman" w:cs="Times New Roman"/>
          <w:sz w:val="24"/>
          <w:lang w:eastAsia="en-US"/>
        </w:rPr>
        <w:t>oprávn</w:t>
      </w:r>
      <w:r w:rsidRPr="00FC1B88">
        <w:rPr>
          <w:rStyle w:val="FontStyle27"/>
          <w:rFonts w:ascii="Times New Roman" w:hAnsi="Times New Roman" w:cs="Times New Roman"/>
          <w:sz w:val="24"/>
          <w:lang w:eastAsia="en-US"/>
        </w:rPr>
        <w:t xml:space="preserve">ej zodpovednosti za </w:t>
      </w:r>
      <w:r w:rsidRPr="00FC1B88" w:rsidR="000A48A4">
        <w:rPr>
          <w:rStyle w:val="FontStyle27"/>
          <w:rFonts w:ascii="Times New Roman" w:hAnsi="Times New Roman" w:cs="Times New Roman"/>
          <w:sz w:val="24"/>
          <w:lang w:eastAsia="en-US"/>
        </w:rPr>
        <w:t xml:space="preserve">znečistenie ropnými látkami z roku </w:t>
      </w:r>
      <w:r w:rsidRPr="00FC1B88">
        <w:rPr>
          <w:rStyle w:val="FontStyle27"/>
          <w:rFonts w:ascii="Times New Roman" w:hAnsi="Times New Roman" w:cs="Times New Roman"/>
          <w:sz w:val="24"/>
          <w:lang w:eastAsia="en-US"/>
        </w:rPr>
        <w:t>1992</w:t>
      </w:r>
      <w:r w:rsidRPr="00FC1B88" w:rsidR="00370177">
        <w:rPr>
          <w:rStyle w:val="FontStyle27"/>
          <w:rFonts w:ascii="Times New Roman" w:hAnsi="Times New Roman" w:cs="Times New Roman"/>
          <w:sz w:val="24"/>
          <w:lang w:eastAsia="en-US"/>
        </w:rPr>
        <w:t>;</w:t>
      </w:r>
    </w:p>
    <w:p w:rsidR="00611B81" w:rsidRPr="00FC1B88" w:rsidP="00FC1B88">
      <w:pPr>
        <w:pStyle w:val="Style8"/>
        <w:widowControl/>
        <w:bidi w:val="0"/>
        <w:spacing w:line="240" w:lineRule="auto"/>
        <w:ind w:left="437"/>
        <w:rPr>
          <w:rFonts w:ascii="Times New Roman" w:hAnsi="Times New Roman"/>
        </w:rPr>
      </w:pPr>
    </w:p>
    <w:p w:rsidR="00611B81" w:rsidRPr="00FC1B88" w:rsidP="00FC1B88">
      <w:pPr>
        <w:pStyle w:val="Style8"/>
        <w:widowControl/>
        <w:bidi w:val="0"/>
        <w:spacing w:before="10" w:line="240" w:lineRule="auto"/>
        <w:ind w:left="437"/>
        <w:rPr>
          <w:rStyle w:val="FontStyle27"/>
          <w:rFonts w:ascii="Times New Roman" w:hAnsi="Times New Roman" w:cs="Times New Roman"/>
          <w:sz w:val="24"/>
          <w:lang w:eastAsia="en-US"/>
        </w:rPr>
      </w:pPr>
      <w:r w:rsidRPr="00FC1B88" w:rsidR="00C44593">
        <w:rPr>
          <w:rStyle w:val="FontStyle27"/>
          <w:rFonts w:ascii="Times New Roman" w:hAnsi="Times New Roman" w:cs="Times New Roman"/>
          <w:sz w:val="24"/>
          <w:lang w:eastAsia="en-US"/>
        </w:rPr>
        <w:t>1</w:t>
      </w:r>
      <w:r w:rsidRPr="00FC1B88" w:rsidR="0066715D">
        <w:rPr>
          <w:rStyle w:val="FontStyle27"/>
          <w:rFonts w:ascii="Times New Roman" w:hAnsi="Times New Roman" w:cs="Times New Roman"/>
          <w:sz w:val="24"/>
          <w:lang w:eastAsia="en-US"/>
        </w:rPr>
        <w:t>bis. „</w:t>
      </w:r>
      <w:r w:rsidRPr="00FC1B88">
        <w:rPr>
          <w:rStyle w:val="FontStyle27"/>
          <w:rFonts w:ascii="Times New Roman" w:hAnsi="Times New Roman" w:cs="Times New Roman"/>
          <w:sz w:val="24"/>
          <w:lang w:eastAsia="en-US"/>
        </w:rPr>
        <w:t>Dohovor</w:t>
      </w:r>
      <w:r w:rsidRPr="00FC1B88" w:rsidR="000A48A4">
        <w:rPr>
          <w:rStyle w:val="FontStyle27"/>
          <w:rFonts w:ascii="Times New Roman" w:hAnsi="Times New Roman" w:cs="Times New Roman"/>
          <w:sz w:val="24"/>
          <w:lang w:eastAsia="en-US"/>
        </w:rPr>
        <w:t xml:space="preserve"> o fonde z roku 1971</w:t>
      </w:r>
      <w:r w:rsidRPr="00FC1B88" w:rsidR="0066715D">
        <w:rPr>
          <w:rStyle w:val="FontStyle27"/>
          <w:rFonts w:ascii="Times New Roman" w:hAnsi="Times New Roman" w:cs="Times New Roman"/>
          <w:sz w:val="24"/>
          <w:lang w:eastAsia="en-US"/>
        </w:rPr>
        <w:t>“</w:t>
      </w:r>
      <w:r w:rsidRPr="00FC1B88">
        <w:rPr>
          <w:rStyle w:val="FontStyle27"/>
          <w:rFonts w:ascii="Times New Roman" w:hAnsi="Times New Roman" w:cs="Times New Roman"/>
          <w:sz w:val="24"/>
          <w:lang w:eastAsia="en-US"/>
        </w:rPr>
        <w:t xml:space="preserve"> </w:t>
      </w:r>
      <w:r w:rsidRPr="00FC1B88" w:rsidR="000A48A4">
        <w:rPr>
          <w:rStyle w:val="FontStyle27"/>
          <w:rFonts w:ascii="Times New Roman" w:hAnsi="Times New Roman" w:cs="Times New Roman"/>
          <w:sz w:val="24"/>
          <w:lang w:eastAsia="en-US"/>
        </w:rPr>
        <w:t>je</w:t>
      </w:r>
      <w:r w:rsidRPr="00FC1B88">
        <w:rPr>
          <w:rStyle w:val="FontStyle27"/>
          <w:rFonts w:ascii="Times New Roman" w:hAnsi="Times New Roman" w:cs="Times New Roman"/>
          <w:sz w:val="24"/>
          <w:lang w:eastAsia="en-US"/>
        </w:rPr>
        <w:t xml:space="preserve"> Medzinárodný dohovor </w:t>
      </w:r>
      <w:r w:rsidRPr="00FC1B88" w:rsidR="000A48A4">
        <w:rPr>
          <w:rStyle w:val="FontStyle27"/>
          <w:rFonts w:ascii="Times New Roman" w:hAnsi="Times New Roman" w:cs="Times New Roman"/>
          <w:sz w:val="24"/>
          <w:lang w:eastAsia="en-US"/>
        </w:rPr>
        <w:t>o zriadení m</w:t>
      </w:r>
      <w:r w:rsidRPr="00FC1B88">
        <w:rPr>
          <w:rStyle w:val="FontStyle27"/>
          <w:rFonts w:ascii="Times New Roman" w:hAnsi="Times New Roman" w:cs="Times New Roman"/>
          <w:sz w:val="24"/>
          <w:lang w:eastAsia="en-US"/>
        </w:rPr>
        <w:t>edzinárodn</w:t>
      </w:r>
      <w:r w:rsidRPr="00FC1B88" w:rsidR="000A48A4">
        <w:rPr>
          <w:rStyle w:val="FontStyle27"/>
          <w:rFonts w:ascii="Times New Roman" w:hAnsi="Times New Roman" w:cs="Times New Roman"/>
          <w:sz w:val="24"/>
          <w:lang w:eastAsia="en-US"/>
        </w:rPr>
        <w:t>ého fondu na</w:t>
      </w:r>
      <w:r w:rsidRPr="00FC1B88">
        <w:rPr>
          <w:rStyle w:val="FontStyle27"/>
          <w:rFonts w:ascii="Times New Roman" w:hAnsi="Times New Roman" w:cs="Times New Roman"/>
          <w:sz w:val="24"/>
          <w:lang w:eastAsia="en-US"/>
        </w:rPr>
        <w:t xml:space="preserve"> </w:t>
      </w:r>
      <w:r w:rsidRPr="00FC1B88" w:rsidR="000A48A4">
        <w:rPr>
          <w:rStyle w:val="FontStyle27"/>
          <w:rFonts w:ascii="Times New Roman" w:hAnsi="Times New Roman" w:cs="Times New Roman"/>
          <w:sz w:val="24"/>
          <w:lang w:eastAsia="en-US"/>
        </w:rPr>
        <w:t>k</w:t>
      </w:r>
      <w:r w:rsidRPr="00FC1B88">
        <w:rPr>
          <w:rStyle w:val="FontStyle27"/>
          <w:rFonts w:ascii="Times New Roman" w:hAnsi="Times New Roman" w:cs="Times New Roman"/>
          <w:sz w:val="24"/>
          <w:lang w:eastAsia="en-US"/>
        </w:rPr>
        <w:t xml:space="preserve">ompenzáciu </w:t>
      </w:r>
      <w:r w:rsidRPr="00FC1B88" w:rsidR="000A48A4">
        <w:rPr>
          <w:rStyle w:val="FontStyle16"/>
          <w:rFonts w:ascii="Times New Roman" w:hAnsi="Times New Roman" w:cs="Times New Roman"/>
          <w:sz w:val="24"/>
          <w:lang w:eastAsia="de-DE"/>
        </w:rPr>
        <w:t>škôd vzniknutých v dôsledku znečistenia ropnými látkami</w:t>
      </w:r>
      <w:r w:rsidRPr="00FC1B88">
        <w:rPr>
          <w:rStyle w:val="FontStyle27"/>
          <w:rFonts w:ascii="Times New Roman" w:hAnsi="Times New Roman" w:cs="Times New Roman"/>
          <w:sz w:val="24"/>
          <w:lang w:eastAsia="en-US"/>
        </w:rPr>
        <w:t xml:space="preserve">. </w:t>
      </w:r>
      <w:r w:rsidRPr="00FC1B88" w:rsidR="000A48A4">
        <w:rPr>
          <w:rStyle w:val="FontStyle27"/>
          <w:rFonts w:ascii="Times New Roman" w:hAnsi="Times New Roman" w:cs="Times New Roman"/>
          <w:sz w:val="24"/>
          <w:lang w:eastAsia="en-US"/>
        </w:rPr>
        <w:t xml:space="preserve">Pre zmluvné štáty Protokolu z roku </w:t>
      </w:r>
      <w:r w:rsidRPr="00FC1B88">
        <w:rPr>
          <w:rStyle w:val="FontStyle27"/>
          <w:rFonts w:ascii="Times New Roman" w:hAnsi="Times New Roman" w:cs="Times New Roman"/>
          <w:sz w:val="24"/>
          <w:lang w:eastAsia="en-US"/>
        </w:rPr>
        <w:t xml:space="preserve">1976 </w:t>
      </w:r>
      <w:r w:rsidRPr="00FC1B88" w:rsidR="000A48A4">
        <w:rPr>
          <w:rStyle w:val="FontStyle27"/>
          <w:rFonts w:ascii="Times New Roman" w:hAnsi="Times New Roman" w:cs="Times New Roman"/>
          <w:sz w:val="24"/>
          <w:lang w:eastAsia="en-US"/>
        </w:rPr>
        <w:t>k tomuto</w:t>
      </w:r>
      <w:r w:rsidRPr="00FC1B88">
        <w:rPr>
          <w:rStyle w:val="FontStyle27"/>
          <w:rFonts w:ascii="Times New Roman" w:hAnsi="Times New Roman" w:cs="Times New Roman"/>
          <w:sz w:val="24"/>
          <w:lang w:eastAsia="en-US"/>
        </w:rPr>
        <w:t xml:space="preserve"> </w:t>
      </w:r>
      <w:r w:rsidRPr="00FC1B88" w:rsidR="000A48A4">
        <w:rPr>
          <w:rStyle w:val="FontStyle27"/>
          <w:rFonts w:ascii="Times New Roman" w:hAnsi="Times New Roman" w:cs="Times New Roman"/>
          <w:sz w:val="24"/>
          <w:lang w:eastAsia="en-US"/>
        </w:rPr>
        <w:t>d</w:t>
      </w:r>
      <w:r w:rsidRPr="00FC1B88">
        <w:rPr>
          <w:rStyle w:val="FontStyle27"/>
          <w:rFonts w:ascii="Times New Roman" w:hAnsi="Times New Roman" w:cs="Times New Roman"/>
          <w:sz w:val="24"/>
          <w:lang w:eastAsia="en-US"/>
        </w:rPr>
        <w:t>ohovor</w:t>
      </w:r>
      <w:r w:rsidRPr="00FC1B88" w:rsidR="000A48A4">
        <w:rPr>
          <w:rStyle w:val="FontStyle27"/>
          <w:rFonts w:ascii="Times New Roman" w:hAnsi="Times New Roman" w:cs="Times New Roman"/>
          <w:sz w:val="24"/>
          <w:lang w:eastAsia="en-US"/>
        </w:rPr>
        <w:t xml:space="preserve">u bude tento termín znamenať aj </w:t>
      </w:r>
      <w:r w:rsidRPr="00FC1B88">
        <w:rPr>
          <w:rStyle w:val="FontStyle27"/>
          <w:rFonts w:ascii="Times New Roman" w:hAnsi="Times New Roman" w:cs="Times New Roman"/>
          <w:sz w:val="24"/>
          <w:lang w:eastAsia="en-US"/>
        </w:rPr>
        <w:t xml:space="preserve"> </w:t>
      </w:r>
      <w:r w:rsidRPr="00FC1B88" w:rsidR="000A48A4">
        <w:rPr>
          <w:rStyle w:val="FontStyle27"/>
          <w:rFonts w:ascii="Times New Roman" w:hAnsi="Times New Roman" w:cs="Times New Roman"/>
          <w:sz w:val="24"/>
          <w:lang w:eastAsia="en-US"/>
        </w:rPr>
        <w:t xml:space="preserve">Dohovor o fonde z roku </w:t>
      </w:r>
      <w:r w:rsidRPr="00FC1B88">
        <w:rPr>
          <w:rStyle w:val="FontStyle27"/>
          <w:rFonts w:ascii="Times New Roman" w:hAnsi="Times New Roman" w:cs="Times New Roman"/>
          <w:sz w:val="24"/>
          <w:lang w:eastAsia="en-US"/>
        </w:rPr>
        <w:t>1971</w:t>
      </w:r>
      <w:r w:rsidRPr="00FC1B88" w:rsidR="000A48A4">
        <w:rPr>
          <w:rStyle w:val="FontStyle27"/>
          <w:rFonts w:ascii="Times New Roman" w:hAnsi="Times New Roman" w:cs="Times New Roman"/>
          <w:sz w:val="24"/>
          <w:lang w:eastAsia="en-US"/>
        </w:rPr>
        <w:t>, v znení tohto protokolu</w:t>
      </w:r>
      <w:r w:rsidRPr="00FC1B88" w:rsidR="00370177">
        <w:rPr>
          <w:rStyle w:val="FontStyle27"/>
          <w:rFonts w:ascii="Times New Roman" w:hAnsi="Times New Roman" w:cs="Times New Roman"/>
          <w:sz w:val="24"/>
          <w:lang w:eastAsia="en-US"/>
        </w:rPr>
        <w:t>;</w:t>
      </w:r>
      <w:r w:rsidRPr="00FC1B88">
        <w:rPr>
          <w:rStyle w:val="FontStyle27"/>
          <w:rFonts w:ascii="Times New Roman" w:hAnsi="Times New Roman" w:cs="Times New Roman"/>
          <w:sz w:val="24"/>
          <w:lang w:eastAsia="en-US"/>
        </w:rPr>
        <w:t xml:space="preserve"> </w:t>
      </w:r>
    </w:p>
    <w:p w:rsidR="00611B81" w:rsidRPr="00FC1B88" w:rsidP="00FC1B88">
      <w:pPr>
        <w:pStyle w:val="Style9"/>
        <w:widowControl/>
        <w:numPr>
          <w:ilvl w:val="0"/>
          <w:numId w:val="1"/>
        </w:numPr>
        <w:tabs>
          <w:tab w:val="left" w:pos="442"/>
        </w:tabs>
        <w:bidi w:val="0"/>
        <w:spacing w:before="250" w:line="240" w:lineRule="auto"/>
        <w:ind w:left="442"/>
        <w:rPr>
          <w:rStyle w:val="FontStyle27"/>
          <w:rFonts w:ascii="Times New Roman" w:hAnsi="Times New Roman" w:cs="Times New Roman"/>
          <w:sz w:val="24"/>
          <w:lang w:eastAsia="en-US"/>
        </w:rPr>
      </w:pPr>
      <w:r w:rsidRPr="00FC1B88" w:rsidR="0066715D">
        <w:rPr>
          <w:rStyle w:val="FontStyle16"/>
          <w:rFonts w:ascii="Times New Roman" w:hAnsi="Times New Roman" w:cs="Times New Roman"/>
          <w:sz w:val="24"/>
          <w:lang w:eastAsia="en-US"/>
        </w:rPr>
        <w:t>pojmy „loď“, „</w:t>
      </w:r>
      <w:r w:rsidRPr="00FC1B88" w:rsidR="00370177">
        <w:rPr>
          <w:rStyle w:val="FontStyle16"/>
          <w:rFonts w:ascii="Times New Roman" w:hAnsi="Times New Roman" w:cs="Times New Roman"/>
          <w:sz w:val="24"/>
          <w:lang w:eastAsia="en-US"/>
        </w:rPr>
        <w:t>osoba</w:t>
      </w:r>
      <w:r w:rsidRPr="00FC1B88" w:rsidR="0066715D">
        <w:rPr>
          <w:rStyle w:val="FontStyle16"/>
          <w:rFonts w:ascii="Times New Roman" w:hAnsi="Times New Roman" w:cs="Times New Roman"/>
          <w:sz w:val="24"/>
          <w:lang w:eastAsia="en-US"/>
        </w:rPr>
        <w:t>“</w:t>
      </w:r>
      <w:r w:rsidRPr="00FC1B88" w:rsidR="00370177">
        <w:rPr>
          <w:rStyle w:val="FontStyle16"/>
          <w:rFonts w:ascii="Times New Roman" w:hAnsi="Times New Roman" w:cs="Times New Roman"/>
          <w:sz w:val="24"/>
          <w:lang w:eastAsia="en-US"/>
        </w:rPr>
        <w:t xml:space="preserve">, </w:t>
      </w:r>
      <w:r w:rsidRPr="00FC1B88" w:rsidR="0066715D">
        <w:rPr>
          <w:rStyle w:val="FontStyle16"/>
          <w:rFonts w:ascii="Times New Roman" w:hAnsi="Times New Roman" w:cs="Times New Roman"/>
          <w:sz w:val="24"/>
          <w:lang w:eastAsia="en-US"/>
        </w:rPr>
        <w:t>„</w:t>
      </w:r>
      <w:r w:rsidRPr="00FC1B88" w:rsidR="00370177">
        <w:rPr>
          <w:rStyle w:val="FontStyle16"/>
          <w:rFonts w:ascii="Times New Roman" w:hAnsi="Times New Roman" w:cs="Times New Roman"/>
          <w:sz w:val="24"/>
          <w:lang w:eastAsia="en-US"/>
        </w:rPr>
        <w:t>vlastník</w:t>
      </w:r>
      <w:r w:rsidRPr="00FC1B88" w:rsidR="0066715D">
        <w:rPr>
          <w:rStyle w:val="FontStyle16"/>
          <w:rFonts w:ascii="Times New Roman" w:hAnsi="Times New Roman" w:cs="Times New Roman"/>
          <w:sz w:val="24"/>
          <w:lang w:eastAsia="en-US"/>
        </w:rPr>
        <w:t>“</w:t>
      </w:r>
      <w:r w:rsidRPr="00FC1B88" w:rsidR="00370177">
        <w:rPr>
          <w:rStyle w:val="FontStyle16"/>
          <w:rFonts w:ascii="Times New Roman" w:hAnsi="Times New Roman" w:cs="Times New Roman"/>
          <w:sz w:val="24"/>
          <w:lang w:eastAsia="en-US"/>
        </w:rPr>
        <w:t xml:space="preserve">, </w:t>
      </w:r>
      <w:r w:rsidRPr="00FC1B88" w:rsidR="0066715D">
        <w:rPr>
          <w:rStyle w:val="FontStyle16"/>
          <w:rFonts w:ascii="Times New Roman" w:hAnsi="Times New Roman" w:cs="Times New Roman"/>
          <w:sz w:val="24"/>
          <w:lang w:eastAsia="en-US"/>
        </w:rPr>
        <w:t>„</w:t>
      </w:r>
      <w:r w:rsidRPr="00FC1B88" w:rsidR="00370177">
        <w:rPr>
          <w:rStyle w:val="FontStyle16"/>
          <w:rFonts w:ascii="Times New Roman" w:hAnsi="Times New Roman" w:cs="Times New Roman"/>
          <w:sz w:val="24"/>
          <w:lang w:eastAsia="en-US"/>
        </w:rPr>
        <w:t>ropná látka</w:t>
      </w:r>
      <w:r w:rsidRPr="00FC1B88" w:rsidR="0066715D">
        <w:rPr>
          <w:rStyle w:val="FontStyle16"/>
          <w:rFonts w:ascii="Times New Roman" w:hAnsi="Times New Roman" w:cs="Times New Roman"/>
          <w:sz w:val="24"/>
          <w:lang w:eastAsia="en-US"/>
        </w:rPr>
        <w:t>“</w:t>
      </w:r>
      <w:r w:rsidRPr="00FC1B88" w:rsidR="00370177">
        <w:rPr>
          <w:rStyle w:val="FontStyle16"/>
          <w:rFonts w:ascii="Times New Roman" w:hAnsi="Times New Roman" w:cs="Times New Roman"/>
          <w:sz w:val="24"/>
          <w:lang w:eastAsia="en-US"/>
        </w:rPr>
        <w:t xml:space="preserve">, </w:t>
      </w:r>
      <w:r w:rsidRPr="00FC1B88" w:rsidR="0066715D">
        <w:rPr>
          <w:rStyle w:val="FontStyle16"/>
          <w:rFonts w:ascii="Times New Roman" w:hAnsi="Times New Roman" w:cs="Times New Roman"/>
          <w:sz w:val="24"/>
          <w:lang w:eastAsia="en-US"/>
        </w:rPr>
        <w:t>„</w:t>
      </w:r>
      <w:r w:rsidRPr="00FC1B88" w:rsidR="00370177">
        <w:rPr>
          <w:rStyle w:val="FontStyle16"/>
          <w:rFonts w:ascii="Times New Roman" w:hAnsi="Times New Roman" w:cs="Times New Roman"/>
          <w:sz w:val="24"/>
          <w:lang w:eastAsia="en-US"/>
        </w:rPr>
        <w:t>škoda vzniknutá v dôsledku znečistenia</w:t>
      </w:r>
      <w:r w:rsidRPr="00FC1B88" w:rsidR="0066715D">
        <w:rPr>
          <w:rStyle w:val="FontStyle16"/>
          <w:rFonts w:ascii="Times New Roman" w:hAnsi="Times New Roman" w:cs="Times New Roman"/>
          <w:sz w:val="24"/>
          <w:lang w:eastAsia="en-US"/>
        </w:rPr>
        <w:t>“</w:t>
      </w:r>
      <w:r w:rsidRPr="00FC1B88" w:rsidR="00370177">
        <w:rPr>
          <w:rStyle w:val="FontStyle16"/>
          <w:rFonts w:ascii="Times New Roman" w:hAnsi="Times New Roman" w:cs="Times New Roman"/>
          <w:sz w:val="24"/>
          <w:lang w:eastAsia="en-US"/>
        </w:rPr>
        <w:t xml:space="preserve">, </w:t>
      </w:r>
      <w:r w:rsidRPr="00FC1B88" w:rsidR="0066715D">
        <w:rPr>
          <w:rStyle w:val="FontStyle16"/>
          <w:rFonts w:ascii="Times New Roman" w:hAnsi="Times New Roman" w:cs="Times New Roman"/>
          <w:sz w:val="24"/>
          <w:lang w:eastAsia="en-US"/>
        </w:rPr>
        <w:t>„</w:t>
      </w:r>
      <w:r w:rsidRPr="00FC1B88" w:rsidR="00370177">
        <w:rPr>
          <w:rStyle w:val="FontStyle16"/>
          <w:rFonts w:ascii="Times New Roman" w:hAnsi="Times New Roman" w:cs="Times New Roman"/>
          <w:sz w:val="24"/>
          <w:lang w:eastAsia="en-US"/>
        </w:rPr>
        <w:t>preventívne opatrenia</w:t>
      </w:r>
      <w:r w:rsidRPr="00FC1B88" w:rsidR="0066715D">
        <w:rPr>
          <w:rStyle w:val="FontStyle16"/>
          <w:rFonts w:ascii="Times New Roman" w:hAnsi="Times New Roman" w:cs="Times New Roman"/>
          <w:sz w:val="24"/>
          <w:lang w:eastAsia="en-US"/>
        </w:rPr>
        <w:t>“</w:t>
      </w:r>
      <w:r w:rsidRPr="00FC1B88" w:rsidR="00370177">
        <w:rPr>
          <w:rStyle w:val="FontStyle16"/>
          <w:rFonts w:ascii="Times New Roman" w:hAnsi="Times New Roman" w:cs="Times New Roman"/>
          <w:sz w:val="24"/>
          <w:lang w:eastAsia="en-US"/>
        </w:rPr>
        <w:t xml:space="preserve">, </w:t>
      </w:r>
      <w:r w:rsidRPr="00FC1B88" w:rsidR="0066715D">
        <w:rPr>
          <w:rStyle w:val="FontStyle16"/>
          <w:rFonts w:ascii="Times New Roman" w:hAnsi="Times New Roman" w:cs="Times New Roman"/>
          <w:sz w:val="24"/>
          <w:lang w:eastAsia="en-US"/>
        </w:rPr>
        <w:t>„</w:t>
      </w:r>
      <w:r w:rsidRPr="00FC1B88" w:rsidR="00370177">
        <w:rPr>
          <w:rStyle w:val="FontStyle16"/>
          <w:rFonts w:ascii="Times New Roman" w:hAnsi="Times New Roman" w:cs="Times New Roman"/>
          <w:sz w:val="24"/>
          <w:lang w:eastAsia="en-US"/>
        </w:rPr>
        <w:t>havária</w:t>
      </w:r>
      <w:r w:rsidRPr="00FC1B88" w:rsidR="0066715D">
        <w:rPr>
          <w:rStyle w:val="FontStyle16"/>
          <w:rFonts w:ascii="Times New Roman" w:hAnsi="Times New Roman" w:cs="Times New Roman"/>
          <w:sz w:val="24"/>
          <w:lang w:eastAsia="en-US"/>
        </w:rPr>
        <w:t>“</w:t>
      </w:r>
      <w:r w:rsidRPr="00FC1B88" w:rsidR="00370177">
        <w:rPr>
          <w:rStyle w:val="FontStyle16"/>
          <w:rFonts w:ascii="Times New Roman" w:hAnsi="Times New Roman" w:cs="Times New Roman"/>
          <w:sz w:val="24"/>
          <w:lang w:eastAsia="en-US"/>
        </w:rPr>
        <w:t xml:space="preserve"> a „organizácia“ majú rovnaký význam ako v článku I Dohovoru o zodpovednosti z roku 1992; </w:t>
      </w:r>
    </w:p>
    <w:p w:rsidR="00611B81" w:rsidRPr="00FC1B88" w:rsidP="00FC1B88">
      <w:pPr>
        <w:pStyle w:val="Style9"/>
        <w:widowControl/>
        <w:numPr>
          <w:ilvl w:val="0"/>
          <w:numId w:val="1"/>
        </w:numPr>
        <w:tabs>
          <w:tab w:val="left" w:pos="442"/>
        </w:tabs>
        <w:bidi w:val="0"/>
        <w:spacing w:before="254" w:line="240" w:lineRule="auto"/>
        <w:ind w:left="442"/>
        <w:rPr>
          <w:rStyle w:val="FontStyle27"/>
          <w:rFonts w:ascii="Times New Roman" w:hAnsi="Times New Roman" w:cs="Times New Roman"/>
          <w:sz w:val="24"/>
          <w:lang w:eastAsia="en-US"/>
        </w:rPr>
      </w:pPr>
      <w:r w:rsidRPr="00FC1B88" w:rsidR="00370177">
        <w:rPr>
          <w:rStyle w:val="FontStyle16"/>
          <w:rFonts w:ascii="Times New Roman" w:hAnsi="Times New Roman" w:cs="Times New Roman"/>
          <w:sz w:val="24"/>
          <w:lang w:eastAsia="en-US"/>
        </w:rPr>
        <w:t xml:space="preserve">pojem </w:t>
      </w:r>
      <w:r w:rsidRPr="00FC1B88" w:rsidR="0066715D">
        <w:rPr>
          <w:rStyle w:val="FontStyle16"/>
          <w:rFonts w:ascii="Times New Roman" w:hAnsi="Times New Roman" w:cs="Times New Roman"/>
          <w:sz w:val="24"/>
          <w:lang w:eastAsia="en-US"/>
        </w:rPr>
        <w:t>„</w:t>
      </w:r>
      <w:r w:rsidRPr="00FC1B88" w:rsidR="00370177">
        <w:rPr>
          <w:rStyle w:val="FontStyle16"/>
          <w:rFonts w:ascii="Times New Roman" w:hAnsi="Times New Roman" w:cs="Times New Roman"/>
          <w:sz w:val="24"/>
          <w:lang w:eastAsia="en-US"/>
        </w:rPr>
        <w:t>ropná látka, za ktorú sa platia príspevky</w:t>
      </w:r>
      <w:r w:rsidRPr="00FC1B88" w:rsidR="0066715D">
        <w:rPr>
          <w:rStyle w:val="FontStyle16"/>
          <w:rFonts w:ascii="Times New Roman" w:hAnsi="Times New Roman" w:cs="Times New Roman"/>
          <w:sz w:val="24"/>
          <w:lang w:eastAsia="en-US"/>
        </w:rPr>
        <w:t>“</w:t>
      </w:r>
      <w:r w:rsidRPr="00FC1B88" w:rsidR="00370177">
        <w:rPr>
          <w:rStyle w:val="FontStyle16"/>
          <w:rFonts w:ascii="Times New Roman" w:hAnsi="Times New Roman" w:cs="Times New Roman"/>
          <w:sz w:val="24"/>
          <w:lang w:eastAsia="en-US"/>
        </w:rPr>
        <w:t xml:space="preserve"> je surová ropa a</w:t>
      </w:r>
      <w:r w:rsidRPr="00FC1B88" w:rsidR="001F37D0">
        <w:rPr>
          <w:rStyle w:val="FontStyle16"/>
          <w:rFonts w:ascii="Times New Roman" w:hAnsi="Times New Roman" w:cs="Times New Roman"/>
          <w:sz w:val="24"/>
          <w:lang w:eastAsia="en-US"/>
        </w:rPr>
        <w:t> palivo</w:t>
      </w:r>
      <w:r w:rsidRPr="00FC1B88" w:rsidR="00370177">
        <w:rPr>
          <w:rStyle w:val="FontStyle16"/>
          <w:rFonts w:ascii="Times New Roman" w:hAnsi="Times New Roman" w:cs="Times New Roman"/>
          <w:sz w:val="24"/>
          <w:lang w:eastAsia="en-US"/>
        </w:rPr>
        <w:t xml:space="preserve">, tak ako sú </w:t>
      </w:r>
      <w:r w:rsidRPr="00FC1B88" w:rsidR="0066715D">
        <w:rPr>
          <w:rStyle w:val="FontStyle16"/>
          <w:rFonts w:ascii="Times New Roman" w:hAnsi="Times New Roman" w:cs="Times New Roman"/>
          <w:sz w:val="24"/>
          <w:lang w:eastAsia="en-US"/>
        </w:rPr>
        <w:t>d</w:t>
      </w:r>
      <w:r w:rsidRPr="00FC1B88" w:rsidR="00370177">
        <w:rPr>
          <w:rStyle w:val="FontStyle16"/>
          <w:rFonts w:ascii="Times New Roman" w:hAnsi="Times New Roman" w:cs="Times New Roman"/>
          <w:sz w:val="24"/>
          <w:lang w:eastAsia="en-US"/>
        </w:rPr>
        <w:t xml:space="preserve">efinované </w:t>
      </w:r>
      <w:r w:rsidRPr="00FC1B88" w:rsidR="00370177">
        <w:rPr>
          <w:rStyle w:val="FontStyle27"/>
          <w:rFonts w:ascii="Times New Roman" w:hAnsi="Times New Roman" w:cs="Times New Roman"/>
          <w:sz w:val="24"/>
          <w:lang w:eastAsia="en-US"/>
        </w:rPr>
        <w:t>v pododsekoch</w:t>
      </w:r>
      <w:r w:rsidRPr="00FC1B88">
        <w:rPr>
          <w:rStyle w:val="FontStyle27"/>
          <w:rFonts w:ascii="Times New Roman" w:hAnsi="Times New Roman" w:cs="Times New Roman"/>
          <w:sz w:val="24"/>
          <w:lang w:eastAsia="en-US"/>
        </w:rPr>
        <w:t xml:space="preserve"> (a) a (b)</w:t>
      </w:r>
      <w:r w:rsidRPr="00FC1B88" w:rsidR="00370177">
        <w:rPr>
          <w:rStyle w:val="FontStyle27"/>
          <w:rFonts w:ascii="Times New Roman" w:hAnsi="Times New Roman" w:cs="Times New Roman"/>
          <w:sz w:val="24"/>
          <w:lang w:eastAsia="en-US"/>
        </w:rPr>
        <w:t xml:space="preserve"> nižšie</w:t>
      </w:r>
      <w:r w:rsidRPr="00FC1B88">
        <w:rPr>
          <w:rStyle w:val="FontStyle27"/>
          <w:rFonts w:ascii="Times New Roman" w:hAnsi="Times New Roman" w:cs="Times New Roman"/>
          <w:sz w:val="24"/>
          <w:lang w:eastAsia="en-US"/>
        </w:rPr>
        <w:t>:</w:t>
      </w:r>
    </w:p>
    <w:p w:rsidR="00611B81" w:rsidRPr="00FC1B88" w:rsidP="00FC1B88">
      <w:pPr>
        <w:widowControl/>
        <w:bidi w:val="0"/>
        <w:rPr>
          <w:rFonts w:ascii="Times New Roman" w:hAnsi="Times New Roman"/>
        </w:rPr>
      </w:pPr>
    </w:p>
    <w:p w:rsidR="00611B81" w:rsidRPr="00FC1B88" w:rsidP="00FC1B88">
      <w:pPr>
        <w:pStyle w:val="Style9"/>
        <w:widowControl/>
        <w:numPr>
          <w:ilvl w:val="0"/>
          <w:numId w:val="2"/>
        </w:numPr>
        <w:tabs>
          <w:tab w:val="left" w:pos="898"/>
        </w:tabs>
        <w:bidi w:val="0"/>
        <w:spacing w:before="254" w:line="240" w:lineRule="auto"/>
        <w:ind w:left="898" w:hanging="432"/>
        <w:rPr>
          <w:rStyle w:val="FontStyle27"/>
          <w:rFonts w:ascii="Times New Roman" w:hAnsi="Times New Roman" w:cs="Times New Roman"/>
          <w:sz w:val="24"/>
          <w:lang w:eastAsia="en-US"/>
        </w:rPr>
      </w:pPr>
      <w:r w:rsidRPr="00FC1B88" w:rsidR="0066715D">
        <w:rPr>
          <w:rStyle w:val="FontStyle27"/>
          <w:rFonts w:ascii="Times New Roman" w:hAnsi="Times New Roman" w:cs="Times New Roman"/>
          <w:sz w:val="24"/>
          <w:lang w:eastAsia="en-US"/>
        </w:rPr>
        <w:t>„</w:t>
      </w:r>
      <w:r w:rsidRPr="00FC1B88" w:rsidR="001F37D0">
        <w:rPr>
          <w:rStyle w:val="FontStyle27"/>
          <w:rFonts w:ascii="Times New Roman" w:hAnsi="Times New Roman" w:cs="Times New Roman"/>
          <w:sz w:val="24"/>
          <w:lang w:eastAsia="en-US"/>
        </w:rPr>
        <w:t>s</w:t>
      </w:r>
      <w:r w:rsidRPr="00FC1B88" w:rsidR="00370177">
        <w:rPr>
          <w:rStyle w:val="FontStyle27"/>
          <w:rFonts w:ascii="Times New Roman" w:hAnsi="Times New Roman" w:cs="Times New Roman"/>
          <w:sz w:val="24"/>
          <w:lang w:eastAsia="en-US"/>
        </w:rPr>
        <w:t>urová ropa</w:t>
      </w:r>
      <w:r w:rsidRPr="00FC1B88" w:rsidR="0066715D">
        <w:rPr>
          <w:rStyle w:val="FontStyle27"/>
          <w:rFonts w:ascii="Times New Roman" w:hAnsi="Times New Roman" w:cs="Times New Roman"/>
          <w:sz w:val="24"/>
          <w:lang w:eastAsia="en-US"/>
        </w:rPr>
        <w:t>“</w:t>
      </w:r>
      <w:r w:rsidRPr="00FC1B88">
        <w:rPr>
          <w:rStyle w:val="FontStyle27"/>
          <w:rFonts w:ascii="Times New Roman" w:hAnsi="Times New Roman" w:cs="Times New Roman"/>
          <w:sz w:val="24"/>
          <w:lang w:eastAsia="en-US"/>
        </w:rPr>
        <w:t xml:space="preserve"> </w:t>
      </w:r>
      <w:r w:rsidRPr="00FC1B88" w:rsidR="00370177">
        <w:rPr>
          <w:rStyle w:val="FontStyle27"/>
          <w:rFonts w:ascii="Times New Roman" w:hAnsi="Times New Roman" w:cs="Times New Roman"/>
          <w:sz w:val="24"/>
          <w:lang w:eastAsia="en-US"/>
        </w:rPr>
        <w:t xml:space="preserve">je zmes kvapalných uhľovodíkov, ktorá prirodzene vzniká v zemi bez ohľadu na to, či je alebo nie je spracovaná tak, aby bola vhodná na prepravu. Patrí sem aj surová ropa, z ktorej boli odstránené niektoré destilačné frakcie </w:t>
      </w:r>
      <w:r w:rsidRPr="00FC1B88">
        <w:rPr>
          <w:rStyle w:val="FontStyle27"/>
          <w:rFonts w:ascii="Times New Roman" w:hAnsi="Times New Roman" w:cs="Times New Roman"/>
          <w:sz w:val="24"/>
          <w:lang w:eastAsia="en-US"/>
        </w:rPr>
        <w:t>(</w:t>
      </w:r>
      <w:r w:rsidRPr="00FC1B88" w:rsidR="00370177">
        <w:rPr>
          <w:rStyle w:val="FontStyle27"/>
          <w:rFonts w:ascii="Times New Roman" w:hAnsi="Times New Roman" w:cs="Times New Roman"/>
          <w:sz w:val="24"/>
          <w:lang w:eastAsia="en-US"/>
        </w:rPr>
        <w:t xml:space="preserve">niekedy uvádzaná ako </w:t>
      </w:r>
      <w:r w:rsidRPr="00FC1B88" w:rsidR="0066715D">
        <w:rPr>
          <w:rStyle w:val="FontStyle27"/>
          <w:rFonts w:ascii="Times New Roman" w:hAnsi="Times New Roman" w:cs="Times New Roman"/>
          <w:sz w:val="24"/>
          <w:lang w:eastAsia="en-US"/>
        </w:rPr>
        <w:t>“</w:t>
      </w:r>
      <w:r w:rsidRPr="00FC1B88" w:rsidR="00370177">
        <w:rPr>
          <w:rStyle w:val="FontStyle27"/>
          <w:rFonts w:ascii="Times New Roman" w:hAnsi="Times New Roman" w:cs="Times New Roman"/>
          <w:sz w:val="24"/>
          <w:lang w:eastAsia="en-US"/>
        </w:rPr>
        <w:t xml:space="preserve">redukovaná ropa”), alebo do ktorej boli pridané niektoré destilačné frakcie </w:t>
      </w:r>
      <w:r w:rsidRPr="00FC1B88">
        <w:rPr>
          <w:rStyle w:val="FontStyle27"/>
          <w:rFonts w:ascii="Times New Roman" w:hAnsi="Times New Roman" w:cs="Times New Roman"/>
          <w:sz w:val="24"/>
          <w:lang w:eastAsia="en-US"/>
        </w:rPr>
        <w:t>(</w:t>
      </w:r>
      <w:r w:rsidRPr="00FC1B88" w:rsidR="00370177">
        <w:rPr>
          <w:rStyle w:val="FontStyle27"/>
          <w:rFonts w:ascii="Times New Roman" w:hAnsi="Times New Roman" w:cs="Times New Roman"/>
          <w:sz w:val="24"/>
          <w:lang w:eastAsia="en-US"/>
        </w:rPr>
        <w:t xml:space="preserve">niekedy uvádzaná ako </w:t>
      </w:r>
      <w:r w:rsidRPr="00FC1B88" w:rsidR="0066715D">
        <w:rPr>
          <w:rStyle w:val="FontStyle27"/>
          <w:rFonts w:ascii="Times New Roman" w:hAnsi="Times New Roman" w:cs="Times New Roman"/>
          <w:sz w:val="24"/>
          <w:lang w:eastAsia="en-US"/>
        </w:rPr>
        <w:t>„</w:t>
      </w:r>
      <w:r w:rsidRPr="00FC1B88" w:rsidR="00370177">
        <w:rPr>
          <w:rStyle w:val="FontStyle27"/>
          <w:rFonts w:ascii="Times New Roman" w:hAnsi="Times New Roman" w:cs="Times New Roman"/>
          <w:sz w:val="24"/>
          <w:lang w:eastAsia="en-US"/>
        </w:rPr>
        <w:t>obohatená</w:t>
      </w:r>
      <w:r w:rsidRPr="00FC1B88" w:rsidR="0066715D">
        <w:rPr>
          <w:rStyle w:val="FontStyle27"/>
          <w:rFonts w:ascii="Times New Roman" w:hAnsi="Times New Roman" w:cs="Times New Roman"/>
          <w:sz w:val="24"/>
          <w:lang w:eastAsia="en-US"/>
        </w:rPr>
        <w:t>“</w:t>
      </w:r>
      <w:r w:rsidRPr="00FC1B88" w:rsidR="00370177">
        <w:rPr>
          <w:rStyle w:val="FontStyle27"/>
          <w:rFonts w:ascii="Times New Roman" w:hAnsi="Times New Roman" w:cs="Times New Roman"/>
          <w:sz w:val="24"/>
          <w:lang w:eastAsia="en-US"/>
        </w:rPr>
        <w:t xml:space="preserve"> alebo</w:t>
      </w:r>
      <w:r w:rsidRPr="00FC1B88">
        <w:rPr>
          <w:rStyle w:val="FontStyle27"/>
          <w:rFonts w:ascii="Times New Roman" w:hAnsi="Times New Roman" w:cs="Times New Roman"/>
          <w:sz w:val="24"/>
          <w:lang w:eastAsia="en-US"/>
        </w:rPr>
        <w:t xml:space="preserve"> </w:t>
      </w:r>
      <w:r w:rsidRPr="00FC1B88" w:rsidR="0066715D">
        <w:rPr>
          <w:rStyle w:val="FontStyle27"/>
          <w:rFonts w:ascii="Times New Roman" w:hAnsi="Times New Roman" w:cs="Times New Roman"/>
          <w:sz w:val="24"/>
          <w:lang w:eastAsia="en-US"/>
        </w:rPr>
        <w:t>„</w:t>
      </w:r>
      <w:r w:rsidRPr="00FC1B88" w:rsidR="001F37D0">
        <w:rPr>
          <w:rStyle w:val="FontStyle27"/>
          <w:rFonts w:ascii="Times New Roman" w:hAnsi="Times New Roman" w:cs="Times New Roman"/>
          <w:sz w:val="24"/>
          <w:lang w:eastAsia="en-US"/>
        </w:rPr>
        <w:t>zriedená</w:t>
      </w:r>
      <w:r w:rsidRPr="00FC1B88" w:rsidR="0066715D">
        <w:rPr>
          <w:rStyle w:val="FontStyle27"/>
          <w:rFonts w:ascii="Times New Roman" w:hAnsi="Times New Roman" w:cs="Times New Roman"/>
          <w:sz w:val="24"/>
          <w:lang w:eastAsia="en-US"/>
        </w:rPr>
        <w:t>“</w:t>
      </w:r>
      <w:r w:rsidRPr="00FC1B88">
        <w:rPr>
          <w:rStyle w:val="FontStyle27"/>
          <w:rFonts w:ascii="Times New Roman" w:hAnsi="Times New Roman" w:cs="Times New Roman"/>
          <w:sz w:val="24"/>
          <w:lang w:eastAsia="en-US"/>
        </w:rPr>
        <w:t xml:space="preserve"> </w:t>
      </w:r>
      <w:r w:rsidRPr="00FC1B88" w:rsidR="001F37D0">
        <w:rPr>
          <w:rStyle w:val="FontStyle27"/>
          <w:rFonts w:ascii="Times New Roman" w:hAnsi="Times New Roman" w:cs="Times New Roman"/>
          <w:sz w:val="24"/>
          <w:lang w:eastAsia="en-US"/>
        </w:rPr>
        <w:t>ropa</w:t>
      </w:r>
      <w:r w:rsidRPr="00FC1B88">
        <w:rPr>
          <w:rStyle w:val="FontStyle27"/>
          <w:rFonts w:ascii="Times New Roman" w:hAnsi="Times New Roman" w:cs="Times New Roman"/>
          <w:sz w:val="24"/>
          <w:lang w:eastAsia="en-US"/>
        </w:rPr>
        <w:t>)</w:t>
      </w:r>
      <w:r w:rsidRPr="00FC1B88" w:rsidR="001F37D0">
        <w:rPr>
          <w:rStyle w:val="FontStyle27"/>
          <w:rFonts w:ascii="Times New Roman" w:hAnsi="Times New Roman" w:cs="Times New Roman"/>
          <w:sz w:val="24"/>
          <w:lang w:eastAsia="en-US"/>
        </w:rPr>
        <w:t>;</w:t>
      </w:r>
    </w:p>
    <w:p w:rsidR="00611B81" w:rsidRPr="00FC1B88" w:rsidP="00FC1B88">
      <w:pPr>
        <w:pStyle w:val="Style9"/>
        <w:widowControl/>
        <w:numPr>
          <w:ilvl w:val="0"/>
          <w:numId w:val="2"/>
        </w:numPr>
        <w:tabs>
          <w:tab w:val="left" w:pos="898"/>
        </w:tabs>
        <w:bidi w:val="0"/>
        <w:spacing w:before="250" w:line="240" w:lineRule="auto"/>
        <w:ind w:left="898" w:hanging="432"/>
        <w:rPr>
          <w:rStyle w:val="FontStyle27"/>
          <w:rFonts w:ascii="Times New Roman" w:hAnsi="Times New Roman" w:cs="Times New Roman"/>
          <w:sz w:val="24"/>
          <w:lang w:eastAsia="en-US"/>
        </w:rPr>
      </w:pPr>
      <w:r w:rsidRPr="00FC1B88" w:rsidR="0066715D">
        <w:rPr>
          <w:rStyle w:val="FontStyle27"/>
          <w:rFonts w:ascii="Times New Roman" w:hAnsi="Times New Roman" w:cs="Times New Roman"/>
          <w:sz w:val="24"/>
          <w:lang w:eastAsia="en-US"/>
        </w:rPr>
        <w:t>„</w:t>
      </w:r>
      <w:r w:rsidRPr="00FC1B88" w:rsidR="001F37D0">
        <w:rPr>
          <w:rStyle w:val="FontStyle27"/>
          <w:rFonts w:ascii="Times New Roman" w:hAnsi="Times New Roman" w:cs="Times New Roman"/>
          <w:sz w:val="24"/>
          <w:lang w:eastAsia="en-US"/>
        </w:rPr>
        <w:t>palivo</w:t>
      </w:r>
      <w:r w:rsidRPr="00FC1B88" w:rsidR="0066715D">
        <w:rPr>
          <w:rStyle w:val="FontStyle27"/>
          <w:rFonts w:ascii="Times New Roman" w:hAnsi="Times New Roman" w:cs="Times New Roman"/>
          <w:sz w:val="24"/>
          <w:lang w:eastAsia="en-US"/>
        </w:rPr>
        <w:t>“</w:t>
      </w:r>
      <w:r w:rsidRPr="00FC1B88">
        <w:rPr>
          <w:rStyle w:val="FontStyle27"/>
          <w:rFonts w:ascii="Times New Roman" w:hAnsi="Times New Roman" w:cs="Times New Roman"/>
          <w:sz w:val="24"/>
          <w:lang w:eastAsia="en-US"/>
        </w:rPr>
        <w:t xml:space="preserve"> </w:t>
      </w:r>
      <w:r w:rsidRPr="00FC1B88" w:rsidR="001F37D0">
        <w:rPr>
          <w:rStyle w:val="FontStyle27"/>
          <w:rFonts w:ascii="Times New Roman" w:hAnsi="Times New Roman" w:cs="Times New Roman"/>
          <w:sz w:val="24"/>
          <w:lang w:eastAsia="en-US"/>
        </w:rPr>
        <w:t>sú ťažké destiláty alebo rezíduá surovej ropy alebo zmesi týchto materiálov, ktoré majú byť použité ako palivo pri výrobe tepla alebo energie,</w:t>
      </w:r>
      <w:r w:rsidRPr="00FC1B88">
        <w:rPr>
          <w:rStyle w:val="FontStyle27"/>
          <w:rFonts w:ascii="Times New Roman" w:hAnsi="Times New Roman" w:cs="Times New Roman"/>
          <w:sz w:val="24"/>
          <w:lang w:eastAsia="en-US"/>
        </w:rPr>
        <w:t xml:space="preserve"> </w:t>
      </w:r>
      <w:r w:rsidRPr="00FC1B88" w:rsidR="001F37D0">
        <w:rPr>
          <w:rStyle w:val="FontStyle27"/>
          <w:rFonts w:ascii="Times New Roman" w:hAnsi="Times New Roman" w:cs="Times New Roman"/>
          <w:sz w:val="24"/>
          <w:lang w:eastAsia="en-US"/>
        </w:rPr>
        <w:t xml:space="preserve">s kvalitou zodpovedajúcou špecifikácii pre palivový olej číslo 4 </w:t>
      </w:r>
      <w:r w:rsidRPr="00FC1B88">
        <w:rPr>
          <w:rStyle w:val="FontStyle27"/>
          <w:rFonts w:ascii="Times New Roman" w:hAnsi="Times New Roman" w:cs="Times New Roman"/>
          <w:sz w:val="24"/>
          <w:lang w:eastAsia="en-US"/>
        </w:rPr>
        <w:t>American Society for Testing and Materials</w:t>
      </w:r>
      <w:r w:rsidRPr="00FC1B88" w:rsidR="001F37D0">
        <w:rPr>
          <w:rStyle w:val="FontStyle27"/>
          <w:rFonts w:ascii="Times New Roman" w:hAnsi="Times New Roman" w:cs="Times New Roman"/>
          <w:sz w:val="24"/>
          <w:lang w:eastAsia="en-US"/>
        </w:rPr>
        <w:t xml:space="preserve"> / Americkej spoločnosti pre skúšky a materiály</w:t>
      </w:r>
      <w:r w:rsidRPr="00FC1B88">
        <w:rPr>
          <w:rStyle w:val="FontStyle27"/>
          <w:rFonts w:ascii="Times New Roman" w:hAnsi="Times New Roman" w:cs="Times New Roman"/>
          <w:sz w:val="24"/>
          <w:lang w:eastAsia="en-US"/>
        </w:rPr>
        <w:t xml:space="preserve"> (</w:t>
      </w:r>
      <w:r w:rsidRPr="00FC1B88" w:rsidR="001F37D0">
        <w:rPr>
          <w:rStyle w:val="FontStyle27"/>
          <w:rFonts w:ascii="Times New Roman" w:hAnsi="Times New Roman" w:cs="Times New Roman"/>
          <w:sz w:val="24"/>
          <w:lang w:eastAsia="en-US"/>
        </w:rPr>
        <w:t>označenie</w:t>
      </w:r>
      <w:r w:rsidRPr="00FC1B88" w:rsidR="0066715D">
        <w:rPr>
          <w:rStyle w:val="FontStyle27"/>
          <w:rFonts w:ascii="Times New Roman" w:hAnsi="Times New Roman" w:cs="Times New Roman"/>
          <w:sz w:val="24"/>
          <w:lang w:eastAsia="en-US"/>
        </w:rPr>
        <w:t xml:space="preserve"> D 396-69)</w:t>
      </w:r>
      <w:r w:rsidRPr="00FC1B88">
        <w:rPr>
          <w:rStyle w:val="FontStyle27"/>
          <w:rFonts w:ascii="Times New Roman" w:hAnsi="Times New Roman" w:cs="Times New Roman"/>
          <w:sz w:val="24"/>
          <w:lang w:eastAsia="en-US"/>
        </w:rPr>
        <w:t xml:space="preserve">, </w:t>
      </w:r>
      <w:r w:rsidRPr="00FC1B88" w:rsidR="001F37D0">
        <w:rPr>
          <w:rStyle w:val="FontStyle27"/>
          <w:rFonts w:ascii="Times New Roman" w:hAnsi="Times New Roman" w:cs="Times New Roman"/>
          <w:sz w:val="24"/>
          <w:lang w:eastAsia="en-US"/>
        </w:rPr>
        <w:t>alebo ťažšie</w:t>
      </w:r>
      <w:r w:rsidRPr="00FC1B88">
        <w:rPr>
          <w:rStyle w:val="FontStyle27"/>
          <w:rFonts w:ascii="Times New Roman" w:hAnsi="Times New Roman" w:cs="Times New Roman"/>
          <w:sz w:val="24"/>
          <w:lang w:eastAsia="en-US"/>
        </w:rPr>
        <w:t>.</w:t>
      </w:r>
    </w:p>
    <w:p w:rsidR="00611B81" w:rsidRPr="00FC1B88" w:rsidP="00FC1B88">
      <w:pPr>
        <w:widowControl/>
        <w:bidi w:val="0"/>
        <w:rPr>
          <w:rFonts w:ascii="Times New Roman" w:hAnsi="Times New Roman"/>
        </w:rPr>
      </w:pPr>
    </w:p>
    <w:p w:rsidR="00611B81" w:rsidRPr="00FC1B88" w:rsidP="00FC1B88">
      <w:pPr>
        <w:pStyle w:val="Style9"/>
        <w:widowControl/>
        <w:numPr>
          <w:ilvl w:val="0"/>
          <w:numId w:val="3"/>
        </w:numPr>
        <w:tabs>
          <w:tab w:val="left" w:pos="442"/>
        </w:tabs>
        <w:bidi w:val="0"/>
        <w:spacing w:before="250" w:line="240" w:lineRule="auto"/>
        <w:ind w:left="442"/>
        <w:rPr>
          <w:rStyle w:val="FontStyle27"/>
          <w:rFonts w:ascii="Times New Roman" w:hAnsi="Times New Roman" w:cs="Times New Roman"/>
          <w:sz w:val="24"/>
          <w:lang w:eastAsia="en-US"/>
        </w:rPr>
      </w:pPr>
      <w:r w:rsidRPr="00FC1B88" w:rsidR="0066715D">
        <w:rPr>
          <w:rStyle w:val="FontStyle27"/>
          <w:rFonts w:ascii="Times New Roman" w:hAnsi="Times New Roman" w:cs="Times New Roman"/>
          <w:sz w:val="24"/>
          <w:lang w:eastAsia="en-US"/>
        </w:rPr>
        <w:t>„</w:t>
      </w:r>
      <w:r w:rsidRPr="00FC1B88" w:rsidR="001F37D0">
        <w:rPr>
          <w:rStyle w:val="FontStyle27"/>
          <w:rFonts w:ascii="Times New Roman" w:hAnsi="Times New Roman" w:cs="Times New Roman"/>
          <w:sz w:val="24"/>
          <w:lang w:eastAsia="en-US"/>
        </w:rPr>
        <w:t>zúčtovacia jednotka</w:t>
      </w:r>
      <w:r w:rsidRPr="00FC1B88" w:rsidR="0066715D">
        <w:rPr>
          <w:rStyle w:val="FontStyle27"/>
          <w:rFonts w:ascii="Times New Roman" w:hAnsi="Times New Roman" w:cs="Times New Roman"/>
          <w:sz w:val="24"/>
          <w:lang w:eastAsia="en-US"/>
        </w:rPr>
        <w:t>“</w:t>
      </w:r>
      <w:r w:rsidRPr="00FC1B88">
        <w:rPr>
          <w:rStyle w:val="FontStyle27"/>
          <w:rFonts w:ascii="Times New Roman" w:hAnsi="Times New Roman" w:cs="Times New Roman"/>
          <w:sz w:val="24"/>
          <w:lang w:eastAsia="en-US"/>
        </w:rPr>
        <w:t xml:space="preserve"> </w:t>
      </w:r>
      <w:r w:rsidRPr="00FC1B88" w:rsidR="001F37D0">
        <w:rPr>
          <w:rStyle w:val="FontStyle16"/>
          <w:rFonts w:ascii="Times New Roman" w:hAnsi="Times New Roman" w:cs="Times New Roman"/>
          <w:sz w:val="24"/>
          <w:lang w:eastAsia="en-US"/>
        </w:rPr>
        <w:t>má rovnaký význam ako v článku V, odsek 9 Dohovoru o zodpovednosti z roku 1992</w:t>
      </w:r>
      <w:r w:rsidRPr="00FC1B88">
        <w:rPr>
          <w:rStyle w:val="FontStyle27"/>
          <w:rFonts w:ascii="Times New Roman" w:hAnsi="Times New Roman" w:cs="Times New Roman"/>
          <w:sz w:val="24"/>
          <w:lang w:eastAsia="en-US"/>
        </w:rPr>
        <w:t>.</w:t>
      </w:r>
    </w:p>
    <w:p w:rsidR="00611B81" w:rsidRPr="00FC1B88" w:rsidP="00FC1B88">
      <w:pPr>
        <w:pStyle w:val="Style9"/>
        <w:widowControl/>
        <w:numPr>
          <w:ilvl w:val="0"/>
          <w:numId w:val="3"/>
        </w:numPr>
        <w:tabs>
          <w:tab w:val="left" w:pos="442"/>
        </w:tabs>
        <w:bidi w:val="0"/>
        <w:spacing w:before="259" w:line="240" w:lineRule="auto"/>
        <w:ind w:left="442"/>
        <w:rPr>
          <w:rStyle w:val="FontStyle27"/>
          <w:rFonts w:ascii="Times New Roman" w:hAnsi="Times New Roman" w:cs="Times New Roman"/>
          <w:sz w:val="24"/>
          <w:lang w:eastAsia="en-US"/>
        </w:rPr>
      </w:pPr>
      <w:r w:rsidRPr="00FC1B88" w:rsidR="0066715D">
        <w:rPr>
          <w:rStyle w:val="FontStyle27"/>
          <w:rFonts w:ascii="Times New Roman" w:hAnsi="Times New Roman" w:cs="Times New Roman"/>
          <w:sz w:val="24"/>
          <w:lang w:eastAsia="en-US"/>
        </w:rPr>
        <w:t>„</w:t>
      </w:r>
      <w:r w:rsidRPr="00FC1B88" w:rsidR="001F37D0">
        <w:rPr>
          <w:rStyle w:val="FontStyle27"/>
          <w:rFonts w:ascii="Times New Roman" w:hAnsi="Times New Roman" w:cs="Times New Roman"/>
          <w:sz w:val="24"/>
          <w:lang w:eastAsia="en-US"/>
        </w:rPr>
        <w:t>priestornosť lode</w:t>
      </w:r>
      <w:r w:rsidRPr="00FC1B88" w:rsidR="0066715D">
        <w:rPr>
          <w:rStyle w:val="FontStyle27"/>
          <w:rFonts w:ascii="Times New Roman" w:hAnsi="Times New Roman" w:cs="Times New Roman"/>
          <w:sz w:val="24"/>
          <w:lang w:eastAsia="en-US"/>
        </w:rPr>
        <w:t>“</w:t>
      </w:r>
      <w:r w:rsidRPr="00FC1B88">
        <w:rPr>
          <w:rStyle w:val="FontStyle27"/>
          <w:rFonts w:ascii="Times New Roman" w:hAnsi="Times New Roman" w:cs="Times New Roman"/>
          <w:sz w:val="24"/>
          <w:lang w:eastAsia="en-US"/>
        </w:rPr>
        <w:t xml:space="preserve"> </w:t>
      </w:r>
      <w:r w:rsidRPr="00FC1B88" w:rsidR="001F37D0">
        <w:rPr>
          <w:rStyle w:val="FontStyle16"/>
          <w:rFonts w:ascii="Times New Roman" w:hAnsi="Times New Roman" w:cs="Times New Roman"/>
          <w:sz w:val="24"/>
          <w:lang w:eastAsia="en-US"/>
        </w:rPr>
        <w:t xml:space="preserve">má rovnaký význam ako v článku V, odsek </w:t>
      </w:r>
      <w:r w:rsidRPr="00FC1B88">
        <w:rPr>
          <w:rStyle w:val="FontStyle27"/>
          <w:rFonts w:ascii="Times New Roman" w:hAnsi="Times New Roman" w:cs="Times New Roman"/>
          <w:sz w:val="24"/>
          <w:lang w:eastAsia="en-US"/>
        </w:rPr>
        <w:t>10</w:t>
      </w:r>
      <w:r w:rsidRPr="00FC1B88" w:rsidR="001F37D0">
        <w:rPr>
          <w:rStyle w:val="FontStyle27"/>
          <w:rFonts w:ascii="Times New Roman" w:hAnsi="Times New Roman" w:cs="Times New Roman"/>
          <w:sz w:val="24"/>
          <w:lang w:eastAsia="en-US"/>
        </w:rPr>
        <w:t xml:space="preserve"> </w:t>
      </w:r>
      <w:r w:rsidRPr="00FC1B88" w:rsidR="001F37D0">
        <w:rPr>
          <w:rStyle w:val="FontStyle16"/>
          <w:rFonts w:ascii="Times New Roman" w:hAnsi="Times New Roman" w:cs="Times New Roman"/>
          <w:sz w:val="24"/>
          <w:lang w:eastAsia="en-US"/>
        </w:rPr>
        <w:t>Dohovoru o zodpovednosti z roku 1992</w:t>
      </w:r>
      <w:r w:rsidRPr="00FC1B88">
        <w:rPr>
          <w:rStyle w:val="FontStyle27"/>
          <w:rFonts w:ascii="Times New Roman" w:hAnsi="Times New Roman" w:cs="Times New Roman"/>
          <w:sz w:val="24"/>
          <w:lang w:eastAsia="en-US"/>
        </w:rPr>
        <w:t>.</w:t>
      </w:r>
    </w:p>
    <w:p w:rsidR="00611B81" w:rsidRPr="00FC1B88" w:rsidP="00FC1B88">
      <w:pPr>
        <w:pStyle w:val="Style9"/>
        <w:widowControl/>
        <w:numPr>
          <w:ilvl w:val="0"/>
          <w:numId w:val="3"/>
        </w:numPr>
        <w:tabs>
          <w:tab w:val="left" w:pos="442"/>
        </w:tabs>
        <w:bidi w:val="0"/>
        <w:spacing w:before="283" w:line="240" w:lineRule="auto"/>
        <w:ind w:firstLine="0"/>
        <w:jc w:val="left"/>
        <w:rPr>
          <w:rStyle w:val="FontStyle27"/>
          <w:rFonts w:ascii="Times New Roman" w:hAnsi="Times New Roman" w:cs="Times New Roman"/>
          <w:sz w:val="24"/>
          <w:lang w:eastAsia="en-US"/>
        </w:rPr>
      </w:pPr>
      <w:r w:rsidRPr="00FC1B88" w:rsidR="0066715D">
        <w:rPr>
          <w:rStyle w:val="FontStyle27"/>
          <w:rFonts w:ascii="Times New Roman" w:hAnsi="Times New Roman" w:cs="Times New Roman"/>
          <w:sz w:val="24"/>
          <w:lang w:eastAsia="en-US"/>
        </w:rPr>
        <w:t>„</w:t>
      </w:r>
      <w:r w:rsidRPr="00FC1B88" w:rsidR="001F37D0">
        <w:rPr>
          <w:rStyle w:val="FontStyle27"/>
          <w:rFonts w:ascii="Times New Roman" w:hAnsi="Times New Roman" w:cs="Times New Roman"/>
          <w:sz w:val="24"/>
          <w:lang w:eastAsia="en-US"/>
        </w:rPr>
        <w:t>t</w:t>
      </w:r>
      <w:r w:rsidRPr="00FC1B88">
        <w:rPr>
          <w:rStyle w:val="FontStyle27"/>
          <w:rFonts w:ascii="Times New Roman" w:hAnsi="Times New Roman" w:cs="Times New Roman"/>
          <w:sz w:val="24"/>
          <w:lang w:eastAsia="en-US"/>
        </w:rPr>
        <w:t>on</w:t>
      </w:r>
      <w:r w:rsidRPr="00FC1B88" w:rsidR="001F37D0">
        <w:rPr>
          <w:rStyle w:val="FontStyle27"/>
          <w:rFonts w:ascii="Times New Roman" w:hAnsi="Times New Roman" w:cs="Times New Roman"/>
          <w:sz w:val="24"/>
          <w:lang w:eastAsia="en-US"/>
        </w:rPr>
        <w:t>a</w:t>
      </w:r>
      <w:r w:rsidRPr="00FC1B88" w:rsidR="0066715D">
        <w:rPr>
          <w:rStyle w:val="FontStyle27"/>
          <w:rFonts w:ascii="Times New Roman" w:hAnsi="Times New Roman" w:cs="Times New Roman"/>
          <w:sz w:val="24"/>
          <w:lang w:eastAsia="en-US"/>
        </w:rPr>
        <w:t>“</w:t>
      </w:r>
      <w:r w:rsidRPr="00FC1B88" w:rsidR="001F37D0">
        <w:rPr>
          <w:rStyle w:val="FontStyle27"/>
          <w:rFonts w:ascii="Times New Roman" w:hAnsi="Times New Roman" w:cs="Times New Roman"/>
          <w:sz w:val="24"/>
          <w:lang w:eastAsia="en-US"/>
        </w:rPr>
        <w:t xml:space="preserve"> v </w:t>
      </w:r>
      <w:r w:rsidRPr="00FC1B88" w:rsidR="00465D12">
        <w:rPr>
          <w:rStyle w:val="FontStyle27"/>
          <w:rFonts w:ascii="Times New Roman" w:hAnsi="Times New Roman" w:cs="Times New Roman"/>
          <w:sz w:val="24"/>
          <w:lang w:eastAsia="en-US"/>
        </w:rPr>
        <w:t>súvislosti</w:t>
      </w:r>
      <w:r w:rsidRPr="00FC1B88" w:rsidR="001F37D0">
        <w:rPr>
          <w:rStyle w:val="FontStyle27"/>
          <w:rFonts w:ascii="Times New Roman" w:hAnsi="Times New Roman" w:cs="Times New Roman"/>
          <w:sz w:val="24"/>
          <w:lang w:eastAsia="en-US"/>
        </w:rPr>
        <w:t xml:space="preserve"> s rop</w:t>
      </w:r>
      <w:r w:rsidRPr="00FC1B88" w:rsidR="00C44593">
        <w:rPr>
          <w:rStyle w:val="FontStyle27"/>
          <w:rFonts w:ascii="Times New Roman" w:hAnsi="Times New Roman" w:cs="Times New Roman"/>
          <w:sz w:val="24"/>
          <w:lang w:eastAsia="en-US"/>
        </w:rPr>
        <w:t>n</w:t>
      </w:r>
      <w:r w:rsidRPr="00FC1B88" w:rsidR="001F37D0">
        <w:rPr>
          <w:rStyle w:val="FontStyle27"/>
          <w:rFonts w:ascii="Times New Roman" w:hAnsi="Times New Roman" w:cs="Times New Roman"/>
          <w:sz w:val="24"/>
          <w:lang w:eastAsia="en-US"/>
        </w:rPr>
        <w:t xml:space="preserve">ou </w:t>
      </w:r>
      <w:r w:rsidRPr="00FC1B88" w:rsidR="00C44593">
        <w:rPr>
          <w:rStyle w:val="FontStyle27"/>
          <w:rFonts w:ascii="Times New Roman" w:hAnsi="Times New Roman" w:cs="Times New Roman"/>
          <w:sz w:val="24"/>
          <w:lang w:eastAsia="en-US"/>
        </w:rPr>
        <w:t xml:space="preserve">látkou </w:t>
      </w:r>
      <w:r w:rsidRPr="00FC1B88" w:rsidR="001F37D0">
        <w:rPr>
          <w:rStyle w:val="FontStyle27"/>
          <w:rFonts w:ascii="Times New Roman" w:hAnsi="Times New Roman" w:cs="Times New Roman"/>
          <w:sz w:val="24"/>
          <w:lang w:eastAsia="en-US"/>
        </w:rPr>
        <w:t>znamená metrickú tonu.</w:t>
      </w:r>
    </w:p>
    <w:p w:rsidR="00611B81" w:rsidRPr="00FC1B88" w:rsidP="00FC1B88">
      <w:pPr>
        <w:pStyle w:val="Style9"/>
        <w:widowControl/>
        <w:numPr>
          <w:ilvl w:val="0"/>
          <w:numId w:val="3"/>
        </w:numPr>
        <w:tabs>
          <w:tab w:val="left" w:pos="442"/>
        </w:tabs>
        <w:bidi w:val="0"/>
        <w:spacing w:before="264" w:line="240" w:lineRule="auto"/>
        <w:ind w:left="442"/>
        <w:rPr>
          <w:rStyle w:val="FontStyle27"/>
          <w:rFonts w:ascii="Times New Roman" w:hAnsi="Times New Roman" w:cs="Times New Roman"/>
          <w:sz w:val="24"/>
          <w:lang w:eastAsia="en-US"/>
        </w:rPr>
      </w:pPr>
      <w:r w:rsidRPr="00FC1B88" w:rsidR="0066715D">
        <w:rPr>
          <w:rStyle w:val="FontStyle27"/>
          <w:rFonts w:ascii="Times New Roman" w:hAnsi="Times New Roman" w:cs="Times New Roman"/>
          <w:sz w:val="24"/>
          <w:lang w:eastAsia="en-US"/>
        </w:rPr>
        <w:t>„</w:t>
      </w:r>
      <w:r w:rsidRPr="00FC1B88" w:rsidR="001F37D0">
        <w:rPr>
          <w:rStyle w:val="FontStyle27"/>
          <w:rFonts w:ascii="Times New Roman" w:hAnsi="Times New Roman" w:cs="Times New Roman"/>
          <w:sz w:val="24"/>
          <w:lang w:eastAsia="en-US"/>
        </w:rPr>
        <w:t>ručiteľ</w:t>
      </w:r>
      <w:r w:rsidRPr="00FC1B88" w:rsidR="0066715D">
        <w:rPr>
          <w:rStyle w:val="FontStyle27"/>
          <w:rFonts w:ascii="Times New Roman" w:hAnsi="Times New Roman" w:cs="Times New Roman"/>
          <w:sz w:val="24"/>
          <w:lang w:eastAsia="en-US"/>
        </w:rPr>
        <w:t>“</w:t>
      </w:r>
      <w:r w:rsidRPr="00FC1B88">
        <w:rPr>
          <w:rStyle w:val="FontStyle27"/>
          <w:rFonts w:ascii="Times New Roman" w:hAnsi="Times New Roman" w:cs="Times New Roman"/>
          <w:sz w:val="24"/>
          <w:lang w:eastAsia="en-US"/>
        </w:rPr>
        <w:t xml:space="preserve"> </w:t>
      </w:r>
      <w:r w:rsidRPr="00FC1B88" w:rsidR="001F37D0">
        <w:rPr>
          <w:rStyle w:val="FontStyle27"/>
          <w:rFonts w:ascii="Times New Roman" w:hAnsi="Times New Roman" w:cs="Times New Roman"/>
          <w:sz w:val="24"/>
          <w:lang w:eastAsia="en-US"/>
        </w:rPr>
        <w:t xml:space="preserve">je každá osoba, ktorá poskytuje poistenie alebo iné finančné zabezpečenie s cieľom pokryť </w:t>
      </w:r>
      <w:r w:rsidRPr="00FC1B88">
        <w:rPr>
          <w:rStyle w:val="FontStyle27"/>
          <w:rFonts w:ascii="Times New Roman" w:hAnsi="Times New Roman" w:cs="Times New Roman"/>
          <w:sz w:val="24"/>
          <w:lang w:eastAsia="en-US"/>
        </w:rPr>
        <w:t xml:space="preserve">zodpovednosť </w:t>
      </w:r>
      <w:r w:rsidRPr="00FC1B88" w:rsidR="001F37D0">
        <w:rPr>
          <w:rStyle w:val="FontStyle27"/>
          <w:rFonts w:ascii="Times New Roman" w:hAnsi="Times New Roman" w:cs="Times New Roman"/>
          <w:sz w:val="24"/>
          <w:lang w:eastAsia="en-US"/>
        </w:rPr>
        <w:t>majiteľa v zmysle č</w:t>
      </w:r>
      <w:r w:rsidRPr="00FC1B88" w:rsidR="000A48A4">
        <w:rPr>
          <w:rStyle w:val="FontStyle27"/>
          <w:rFonts w:ascii="Times New Roman" w:hAnsi="Times New Roman" w:cs="Times New Roman"/>
          <w:sz w:val="24"/>
          <w:lang w:eastAsia="en-US"/>
        </w:rPr>
        <w:t>lánk</w:t>
      </w:r>
      <w:r w:rsidRPr="00FC1B88" w:rsidR="001F37D0">
        <w:rPr>
          <w:rStyle w:val="FontStyle27"/>
          <w:rFonts w:ascii="Times New Roman" w:hAnsi="Times New Roman" w:cs="Times New Roman"/>
          <w:sz w:val="24"/>
          <w:lang w:eastAsia="en-US"/>
        </w:rPr>
        <w:t>u</w:t>
      </w:r>
      <w:r w:rsidRPr="00FC1B88">
        <w:rPr>
          <w:rStyle w:val="FontStyle27"/>
          <w:rFonts w:ascii="Times New Roman" w:hAnsi="Times New Roman" w:cs="Times New Roman"/>
          <w:sz w:val="24"/>
          <w:lang w:eastAsia="en-US"/>
        </w:rPr>
        <w:t xml:space="preserve"> VII, </w:t>
      </w:r>
      <w:r w:rsidRPr="00FC1B88" w:rsidR="001F37D0">
        <w:rPr>
          <w:rStyle w:val="FontStyle27"/>
          <w:rFonts w:ascii="Times New Roman" w:hAnsi="Times New Roman" w:cs="Times New Roman"/>
          <w:sz w:val="24"/>
          <w:lang w:eastAsia="en-US"/>
        </w:rPr>
        <w:t xml:space="preserve">odsek </w:t>
      </w:r>
      <w:r w:rsidRPr="00FC1B88">
        <w:rPr>
          <w:rStyle w:val="FontStyle27"/>
          <w:rFonts w:ascii="Times New Roman" w:hAnsi="Times New Roman" w:cs="Times New Roman"/>
          <w:sz w:val="24"/>
          <w:lang w:eastAsia="en-US"/>
        </w:rPr>
        <w:t xml:space="preserve">1 </w:t>
      </w:r>
      <w:r w:rsidRPr="00FC1B88" w:rsidR="001F37D0">
        <w:rPr>
          <w:rStyle w:val="FontStyle16"/>
          <w:rFonts w:ascii="Times New Roman" w:hAnsi="Times New Roman" w:cs="Times New Roman"/>
          <w:sz w:val="24"/>
          <w:lang w:eastAsia="en-US"/>
        </w:rPr>
        <w:t>Dohovoru o zodpovednosti z roku 1992</w:t>
      </w:r>
      <w:r w:rsidRPr="00FC1B88">
        <w:rPr>
          <w:rStyle w:val="FontStyle27"/>
          <w:rFonts w:ascii="Times New Roman" w:hAnsi="Times New Roman" w:cs="Times New Roman"/>
          <w:sz w:val="24"/>
          <w:lang w:eastAsia="en-US"/>
        </w:rPr>
        <w:t>.</w:t>
      </w:r>
    </w:p>
    <w:p w:rsidR="00611B81" w:rsidRPr="00FC1B88" w:rsidP="00FC1B88">
      <w:pPr>
        <w:pStyle w:val="Style9"/>
        <w:widowControl/>
        <w:numPr>
          <w:ilvl w:val="0"/>
          <w:numId w:val="3"/>
        </w:numPr>
        <w:tabs>
          <w:tab w:val="left" w:pos="442"/>
        </w:tabs>
        <w:bidi w:val="0"/>
        <w:spacing w:before="250" w:line="240" w:lineRule="auto"/>
        <w:ind w:left="442"/>
        <w:rPr>
          <w:rStyle w:val="FontStyle27"/>
          <w:rFonts w:ascii="Times New Roman" w:hAnsi="Times New Roman" w:cs="Times New Roman"/>
          <w:sz w:val="24"/>
          <w:lang w:eastAsia="en-US"/>
        </w:rPr>
      </w:pPr>
      <w:r w:rsidRPr="00FC1B88" w:rsidR="0066715D">
        <w:rPr>
          <w:rStyle w:val="FontStyle27"/>
          <w:rFonts w:ascii="Times New Roman" w:hAnsi="Times New Roman" w:cs="Times New Roman"/>
          <w:sz w:val="24"/>
          <w:lang w:eastAsia="en-US"/>
        </w:rPr>
        <w:t>„</w:t>
      </w:r>
      <w:r w:rsidRPr="00FC1B88" w:rsidR="001F37D0">
        <w:rPr>
          <w:rStyle w:val="FontStyle16"/>
          <w:rFonts w:ascii="Times New Roman" w:hAnsi="Times New Roman" w:cs="Times New Roman"/>
          <w:sz w:val="24"/>
          <w:lang w:eastAsia="en-US"/>
        </w:rPr>
        <w:t>zariadenie terminálu</w:t>
      </w:r>
      <w:r w:rsidRPr="00FC1B88" w:rsidR="0066715D">
        <w:rPr>
          <w:rStyle w:val="FontStyle16"/>
          <w:rFonts w:ascii="Times New Roman" w:hAnsi="Times New Roman" w:cs="Times New Roman"/>
          <w:sz w:val="24"/>
          <w:lang w:eastAsia="en-US"/>
        </w:rPr>
        <w:t>“</w:t>
      </w:r>
      <w:r w:rsidRPr="00FC1B88">
        <w:rPr>
          <w:rStyle w:val="FontStyle27"/>
          <w:rFonts w:ascii="Times New Roman" w:hAnsi="Times New Roman" w:cs="Times New Roman"/>
          <w:sz w:val="24"/>
          <w:lang w:eastAsia="en-US"/>
        </w:rPr>
        <w:t xml:space="preserve"> </w:t>
      </w:r>
      <w:r w:rsidRPr="00FC1B88" w:rsidR="001F37D0">
        <w:rPr>
          <w:rStyle w:val="FontStyle27"/>
          <w:rFonts w:ascii="Times New Roman" w:hAnsi="Times New Roman" w:cs="Times New Roman"/>
          <w:sz w:val="24"/>
          <w:lang w:eastAsia="en-US"/>
        </w:rPr>
        <w:t xml:space="preserve">je miesto používané na uskladnenie </w:t>
      </w:r>
      <w:r w:rsidRPr="00FC1B88" w:rsidR="00C44593">
        <w:rPr>
          <w:rStyle w:val="FontStyle27"/>
          <w:rFonts w:ascii="Times New Roman" w:hAnsi="Times New Roman" w:cs="Times New Roman"/>
          <w:sz w:val="24"/>
          <w:lang w:eastAsia="en-US"/>
        </w:rPr>
        <w:t>ropných látok</w:t>
      </w:r>
      <w:r w:rsidRPr="00FC1B88" w:rsidR="001F37D0">
        <w:rPr>
          <w:rStyle w:val="FontStyle27"/>
          <w:rFonts w:ascii="Times New Roman" w:hAnsi="Times New Roman" w:cs="Times New Roman"/>
          <w:sz w:val="24"/>
          <w:lang w:eastAsia="en-US"/>
        </w:rPr>
        <w:t xml:space="preserve"> vo veľkom množstve, ktoré </w:t>
      </w:r>
      <w:r w:rsidRPr="00FC1B88" w:rsidR="007D0610">
        <w:rPr>
          <w:rStyle w:val="FontStyle27"/>
          <w:rFonts w:ascii="Times New Roman" w:hAnsi="Times New Roman" w:cs="Times New Roman"/>
          <w:sz w:val="24"/>
          <w:lang w:eastAsia="en-US"/>
        </w:rPr>
        <w:t>je schopné prijať rop</w:t>
      </w:r>
      <w:r w:rsidRPr="00FC1B88" w:rsidR="00C44593">
        <w:rPr>
          <w:rStyle w:val="FontStyle27"/>
          <w:rFonts w:ascii="Times New Roman" w:hAnsi="Times New Roman" w:cs="Times New Roman"/>
          <w:sz w:val="24"/>
          <w:lang w:eastAsia="en-US"/>
        </w:rPr>
        <w:t>nú látku</w:t>
      </w:r>
      <w:r w:rsidRPr="00FC1B88" w:rsidR="007D0610">
        <w:rPr>
          <w:rStyle w:val="FontStyle27"/>
          <w:rFonts w:ascii="Times New Roman" w:hAnsi="Times New Roman" w:cs="Times New Roman"/>
          <w:sz w:val="24"/>
          <w:lang w:eastAsia="en-US"/>
        </w:rPr>
        <w:t xml:space="preserve"> po vodnej preprave, vrátane akéhokoľvek zariadenia umiestneného na pobreží a spojeného </w:t>
      </w:r>
      <w:r w:rsidRPr="00FC1B88" w:rsidR="001F37D0">
        <w:rPr>
          <w:rStyle w:val="FontStyle27"/>
          <w:rFonts w:ascii="Times New Roman" w:hAnsi="Times New Roman" w:cs="Times New Roman"/>
          <w:sz w:val="24"/>
          <w:lang w:eastAsia="en-US"/>
        </w:rPr>
        <w:t xml:space="preserve">s týmto miestom. </w:t>
      </w:r>
    </w:p>
    <w:p w:rsidR="00611B81" w:rsidRPr="00FC1B88" w:rsidP="00FC1B88">
      <w:pPr>
        <w:pStyle w:val="Style9"/>
        <w:widowControl/>
        <w:numPr>
          <w:ilvl w:val="0"/>
          <w:numId w:val="3"/>
        </w:numPr>
        <w:tabs>
          <w:tab w:val="left" w:pos="442"/>
        </w:tabs>
        <w:bidi w:val="0"/>
        <w:spacing w:before="259" w:line="240" w:lineRule="auto"/>
        <w:ind w:left="442"/>
        <w:rPr>
          <w:rStyle w:val="FontStyle27"/>
          <w:rFonts w:ascii="Times New Roman" w:hAnsi="Times New Roman" w:cs="Times New Roman"/>
          <w:sz w:val="24"/>
          <w:lang w:eastAsia="en-US"/>
        </w:rPr>
      </w:pPr>
      <w:r w:rsidRPr="00FC1B88" w:rsidR="007D0610">
        <w:rPr>
          <w:rStyle w:val="FontStyle27"/>
          <w:rFonts w:ascii="Times New Roman" w:hAnsi="Times New Roman" w:cs="Times New Roman"/>
          <w:sz w:val="24"/>
          <w:lang w:eastAsia="en-US"/>
        </w:rPr>
        <w:t>Ak incident tvorí sled udalostí, bude sa posudzovať tak, akoby vznikol v deň, keď nastala prvá z týchto udalostí.</w:t>
      </w:r>
      <w:r w:rsidRPr="00FC1B88">
        <w:rPr>
          <w:rStyle w:val="FontStyle27"/>
          <w:rFonts w:ascii="Times New Roman" w:hAnsi="Times New Roman" w:cs="Times New Roman"/>
          <w:sz w:val="24"/>
          <w:lang w:eastAsia="en-US"/>
        </w:rPr>
        <w:t xml:space="preserve"> </w:t>
      </w:r>
    </w:p>
    <w:p w:rsidR="007D0610" w:rsidRPr="00FC1B88" w:rsidP="00FC1B88">
      <w:pPr>
        <w:pStyle w:val="Style13"/>
        <w:widowControl/>
        <w:bidi w:val="0"/>
        <w:spacing w:before="62"/>
        <w:ind w:left="3624"/>
        <w:rPr>
          <w:rStyle w:val="FontStyle23"/>
          <w:rFonts w:ascii="Times New Roman" w:hAnsi="Times New Roman" w:cs="Times New Roman"/>
          <w:bCs/>
          <w:lang w:eastAsia="fr-FR"/>
        </w:rPr>
      </w:pPr>
    </w:p>
    <w:p w:rsidR="00611B81" w:rsidRPr="00FC1B88" w:rsidP="00FC1B88">
      <w:pPr>
        <w:pStyle w:val="Style13"/>
        <w:widowControl/>
        <w:bidi w:val="0"/>
        <w:spacing w:before="62"/>
        <w:ind w:left="3624"/>
        <w:rPr>
          <w:rStyle w:val="FontStyle23"/>
          <w:rFonts w:ascii="Times New Roman" w:hAnsi="Times New Roman" w:cs="Times New Roman"/>
          <w:bCs/>
          <w:lang w:eastAsia="fr-FR"/>
        </w:rPr>
      </w:pPr>
      <w:r w:rsidRPr="00FC1B88" w:rsidR="000A48A4">
        <w:rPr>
          <w:rStyle w:val="FontStyle23"/>
          <w:rFonts w:ascii="Times New Roman" w:hAnsi="Times New Roman" w:cs="Times New Roman"/>
          <w:bCs/>
          <w:lang w:eastAsia="fr-FR"/>
        </w:rPr>
        <w:t>Článok</w:t>
      </w:r>
      <w:r w:rsidRPr="00FC1B88">
        <w:rPr>
          <w:rStyle w:val="FontStyle23"/>
          <w:rFonts w:ascii="Times New Roman" w:hAnsi="Times New Roman" w:cs="Times New Roman"/>
          <w:bCs/>
          <w:lang w:eastAsia="fr-FR"/>
        </w:rPr>
        <w:t xml:space="preserve"> 2</w:t>
      </w:r>
    </w:p>
    <w:p w:rsidR="00611B81" w:rsidRPr="00FC1B88" w:rsidP="00FC1B88">
      <w:pPr>
        <w:pStyle w:val="Style9"/>
        <w:widowControl/>
        <w:bidi w:val="0"/>
        <w:spacing w:line="240" w:lineRule="auto"/>
        <w:ind w:left="442"/>
        <w:rPr>
          <w:rFonts w:ascii="Times New Roman" w:hAnsi="Times New Roman"/>
        </w:rPr>
      </w:pPr>
    </w:p>
    <w:p w:rsidR="00611B81" w:rsidRPr="00FC1B88" w:rsidP="00FC1B88">
      <w:pPr>
        <w:pStyle w:val="Style9"/>
        <w:widowControl/>
        <w:tabs>
          <w:tab w:val="left" w:pos="442"/>
        </w:tabs>
        <w:bidi w:val="0"/>
        <w:spacing w:before="5" w:line="240" w:lineRule="auto"/>
        <w:ind w:left="442"/>
        <w:rPr>
          <w:rStyle w:val="FontStyle27"/>
          <w:rFonts w:ascii="Times New Roman" w:hAnsi="Times New Roman" w:cs="Times New Roman"/>
          <w:sz w:val="24"/>
          <w:lang w:eastAsia="en-US"/>
        </w:rPr>
      </w:pPr>
      <w:r w:rsidRPr="00FC1B88">
        <w:rPr>
          <w:rStyle w:val="FontStyle27"/>
          <w:rFonts w:ascii="Times New Roman" w:hAnsi="Times New Roman" w:cs="Times New Roman"/>
          <w:sz w:val="24"/>
          <w:lang w:eastAsia="en-US"/>
        </w:rPr>
        <w:t>1.</w:t>
        <w:tab/>
      </w:r>
      <w:r w:rsidRPr="00FC1B88" w:rsidR="007D0610">
        <w:rPr>
          <w:rStyle w:val="FontStyle16"/>
          <w:rFonts w:ascii="Times New Roman" w:hAnsi="Times New Roman" w:cs="Times New Roman"/>
          <w:sz w:val="24"/>
          <w:lang w:eastAsia="en-US"/>
        </w:rPr>
        <w:t>Týmto sa zriaďuje m</w:t>
      </w:r>
      <w:r w:rsidRPr="00FC1B88">
        <w:rPr>
          <w:rStyle w:val="FontStyle27"/>
          <w:rFonts w:ascii="Times New Roman" w:hAnsi="Times New Roman" w:cs="Times New Roman"/>
          <w:sz w:val="24"/>
          <w:lang w:eastAsia="en-US"/>
        </w:rPr>
        <w:t>edzinárodn</w:t>
      </w:r>
      <w:r w:rsidRPr="00FC1B88" w:rsidR="007D0610">
        <w:rPr>
          <w:rStyle w:val="FontStyle27"/>
          <w:rFonts w:ascii="Times New Roman" w:hAnsi="Times New Roman" w:cs="Times New Roman"/>
          <w:sz w:val="24"/>
          <w:lang w:eastAsia="en-US"/>
        </w:rPr>
        <w:t>ý</w:t>
      </w:r>
      <w:r w:rsidRPr="00FC1B88">
        <w:rPr>
          <w:rStyle w:val="FontStyle27"/>
          <w:rFonts w:ascii="Times New Roman" w:hAnsi="Times New Roman" w:cs="Times New Roman"/>
          <w:sz w:val="24"/>
          <w:lang w:eastAsia="en-US"/>
        </w:rPr>
        <w:t xml:space="preserve"> </w:t>
      </w:r>
      <w:r w:rsidRPr="00FC1B88" w:rsidR="007D0610">
        <w:rPr>
          <w:rStyle w:val="FontStyle27"/>
          <w:rFonts w:ascii="Times New Roman" w:hAnsi="Times New Roman" w:cs="Times New Roman"/>
          <w:sz w:val="24"/>
          <w:lang w:eastAsia="en-US"/>
        </w:rPr>
        <w:t>fo</w:t>
      </w:r>
      <w:r w:rsidRPr="00FC1B88">
        <w:rPr>
          <w:rStyle w:val="FontStyle27"/>
          <w:rFonts w:ascii="Times New Roman" w:hAnsi="Times New Roman" w:cs="Times New Roman"/>
          <w:sz w:val="24"/>
          <w:lang w:eastAsia="en-US"/>
        </w:rPr>
        <w:t xml:space="preserve">nd </w:t>
      </w:r>
      <w:r w:rsidRPr="00FC1B88" w:rsidR="007D0610">
        <w:rPr>
          <w:rStyle w:val="FontStyle27"/>
          <w:rFonts w:ascii="Times New Roman" w:hAnsi="Times New Roman" w:cs="Times New Roman"/>
          <w:sz w:val="24"/>
          <w:lang w:eastAsia="en-US"/>
        </w:rPr>
        <w:t>pre</w:t>
      </w:r>
      <w:r w:rsidRPr="00FC1B88">
        <w:rPr>
          <w:rStyle w:val="FontStyle27"/>
          <w:rFonts w:ascii="Times New Roman" w:hAnsi="Times New Roman" w:cs="Times New Roman"/>
          <w:sz w:val="24"/>
          <w:lang w:eastAsia="en-US"/>
        </w:rPr>
        <w:t xml:space="preserve"> kompenzáciu </w:t>
      </w:r>
      <w:r w:rsidRPr="00FC1B88" w:rsidR="007D0610">
        <w:rPr>
          <w:rStyle w:val="FontStyle27"/>
          <w:rFonts w:ascii="Times New Roman" w:hAnsi="Times New Roman" w:cs="Times New Roman"/>
          <w:sz w:val="24"/>
          <w:lang w:eastAsia="en-US"/>
        </w:rPr>
        <w:t xml:space="preserve">škôd vzniknutých v dôsledku znečistenia, nazvaný </w:t>
      </w:r>
      <w:r w:rsidRPr="00FC1B88" w:rsidR="0066715D">
        <w:rPr>
          <w:rStyle w:val="FontStyle27"/>
          <w:rFonts w:ascii="Times New Roman" w:hAnsi="Times New Roman" w:cs="Times New Roman"/>
          <w:sz w:val="24"/>
          <w:lang w:eastAsia="en-US"/>
        </w:rPr>
        <w:t>„</w:t>
      </w:r>
      <w:r w:rsidRPr="00FC1B88">
        <w:rPr>
          <w:rStyle w:val="FontStyle27"/>
          <w:rFonts w:ascii="Times New Roman" w:hAnsi="Times New Roman" w:cs="Times New Roman"/>
          <w:sz w:val="24"/>
          <w:lang w:eastAsia="en-US"/>
        </w:rPr>
        <w:t>Medzinárodn</w:t>
      </w:r>
      <w:r w:rsidRPr="00FC1B88" w:rsidR="007D0610">
        <w:rPr>
          <w:rStyle w:val="FontStyle27"/>
          <w:rFonts w:ascii="Times New Roman" w:hAnsi="Times New Roman" w:cs="Times New Roman"/>
          <w:sz w:val="24"/>
          <w:lang w:eastAsia="en-US"/>
        </w:rPr>
        <w:t xml:space="preserve">ý fond pre kompenzáciu škôd vzniknutých v dôsledku znečistenia z roku </w:t>
      </w:r>
      <w:r w:rsidRPr="00FC1B88" w:rsidR="0066715D">
        <w:rPr>
          <w:rStyle w:val="FontStyle27"/>
          <w:rFonts w:ascii="Times New Roman" w:hAnsi="Times New Roman" w:cs="Times New Roman"/>
          <w:sz w:val="24"/>
          <w:lang w:eastAsia="en-US"/>
        </w:rPr>
        <w:t>1992“</w:t>
      </w:r>
      <w:r w:rsidRPr="00FC1B88">
        <w:rPr>
          <w:rStyle w:val="FontStyle27"/>
          <w:rFonts w:ascii="Times New Roman" w:hAnsi="Times New Roman" w:cs="Times New Roman"/>
          <w:sz w:val="24"/>
          <w:lang w:eastAsia="en-US"/>
        </w:rPr>
        <w:t xml:space="preserve"> </w:t>
      </w:r>
      <w:r w:rsidRPr="00FC1B88" w:rsidR="007D0610">
        <w:rPr>
          <w:rStyle w:val="FontStyle27"/>
          <w:rFonts w:ascii="Times New Roman" w:hAnsi="Times New Roman" w:cs="Times New Roman"/>
          <w:sz w:val="24"/>
          <w:lang w:eastAsia="en-US"/>
        </w:rPr>
        <w:t xml:space="preserve">a ďalej uvádzaný ako </w:t>
      </w:r>
      <w:r w:rsidRPr="00FC1B88" w:rsidR="0066715D">
        <w:rPr>
          <w:rStyle w:val="FontStyle27"/>
          <w:rFonts w:ascii="Times New Roman" w:hAnsi="Times New Roman" w:cs="Times New Roman"/>
          <w:sz w:val="24"/>
          <w:lang w:eastAsia="en-US"/>
        </w:rPr>
        <w:t>„</w:t>
      </w:r>
      <w:r w:rsidRPr="00FC1B88" w:rsidR="007D0610">
        <w:rPr>
          <w:rStyle w:val="FontStyle27"/>
          <w:rFonts w:ascii="Times New Roman" w:hAnsi="Times New Roman" w:cs="Times New Roman"/>
          <w:sz w:val="24"/>
          <w:lang w:eastAsia="en-US"/>
        </w:rPr>
        <w:t>fo</w:t>
      </w:r>
      <w:r w:rsidRPr="00FC1B88" w:rsidR="0066715D">
        <w:rPr>
          <w:rStyle w:val="FontStyle27"/>
          <w:rFonts w:ascii="Times New Roman" w:hAnsi="Times New Roman" w:cs="Times New Roman"/>
          <w:sz w:val="24"/>
          <w:lang w:eastAsia="en-US"/>
        </w:rPr>
        <w:t>nd“</w:t>
      </w:r>
      <w:r w:rsidRPr="00FC1B88">
        <w:rPr>
          <w:rStyle w:val="FontStyle27"/>
          <w:rFonts w:ascii="Times New Roman" w:hAnsi="Times New Roman" w:cs="Times New Roman"/>
          <w:sz w:val="24"/>
          <w:lang w:eastAsia="en-US"/>
        </w:rPr>
        <w:t xml:space="preserve">, </w:t>
      </w:r>
      <w:r w:rsidRPr="00FC1B88" w:rsidR="007D0610">
        <w:rPr>
          <w:rStyle w:val="FontStyle27"/>
          <w:rFonts w:ascii="Times New Roman" w:hAnsi="Times New Roman" w:cs="Times New Roman"/>
          <w:sz w:val="24"/>
          <w:lang w:eastAsia="en-US"/>
        </w:rPr>
        <w:t>s nasledujúcimi cieľmi</w:t>
      </w:r>
      <w:r w:rsidRPr="00FC1B88">
        <w:rPr>
          <w:rStyle w:val="FontStyle27"/>
          <w:rFonts w:ascii="Times New Roman" w:hAnsi="Times New Roman" w:cs="Times New Roman"/>
          <w:sz w:val="24"/>
          <w:lang w:eastAsia="en-US"/>
        </w:rPr>
        <w:t>:</w:t>
      </w:r>
    </w:p>
    <w:p w:rsidR="00611B81" w:rsidRPr="00FC1B88" w:rsidP="00FC1B88">
      <w:pPr>
        <w:pStyle w:val="Style9"/>
        <w:widowControl/>
        <w:numPr>
          <w:ilvl w:val="0"/>
          <w:numId w:val="4"/>
        </w:numPr>
        <w:tabs>
          <w:tab w:val="left" w:pos="917"/>
        </w:tabs>
        <w:bidi w:val="0"/>
        <w:spacing w:before="250" w:line="240" w:lineRule="auto"/>
        <w:ind w:left="917"/>
        <w:rPr>
          <w:rStyle w:val="FontStyle27"/>
          <w:rFonts w:ascii="Times New Roman" w:hAnsi="Times New Roman" w:cs="Times New Roman"/>
          <w:sz w:val="24"/>
          <w:lang w:eastAsia="en-US"/>
        </w:rPr>
      </w:pPr>
      <w:r w:rsidRPr="00FC1B88" w:rsidR="007D0610">
        <w:rPr>
          <w:rStyle w:val="FontStyle27"/>
          <w:rFonts w:ascii="Times New Roman" w:hAnsi="Times New Roman" w:cs="Times New Roman"/>
          <w:sz w:val="24"/>
          <w:lang w:eastAsia="en-US"/>
        </w:rPr>
        <w:t>poskytnúť</w:t>
      </w:r>
      <w:r w:rsidRPr="00FC1B88">
        <w:rPr>
          <w:rStyle w:val="FontStyle27"/>
          <w:rFonts w:ascii="Times New Roman" w:hAnsi="Times New Roman" w:cs="Times New Roman"/>
          <w:sz w:val="24"/>
          <w:lang w:eastAsia="en-US"/>
        </w:rPr>
        <w:t xml:space="preserve"> kompenzáciu </w:t>
      </w:r>
      <w:r w:rsidRPr="00FC1B88" w:rsidR="007D0610">
        <w:rPr>
          <w:rStyle w:val="FontStyle27"/>
          <w:rFonts w:ascii="Times New Roman" w:hAnsi="Times New Roman" w:cs="Times New Roman"/>
          <w:sz w:val="24"/>
          <w:lang w:eastAsia="en-US"/>
        </w:rPr>
        <w:t>za škody vznikajúce v dôsledku</w:t>
      </w:r>
      <w:r w:rsidRPr="00FC1B88">
        <w:rPr>
          <w:rStyle w:val="FontStyle27"/>
          <w:rFonts w:ascii="Times New Roman" w:hAnsi="Times New Roman" w:cs="Times New Roman"/>
          <w:sz w:val="24"/>
          <w:lang w:eastAsia="en-US"/>
        </w:rPr>
        <w:t xml:space="preserve"> znečisteni</w:t>
      </w:r>
      <w:r w:rsidRPr="00FC1B88" w:rsidR="007D0610">
        <w:rPr>
          <w:rStyle w:val="FontStyle27"/>
          <w:rFonts w:ascii="Times New Roman" w:hAnsi="Times New Roman" w:cs="Times New Roman"/>
          <w:sz w:val="24"/>
          <w:lang w:eastAsia="en-US"/>
        </w:rPr>
        <w:t>a v prípade, že ochrana priznaná Dohovorom o zodpovednosti z roku 1992</w:t>
      </w:r>
      <w:r w:rsidRPr="00FC1B88">
        <w:rPr>
          <w:rStyle w:val="FontStyle27"/>
          <w:rFonts w:ascii="Times New Roman" w:hAnsi="Times New Roman" w:cs="Times New Roman"/>
          <w:sz w:val="24"/>
          <w:lang w:eastAsia="en-US"/>
        </w:rPr>
        <w:t xml:space="preserve"> </w:t>
      </w:r>
      <w:r w:rsidRPr="00FC1B88" w:rsidR="007D0610">
        <w:rPr>
          <w:rStyle w:val="FontStyle27"/>
          <w:rFonts w:ascii="Times New Roman" w:hAnsi="Times New Roman" w:cs="Times New Roman"/>
          <w:sz w:val="24"/>
          <w:lang w:eastAsia="en-US"/>
        </w:rPr>
        <w:t>je nedostatočná</w:t>
      </w:r>
      <w:r w:rsidRPr="00FC1B88">
        <w:rPr>
          <w:rStyle w:val="FontStyle27"/>
          <w:rFonts w:ascii="Times New Roman" w:hAnsi="Times New Roman" w:cs="Times New Roman"/>
          <w:sz w:val="24"/>
          <w:lang w:eastAsia="en-US"/>
        </w:rPr>
        <w:t>;</w:t>
      </w:r>
    </w:p>
    <w:p w:rsidR="00611B81" w:rsidRPr="00FC1B88" w:rsidP="00FC1B88">
      <w:pPr>
        <w:pStyle w:val="Style9"/>
        <w:widowControl/>
        <w:numPr>
          <w:ilvl w:val="0"/>
          <w:numId w:val="4"/>
        </w:numPr>
        <w:tabs>
          <w:tab w:val="left" w:pos="917"/>
        </w:tabs>
        <w:bidi w:val="0"/>
        <w:spacing w:before="278" w:line="240" w:lineRule="auto"/>
        <w:ind w:left="475" w:firstLine="0"/>
        <w:jc w:val="left"/>
        <w:rPr>
          <w:rStyle w:val="FontStyle27"/>
          <w:rFonts w:ascii="Times New Roman" w:hAnsi="Times New Roman" w:cs="Times New Roman"/>
          <w:sz w:val="24"/>
          <w:lang w:eastAsia="en-US"/>
        </w:rPr>
      </w:pPr>
      <w:r w:rsidRPr="00FC1B88" w:rsidR="007D0610">
        <w:rPr>
          <w:rStyle w:val="FontStyle27"/>
          <w:rFonts w:ascii="Times New Roman" w:hAnsi="Times New Roman" w:cs="Times New Roman"/>
          <w:sz w:val="24"/>
          <w:lang w:eastAsia="en-US"/>
        </w:rPr>
        <w:t>plniť s tým súvisiace účely, ktoré sú uvedené v tomto</w:t>
      </w:r>
      <w:r w:rsidRPr="00FC1B88">
        <w:rPr>
          <w:rStyle w:val="FontStyle27"/>
          <w:rFonts w:ascii="Times New Roman" w:hAnsi="Times New Roman" w:cs="Times New Roman"/>
          <w:sz w:val="24"/>
          <w:lang w:eastAsia="en-US"/>
        </w:rPr>
        <w:t xml:space="preserve"> </w:t>
      </w:r>
      <w:r w:rsidRPr="00FC1B88" w:rsidR="007D0610">
        <w:rPr>
          <w:rStyle w:val="FontStyle27"/>
          <w:rFonts w:ascii="Times New Roman" w:hAnsi="Times New Roman" w:cs="Times New Roman"/>
          <w:sz w:val="24"/>
          <w:lang w:eastAsia="en-US"/>
        </w:rPr>
        <w:t>d</w:t>
      </w:r>
      <w:r w:rsidRPr="00FC1B88">
        <w:rPr>
          <w:rStyle w:val="FontStyle27"/>
          <w:rFonts w:ascii="Times New Roman" w:hAnsi="Times New Roman" w:cs="Times New Roman"/>
          <w:sz w:val="24"/>
          <w:lang w:eastAsia="en-US"/>
        </w:rPr>
        <w:t>ohovor</w:t>
      </w:r>
      <w:r w:rsidRPr="00FC1B88" w:rsidR="007D0610">
        <w:rPr>
          <w:rStyle w:val="FontStyle27"/>
          <w:rFonts w:ascii="Times New Roman" w:hAnsi="Times New Roman" w:cs="Times New Roman"/>
          <w:sz w:val="24"/>
          <w:lang w:eastAsia="en-US"/>
        </w:rPr>
        <w:t>e</w:t>
      </w:r>
      <w:r w:rsidRPr="00FC1B88">
        <w:rPr>
          <w:rStyle w:val="FontStyle27"/>
          <w:rFonts w:ascii="Times New Roman" w:hAnsi="Times New Roman" w:cs="Times New Roman"/>
          <w:sz w:val="24"/>
          <w:lang w:eastAsia="en-US"/>
        </w:rPr>
        <w:t>.</w:t>
      </w:r>
    </w:p>
    <w:p w:rsidR="00611B81" w:rsidRPr="00FC1B88" w:rsidP="00FC1B88">
      <w:pPr>
        <w:pStyle w:val="Style9"/>
        <w:widowControl/>
        <w:bidi w:val="0"/>
        <w:spacing w:line="240" w:lineRule="auto"/>
        <w:ind w:left="442"/>
        <w:rPr>
          <w:rFonts w:ascii="Times New Roman" w:hAnsi="Times New Roman"/>
        </w:rPr>
      </w:pPr>
    </w:p>
    <w:p w:rsidR="00611B81" w:rsidRPr="00FC1B88" w:rsidP="00FC1B88">
      <w:pPr>
        <w:pStyle w:val="Style9"/>
        <w:widowControl/>
        <w:tabs>
          <w:tab w:val="left" w:pos="442"/>
        </w:tabs>
        <w:bidi w:val="0"/>
        <w:spacing w:before="14" w:line="240" w:lineRule="auto"/>
        <w:ind w:left="442"/>
        <w:rPr>
          <w:rStyle w:val="FontStyle27"/>
          <w:rFonts w:ascii="Times New Roman" w:hAnsi="Times New Roman" w:cs="Times New Roman"/>
          <w:sz w:val="24"/>
          <w:lang w:eastAsia="en-US"/>
        </w:rPr>
      </w:pPr>
      <w:r w:rsidRPr="00FC1B88">
        <w:rPr>
          <w:rStyle w:val="FontStyle27"/>
          <w:rFonts w:ascii="Times New Roman" w:hAnsi="Times New Roman" w:cs="Times New Roman"/>
          <w:sz w:val="24"/>
          <w:lang w:eastAsia="en-US"/>
        </w:rPr>
        <w:t>2.</w:t>
        <w:tab/>
      </w:r>
      <w:r w:rsidRPr="00FC1B88" w:rsidR="007D0610">
        <w:rPr>
          <w:rStyle w:val="FontStyle27"/>
          <w:rFonts w:ascii="Times New Roman" w:hAnsi="Times New Roman" w:cs="Times New Roman"/>
          <w:sz w:val="24"/>
          <w:lang w:eastAsia="en-US"/>
        </w:rPr>
        <w:t>F</w:t>
      </w:r>
      <w:r w:rsidRPr="00FC1B88" w:rsidR="007D0610">
        <w:rPr>
          <w:rStyle w:val="FontStyle16"/>
          <w:rFonts w:ascii="Times New Roman" w:hAnsi="Times New Roman" w:cs="Times New Roman"/>
          <w:sz w:val="24"/>
          <w:lang w:eastAsia="en-US"/>
        </w:rPr>
        <w:t>ond bude v každom zmluvnom štáte uznaný ako právnická osoba s</w:t>
      </w:r>
      <w:r w:rsidR="00E70D0C">
        <w:rPr>
          <w:rStyle w:val="FontStyle16"/>
          <w:rFonts w:ascii="Times New Roman" w:hAnsi="Times New Roman" w:cs="Times New Roman"/>
          <w:sz w:val="24"/>
          <w:lang w:eastAsia="en-US"/>
        </w:rPr>
        <w:t>pôsobil</w:t>
      </w:r>
      <w:r w:rsidRPr="00FC1B88" w:rsidR="007D0610">
        <w:rPr>
          <w:rStyle w:val="FontStyle16"/>
          <w:rFonts w:ascii="Times New Roman" w:hAnsi="Times New Roman" w:cs="Times New Roman"/>
          <w:sz w:val="24"/>
          <w:lang w:eastAsia="en-US"/>
        </w:rPr>
        <w:t xml:space="preserve">á preberať práva a povinnosti a byť stranou v súdnych konaniach pred súdmi tohto štátu podľa zákonov príslušného štátu. Každý zmluvný štát uzná riaditeľa fondu (ďalej uvádzaný ako „riaditeľ“) za zákonného predstaviteľa fondu.  </w:t>
      </w:r>
    </w:p>
    <w:p w:rsidR="00FC1B88" w:rsidP="00FC1B88">
      <w:pPr>
        <w:pStyle w:val="Style13"/>
        <w:widowControl/>
        <w:bidi w:val="0"/>
        <w:spacing w:before="48"/>
        <w:jc w:val="center"/>
        <w:rPr>
          <w:rStyle w:val="FontStyle23"/>
          <w:rFonts w:ascii="Times New Roman" w:hAnsi="Times New Roman" w:cs="Times New Roman"/>
          <w:bCs/>
          <w:lang w:eastAsia="en-US"/>
        </w:rPr>
      </w:pPr>
    </w:p>
    <w:p w:rsidR="00611B81" w:rsidP="00FC1B88">
      <w:pPr>
        <w:pStyle w:val="Style13"/>
        <w:widowControl/>
        <w:bidi w:val="0"/>
        <w:spacing w:before="48"/>
        <w:jc w:val="center"/>
        <w:rPr>
          <w:rStyle w:val="FontStyle23"/>
          <w:rFonts w:ascii="Times New Roman" w:hAnsi="Times New Roman" w:cs="Times New Roman"/>
          <w:bCs/>
          <w:lang w:eastAsia="en-US"/>
        </w:rPr>
      </w:pPr>
      <w:r w:rsidRPr="00FC1B88" w:rsidR="000A48A4">
        <w:rPr>
          <w:rStyle w:val="FontStyle23"/>
          <w:rFonts w:ascii="Times New Roman" w:hAnsi="Times New Roman" w:cs="Times New Roman"/>
          <w:bCs/>
          <w:lang w:eastAsia="en-US"/>
        </w:rPr>
        <w:t>Článok</w:t>
      </w:r>
      <w:r w:rsidRPr="00FC1B88">
        <w:rPr>
          <w:rStyle w:val="FontStyle23"/>
          <w:rFonts w:ascii="Times New Roman" w:hAnsi="Times New Roman" w:cs="Times New Roman"/>
          <w:bCs/>
          <w:lang w:eastAsia="en-US"/>
        </w:rPr>
        <w:t xml:space="preserve"> 3</w:t>
      </w:r>
    </w:p>
    <w:p w:rsidR="00FC1B88" w:rsidRPr="00FC1B88" w:rsidP="00FC1B88">
      <w:pPr>
        <w:pStyle w:val="Style13"/>
        <w:widowControl/>
        <w:bidi w:val="0"/>
        <w:spacing w:before="48"/>
        <w:jc w:val="center"/>
        <w:rPr>
          <w:rStyle w:val="FontStyle23"/>
          <w:rFonts w:ascii="Times New Roman" w:hAnsi="Times New Roman" w:cs="Times New Roman"/>
          <w:bCs/>
          <w:lang w:eastAsia="en-US"/>
        </w:rPr>
      </w:pPr>
    </w:p>
    <w:p w:rsidR="00611B81" w:rsidRPr="00FC1B88" w:rsidP="00FC1B88">
      <w:pPr>
        <w:pStyle w:val="Style8"/>
        <w:widowControl/>
        <w:bidi w:val="0"/>
        <w:spacing w:line="240" w:lineRule="auto"/>
        <w:ind w:firstLine="0"/>
        <w:jc w:val="left"/>
        <w:rPr>
          <w:rStyle w:val="FontStyle27"/>
          <w:rFonts w:ascii="Times New Roman" w:hAnsi="Times New Roman" w:cs="Times New Roman"/>
          <w:sz w:val="24"/>
          <w:lang w:eastAsia="en-US"/>
        </w:rPr>
      </w:pPr>
      <w:r w:rsidRPr="00FC1B88" w:rsidR="007D0610">
        <w:rPr>
          <w:rStyle w:val="FontStyle16"/>
          <w:rFonts w:ascii="Times New Roman" w:hAnsi="Times New Roman" w:cs="Times New Roman"/>
          <w:sz w:val="24"/>
          <w:lang w:eastAsia="en-US"/>
        </w:rPr>
        <w:t>Tento dohovor sa vzťahuje výhradne</w:t>
      </w:r>
      <w:r w:rsidRPr="00FC1B88">
        <w:rPr>
          <w:rStyle w:val="FontStyle27"/>
          <w:rFonts w:ascii="Times New Roman" w:hAnsi="Times New Roman" w:cs="Times New Roman"/>
          <w:sz w:val="24"/>
          <w:lang w:eastAsia="en-US"/>
        </w:rPr>
        <w:t>:</w:t>
      </w:r>
    </w:p>
    <w:p w:rsidR="00611B81" w:rsidRPr="00FC1B88" w:rsidP="00FC1B88">
      <w:pPr>
        <w:pStyle w:val="Style9"/>
        <w:widowControl/>
        <w:tabs>
          <w:tab w:val="left" w:pos="917"/>
        </w:tabs>
        <w:bidi w:val="0"/>
        <w:spacing w:line="240" w:lineRule="auto"/>
        <w:ind w:left="475" w:firstLine="0"/>
        <w:jc w:val="left"/>
        <w:rPr>
          <w:rStyle w:val="FontStyle27"/>
          <w:rFonts w:ascii="Times New Roman" w:hAnsi="Times New Roman" w:cs="Times New Roman"/>
          <w:sz w:val="24"/>
          <w:lang w:eastAsia="en-US"/>
        </w:rPr>
      </w:pPr>
      <w:r w:rsidRPr="00FC1B88">
        <w:rPr>
          <w:rStyle w:val="FontStyle27"/>
          <w:rFonts w:ascii="Times New Roman" w:hAnsi="Times New Roman" w:cs="Times New Roman"/>
          <w:sz w:val="24"/>
          <w:lang w:eastAsia="en-US"/>
        </w:rPr>
        <w:t>(a)</w:t>
        <w:tab/>
      </w:r>
      <w:r w:rsidRPr="00FC1B88" w:rsidR="007D0610">
        <w:rPr>
          <w:rStyle w:val="FontStyle16"/>
          <w:rFonts w:ascii="Times New Roman" w:hAnsi="Times New Roman" w:cs="Times New Roman"/>
          <w:sz w:val="24"/>
          <w:lang w:eastAsia="en-US"/>
        </w:rPr>
        <w:t>na škody vzniknuté v dôsledku znečistenia spôsobené</w:t>
      </w:r>
      <w:r w:rsidRPr="00FC1B88">
        <w:rPr>
          <w:rStyle w:val="FontStyle27"/>
          <w:rFonts w:ascii="Times New Roman" w:hAnsi="Times New Roman" w:cs="Times New Roman"/>
          <w:sz w:val="24"/>
          <w:lang w:eastAsia="en-US"/>
        </w:rPr>
        <w:t>:</w:t>
      </w:r>
    </w:p>
    <w:p w:rsidR="00611B81" w:rsidRPr="00FC1B88" w:rsidP="00FC1B88">
      <w:pPr>
        <w:pStyle w:val="Style9"/>
        <w:widowControl/>
        <w:tabs>
          <w:tab w:val="left" w:pos="1373"/>
        </w:tabs>
        <w:bidi w:val="0"/>
        <w:spacing w:line="240" w:lineRule="auto"/>
        <w:ind w:left="926" w:firstLine="0"/>
        <w:jc w:val="left"/>
        <w:rPr>
          <w:rStyle w:val="FontStyle27"/>
          <w:rFonts w:ascii="Times New Roman" w:hAnsi="Times New Roman" w:cs="Times New Roman"/>
          <w:sz w:val="24"/>
          <w:lang w:eastAsia="en-US"/>
        </w:rPr>
      </w:pPr>
      <w:r w:rsidRPr="00FC1B88">
        <w:rPr>
          <w:rStyle w:val="FontStyle27"/>
          <w:rFonts w:ascii="Times New Roman" w:hAnsi="Times New Roman" w:cs="Times New Roman"/>
          <w:sz w:val="24"/>
          <w:lang w:eastAsia="en-US"/>
        </w:rPr>
        <w:t>(i)</w:t>
        <w:tab/>
      </w:r>
      <w:r w:rsidRPr="00FC1B88" w:rsidR="007D0610">
        <w:rPr>
          <w:rStyle w:val="FontStyle16"/>
          <w:rFonts w:ascii="Times New Roman" w:hAnsi="Times New Roman" w:cs="Times New Roman"/>
          <w:sz w:val="24"/>
          <w:lang w:eastAsia="en-US"/>
        </w:rPr>
        <w:t>na území zmluvného štátu vrátane jeho teritoriálnych vôd a</w:t>
      </w:r>
    </w:p>
    <w:p w:rsidR="00611B81" w:rsidRPr="00FC1B88" w:rsidP="00FC1B88">
      <w:pPr>
        <w:pStyle w:val="Style9"/>
        <w:widowControl/>
        <w:tabs>
          <w:tab w:val="left" w:pos="1373"/>
        </w:tabs>
        <w:bidi w:val="0"/>
        <w:spacing w:before="202" w:line="240" w:lineRule="auto"/>
        <w:ind w:left="1373" w:hanging="446"/>
        <w:rPr>
          <w:rStyle w:val="FontStyle27"/>
          <w:rFonts w:ascii="Times New Roman" w:hAnsi="Times New Roman" w:cs="Times New Roman"/>
          <w:sz w:val="24"/>
          <w:lang w:eastAsia="en-US"/>
        </w:rPr>
      </w:pPr>
      <w:r w:rsidRPr="00FC1B88">
        <w:rPr>
          <w:rStyle w:val="FontStyle27"/>
          <w:rFonts w:ascii="Times New Roman" w:hAnsi="Times New Roman" w:cs="Times New Roman"/>
          <w:sz w:val="24"/>
          <w:lang w:eastAsia="en-US"/>
        </w:rPr>
        <w:t>(ii)</w:t>
        <w:tab/>
      </w:r>
      <w:r w:rsidRPr="00FC1B88" w:rsidR="007D0610">
        <w:rPr>
          <w:rStyle w:val="FontStyle16"/>
          <w:rFonts w:ascii="Times New Roman" w:hAnsi="Times New Roman" w:cs="Times New Roman"/>
          <w:sz w:val="24"/>
          <w:lang w:eastAsia="en-US"/>
        </w:rPr>
        <w:t>vo výhradnej hospodárskej zóne zmluvného štátu zriadenej v súlade s medzinárodným právom, alebo, ak zmluvný štát takúto zónu nezriadil, v oblasti, nachádzajúcej sa za hranicou teritoriálnych vôd tohto štátu a susediacej s týmito vodami, určenej týmto štátom v súlade s medzinárodným právom a siahajúcej do vzdialenosti najviac 200 námorných míľ od základných súradníc, od ktorých sa meria šírka teritoriálnych vôd tohto štátu</w:t>
      </w:r>
      <w:r w:rsidRPr="00FC1B88">
        <w:rPr>
          <w:rStyle w:val="FontStyle27"/>
          <w:rFonts w:ascii="Times New Roman" w:hAnsi="Times New Roman" w:cs="Times New Roman"/>
          <w:sz w:val="24"/>
          <w:lang w:eastAsia="en-US"/>
        </w:rPr>
        <w:t>;</w:t>
      </w:r>
    </w:p>
    <w:p w:rsidR="00611B81" w:rsidRPr="00FC1B88" w:rsidP="00FC1B88">
      <w:pPr>
        <w:pStyle w:val="Style9"/>
        <w:widowControl/>
        <w:bidi w:val="0"/>
        <w:spacing w:line="240" w:lineRule="auto"/>
        <w:ind w:left="475" w:firstLine="0"/>
        <w:jc w:val="left"/>
        <w:rPr>
          <w:rFonts w:ascii="Times New Roman" w:hAnsi="Times New Roman"/>
        </w:rPr>
      </w:pPr>
    </w:p>
    <w:p w:rsidR="00611B81" w:rsidRPr="00FC1B88" w:rsidP="00FC1B88">
      <w:pPr>
        <w:pStyle w:val="Style9"/>
        <w:widowControl/>
        <w:tabs>
          <w:tab w:val="left" w:pos="917"/>
        </w:tabs>
        <w:bidi w:val="0"/>
        <w:spacing w:before="43" w:line="240" w:lineRule="auto"/>
        <w:ind w:left="475" w:firstLine="0"/>
        <w:jc w:val="left"/>
        <w:rPr>
          <w:rStyle w:val="FontStyle27"/>
          <w:rFonts w:ascii="Times New Roman" w:hAnsi="Times New Roman" w:cs="Times New Roman"/>
          <w:sz w:val="24"/>
          <w:lang w:eastAsia="en-US"/>
        </w:rPr>
      </w:pPr>
      <w:r w:rsidRPr="00FC1B88">
        <w:rPr>
          <w:rStyle w:val="FontStyle27"/>
          <w:rFonts w:ascii="Times New Roman" w:hAnsi="Times New Roman" w:cs="Times New Roman"/>
          <w:sz w:val="24"/>
          <w:lang w:eastAsia="en-US"/>
        </w:rPr>
        <w:t>(b)</w:t>
        <w:tab/>
      </w:r>
      <w:r w:rsidRPr="00FC1B88" w:rsidR="007D0610">
        <w:rPr>
          <w:rStyle w:val="FontStyle16"/>
          <w:rFonts w:ascii="Times New Roman" w:hAnsi="Times New Roman" w:cs="Times New Roman"/>
          <w:sz w:val="24"/>
          <w:lang w:eastAsia="en-US"/>
        </w:rPr>
        <w:t>na preventívne opatrenia na predchádzanie alebo minimalizáciu takýchto škôd, kdekoľvek boli  prijaté</w:t>
      </w:r>
      <w:r w:rsidRPr="00FC1B88">
        <w:rPr>
          <w:rStyle w:val="FontStyle27"/>
          <w:rFonts w:ascii="Times New Roman" w:hAnsi="Times New Roman" w:cs="Times New Roman"/>
          <w:sz w:val="24"/>
          <w:lang w:eastAsia="en-US"/>
        </w:rPr>
        <w:t>.</w:t>
      </w:r>
    </w:p>
    <w:p w:rsidR="00FC1B88" w:rsidP="00FC1B88">
      <w:pPr>
        <w:pStyle w:val="Style12"/>
        <w:widowControl/>
        <w:bidi w:val="0"/>
        <w:spacing w:before="43" w:line="240" w:lineRule="auto"/>
        <w:ind w:left="3307" w:right="3307"/>
        <w:rPr>
          <w:rStyle w:val="FontStyle23"/>
          <w:rFonts w:ascii="Times New Roman" w:hAnsi="Times New Roman" w:cs="Times New Roman"/>
          <w:bCs/>
          <w:lang w:eastAsia="en-US"/>
        </w:rPr>
      </w:pPr>
    </w:p>
    <w:p w:rsidR="00FC1B88" w:rsidP="00FC1B88">
      <w:pPr>
        <w:pStyle w:val="Style12"/>
        <w:widowControl/>
        <w:bidi w:val="0"/>
        <w:spacing w:before="43" w:line="240" w:lineRule="auto"/>
        <w:ind w:left="3307" w:right="3307"/>
        <w:rPr>
          <w:rStyle w:val="FontStyle23"/>
          <w:rFonts w:ascii="Times New Roman" w:hAnsi="Times New Roman" w:cs="Times New Roman"/>
          <w:bCs/>
          <w:lang w:eastAsia="en-US"/>
        </w:rPr>
      </w:pPr>
      <w:r w:rsidRPr="00FC1B88" w:rsidR="00611B81">
        <w:rPr>
          <w:rStyle w:val="FontStyle23"/>
          <w:rFonts w:ascii="Times New Roman" w:hAnsi="Times New Roman" w:cs="Times New Roman"/>
          <w:bCs/>
          <w:lang w:eastAsia="en-US"/>
        </w:rPr>
        <w:t>Kompenzáci</w:t>
      </w:r>
      <w:r w:rsidRPr="00FC1B88" w:rsidR="007D0610">
        <w:rPr>
          <w:rStyle w:val="FontStyle23"/>
          <w:rFonts w:ascii="Times New Roman" w:hAnsi="Times New Roman" w:cs="Times New Roman"/>
          <w:bCs/>
          <w:lang w:eastAsia="en-US"/>
        </w:rPr>
        <w:t>a</w:t>
      </w:r>
      <w:r w:rsidRPr="00FC1B88" w:rsidR="00611B81">
        <w:rPr>
          <w:rStyle w:val="FontStyle23"/>
          <w:rFonts w:ascii="Times New Roman" w:hAnsi="Times New Roman" w:cs="Times New Roman"/>
          <w:bCs/>
          <w:lang w:eastAsia="en-US"/>
        </w:rPr>
        <w:t xml:space="preserve"> </w:t>
      </w:r>
    </w:p>
    <w:p w:rsidR="00FC1B88" w:rsidP="00FC1B88">
      <w:pPr>
        <w:pStyle w:val="Style12"/>
        <w:widowControl/>
        <w:bidi w:val="0"/>
        <w:spacing w:before="43" w:line="240" w:lineRule="auto"/>
        <w:ind w:left="3307" w:right="3307"/>
        <w:rPr>
          <w:rStyle w:val="FontStyle23"/>
          <w:rFonts w:ascii="Times New Roman" w:hAnsi="Times New Roman" w:cs="Times New Roman"/>
          <w:bCs/>
          <w:lang w:eastAsia="en-US"/>
        </w:rPr>
      </w:pPr>
    </w:p>
    <w:p w:rsidR="00611B81" w:rsidRPr="00FC1B88" w:rsidP="00FC1B88">
      <w:pPr>
        <w:pStyle w:val="Style12"/>
        <w:widowControl/>
        <w:bidi w:val="0"/>
        <w:spacing w:before="43" w:line="240" w:lineRule="auto"/>
        <w:ind w:left="3307" w:right="3307"/>
        <w:rPr>
          <w:rStyle w:val="FontStyle23"/>
          <w:rFonts w:ascii="Times New Roman" w:hAnsi="Times New Roman" w:cs="Times New Roman"/>
          <w:bCs/>
          <w:lang w:eastAsia="en-US"/>
        </w:rPr>
      </w:pPr>
      <w:r w:rsidRPr="00FC1B88" w:rsidR="000A48A4">
        <w:rPr>
          <w:rStyle w:val="FontStyle23"/>
          <w:rFonts w:ascii="Times New Roman" w:hAnsi="Times New Roman" w:cs="Times New Roman"/>
          <w:bCs/>
          <w:lang w:eastAsia="en-US"/>
        </w:rPr>
        <w:t>Článok</w:t>
      </w:r>
      <w:r w:rsidRPr="00FC1B88">
        <w:rPr>
          <w:rStyle w:val="FontStyle23"/>
          <w:rFonts w:ascii="Times New Roman" w:hAnsi="Times New Roman" w:cs="Times New Roman"/>
          <w:bCs/>
          <w:lang w:eastAsia="en-US"/>
        </w:rPr>
        <w:t xml:space="preserve"> 4</w:t>
      </w:r>
    </w:p>
    <w:p w:rsidR="00611B81" w:rsidRPr="00FC1B88" w:rsidP="00FC1B88">
      <w:pPr>
        <w:pStyle w:val="Style8"/>
        <w:widowControl/>
        <w:bidi w:val="0"/>
        <w:spacing w:before="206" w:line="240" w:lineRule="auto"/>
        <w:ind w:left="437"/>
        <w:rPr>
          <w:rStyle w:val="FontStyle27"/>
          <w:rFonts w:ascii="Times New Roman" w:hAnsi="Times New Roman" w:cs="Times New Roman"/>
          <w:sz w:val="24"/>
          <w:lang w:eastAsia="en-US"/>
        </w:rPr>
      </w:pPr>
      <w:r w:rsidRPr="00FC1B88">
        <w:rPr>
          <w:rStyle w:val="FontStyle27"/>
          <w:rFonts w:ascii="Times New Roman" w:hAnsi="Times New Roman" w:cs="Times New Roman"/>
          <w:sz w:val="24"/>
          <w:lang w:eastAsia="en-US"/>
        </w:rPr>
        <w:t xml:space="preserve">1. </w:t>
      </w:r>
      <w:r w:rsidRPr="00FC1B88" w:rsidR="007D0610">
        <w:rPr>
          <w:rStyle w:val="FontStyle27"/>
          <w:rFonts w:ascii="Times New Roman" w:hAnsi="Times New Roman" w:cs="Times New Roman"/>
          <w:sz w:val="24"/>
          <w:lang w:eastAsia="en-US"/>
        </w:rPr>
        <w:t xml:space="preserve"> Na účely plnenia svoje</w:t>
      </w:r>
      <w:r w:rsidR="00E70D0C">
        <w:rPr>
          <w:rStyle w:val="FontStyle27"/>
          <w:rFonts w:ascii="Times New Roman" w:hAnsi="Times New Roman" w:cs="Times New Roman"/>
          <w:sz w:val="24"/>
          <w:lang w:eastAsia="en-US"/>
        </w:rPr>
        <w:t>j</w:t>
      </w:r>
      <w:r w:rsidRPr="00FC1B88" w:rsidR="007D0610">
        <w:rPr>
          <w:rStyle w:val="FontStyle27"/>
          <w:rFonts w:ascii="Times New Roman" w:hAnsi="Times New Roman" w:cs="Times New Roman"/>
          <w:sz w:val="24"/>
          <w:lang w:eastAsia="en-US"/>
        </w:rPr>
        <w:t xml:space="preserve"> funkcie podľa</w:t>
      </w:r>
      <w:r w:rsidRPr="00FC1B88">
        <w:rPr>
          <w:rStyle w:val="FontStyle27"/>
          <w:rFonts w:ascii="Times New Roman" w:hAnsi="Times New Roman" w:cs="Times New Roman"/>
          <w:sz w:val="24"/>
          <w:lang w:eastAsia="en-US"/>
        </w:rPr>
        <w:t xml:space="preserve"> </w:t>
      </w:r>
      <w:r w:rsidRPr="00FC1B88" w:rsidR="007D0610">
        <w:rPr>
          <w:rStyle w:val="FontStyle27"/>
          <w:rFonts w:ascii="Times New Roman" w:hAnsi="Times New Roman" w:cs="Times New Roman"/>
          <w:sz w:val="24"/>
          <w:lang w:eastAsia="en-US"/>
        </w:rPr>
        <w:t>č</w:t>
      </w:r>
      <w:r w:rsidRPr="00FC1B88" w:rsidR="000A48A4">
        <w:rPr>
          <w:rStyle w:val="FontStyle27"/>
          <w:rFonts w:ascii="Times New Roman" w:hAnsi="Times New Roman" w:cs="Times New Roman"/>
          <w:sz w:val="24"/>
          <w:lang w:eastAsia="en-US"/>
        </w:rPr>
        <w:t>lánk</w:t>
      </w:r>
      <w:r w:rsidRPr="00FC1B88" w:rsidR="007D0610">
        <w:rPr>
          <w:rStyle w:val="FontStyle27"/>
          <w:rFonts w:ascii="Times New Roman" w:hAnsi="Times New Roman" w:cs="Times New Roman"/>
          <w:sz w:val="24"/>
          <w:lang w:eastAsia="en-US"/>
        </w:rPr>
        <w:t>u</w:t>
      </w:r>
      <w:r w:rsidRPr="00FC1B88">
        <w:rPr>
          <w:rStyle w:val="FontStyle27"/>
          <w:rFonts w:ascii="Times New Roman" w:hAnsi="Times New Roman" w:cs="Times New Roman"/>
          <w:sz w:val="24"/>
          <w:lang w:eastAsia="en-US"/>
        </w:rPr>
        <w:t xml:space="preserve"> 2,</w:t>
      </w:r>
      <w:r w:rsidRPr="00FC1B88" w:rsidR="007D0610">
        <w:rPr>
          <w:rStyle w:val="FontStyle27"/>
          <w:rFonts w:ascii="Times New Roman" w:hAnsi="Times New Roman" w:cs="Times New Roman"/>
          <w:sz w:val="24"/>
          <w:lang w:eastAsia="en-US"/>
        </w:rPr>
        <w:t xml:space="preserve"> odsek</w:t>
      </w:r>
      <w:r w:rsidRPr="00FC1B88">
        <w:rPr>
          <w:rStyle w:val="FontStyle27"/>
          <w:rFonts w:ascii="Times New Roman" w:hAnsi="Times New Roman" w:cs="Times New Roman"/>
          <w:sz w:val="24"/>
          <w:lang w:eastAsia="en-US"/>
        </w:rPr>
        <w:t xml:space="preserve"> 1(a), </w:t>
      </w:r>
      <w:r w:rsidRPr="00FC1B88" w:rsidR="007D0610">
        <w:rPr>
          <w:rStyle w:val="FontStyle27"/>
          <w:rFonts w:ascii="Times New Roman" w:hAnsi="Times New Roman" w:cs="Times New Roman"/>
          <w:sz w:val="24"/>
          <w:lang w:eastAsia="en-US"/>
        </w:rPr>
        <w:t>fo</w:t>
      </w:r>
      <w:r w:rsidRPr="00FC1B88">
        <w:rPr>
          <w:rStyle w:val="FontStyle27"/>
          <w:rFonts w:ascii="Times New Roman" w:hAnsi="Times New Roman" w:cs="Times New Roman"/>
          <w:sz w:val="24"/>
          <w:lang w:eastAsia="en-US"/>
        </w:rPr>
        <w:t xml:space="preserve">nd </w:t>
      </w:r>
      <w:r w:rsidRPr="00FC1B88" w:rsidR="00C07365">
        <w:rPr>
          <w:rStyle w:val="FontStyle16"/>
          <w:rFonts w:ascii="Times New Roman" w:hAnsi="Times New Roman" w:cs="Times New Roman"/>
          <w:sz w:val="24"/>
          <w:lang w:eastAsia="en-US"/>
        </w:rPr>
        <w:t xml:space="preserve">vyplatí kompenzáciu každej osobe, ktorá utrpela škodu vzniknutú v dôsledku znečistenia, ak táto osoba nemôže dostať plnú alebo primeranú náhradu škody podľa podmienok Dohovoru o zodpovednosti z roku 1992, </w:t>
      </w:r>
    </w:p>
    <w:p w:rsidR="00611B81" w:rsidRPr="00FC1B88" w:rsidP="00646CDF">
      <w:pPr>
        <w:pStyle w:val="Style9"/>
        <w:widowControl/>
        <w:numPr>
          <w:ilvl w:val="0"/>
          <w:numId w:val="5"/>
        </w:numPr>
        <w:tabs>
          <w:tab w:val="left" w:pos="917"/>
        </w:tabs>
        <w:bidi w:val="0"/>
        <w:spacing w:before="288" w:line="240" w:lineRule="auto"/>
        <w:ind w:left="475" w:firstLine="0"/>
        <w:rPr>
          <w:rStyle w:val="FontStyle27"/>
          <w:rFonts w:ascii="Times New Roman" w:hAnsi="Times New Roman" w:cs="Times New Roman"/>
          <w:sz w:val="24"/>
          <w:lang w:eastAsia="en-US"/>
        </w:rPr>
      </w:pPr>
      <w:r w:rsidRPr="00FC1B88" w:rsidR="00C07365">
        <w:rPr>
          <w:rStyle w:val="FontStyle27"/>
          <w:rFonts w:ascii="Times New Roman" w:hAnsi="Times New Roman" w:cs="Times New Roman"/>
          <w:sz w:val="24"/>
          <w:lang w:eastAsia="en-US"/>
        </w:rPr>
        <w:t xml:space="preserve">pretože z Dohovoru o zodpovednosti z roku 1992 nevyplýva žiadna </w:t>
      </w:r>
      <w:r w:rsidR="00646CDF">
        <w:rPr>
          <w:rStyle w:val="FontStyle27"/>
          <w:rFonts w:ascii="Times New Roman" w:hAnsi="Times New Roman" w:cs="Times New Roman"/>
          <w:sz w:val="24"/>
          <w:lang w:eastAsia="en-US"/>
        </w:rPr>
        <w:t>       p</w:t>
      </w:r>
      <w:r w:rsidRPr="00FC1B88" w:rsidR="00C07365">
        <w:rPr>
          <w:rStyle w:val="FontStyle27"/>
          <w:rFonts w:ascii="Times New Roman" w:hAnsi="Times New Roman" w:cs="Times New Roman"/>
          <w:sz w:val="24"/>
          <w:lang w:eastAsia="en-US"/>
        </w:rPr>
        <w:t>ovinnosť ručenia za škodu</w:t>
      </w:r>
      <w:r w:rsidRPr="00FC1B88">
        <w:rPr>
          <w:rStyle w:val="FontStyle27"/>
          <w:rFonts w:ascii="Times New Roman" w:hAnsi="Times New Roman" w:cs="Times New Roman"/>
          <w:sz w:val="24"/>
          <w:lang w:eastAsia="en-US"/>
        </w:rPr>
        <w:t>;</w:t>
      </w:r>
    </w:p>
    <w:p w:rsidR="00611B81" w:rsidRPr="00FC1B88" w:rsidP="00FC1B88">
      <w:pPr>
        <w:pStyle w:val="Style9"/>
        <w:widowControl/>
        <w:numPr>
          <w:ilvl w:val="0"/>
          <w:numId w:val="5"/>
        </w:numPr>
        <w:tabs>
          <w:tab w:val="left" w:pos="917"/>
        </w:tabs>
        <w:bidi w:val="0"/>
        <w:spacing w:before="250" w:line="240" w:lineRule="auto"/>
        <w:ind w:left="917"/>
        <w:rPr>
          <w:rStyle w:val="FontStyle27"/>
          <w:rFonts w:ascii="Times New Roman" w:hAnsi="Times New Roman" w:cs="Times New Roman"/>
          <w:sz w:val="24"/>
          <w:lang w:eastAsia="en-US"/>
        </w:rPr>
      </w:pPr>
      <w:r w:rsidRPr="00FC1B88" w:rsidR="00C07365">
        <w:rPr>
          <w:rStyle w:val="FontStyle27"/>
          <w:rFonts w:ascii="Times New Roman" w:hAnsi="Times New Roman" w:cs="Times New Roman"/>
          <w:sz w:val="24"/>
          <w:lang w:eastAsia="en-US"/>
        </w:rPr>
        <w:t xml:space="preserve">pretože vlastník ručiaci za škodu podľa Dohovoru o </w:t>
      </w:r>
      <w:r w:rsidRPr="00FC1B88" w:rsidR="00465D12">
        <w:rPr>
          <w:rStyle w:val="FontStyle27"/>
          <w:rFonts w:ascii="Times New Roman" w:hAnsi="Times New Roman" w:cs="Times New Roman"/>
          <w:sz w:val="24"/>
          <w:lang w:eastAsia="en-US"/>
        </w:rPr>
        <w:t>zodpovednosti</w:t>
      </w:r>
      <w:r w:rsidRPr="00FC1B88" w:rsidR="00C07365">
        <w:rPr>
          <w:rStyle w:val="FontStyle27"/>
          <w:rFonts w:ascii="Times New Roman" w:hAnsi="Times New Roman" w:cs="Times New Roman"/>
          <w:sz w:val="24"/>
          <w:lang w:eastAsia="en-US"/>
        </w:rPr>
        <w:t xml:space="preserve"> z roku 1992 je finančne nespôsobilý úplne splniť svoje záväzky a akékoľvek finančné zabezpečenie, ktoré môže byť poskytnuté podľa </w:t>
      </w:r>
      <w:r w:rsidRPr="00FC1B88">
        <w:rPr>
          <w:rStyle w:val="FontStyle27"/>
          <w:rFonts w:ascii="Times New Roman" w:hAnsi="Times New Roman" w:cs="Times New Roman"/>
          <w:sz w:val="24"/>
          <w:lang w:eastAsia="en-US"/>
        </w:rPr>
        <w:t xml:space="preserve"> </w:t>
      </w:r>
      <w:r w:rsidRPr="00FC1B88" w:rsidR="00C07365">
        <w:rPr>
          <w:rStyle w:val="FontStyle27"/>
          <w:rFonts w:ascii="Times New Roman" w:hAnsi="Times New Roman" w:cs="Times New Roman"/>
          <w:sz w:val="24"/>
          <w:lang w:eastAsia="en-US"/>
        </w:rPr>
        <w:t>č</w:t>
      </w:r>
      <w:r w:rsidRPr="00FC1B88" w:rsidR="000A48A4">
        <w:rPr>
          <w:rStyle w:val="FontStyle27"/>
          <w:rFonts w:ascii="Times New Roman" w:hAnsi="Times New Roman" w:cs="Times New Roman"/>
          <w:sz w:val="24"/>
          <w:lang w:eastAsia="en-US"/>
        </w:rPr>
        <w:t>lánk</w:t>
      </w:r>
      <w:r w:rsidRPr="00FC1B88" w:rsidR="00C07365">
        <w:rPr>
          <w:rStyle w:val="FontStyle27"/>
          <w:rFonts w:ascii="Times New Roman" w:hAnsi="Times New Roman" w:cs="Times New Roman"/>
          <w:sz w:val="24"/>
          <w:lang w:eastAsia="en-US"/>
        </w:rPr>
        <w:t>u</w:t>
      </w:r>
      <w:r w:rsidRPr="00FC1B88">
        <w:rPr>
          <w:rStyle w:val="FontStyle27"/>
          <w:rFonts w:ascii="Times New Roman" w:hAnsi="Times New Roman" w:cs="Times New Roman"/>
          <w:sz w:val="24"/>
          <w:lang w:eastAsia="en-US"/>
        </w:rPr>
        <w:t xml:space="preserve"> VII </w:t>
      </w:r>
      <w:r w:rsidRPr="00FC1B88" w:rsidR="00C07365">
        <w:rPr>
          <w:rStyle w:val="FontStyle27"/>
          <w:rFonts w:ascii="Times New Roman" w:hAnsi="Times New Roman" w:cs="Times New Roman"/>
          <w:sz w:val="24"/>
          <w:lang w:eastAsia="en-US"/>
        </w:rPr>
        <w:t xml:space="preserve">tohto </w:t>
      </w:r>
      <w:r w:rsidRPr="00FC1B88">
        <w:rPr>
          <w:rStyle w:val="FontStyle27"/>
          <w:rFonts w:ascii="Times New Roman" w:hAnsi="Times New Roman" w:cs="Times New Roman"/>
          <w:sz w:val="24"/>
          <w:lang w:eastAsia="en-US"/>
        </w:rPr>
        <w:t>Dohovor</w:t>
      </w:r>
      <w:r w:rsidRPr="00FC1B88" w:rsidR="00C07365">
        <w:rPr>
          <w:rStyle w:val="FontStyle27"/>
          <w:rFonts w:ascii="Times New Roman" w:hAnsi="Times New Roman" w:cs="Times New Roman"/>
          <w:sz w:val="24"/>
          <w:lang w:eastAsia="en-US"/>
        </w:rPr>
        <w:t xml:space="preserve">u, nepokrýva alebo je nedostatočné na to, aby uspokojilo nároky na náhradu škody; vlastník sa považuje za finančne nespôsobilého plniť tieto záväzky a finančné zabezpečenie sa považuje za nedostatočné, ak poškodená osoba nemohla získať plnú </w:t>
      </w:r>
      <w:r w:rsidR="00F86C02">
        <w:rPr>
          <w:rStyle w:val="FontStyle27"/>
          <w:rFonts w:ascii="Times New Roman" w:hAnsi="Times New Roman" w:cs="Times New Roman"/>
          <w:sz w:val="24"/>
          <w:lang w:eastAsia="en-US"/>
        </w:rPr>
        <w:t>sumu</w:t>
      </w:r>
      <w:r w:rsidRPr="00FC1B88" w:rsidR="00C07365">
        <w:rPr>
          <w:rStyle w:val="FontStyle27"/>
          <w:rFonts w:ascii="Times New Roman" w:hAnsi="Times New Roman" w:cs="Times New Roman"/>
          <w:sz w:val="24"/>
          <w:lang w:eastAsia="en-US"/>
        </w:rPr>
        <w:t xml:space="preserve"> náhrady škody podľa </w:t>
      </w:r>
      <w:r w:rsidRPr="00FC1B88" w:rsidR="006F40B8">
        <w:rPr>
          <w:rStyle w:val="FontStyle27"/>
          <w:rFonts w:ascii="Times New Roman" w:hAnsi="Times New Roman" w:cs="Times New Roman"/>
          <w:sz w:val="24"/>
          <w:lang w:eastAsia="en-US"/>
        </w:rPr>
        <w:t>Dohovoru o z</w:t>
      </w:r>
      <w:r w:rsidRPr="00FC1B88">
        <w:rPr>
          <w:rStyle w:val="FontStyle27"/>
          <w:rFonts w:ascii="Times New Roman" w:hAnsi="Times New Roman" w:cs="Times New Roman"/>
          <w:sz w:val="24"/>
          <w:lang w:eastAsia="en-US"/>
        </w:rPr>
        <w:t>odpovednos</w:t>
      </w:r>
      <w:r w:rsidRPr="00FC1B88" w:rsidR="006F40B8">
        <w:rPr>
          <w:rStyle w:val="FontStyle27"/>
          <w:rFonts w:ascii="Times New Roman" w:hAnsi="Times New Roman" w:cs="Times New Roman"/>
          <w:sz w:val="24"/>
          <w:lang w:eastAsia="en-US"/>
        </w:rPr>
        <w:t>ti z roku 1992</w:t>
      </w:r>
      <w:r w:rsidRPr="00FC1B88">
        <w:rPr>
          <w:rStyle w:val="FontStyle27"/>
          <w:rFonts w:ascii="Times New Roman" w:hAnsi="Times New Roman" w:cs="Times New Roman"/>
          <w:sz w:val="24"/>
          <w:lang w:eastAsia="en-US"/>
        </w:rPr>
        <w:t xml:space="preserve"> </w:t>
      </w:r>
      <w:r w:rsidRPr="00FC1B88" w:rsidR="00C07365">
        <w:rPr>
          <w:rStyle w:val="FontStyle27"/>
          <w:rFonts w:ascii="Times New Roman" w:hAnsi="Times New Roman" w:cs="Times New Roman"/>
          <w:sz w:val="24"/>
          <w:lang w:eastAsia="en-US"/>
        </w:rPr>
        <w:t xml:space="preserve">po </w:t>
      </w:r>
      <w:r w:rsidRPr="00FC1B88" w:rsidR="006F40B8">
        <w:rPr>
          <w:rStyle w:val="FontStyle27"/>
          <w:rFonts w:ascii="Times New Roman" w:hAnsi="Times New Roman" w:cs="Times New Roman"/>
          <w:sz w:val="24"/>
          <w:lang w:eastAsia="en-US"/>
        </w:rPr>
        <w:t>tom, čo vykonala všetky príslušné opatrenia, ktoré mala k dispozícii z hľadiska právnej pomoci</w:t>
      </w:r>
      <w:r w:rsidRPr="00FC1B88">
        <w:rPr>
          <w:rStyle w:val="FontStyle27"/>
          <w:rFonts w:ascii="Times New Roman" w:hAnsi="Times New Roman" w:cs="Times New Roman"/>
          <w:sz w:val="24"/>
          <w:lang w:eastAsia="en-US"/>
        </w:rPr>
        <w:t>;</w:t>
      </w:r>
    </w:p>
    <w:p w:rsidR="00611B81" w:rsidRPr="00FC1B88" w:rsidP="00FC1B88">
      <w:pPr>
        <w:pStyle w:val="Style8"/>
        <w:widowControl/>
        <w:bidi w:val="0"/>
        <w:spacing w:line="240" w:lineRule="auto"/>
        <w:ind w:left="907" w:hanging="442"/>
        <w:rPr>
          <w:rFonts w:ascii="Times New Roman" w:hAnsi="Times New Roman"/>
        </w:rPr>
      </w:pPr>
    </w:p>
    <w:p w:rsidR="00611B81" w:rsidRPr="00FC1B88" w:rsidP="00FC1B88">
      <w:pPr>
        <w:pStyle w:val="Style8"/>
        <w:widowControl/>
        <w:bidi w:val="0"/>
        <w:spacing w:before="10" w:line="240" w:lineRule="auto"/>
        <w:ind w:left="907" w:hanging="442"/>
        <w:rPr>
          <w:rStyle w:val="FontStyle27"/>
          <w:rFonts w:ascii="Times New Roman" w:hAnsi="Times New Roman" w:cs="Times New Roman"/>
          <w:sz w:val="24"/>
          <w:lang w:eastAsia="en-US"/>
        </w:rPr>
      </w:pPr>
      <w:r w:rsidRPr="00FC1B88">
        <w:rPr>
          <w:rStyle w:val="FontStyle27"/>
          <w:rFonts w:ascii="Times New Roman" w:hAnsi="Times New Roman" w:cs="Times New Roman"/>
          <w:sz w:val="24"/>
          <w:lang w:eastAsia="en-US"/>
        </w:rPr>
        <w:t xml:space="preserve">(c) </w:t>
      </w:r>
      <w:r w:rsidRPr="00FC1B88" w:rsidR="006F40B8">
        <w:rPr>
          <w:rStyle w:val="FontStyle27"/>
          <w:rFonts w:ascii="Times New Roman" w:hAnsi="Times New Roman" w:cs="Times New Roman"/>
          <w:sz w:val="24"/>
          <w:lang w:eastAsia="en-US"/>
        </w:rPr>
        <w:t xml:space="preserve">  pretože škoda presahuje ručenie vlastníka podľa podmienok Dohovoru o zodpovednosti z roku 1992, ktoré je obmedzené v zmysle č</w:t>
      </w:r>
      <w:r w:rsidRPr="00FC1B88" w:rsidR="000A48A4">
        <w:rPr>
          <w:rStyle w:val="FontStyle27"/>
          <w:rFonts w:ascii="Times New Roman" w:hAnsi="Times New Roman" w:cs="Times New Roman"/>
          <w:sz w:val="24"/>
          <w:lang w:eastAsia="en-US"/>
        </w:rPr>
        <w:t>lánk</w:t>
      </w:r>
      <w:r w:rsidRPr="00FC1B88" w:rsidR="006F40B8">
        <w:rPr>
          <w:rStyle w:val="FontStyle27"/>
          <w:rFonts w:ascii="Times New Roman" w:hAnsi="Times New Roman" w:cs="Times New Roman"/>
          <w:sz w:val="24"/>
          <w:lang w:eastAsia="en-US"/>
        </w:rPr>
        <w:t>u</w:t>
      </w:r>
      <w:r w:rsidRPr="00FC1B88">
        <w:rPr>
          <w:rStyle w:val="FontStyle27"/>
          <w:rFonts w:ascii="Times New Roman" w:hAnsi="Times New Roman" w:cs="Times New Roman"/>
          <w:sz w:val="24"/>
          <w:lang w:eastAsia="en-US"/>
        </w:rPr>
        <w:t xml:space="preserve"> V,</w:t>
      </w:r>
      <w:r w:rsidRPr="00FC1B88" w:rsidR="006F40B8">
        <w:rPr>
          <w:rStyle w:val="FontStyle27"/>
          <w:rFonts w:ascii="Times New Roman" w:hAnsi="Times New Roman" w:cs="Times New Roman"/>
          <w:sz w:val="24"/>
          <w:lang w:eastAsia="en-US"/>
        </w:rPr>
        <w:t xml:space="preserve"> odsek 1 tohto dohovoru, alebo podľa podmienok </w:t>
      </w:r>
      <w:r w:rsidRPr="00FC1B88">
        <w:rPr>
          <w:rStyle w:val="FontStyle27"/>
          <w:rFonts w:ascii="Times New Roman" w:hAnsi="Times New Roman" w:cs="Times New Roman"/>
          <w:sz w:val="24"/>
          <w:lang w:eastAsia="en-US"/>
        </w:rPr>
        <w:t xml:space="preserve"> </w:t>
      </w:r>
      <w:r w:rsidRPr="00FC1B88" w:rsidR="006F40B8">
        <w:rPr>
          <w:rStyle w:val="FontStyle27"/>
          <w:rFonts w:ascii="Times New Roman" w:hAnsi="Times New Roman" w:cs="Times New Roman"/>
          <w:sz w:val="24"/>
          <w:lang w:eastAsia="en-US"/>
        </w:rPr>
        <w:t>iného medzinárodného</w:t>
      </w:r>
      <w:r w:rsidRPr="00FC1B88">
        <w:rPr>
          <w:rStyle w:val="FontStyle27"/>
          <w:rFonts w:ascii="Times New Roman" w:hAnsi="Times New Roman" w:cs="Times New Roman"/>
          <w:sz w:val="24"/>
          <w:lang w:eastAsia="en-US"/>
        </w:rPr>
        <w:t xml:space="preserve"> dohovor</w:t>
      </w:r>
      <w:r w:rsidRPr="00FC1B88" w:rsidR="006F40B8">
        <w:rPr>
          <w:rStyle w:val="FontStyle27"/>
          <w:rFonts w:ascii="Times New Roman" w:hAnsi="Times New Roman" w:cs="Times New Roman"/>
          <w:sz w:val="24"/>
          <w:lang w:eastAsia="en-US"/>
        </w:rPr>
        <w:t xml:space="preserve">u, ktorý je platný alebo otvorený na podpis, ratifikáciu alebo pristúpenie v deň uzatvorenia tohto dohovoru. </w:t>
      </w:r>
      <w:r w:rsidRPr="00FC1B88">
        <w:rPr>
          <w:rStyle w:val="FontStyle27"/>
          <w:rFonts w:ascii="Times New Roman" w:hAnsi="Times New Roman" w:cs="Times New Roman"/>
          <w:sz w:val="24"/>
          <w:lang w:eastAsia="en-US"/>
        </w:rPr>
        <w:t xml:space="preserve"> </w:t>
      </w:r>
    </w:p>
    <w:p w:rsidR="00611B81" w:rsidRPr="00FC1B88" w:rsidP="00FC1B88">
      <w:pPr>
        <w:pStyle w:val="Style5"/>
        <w:widowControl/>
        <w:bidi w:val="0"/>
        <w:spacing w:line="240" w:lineRule="auto"/>
        <w:ind w:left="451"/>
        <w:rPr>
          <w:rFonts w:ascii="Times New Roman" w:hAnsi="Times New Roman"/>
        </w:rPr>
      </w:pPr>
    </w:p>
    <w:p w:rsidR="00611B81" w:rsidRPr="00FC1B88" w:rsidP="00FC1B88">
      <w:pPr>
        <w:pStyle w:val="Style5"/>
        <w:widowControl/>
        <w:bidi w:val="0"/>
        <w:spacing w:before="14" w:line="240" w:lineRule="auto"/>
        <w:ind w:left="451"/>
        <w:rPr>
          <w:rStyle w:val="FontStyle27"/>
          <w:rFonts w:ascii="Times New Roman" w:hAnsi="Times New Roman" w:cs="Times New Roman"/>
          <w:sz w:val="24"/>
          <w:lang w:eastAsia="en-US"/>
        </w:rPr>
      </w:pPr>
      <w:r w:rsidRPr="00FC1B88" w:rsidR="006F40B8">
        <w:rPr>
          <w:rStyle w:val="FontStyle27"/>
          <w:rFonts w:ascii="Times New Roman" w:hAnsi="Times New Roman" w:cs="Times New Roman"/>
          <w:sz w:val="24"/>
          <w:lang w:eastAsia="en-US"/>
        </w:rPr>
        <w:t>Oprávnene vzniknuté výdavky alebo odôvodnené straty, ktoré vlastník dobrovoľne prevzal aby zabránil alebo minimalizoval škodu, sa na účely tohto článku považujú za škody vznikajúce v dôsledku znečistenia</w:t>
      </w:r>
      <w:r w:rsidRPr="00FC1B88">
        <w:rPr>
          <w:rStyle w:val="FontStyle27"/>
          <w:rFonts w:ascii="Times New Roman" w:hAnsi="Times New Roman" w:cs="Times New Roman"/>
          <w:sz w:val="24"/>
          <w:lang w:eastAsia="en-US"/>
        </w:rPr>
        <w:t xml:space="preserve"> </w:t>
      </w:r>
      <w:r w:rsidRPr="00FC1B88" w:rsidR="006F40B8">
        <w:rPr>
          <w:rStyle w:val="FontStyle27"/>
          <w:rFonts w:ascii="Times New Roman" w:hAnsi="Times New Roman" w:cs="Times New Roman"/>
          <w:sz w:val="24"/>
          <w:lang w:eastAsia="en-US"/>
        </w:rPr>
        <w:t>na účely tohto článku</w:t>
      </w:r>
      <w:r w:rsidRPr="00FC1B88">
        <w:rPr>
          <w:rStyle w:val="FontStyle27"/>
          <w:rFonts w:ascii="Times New Roman" w:hAnsi="Times New Roman" w:cs="Times New Roman"/>
          <w:sz w:val="24"/>
          <w:lang w:eastAsia="en-US"/>
        </w:rPr>
        <w:t>.</w:t>
      </w:r>
    </w:p>
    <w:p w:rsidR="00611B81" w:rsidRPr="00FC1B88" w:rsidP="00FC1B88">
      <w:pPr>
        <w:pStyle w:val="Style9"/>
        <w:widowControl/>
        <w:bidi w:val="0"/>
        <w:spacing w:line="240" w:lineRule="auto"/>
        <w:ind w:firstLine="0"/>
        <w:jc w:val="left"/>
        <w:rPr>
          <w:rFonts w:ascii="Times New Roman" w:hAnsi="Times New Roman"/>
        </w:rPr>
      </w:pPr>
    </w:p>
    <w:p w:rsidR="00611B81" w:rsidRPr="00FC1B88" w:rsidP="00FC1B88">
      <w:pPr>
        <w:pStyle w:val="Style9"/>
        <w:widowControl/>
        <w:tabs>
          <w:tab w:val="left" w:pos="446"/>
        </w:tabs>
        <w:bidi w:val="0"/>
        <w:spacing w:before="43" w:line="240" w:lineRule="auto"/>
        <w:ind w:firstLine="0"/>
        <w:jc w:val="left"/>
        <w:rPr>
          <w:rStyle w:val="FontStyle27"/>
          <w:rFonts w:ascii="Times New Roman" w:hAnsi="Times New Roman" w:cs="Times New Roman"/>
          <w:sz w:val="24"/>
          <w:lang w:eastAsia="en-US"/>
        </w:rPr>
      </w:pPr>
      <w:r w:rsidRPr="00FC1B88">
        <w:rPr>
          <w:rStyle w:val="FontStyle27"/>
          <w:rFonts w:ascii="Times New Roman" w:hAnsi="Times New Roman" w:cs="Times New Roman"/>
          <w:sz w:val="24"/>
          <w:lang w:eastAsia="en-US"/>
        </w:rPr>
        <w:t>2.</w:t>
        <w:tab/>
      </w:r>
      <w:r w:rsidRPr="00FC1B88" w:rsidR="006F40B8">
        <w:rPr>
          <w:rStyle w:val="FontStyle27"/>
          <w:rFonts w:ascii="Times New Roman" w:hAnsi="Times New Roman" w:cs="Times New Roman"/>
          <w:sz w:val="24"/>
          <w:lang w:eastAsia="en-US"/>
        </w:rPr>
        <w:t>Z fondu sa neuhrádzajú žiadne záväzky podľa predchádzajúcich odsekov ak</w:t>
      </w:r>
      <w:r w:rsidRPr="00FC1B88">
        <w:rPr>
          <w:rStyle w:val="FontStyle27"/>
          <w:rFonts w:ascii="Times New Roman" w:hAnsi="Times New Roman" w:cs="Times New Roman"/>
          <w:sz w:val="24"/>
          <w:lang w:eastAsia="en-US"/>
        </w:rPr>
        <w:t>:</w:t>
      </w:r>
    </w:p>
    <w:p w:rsidR="00611B81" w:rsidRPr="00FC1B88" w:rsidP="00FC1B88">
      <w:pPr>
        <w:pStyle w:val="Style9"/>
        <w:widowControl/>
        <w:numPr>
          <w:ilvl w:val="0"/>
          <w:numId w:val="6"/>
        </w:numPr>
        <w:tabs>
          <w:tab w:val="left" w:pos="907"/>
        </w:tabs>
        <w:bidi w:val="0"/>
        <w:spacing w:before="250" w:line="240" w:lineRule="auto"/>
        <w:ind w:left="907"/>
        <w:rPr>
          <w:rStyle w:val="FontStyle27"/>
          <w:rFonts w:ascii="Times New Roman" w:hAnsi="Times New Roman" w:cs="Times New Roman"/>
          <w:sz w:val="24"/>
          <w:lang w:eastAsia="en-US"/>
        </w:rPr>
      </w:pPr>
      <w:r w:rsidRPr="00FC1B88" w:rsidR="006F40B8">
        <w:rPr>
          <w:rStyle w:val="FontStyle27"/>
          <w:rFonts w:ascii="Times New Roman" w:hAnsi="Times New Roman" w:cs="Times New Roman"/>
          <w:sz w:val="24"/>
          <w:lang w:eastAsia="en-US"/>
        </w:rPr>
        <w:t>sa preukáže, že škoda vznikajúc</w:t>
      </w:r>
      <w:r w:rsidR="00646CDF">
        <w:rPr>
          <w:rStyle w:val="FontStyle27"/>
          <w:rFonts w:ascii="Times New Roman" w:hAnsi="Times New Roman" w:cs="Times New Roman"/>
          <w:sz w:val="24"/>
          <w:lang w:eastAsia="en-US"/>
        </w:rPr>
        <w:t>a</w:t>
      </w:r>
      <w:r w:rsidRPr="00FC1B88" w:rsidR="006F40B8">
        <w:rPr>
          <w:rStyle w:val="FontStyle27"/>
          <w:rFonts w:ascii="Times New Roman" w:hAnsi="Times New Roman" w:cs="Times New Roman"/>
          <w:sz w:val="24"/>
          <w:lang w:eastAsia="en-US"/>
        </w:rPr>
        <w:t xml:space="preserve"> v dôsledku znečistenia vznikla v dôsledku vojnovej akcie, nepriateľských akcií, občianskej vojny, povstania alebo bola spôsobená rop</w:t>
      </w:r>
      <w:r w:rsidRPr="00FC1B88" w:rsidR="00C44593">
        <w:rPr>
          <w:rStyle w:val="FontStyle27"/>
          <w:rFonts w:ascii="Times New Roman" w:hAnsi="Times New Roman" w:cs="Times New Roman"/>
          <w:sz w:val="24"/>
          <w:lang w:eastAsia="en-US"/>
        </w:rPr>
        <w:t>n</w:t>
      </w:r>
      <w:r w:rsidRPr="00FC1B88" w:rsidR="006F40B8">
        <w:rPr>
          <w:rStyle w:val="FontStyle27"/>
          <w:rFonts w:ascii="Times New Roman" w:hAnsi="Times New Roman" w:cs="Times New Roman"/>
          <w:sz w:val="24"/>
          <w:lang w:eastAsia="en-US"/>
        </w:rPr>
        <w:t>ou</w:t>
      </w:r>
      <w:r w:rsidRPr="00FC1B88" w:rsidR="00C44593">
        <w:rPr>
          <w:rStyle w:val="FontStyle27"/>
          <w:rFonts w:ascii="Times New Roman" w:hAnsi="Times New Roman" w:cs="Times New Roman"/>
          <w:sz w:val="24"/>
          <w:lang w:eastAsia="en-US"/>
        </w:rPr>
        <w:t xml:space="preserve"> látkou</w:t>
      </w:r>
      <w:r w:rsidRPr="00FC1B88" w:rsidR="006F40B8">
        <w:rPr>
          <w:rStyle w:val="FontStyle27"/>
          <w:rFonts w:ascii="Times New Roman" w:hAnsi="Times New Roman" w:cs="Times New Roman"/>
          <w:sz w:val="24"/>
          <w:lang w:eastAsia="en-US"/>
        </w:rPr>
        <w:t>, ktorá unikla alebo bola vypustená z vojnovej lode alebo inej lode v dobe udalosti vlastnenej alebo prevádzkovanej štátom a používanej len na vládne neobchodné účely; alebo</w:t>
      </w:r>
    </w:p>
    <w:p w:rsidR="00611B81" w:rsidRPr="00FC1B88" w:rsidP="00FC1B88">
      <w:pPr>
        <w:pStyle w:val="Style9"/>
        <w:widowControl/>
        <w:numPr>
          <w:ilvl w:val="0"/>
          <w:numId w:val="6"/>
        </w:numPr>
        <w:tabs>
          <w:tab w:val="left" w:pos="907"/>
        </w:tabs>
        <w:bidi w:val="0"/>
        <w:spacing w:before="254" w:line="240" w:lineRule="auto"/>
        <w:ind w:left="907"/>
        <w:rPr>
          <w:rStyle w:val="FontStyle27"/>
          <w:rFonts w:ascii="Times New Roman" w:hAnsi="Times New Roman" w:cs="Times New Roman"/>
          <w:sz w:val="24"/>
          <w:lang w:eastAsia="en-US"/>
        </w:rPr>
      </w:pPr>
      <w:r w:rsidR="00E70D0C">
        <w:rPr>
          <w:rStyle w:val="FontStyle27"/>
          <w:rFonts w:ascii="Times New Roman" w:hAnsi="Times New Roman" w:cs="Times New Roman"/>
          <w:sz w:val="24"/>
          <w:lang w:eastAsia="en-US"/>
        </w:rPr>
        <w:t>žiad</w:t>
      </w:r>
      <w:r w:rsidRPr="00FC1B88" w:rsidR="006F40B8">
        <w:rPr>
          <w:rStyle w:val="FontStyle27"/>
          <w:rFonts w:ascii="Times New Roman" w:hAnsi="Times New Roman" w:cs="Times New Roman"/>
          <w:sz w:val="24"/>
          <w:lang w:eastAsia="en-US"/>
        </w:rPr>
        <w:t>ateľ nemôže preukázať, že škoda vznikla následkom udalosti, na ktorej sa podieľala jedna alebo niekoľko lodí</w:t>
      </w:r>
      <w:r w:rsidRPr="00FC1B88">
        <w:rPr>
          <w:rStyle w:val="FontStyle27"/>
          <w:rFonts w:ascii="Times New Roman" w:hAnsi="Times New Roman" w:cs="Times New Roman"/>
          <w:sz w:val="24"/>
          <w:lang w:eastAsia="en-US"/>
        </w:rPr>
        <w:t>.</w:t>
      </w:r>
    </w:p>
    <w:p w:rsidR="00611B81" w:rsidRPr="00FC1B88" w:rsidP="00FC1B88">
      <w:pPr>
        <w:widowControl/>
        <w:bidi w:val="0"/>
        <w:rPr>
          <w:rFonts w:ascii="Times New Roman" w:hAnsi="Times New Roman"/>
        </w:rPr>
      </w:pPr>
    </w:p>
    <w:p w:rsidR="00611B81" w:rsidRPr="00FC1B88" w:rsidP="00FC1B88">
      <w:pPr>
        <w:pStyle w:val="Style9"/>
        <w:widowControl/>
        <w:numPr>
          <w:ilvl w:val="0"/>
          <w:numId w:val="7"/>
        </w:numPr>
        <w:tabs>
          <w:tab w:val="left" w:pos="446"/>
        </w:tabs>
        <w:bidi w:val="0"/>
        <w:spacing w:before="254" w:line="240" w:lineRule="auto"/>
        <w:ind w:left="446" w:hanging="446"/>
        <w:rPr>
          <w:rStyle w:val="FontStyle27"/>
          <w:rFonts w:ascii="Times New Roman" w:hAnsi="Times New Roman" w:cs="Times New Roman"/>
          <w:sz w:val="24"/>
          <w:lang w:eastAsia="en-US"/>
        </w:rPr>
      </w:pPr>
      <w:r w:rsidRPr="00FC1B88" w:rsidR="006F40B8">
        <w:rPr>
          <w:rStyle w:val="FontStyle27"/>
          <w:rFonts w:ascii="Times New Roman" w:hAnsi="Times New Roman" w:cs="Times New Roman"/>
          <w:sz w:val="24"/>
          <w:lang w:eastAsia="en-US"/>
        </w:rPr>
        <w:t>Ak fond preukáže, že škoda vznikajúc</w:t>
      </w:r>
      <w:r w:rsidR="00646CDF">
        <w:rPr>
          <w:rStyle w:val="FontStyle27"/>
          <w:rFonts w:ascii="Times New Roman" w:hAnsi="Times New Roman" w:cs="Times New Roman"/>
          <w:sz w:val="24"/>
          <w:lang w:eastAsia="en-US"/>
        </w:rPr>
        <w:t>a</w:t>
      </w:r>
      <w:r w:rsidRPr="00FC1B88" w:rsidR="006F40B8">
        <w:rPr>
          <w:rStyle w:val="FontStyle27"/>
          <w:rFonts w:ascii="Times New Roman" w:hAnsi="Times New Roman" w:cs="Times New Roman"/>
          <w:sz w:val="24"/>
          <w:lang w:eastAsia="en-US"/>
        </w:rPr>
        <w:t xml:space="preserve"> v dôsledku znečistenia celkom alebo čiastočne vyplynula z konania alebo opomenutia poškodenej osoby, </w:t>
      </w:r>
      <w:r w:rsidR="00646CDF">
        <w:rPr>
          <w:rStyle w:val="FontStyle27"/>
          <w:rFonts w:ascii="Times New Roman" w:hAnsi="Times New Roman" w:cs="Times New Roman"/>
          <w:sz w:val="24"/>
          <w:lang w:eastAsia="en-US"/>
        </w:rPr>
        <w:t>vykona</w:t>
      </w:r>
      <w:r w:rsidRPr="00FC1B88" w:rsidR="006F40B8">
        <w:rPr>
          <w:rStyle w:val="FontStyle27"/>
          <w:rFonts w:ascii="Times New Roman" w:hAnsi="Times New Roman" w:cs="Times New Roman"/>
          <w:sz w:val="24"/>
          <w:lang w:eastAsia="en-US"/>
        </w:rPr>
        <w:t xml:space="preserve">ného s úmyslom spôsobiť škodu, alebo </w:t>
      </w:r>
      <w:r w:rsidR="00E70D0C">
        <w:rPr>
          <w:rStyle w:val="FontStyle27"/>
          <w:rFonts w:ascii="Times New Roman" w:hAnsi="Times New Roman" w:cs="Times New Roman"/>
          <w:sz w:val="24"/>
          <w:lang w:eastAsia="en-US"/>
        </w:rPr>
        <w:t xml:space="preserve">z </w:t>
      </w:r>
      <w:r w:rsidRPr="00FC1B88" w:rsidR="006F40B8">
        <w:rPr>
          <w:rStyle w:val="FontStyle27"/>
          <w:rFonts w:ascii="Times New Roman" w:hAnsi="Times New Roman" w:cs="Times New Roman"/>
          <w:sz w:val="24"/>
          <w:lang w:eastAsia="en-US"/>
        </w:rPr>
        <w:t xml:space="preserve">nedbalosti uvedenej osoby, fond môže byť úplne alebo sčasti zbavený svojich záväzkov platiť náhradu škody takej osobe. Fond  bude v každom prípade oslobodený v rozsahu, v akom môže byť vlastník lode oslobodený podľa článku III, ods. 3 Dohovoru o zodpovednosti z roku 1992. Také oslobodenie fondu sa však nesmie vzťahovať na preventívne opatrenia. </w:t>
      </w:r>
      <w:r w:rsidRPr="00FC1B88">
        <w:rPr>
          <w:rStyle w:val="FontStyle27"/>
          <w:rFonts w:ascii="Times New Roman" w:hAnsi="Times New Roman" w:cs="Times New Roman"/>
          <w:sz w:val="24"/>
          <w:lang w:eastAsia="en-US"/>
        </w:rPr>
        <w:t xml:space="preserve"> </w:t>
      </w:r>
    </w:p>
    <w:p w:rsidR="00611B81" w:rsidRPr="00FC1B88" w:rsidP="00646CDF">
      <w:pPr>
        <w:pStyle w:val="Style9"/>
        <w:widowControl/>
        <w:numPr>
          <w:ilvl w:val="0"/>
          <w:numId w:val="7"/>
        </w:numPr>
        <w:tabs>
          <w:tab w:val="left" w:pos="709"/>
        </w:tabs>
        <w:bidi w:val="0"/>
        <w:spacing w:before="278" w:line="240" w:lineRule="auto"/>
        <w:ind w:left="426" w:hanging="426"/>
        <w:rPr>
          <w:rStyle w:val="FontStyle27"/>
          <w:rFonts w:ascii="Times New Roman" w:hAnsi="Times New Roman" w:cs="Times New Roman"/>
          <w:sz w:val="24"/>
          <w:lang w:eastAsia="en-US"/>
        </w:rPr>
      </w:pPr>
      <w:r w:rsidRPr="00FC1B88">
        <w:rPr>
          <w:rStyle w:val="FontStyle27"/>
          <w:rFonts w:ascii="Times New Roman" w:hAnsi="Times New Roman" w:cs="Times New Roman"/>
          <w:sz w:val="24"/>
          <w:lang w:eastAsia="en-US"/>
        </w:rPr>
        <w:t xml:space="preserve">(a) </w:t>
      </w:r>
      <w:r w:rsidRPr="00FC1B88" w:rsidR="006F40B8">
        <w:rPr>
          <w:rStyle w:val="FontStyle27"/>
          <w:rFonts w:ascii="Times New Roman" w:hAnsi="Times New Roman" w:cs="Times New Roman"/>
          <w:sz w:val="24"/>
          <w:lang w:eastAsia="en-US"/>
        </w:rPr>
        <w:t xml:space="preserve">Pokiaľ nie je v pododsekoch b) a c) tohto odseku stanovené inak, celková </w:t>
      </w:r>
      <w:r w:rsidR="00F86C02">
        <w:rPr>
          <w:rStyle w:val="FontStyle27"/>
          <w:rFonts w:ascii="Times New Roman" w:hAnsi="Times New Roman" w:cs="Times New Roman"/>
          <w:sz w:val="24"/>
          <w:lang w:eastAsia="en-US"/>
        </w:rPr>
        <w:t>sum</w:t>
      </w:r>
      <w:r w:rsidRPr="00FC1B88" w:rsidR="006F40B8">
        <w:rPr>
          <w:rStyle w:val="FontStyle27"/>
          <w:rFonts w:ascii="Times New Roman" w:hAnsi="Times New Roman" w:cs="Times New Roman"/>
          <w:sz w:val="24"/>
          <w:lang w:eastAsia="en-US"/>
        </w:rPr>
        <w:t xml:space="preserve">a náhrady škody, ktorú má zaplatiť fond podľa tohto článku, musí byť pri každej udalosti limitovaná tak, aby celková </w:t>
      </w:r>
      <w:r w:rsidR="00F86C02">
        <w:rPr>
          <w:rStyle w:val="FontStyle27"/>
          <w:rFonts w:ascii="Times New Roman" w:hAnsi="Times New Roman" w:cs="Times New Roman"/>
          <w:sz w:val="24"/>
          <w:lang w:eastAsia="en-US"/>
        </w:rPr>
        <w:t>sum</w:t>
      </w:r>
      <w:r w:rsidRPr="00FC1B88" w:rsidR="006F40B8">
        <w:rPr>
          <w:rStyle w:val="FontStyle27"/>
          <w:rFonts w:ascii="Times New Roman" w:hAnsi="Times New Roman" w:cs="Times New Roman"/>
          <w:sz w:val="24"/>
          <w:lang w:eastAsia="en-US"/>
        </w:rPr>
        <w:t xml:space="preserve">a a akákoľvek </w:t>
      </w:r>
      <w:r w:rsidR="00021E36">
        <w:rPr>
          <w:rStyle w:val="FontStyle27"/>
          <w:rFonts w:ascii="Times New Roman" w:hAnsi="Times New Roman" w:cs="Times New Roman"/>
          <w:sz w:val="24"/>
          <w:lang w:eastAsia="en-US"/>
        </w:rPr>
        <w:t>sum</w:t>
      </w:r>
      <w:r w:rsidRPr="00FC1B88" w:rsidR="006F40B8">
        <w:rPr>
          <w:rStyle w:val="FontStyle27"/>
          <w:rFonts w:ascii="Times New Roman" w:hAnsi="Times New Roman" w:cs="Times New Roman"/>
          <w:sz w:val="24"/>
          <w:lang w:eastAsia="en-US"/>
        </w:rPr>
        <w:t xml:space="preserve">a skutočne zaplatená podľa </w:t>
      </w:r>
      <w:r w:rsidRPr="00FC1B88" w:rsidR="00EB379D">
        <w:rPr>
          <w:rStyle w:val="FontStyle27"/>
          <w:rFonts w:ascii="Times New Roman" w:hAnsi="Times New Roman" w:cs="Times New Roman"/>
          <w:sz w:val="24"/>
          <w:lang w:eastAsia="en-US"/>
        </w:rPr>
        <w:t xml:space="preserve">Dohovoru o zodpovednosti z roku 1992 </w:t>
      </w:r>
      <w:r w:rsidRPr="00FC1B88" w:rsidR="006F40B8">
        <w:rPr>
          <w:rStyle w:val="FontStyle27"/>
          <w:rFonts w:ascii="Times New Roman" w:hAnsi="Times New Roman" w:cs="Times New Roman"/>
          <w:sz w:val="24"/>
          <w:lang w:eastAsia="en-US"/>
        </w:rPr>
        <w:t>za škodu</w:t>
      </w:r>
      <w:r w:rsidRPr="00FC1B88" w:rsidR="00EB379D">
        <w:rPr>
          <w:rStyle w:val="FontStyle27"/>
          <w:rFonts w:ascii="Times New Roman" w:hAnsi="Times New Roman" w:cs="Times New Roman"/>
          <w:sz w:val="24"/>
          <w:lang w:eastAsia="en-US"/>
        </w:rPr>
        <w:t xml:space="preserve"> vzniknutú v dôsledku znečistenia</w:t>
      </w:r>
      <w:r w:rsidRPr="00FC1B88" w:rsidR="006F40B8">
        <w:rPr>
          <w:rStyle w:val="FontStyle27"/>
          <w:rFonts w:ascii="Times New Roman" w:hAnsi="Times New Roman" w:cs="Times New Roman"/>
          <w:sz w:val="24"/>
          <w:lang w:eastAsia="en-US"/>
        </w:rPr>
        <w:t xml:space="preserve"> v rámci uplatňovania tohto dohovoru</w:t>
      </w:r>
      <w:r w:rsidR="00E70D0C">
        <w:rPr>
          <w:rStyle w:val="FontStyle27"/>
          <w:rFonts w:ascii="Times New Roman" w:hAnsi="Times New Roman" w:cs="Times New Roman"/>
          <w:sz w:val="24"/>
          <w:lang w:eastAsia="en-US"/>
        </w:rPr>
        <w:t>,</w:t>
      </w:r>
      <w:r w:rsidRPr="00FC1B88" w:rsidR="006F40B8">
        <w:rPr>
          <w:rStyle w:val="FontStyle27"/>
          <w:rFonts w:ascii="Times New Roman" w:hAnsi="Times New Roman" w:cs="Times New Roman"/>
          <w:sz w:val="24"/>
          <w:lang w:eastAsia="en-US"/>
        </w:rPr>
        <w:t xml:space="preserve"> </w:t>
      </w:r>
      <w:r w:rsidR="00E70D0C">
        <w:rPr>
          <w:rStyle w:val="FontStyle27"/>
          <w:rFonts w:ascii="Times New Roman" w:hAnsi="Times New Roman" w:cs="Times New Roman"/>
          <w:sz w:val="24"/>
          <w:lang w:eastAsia="en-US"/>
        </w:rPr>
        <w:t>ako je uvedené</w:t>
      </w:r>
      <w:r w:rsidRPr="00FC1B88" w:rsidR="006F40B8">
        <w:rPr>
          <w:rStyle w:val="FontStyle27"/>
          <w:rFonts w:ascii="Times New Roman" w:hAnsi="Times New Roman" w:cs="Times New Roman"/>
          <w:sz w:val="24"/>
          <w:lang w:eastAsia="en-US"/>
        </w:rPr>
        <w:t xml:space="preserve"> v článku 3, </w:t>
      </w:r>
      <w:r w:rsidRPr="00FC1B88" w:rsidR="00EB379D">
        <w:rPr>
          <w:rStyle w:val="FontStyle27"/>
          <w:rFonts w:ascii="Times New Roman" w:hAnsi="Times New Roman" w:cs="Times New Roman"/>
          <w:sz w:val="24"/>
          <w:lang w:eastAsia="en-US"/>
        </w:rPr>
        <w:t xml:space="preserve">nepresiahla </w:t>
      </w:r>
      <w:r w:rsidRPr="00FC1B88" w:rsidR="006F40B8">
        <w:rPr>
          <w:rStyle w:val="FontStyle27"/>
          <w:rFonts w:ascii="Times New Roman" w:hAnsi="Times New Roman" w:cs="Times New Roman"/>
          <w:sz w:val="24"/>
          <w:lang w:eastAsia="en-US"/>
        </w:rPr>
        <w:t>2</w:t>
      </w:r>
      <w:r w:rsidRPr="00FC1B88" w:rsidR="00EB379D">
        <w:rPr>
          <w:rStyle w:val="FontStyle27"/>
          <w:rFonts w:ascii="Times New Roman" w:hAnsi="Times New Roman" w:cs="Times New Roman"/>
          <w:sz w:val="24"/>
          <w:lang w:eastAsia="en-US"/>
        </w:rPr>
        <w:t>03</w:t>
      </w:r>
      <w:r w:rsidRPr="00FC1B88" w:rsidR="006F40B8">
        <w:rPr>
          <w:rStyle w:val="FontStyle27"/>
          <w:rFonts w:ascii="Times New Roman" w:hAnsi="Times New Roman" w:cs="Times New Roman"/>
          <w:sz w:val="24"/>
          <w:lang w:eastAsia="en-US"/>
        </w:rPr>
        <w:t xml:space="preserve"> miliónov </w:t>
      </w:r>
      <w:r w:rsidRPr="00FC1B88" w:rsidR="00EB379D">
        <w:rPr>
          <w:rStyle w:val="FontStyle27"/>
          <w:rFonts w:ascii="Times New Roman" w:hAnsi="Times New Roman" w:cs="Times New Roman"/>
          <w:sz w:val="24"/>
          <w:lang w:eastAsia="en-US"/>
        </w:rPr>
        <w:t>z</w:t>
      </w:r>
      <w:r w:rsidRPr="00FC1B88" w:rsidR="006F40B8">
        <w:rPr>
          <w:rStyle w:val="FontStyle27"/>
          <w:rFonts w:ascii="Times New Roman" w:hAnsi="Times New Roman" w:cs="Times New Roman"/>
          <w:sz w:val="24"/>
          <w:lang w:eastAsia="en-US"/>
        </w:rPr>
        <w:t>účtov</w:t>
      </w:r>
      <w:r w:rsidRPr="00FC1B88" w:rsidR="00EB379D">
        <w:rPr>
          <w:rStyle w:val="FontStyle27"/>
          <w:rFonts w:ascii="Times New Roman" w:hAnsi="Times New Roman" w:cs="Times New Roman"/>
          <w:sz w:val="24"/>
          <w:lang w:eastAsia="en-US"/>
        </w:rPr>
        <w:t>acích</w:t>
      </w:r>
      <w:r w:rsidRPr="00FC1B88" w:rsidR="006F40B8">
        <w:rPr>
          <w:rStyle w:val="FontStyle27"/>
          <w:rFonts w:ascii="Times New Roman" w:hAnsi="Times New Roman" w:cs="Times New Roman"/>
          <w:sz w:val="24"/>
          <w:lang w:eastAsia="en-US"/>
        </w:rPr>
        <w:t xml:space="preserve"> jednotiek</w:t>
      </w:r>
      <w:r w:rsidRPr="00FC1B88">
        <w:rPr>
          <w:rStyle w:val="FontStyle27"/>
          <w:rFonts w:ascii="Times New Roman" w:hAnsi="Times New Roman" w:cs="Times New Roman"/>
          <w:sz w:val="24"/>
          <w:lang w:eastAsia="en-US"/>
        </w:rPr>
        <w:t>.</w:t>
      </w:r>
    </w:p>
    <w:p w:rsidR="00611B81" w:rsidRPr="00FC1B88" w:rsidP="00646CDF">
      <w:pPr>
        <w:pStyle w:val="Style9"/>
        <w:widowControl/>
        <w:numPr>
          <w:ilvl w:val="0"/>
          <w:numId w:val="8"/>
        </w:numPr>
        <w:tabs>
          <w:tab w:val="left" w:pos="709"/>
          <w:tab w:val="left" w:pos="898"/>
        </w:tabs>
        <w:bidi w:val="0"/>
        <w:spacing w:before="192" w:line="240" w:lineRule="auto"/>
        <w:ind w:left="426" w:firstLine="0"/>
        <w:rPr>
          <w:rStyle w:val="FontStyle27"/>
          <w:rFonts w:ascii="Times New Roman" w:hAnsi="Times New Roman" w:cs="Times New Roman"/>
          <w:sz w:val="24"/>
          <w:lang w:eastAsia="en-US"/>
        </w:rPr>
      </w:pPr>
      <w:r w:rsidRPr="00FC1B88" w:rsidR="00EB379D">
        <w:rPr>
          <w:rStyle w:val="FontStyle27"/>
          <w:rFonts w:ascii="Times New Roman" w:hAnsi="Times New Roman" w:cs="Times New Roman"/>
          <w:sz w:val="24"/>
          <w:lang w:eastAsia="en-US"/>
        </w:rPr>
        <w:t>Pokiaľ nie je v pododseku</w:t>
      </w:r>
      <w:r w:rsidRPr="00FC1B88">
        <w:rPr>
          <w:rStyle w:val="FontStyle27"/>
          <w:rFonts w:ascii="Times New Roman" w:hAnsi="Times New Roman" w:cs="Times New Roman"/>
          <w:sz w:val="24"/>
          <w:lang w:eastAsia="en-US"/>
        </w:rPr>
        <w:t xml:space="preserve"> c)</w:t>
      </w:r>
      <w:r w:rsidRPr="00FC1B88" w:rsidR="00EB379D">
        <w:rPr>
          <w:rStyle w:val="FontStyle27"/>
          <w:rFonts w:ascii="Times New Roman" w:hAnsi="Times New Roman" w:cs="Times New Roman"/>
          <w:sz w:val="24"/>
          <w:lang w:eastAsia="en-US"/>
        </w:rPr>
        <w:t xml:space="preserve"> tohto odseku stanovené inak</w:t>
      </w:r>
      <w:r w:rsidRPr="00FC1B88">
        <w:rPr>
          <w:rStyle w:val="FontStyle27"/>
          <w:rFonts w:ascii="Times New Roman" w:hAnsi="Times New Roman" w:cs="Times New Roman"/>
          <w:sz w:val="24"/>
          <w:lang w:eastAsia="en-US"/>
        </w:rPr>
        <w:t xml:space="preserve">, </w:t>
      </w:r>
      <w:r w:rsidRPr="00FC1B88" w:rsidR="00EB379D">
        <w:rPr>
          <w:rStyle w:val="FontStyle27"/>
          <w:rFonts w:ascii="Times New Roman" w:hAnsi="Times New Roman" w:cs="Times New Roman"/>
          <w:sz w:val="24"/>
          <w:lang w:eastAsia="en-US"/>
        </w:rPr>
        <w:t xml:space="preserve">celková </w:t>
      </w:r>
      <w:r w:rsidR="00021E36">
        <w:rPr>
          <w:rStyle w:val="FontStyle27"/>
          <w:rFonts w:ascii="Times New Roman" w:hAnsi="Times New Roman" w:cs="Times New Roman"/>
          <w:sz w:val="24"/>
          <w:lang w:eastAsia="en-US"/>
        </w:rPr>
        <w:t>sum</w:t>
      </w:r>
      <w:r w:rsidRPr="00FC1B88" w:rsidR="00EB379D">
        <w:rPr>
          <w:rStyle w:val="FontStyle27"/>
          <w:rFonts w:ascii="Times New Roman" w:hAnsi="Times New Roman" w:cs="Times New Roman"/>
          <w:sz w:val="24"/>
          <w:lang w:eastAsia="en-US"/>
        </w:rPr>
        <w:t>a náhrady platená fondom podľa tohto článku za škodu, ktorá vznikla v dôsledku prírodného javu výnimočnej, nevyhnutnej alebo neodvratnej povahy, nesmie presiahnuť 203 miliónov zúčtovacích jednotiek</w:t>
      </w:r>
      <w:r w:rsidRPr="00FC1B88">
        <w:rPr>
          <w:rStyle w:val="FontStyle27"/>
          <w:rFonts w:ascii="Times New Roman" w:hAnsi="Times New Roman" w:cs="Times New Roman"/>
          <w:sz w:val="24"/>
          <w:lang w:eastAsia="en-US"/>
        </w:rPr>
        <w:t>.</w:t>
      </w:r>
    </w:p>
    <w:p w:rsidR="00611B81" w:rsidRPr="00FC1B88" w:rsidP="00646CDF">
      <w:pPr>
        <w:pStyle w:val="Style9"/>
        <w:widowControl/>
        <w:numPr>
          <w:ilvl w:val="0"/>
          <w:numId w:val="8"/>
        </w:numPr>
        <w:tabs>
          <w:tab w:val="left" w:pos="709"/>
          <w:tab w:val="left" w:pos="898"/>
        </w:tabs>
        <w:bidi w:val="0"/>
        <w:spacing w:before="192" w:line="240" w:lineRule="auto"/>
        <w:ind w:left="426" w:firstLine="0"/>
        <w:rPr>
          <w:rStyle w:val="FontStyle27"/>
          <w:rFonts w:ascii="Times New Roman" w:hAnsi="Times New Roman" w:cs="Times New Roman"/>
          <w:sz w:val="24"/>
          <w:lang w:eastAsia="en-US"/>
        </w:rPr>
      </w:pPr>
      <w:r w:rsidRPr="00FC1B88" w:rsidR="00EB379D">
        <w:rPr>
          <w:rStyle w:val="FontStyle27"/>
          <w:rFonts w:ascii="Times New Roman" w:hAnsi="Times New Roman" w:cs="Times New Roman"/>
          <w:sz w:val="24"/>
          <w:lang w:eastAsia="en-US"/>
        </w:rPr>
        <w:t xml:space="preserve">Maximálna </w:t>
      </w:r>
      <w:r w:rsidR="00021E36">
        <w:rPr>
          <w:rStyle w:val="FontStyle27"/>
          <w:rFonts w:ascii="Times New Roman" w:hAnsi="Times New Roman" w:cs="Times New Roman"/>
          <w:sz w:val="24"/>
          <w:lang w:eastAsia="en-US"/>
        </w:rPr>
        <w:t>sum</w:t>
      </w:r>
      <w:r w:rsidRPr="00FC1B88" w:rsidR="00EB379D">
        <w:rPr>
          <w:rStyle w:val="FontStyle27"/>
          <w:rFonts w:ascii="Times New Roman" w:hAnsi="Times New Roman" w:cs="Times New Roman"/>
          <w:sz w:val="24"/>
          <w:lang w:eastAsia="en-US"/>
        </w:rPr>
        <w:t xml:space="preserve">a náhrady uvedená v pododsekoch a) a b) tohto odseku bude </w:t>
      </w:r>
      <w:r w:rsidRPr="00FC1B88">
        <w:rPr>
          <w:rStyle w:val="FontStyle27"/>
          <w:rFonts w:ascii="Times New Roman" w:hAnsi="Times New Roman" w:cs="Times New Roman"/>
          <w:sz w:val="24"/>
          <w:lang w:eastAsia="en-US"/>
        </w:rPr>
        <w:t>300</w:t>
      </w:r>
      <w:r w:rsidRPr="00FC1B88" w:rsidR="00EB379D">
        <w:rPr>
          <w:rStyle w:val="FontStyle27"/>
          <w:rFonts w:ascii="Times New Roman" w:hAnsi="Times New Roman" w:cs="Times New Roman"/>
          <w:sz w:val="24"/>
          <w:lang w:eastAsia="en-US"/>
        </w:rPr>
        <w:t>.</w:t>
      </w:r>
      <w:r w:rsidRPr="00FC1B88">
        <w:rPr>
          <w:rStyle w:val="FontStyle27"/>
          <w:rFonts w:ascii="Times New Roman" w:hAnsi="Times New Roman" w:cs="Times New Roman"/>
          <w:sz w:val="24"/>
          <w:lang w:eastAsia="en-US"/>
        </w:rPr>
        <w:t>740</w:t>
      </w:r>
      <w:r w:rsidRPr="00FC1B88" w:rsidR="00EB379D">
        <w:rPr>
          <w:rStyle w:val="FontStyle27"/>
          <w:rFonts w:ascii="Times New Roman" w:hAnsi="Times New Roman" w:cs="Times New Roman"/>
          <w:sz w:val="24"/>
          <w:lang w:eastAsia="en-US"/>
        </w:rPr>
        <w:t>.</w:t>
      </w:r>
      <w:r w:rsidRPr="00FC1B88">
        <w:rPr>
          <w:rStyle w:val="FontStyle27"/>
          <w:rFonts w:ascii="Times New Roman" w:hAnsi="Times New Roman" w:cs="Times New Roman"/>
          <w:sz w:val="24"/>
          <w:lang w:eastAsia="en-US"/>
        </w:rPr>
        <w:t xml:space="preserve">000 </w:t>
      </w:r>
      <w:r w:rsidRPr="00FC1B88" w:rsidR="00EB379D">
        <w:rPr>
          <w:rStyle w:val="FontStyle27"/>
          <w:rFonts w:ascii="Times New Roman" w:hAnsi="Times New Roman" w:cs="Times New Roman"/>
          <w:sz w:val="24"/>
          <w:lang w:eastAsia="en-US"/>
        </w:rPr>
        <w:t>zúčtovacích jednotiek</w:t>
      </w:r>
      <w:r w:rsidRPr="00FC1B88">
        <w:rPr>
          <w:rStyle w:val="FontStyle27"/>
          <w:rFonts w:ascii="Times New Roman" w:hAnsi="Times New Roman" w:cs="Times New Roman"/>
          <w:sz w:val="24"/>
          <w:lang w:eastAsia="en-US"/>
        </w:rPr>
        <w:t xml:space="preserve"> </w:t>
      </w:r>
      <w:r w:rsidRPr="00FC1B88" w:rsidR="00731441">
        <w:rPr>
          <w:rStyle w:val="FontStyle27"/>
          <w:rFonts w:ascii="Times New Roman" w:hAnsi="Times New Roman" w:cs="Times New Roman"/>
          <w:sz w:val="24"/>
          <w:lang w:eastAsia="en-US"/>
        </w:rPr>
        <w:t xml:space="preserve">v prípade každej udalosti, ktorá nastane počas ľubovoľného obdobia, </w:t>
      </w:r>
      <w:r w:rsidRPr="00FC1B88">
        <w:rPr>
          <w:rStyle w:val="FontStyle27"/>
          <w:rFonts w:ascii="Times New Roman" w:hAnsi="Times New Roman" w:cs="Times New Roman"/>
          <w:sz w:val="24"/>
          <w:lang w:eastAsia="en-US"/>
        </w:rPr>
        <w:t xml:space="preserve">  </w:t>
      </w:r>
      <w:r w:rsidRPr="00FC1B88" w:rsidR="00F616B5">
        <w:rPr>
          <w:rStyle w:val="FontStyle27"/>
          <w:rFonts w:ascii="Times New Roman" w:hAnsi="Times New Roman" w:cs="Times New Roman"/>
          <w:sz w:val="24"/>
          <w:lang w:eastAsia="en-US"/>
        </w:rPr>
        <w:t>keď pre tri zmluvné strany tohto</w:t>
      </w:r>
      <w:r w:rsidRPr="00FC1B88">
        <w:rPr>
          <w:rStyle w:val="FontStyle27"/>
          <w:rFonts w:ascii="Times New Roman" w:hAnsi="Times New Roman" w:cs="Times New Roman"/>
          <w:sz w:val="24"/>
          <w:lang w:eastAsia="en-US"/>
        </w:rPr>
        <w:t xml:space="preserve"> </w:t>
      </w:r>
      <w:r w:rsidRPr="00FC1B88" w:rsidR="00F616B5">
        <w:rPr>
          <w:rStyle w:val="FontStyle27"/>
          <w:rFonts w:ascii="Times New Roman" w:hAnsi="Times New Roman" w:cs="Times New Roman"/>
          <w:sz w:val="24"/>
          <w:lang w:eastAsia="en-US"/>
        </w:rPr>
        <w:t>d</w:t>
      </w:r>
      <w:r w:rsidRPr="00FC1B88">
        <w:rPr>
          <w:rStyle w:val="FontStyle27"/>
          <w:rFonts w:ascii="Times New Roman" w:hAnsi="Times New Roman" w:cs="Times New Roman"/>
          <w:sz w:val="24"/>
          <w:lang w:eastAsia="en-US"/>
        </w:rPr>
        <w:t>ohovor</w:t>
      </w:r>
      <w:r w:rsidRPr="00FC1B88" w:rsidR="00F616B5">
        <w:rPr>
          <w:rStyle w:val="FontStyle27"/>
          <w:rFonts w:ascii="Times New Roman" w:hAnsi="Times New Roman" w:cs="Times New Roman"/>
          <w:sz w:val="24"/>
          <w:lang w:eastAsia="en-US"/>
        </w:rPr>
        <w:t>u</w:t>
      </w:r>
      <w:r w:rsidRPr="00FC1B88">
        <w:rPr>
          <w:rStyle w:val="FontStyle27"/>
          <w:rFonts w:ascii="Times New Roman" w:hAnsi="Times New Roman" w:cs="Times New Roman"/>
          <w:sz w:val="24"/>
          <w:lang w:eastAsia="en-US"/>
        </w:rPr>
        <w:t xml:space="preserve"> </w:t>
      </w:r>
      <w:r w:rsidRPr="00FC1B88" w:rsidR="00F616B5">
        <w:rPr>
          <w:rStyle w:val="FontStyle27"/>
          <w:rFonts w:ascii="Times New Roman" w:hAnsi="Times New Roman" w:cs="Times New Roman"/>
          <w:sz w:val="24"/>
          <w:lang w:eastAsia="en-US"/>
        </w:rPr>
        <w:t xml:space="preserve">spoločné príslušné množstvo ropnej látky, za ktorú sa platia príspevky, prijaté osobami na území týchto zmluvných strán počas predchádzajúceho kalendárneho roka, dosiahne alebo prekročí hodnotu </w:t>
      </w:r>
      <w:r w:rsidRPr="00FC1B88">
        <w:rPr>
          <w:rStyle w:val="FontStyle27"/>
          <w:rFonts w:ascii="Times New Roman" w:hAnsi="Times New Roman" w:cs="Times New Roman"/>
          <w:sz w:val="24"/>
          <w:lang w:eastAsia="en-US"/>
        </w:rPr>
        <w:t>600 m</w:t>
      </w:r>
      <w:r w:rsidRPr="00FC1B88" w:rsidR="00731441">
        <w:rPr>
          <w:rStyle w:val="FontStyle27"/>
          <w:rFonts w:ascii="Times New Roman" w:hAnsi="Times New Roman" w:cs="Times New Roman"/>
          <w:sz w:val="24"/>
          <w:lang w:eastAsia="en-US"/>
        </w:rPr>
        <w:t>iliónov ton</w:t>
      </w:r>
      <w:r w:rsidRPr="00FC1B88">
        <w:rPr>
          <w:rStyle w:val="FontStyle27"/>
          <w:rFonts w:ascii="Times New Roman" w:hAnsi="Times New Roman" w:cs="Times New Roman"/>
          <w:sz w:val="24"/>
          <w:lang w:eastAsia="en-US"/>
        </w:rPr>
        <w:t>.</w:t>
      </w:r>
    </w:p>
    <w:p w:rsidR="00611B81" w:rsidRPr="00FC1B88" w:rsidP="00646CDF">
      <w:pPr>
        <w:pStyle w:val="Style9"/>
        <w:widowControl/>
        <w:numPr>
          <w:ilvl w:val="0"/>
          <w:numId w:val="9"/>
        </w:numPr>
        <w:tabs>
          <w:tab w:val="left" w:pos="709"/>
          <w:tab w:val="left" w:pos="907"/>
        </w:tabs>
        <w:bidi w:val="0"/>
        <w:spacing w:before="48" w:line="240" w:lineRule="auto"/>
        <w:ind w:left="426" w:firstLine="0"/>
        <w:rPr>
          <w:rStyle w:val="FontStyle27"/>
          <w:rFonts w:ascii="Times New Roman" w:hAnsi="Times New Roman" w:cs="Times New Roman"/>
          <w:sz w:val="24"/>
          <w:lang w:eastAsia="en-US"/>
        </w:rPr>
      </w:pPr>
      <w:r w:rsidRPr="00FC1B88" w:rsidR="00731441">
        <w:rPr>
          <w:rStyle w:val="FontStyle27"/>
          <w:rFonts w:ascii="Times New Roman" w:hAnsi="Times New Roman" w:cs="Times New Roman"/>
          <w:sz w:val="24"/>
          <w:lang w:eastAsia="en-US"/>
        </w:rPr>
        <w:t xml:space="preserve">Prípadné úroky, ktoré vzniknú fondu zriadenému v súlade s článkom V, ods. 3 Dohovoru o zodpovednosti z roku 1992, sa neberú do úvahy pri prepočítaní maximálnej náhrady platenej fondom podľa tohto článku. </w:t>
      </w:r>
    </w:p>
    <w:p w:rsidR="00611B81" w:rsidRPr="00FC1B88" w:rsidP="00646CDF">
      <w:pPr>
        <w:pStyle w:val="Style9"/>
        <w:widowControl/>
        <w:numPr>
          <w:ilvl w:val="0"/>
          <w:numId w:val="9"/>
        </w:numPr>
        <w:tabs>
          <w:tab w:val="left" w:pos="709"/>
          <w:tab w:val="left" w:pos="907"/>
        </w:tabs>
        <w:bidi w:val="0"/>
        <w:spacing w:before="254" w:line="240" w:lineRule="auto"/>
        <w:ind w:left="426" w:firstLine="0"/>
        <w:rPr>
          <w:rStyle w:val="FontStyle27"/>
          <w:rFonts w:ascii="Times New Roman" w:hAnsi="Times New Roman" w:cs="Times New Roman"/>
          <w:sz w:val="24"/>
          <w:lang w:eastAsia="en-US"/>
        </w:rPr>
      </w:pPr>
      <w:r w:rsidR="00021E36">
        <w:rPr>
          <w:rStyle w:val="FontStyle27"/>
          <w:rFonts w:ascii="Times New Roman" w:hAnsi="Times New Roman" w:cs="Times New Roman"/>
          <w:sz w:val="24"/>
          <w:lang w:eastAsia="en-US"/>
        </w:rPr>
        <w:t>Sum</w:t>
      </w:r>
      <w:r w:rsidRPr="00FC1B88" w:rsidR="00F616B5">
        <w:rPr>
          <w:rStyle w:val="FontStyle27"/>
          <w:rFonts w:ascii="Times New Roman" w:hAnsi="Times New Roman" w:cs="Times New Roman"/>
          <w:sz w:val="24"/>
          <w:lang w:eastAsia="en-US"/>
        </w:rPr>
        <w:t xml:space="preserve">y uvedené v tomto článku sa prevedú na národnú menu na základe hodnoty tejto meny s odkazom na zvláštne práva čerpania v deň rozhodnutia zhromaždenia fondu o prvom dni platby náhrady. </w:t>
      </w:r>
    </w:p>
    <w:p w:rsidR="00611B81" w:rsidRPr="00FC1B88" w:rsidP="00FC1B88">
      <w:pPr>
        <w:widowControl/>
        <w:bidi w:val="0"/>
        <w:rPr>
          <w:rFonts w:ascii="Times New Roman" w:hAnsi="Times New Roman"/>
        </w:rPr>
      </w:pPr>
    </w:p>
    <w:p w:rsidR="00611B81" w:rsidRPr="00FC1B88" w:rsidP="00FC1B88">
      <w:pPr>
        <w:pStyle w:val="Style9"/>
        <w:widowControl/>
        <w:numPr>
          <w:ilvl w:val="0"/>
          <w:numId w:val="10"/>
        </w:numPr>
        <w:tabs>
          <w:tab w:val="left" w:pos="446"/>
        </w:tabs>
        <w:bidi w:val="0"/>
        <w:spacing w:before="250" w:line="240" w:lineRule="auto"/>
        <w:ind w:left="446" w:hanging="446"/>
        <w:rPr>
          <w:rStyle w:val="FontStyle27"/>
          <w:rFonts w:ascii="Times New Roman" w:hAnsi="Times New Roman" w:cs="Times New Roman"/>
          <w:sz w:val="24"/>
          <w:lang w:eastAsia="en-US"/>
        </w:rPr>
      </w:pPr>
      <w:r w:rsidRPr="00FC1B88" w:rsidR="00F616B5">
        <w:rPr>
          <w:rStyle w:val="FontStyle27"/>
          <w:rFonts w:ascii="Times New Roman" w:hAnsi="Times New Roman" w:cs="Times New Roman"/>
          <w:sz w:val="24"/>
          <w:lang w:eastAsia="en-US"/>
        </w:rPr>
        <w:t xml:space="preserve">Ak </w:t>
      </w:r>
      <w:r w:rsidR="00021E36">
        <w:rPr>
          <w:rStyle w:val="FontStyle27"/>
          <w:rFonts w:ascii="Times New Roman" w:hAnsi="Times New Roman" w:cs="Times New Roman"/>
          <w:sz w:val="24"/>
          <w:lang w:eastAsia="en-US"/>
        </w:rPr>
        <w:t>sum</w:t>
      </w:r>
      <w:r w:rsidRPr="00FC1B88" w:rsidR="00F616B5">
        <w:rPr>
          <w:rStyle w:val="FontStyle27"/>
          <w:rFonts w:ascii="Times New Roman" w:hAnsi="Times New Roman" w:cs="Times New Roman"/>
          <w:sz w:val="24"/>
          <w:lang w:eastAsia="en-US"/>
        </w:rPr>
        <w:t xml:space="preserve">a uznaných nárokov voči fondu presiahne celkovú </w:t>
      </w:r>
      <w:r w:rsidR="00021E36">
        <w:rPr>
          <w:rStyle w:val="FontStyle27"/>
          <w:rFonts w:ascii="Times New Roman" w:hAnsi="Times New Roman" w:cs="Times New Roman"/>
          <w:sz w:val="24"/>
          <w:lang w:eastAsia="en-US"/>
        </w:rPr>
        <w:t>sum</w:t>
      </w:r>
      <w:r w:rsidRPr="00FC1B88" w:rsidR="00F616B5">
        <w:rPr>
          <w:rStyle w:val="FontStyle27"/>
          <w:rFonts w:ascii="Times New Roman" w:hAnsi="Times New Roman" w:cs="Times New Roman"/>
          <w:sz w:val="24"/>
          <w:lang w:eastAsia="en-US"/>
        </w:rPr>
        <w:t xml:space="preserve">u náhrady platenej podľa odseku </w:t>
      </w:r>
      <w:r w:rsidRPr="00FC1B88" w:rsidR="00E747F1">
        <w:rPr>
          <w:rStyle w:val="FontStyle27"/>
          <w:rFonts w:ascii="Times New Roman" w:hAnsi="Times New Roman" w:cs="Times New Roman"/>
          <w:sz w:val="24"/>
          <w:lang w:eastAsia="en-US"/>
        </w:rPr>
        <w:t>4</w:t>
      </w:r>
      <w:r w:rsidRPr="00FC1B88" w:rsidR="00F616B5">
        <w:rPr>
          <w:rStyle w:val="FontStyle27"/>
          <w:rFonts w:ascii="Times New Roman" w:hAnsi="Times New Roman" w:cs="Times New Roman"/>
          <w:sz w:val="24"/>
          <w:lang w:eastAsia="en-US"/>
        </w:rPr>
        <w:t xml:space="preserve">, disponibilná </w:t>
      </w:r>
      <w:r w:rsidR="00021E36">
        <w:rPr>
          <w:rStyle w:val="FontStyle27"/>
          <w:rFonts w:ascii="Times New Roman" w:hAnsi="Times New Roman" w:cs="Times New Roman"/>
          <w:sz w:val="24"/>
          <w:lang w:eastAsia="en-US"/>
        </w:rPr>
        <w:t>sum</w:t>
      </w:r>
      <w:r w:rsidRPr="00FC1B88" w:rsidR="00F616B5">
        <w:rPr>
          <w:rStyle w:val="FontStyle27"/>
          <w:rFonts w:ascii="Times New Roman" w:hAnsi="Times New Roman" w:cs="Times New Roman"/>
          <w:sz w:val="24"/>
          <w:lang w:eastAsia="en-US"/>
        </w:rPr>
        <w:t>a sa rozdelí tak</w:t>
      </w:r>
      <w:r w:rsidRPr="00FC1B88" w:rsidR="00E747F1">
        <w:rPr>
          <w:rStyle w:val="FontStyle27"/>
          <w:rFonts w:ascii="Times New Roman" w:hAnsi="Times New Roman" w:cs="Times New Roman"/>
          <w:sz w:val="24"/>
          <w:lang w:eastAsia="en-US"/>
        </w:rPr>
        <w:t>,</w:t>
      </w:r>
      <w:r w:rsidRPr="00FC1B88" w:rsidR="00F616B5">
        <w:rPr>
          <w:rStyle w:val="FontStyle27"/>
          <w:rFonts w:ascii="Times New Roman" w:hAnsi="Times New Roman" w:cs="Times New Roman"/>
          <w:sz w:val="24"/>
          <w:lang w:eastAsia="en-US"/>
        </w:rPr>
        <w:t xml:space="preserve"> aby pomer medzi ktorýmkoľvek </w:t>
      </w:r>
      <w:r w:rsidRPr="00FC1B88" w:rsidR="00E747F1">
        <w:rPr>
          <w:rStyle w:val="FontStyle27"/>
          <w:rFonts w:ascii="Times New Roman" w:hAnsi="Times New Roman" w:cs="Times New Roman"/>
          <w:sz w:val="24"/>
          <w:lang w:eastAsia="en-US"/>
        </w:rPr>
        <w:t>uznaný</w:t>
      </w:r>
      <w:r w:rsidRPr="00FC1B88" w:rsidR="00F616B5">
        <w:rPr>
          <w:rStyle w:val="FontStyle27"/>
          <w:rFonts w:ascii="Times New Roman" w:hAnsi="Times New Roman" w:cs="Times New Roman"/>
          <w:sz w:val="24"/>
          <w:lang w:eastAsia="en-US"/>
        </w:rPr>
        <w:t xml:space="preserve">m nárokom a </w:t>
      </w:r>
      <w:r w:rsidR="00021E36">
        <w:rPr>
          <w:rStyle w:val="FontStyle27"/>
          <w:rFonts w:ascii="Times New Roman" w:hAnsi="Times New Roman" w:cs="Times New Roman"/>
          <w:sz w:val="24"/>
          <w:lang w:eastAsia="en-US"/>
        </w:rPr>
        <w:t>sum</w:t>
      </w:r>
      <w:r w:rsidRPr="00FC1B88" w:rsidR="00F616B5">
        <w:rPr>
          <w:rStyle w:val="FontStyle27"/>
          <w:rFonts w:ascii="Times New Roman" w:hAnsi="Times New Roman" w:cs="Times New Roman"/>
          <w:sz w:val="24"/>
          <w:lang w:eastAsia="en-US"/>
        </w:rPr>
        <w:t xml:space="preserve">ou náhrady, ktorú </w:t>
      </w:r>
      <w:r w:rsidRPr="00FC1B88" w:rsidR="00E747F1">
        <w:rPr>
          <w:rStyle w:val="FontStyle27"/>
          <w:rFonts w:ascii="Times New Roman" w:hAnsi="Times New Roman" w:cs="Times New Roman"/>
          <w:sz w:val="24"/>
          <w:lang w:eastAsia="en-US"/>
        </w:rPr>
        <w:t xml:space="preserve">skutočne </w:t>
      </w:r>
      <w:r w:rsidRPr="00FC1B88" w:rsidR="00F616B5">
        <w:rPr>
          <w:rStyle w:val="FontStyle27"/>
          <w:rFonts w:ascii="Times New Roman" w:hAnsi="Times New Roman" w:cs="Times New Roman"/>
          <w:sz w:val="24"/>
          <w:lang w:eastAsia="en-US"/>
        </w:rPr>
        <w:t xml:space="preserve">dostane navrhovateľ podľa </w:t>
      </w:r>
      <w:r w:rsidRPr="00FC1B88" w:rsidR="00E747F1">
        <w:rPr>
          <w:rStyle w:val="FontStyle27"/>
          <w:rFonts w:ascii="Times New Roman" w:hAnsi="Times New Roman" w:cs="Times New Roman"/>
          <w:sz w:val="24"/>
          <w:lang w:eastAsia="en-US"/>
        </w:rPr>
        <w:t>tohto dohovoru</w:t>
      </w:r>
      <w:r w:rsidRPr="00FC1B88" w:rsidR="00F616B5">
        <w:rPr>
          <w:rStyle w:val="FontStyle27"/>
          <w:rFonts w:ascii="Times New Roman" w:hAnsi="Times New Roman" w:cs="Times New Roman"/>
          <w:sz w:val="24"/>
          <w:lang w:eastAsia="en-US"/>
        </w:rPr>
        <w:t xml:space="preserve">, </w:t>
      </w:r>
      <w:r w:rsidRPr="00FC1B88" w:rsidR="00E747F1">
        <w:rPr>
          <w:rStyle w:val="FontStyle27"/>
          <w:rFonts w:ascii="Times New Roman" w:hAnsi="Times New Roman" w:cs="Times New Roman"/>
          <w:sz w:val="24"/>
          <w:lang w:eastAsia="en-US"/>
        </w:rPr>
        <w:t xml:space="preserve">bol </w:t>
      </w:r>
      <w:r w:rsidRPr="00FC1B88" w:rsidR="00F616B5">
        <w:rPr>
          <w:rStyle w:val="FontStyle27"/>
          <w:rFonts w:ascii="Times New Roman" w:hAnsi="Times New Roman" w:cs="Times New Roman"/>
          <w:sz w:val="24"/>
          <w:lang w:eastAsia="en-US"/>
        </w:rPr>
        <w:t xml:space="preserve">rovnaký pre všetkých navrhovateľov. </w:t>
      </w:r>
    </w:p>
    <w:p w:rsidR="00611B81" w:rsidRPr="00FC1B88" w:rsidP="00FC1B88">
      <w:pPr>
        <w:pStyle w:val="Style9"/>
        <w:widowControl/>
        <w:numPr>
          <w:ilvl w:val="0"/>
          <w:numId w:val="10"/>
        </w:numPr>
        <w:tabs>
          <w:tab w:val="left" w:pos="446"/>
        </w:tabs>
        <w:bidi w:val="0"/>
        <w:spacing w:before="250" w:line="240" w:lineRule="auto"/>
        <w:ind w:left="446" w:hanging="446"/>
        <w:rPr>
          <w:rStyle w:val="FontStyle27"/>
          <w:rFonts w:ascii="Times New Roman" w:hAnsi="Times New Roman" w:cs="Times New Roman"/>
          <w:sz w:val="24"/>
          <w:lang w:eastAsia="en-US"/>
        </w:rPr>
      </w:pPr>
      <w:r w:rsidRPr="00FC1B88" w:rsidR="00E747F1">
        <w:rPr>
          <w:rStyle w:val="FontStyle27"/>
          <w:rFonts w:ascii="Times New Roman" w:hAnsi="Times New Roman" w:cs="Times New Roman"/>
          <w:sz w:val="24"/>
          <w:lang w:eastAsia="en-US"/>
        </w:rPr>
        <w:t xml:space="preserve">Zhromaždenie fondu môže rozhodnúť, že vo výnimočných prípadoch, náhrada v súlade s týmto dohovorom môže byť vyplatená dokonca aj vtedy, keď vlastník lode nemá zriadený fond v súlade s článkom V odsek 3 Dohovoru o zodpovednosti z roku 1992. V takých prípadoch sa primerane uplatní odsek 4 písmeno e) tohto článku. </w:t>
      </w:r>
    </w:p>
    <w:p w:rsidR="00611B81" w:rsidRPr="00FC1B88" w:rsidP="00FC1B88">
      <w:pPr>
        <w:pStyle w:val="Style9"/>
        <w:widowControl/>
        <w:numPr>
          <w:ilvl w:val="0"/>
          <w:numId w:val="10"/>
        </w:numPr>
        <w:tabs>
          <w:tab w:val="left" w:pos="446"/>
        </w:tabs>
        <w:bidi w:val="0"/>
        <w:spacing w:before="250" w:line="240" w:lineRule="auto"/>
        <w:ind w:left="446" w:hanging="446"/>
        <w:rPr>
          <w:rStyle w:val="FontStyle27"/>
          <w:rFonts w:ascii="Times New Roman" w:hAnsi="Times New Roman" w:cs="Times New Roman"/>
          <w:sz w:val="24"/>
          <w:lang w:eastAsia="en-US"/>
        </w:rPr>
      </w:pPr>
      <w:r w:rsidRPr="00FC1B88" w:rsidR="00E747F1">
        <w:rPr>
          <w:rStyle w:val="FontStyle27"/>
          <w:rFonts w:ascii="Times New Roman" w:hAnsi="Times New Roman" w:cs="Times New Roman"/>
          <w:sz w:val="24"/>
          <w:lang w:eastAsia="en-US"/>
        </w:rPr>
        <w:t>Fond</w:t>
      </w:r>
      <w:r w:rsidRPr="00FC1B88">
        <w:rPr>
          <w:rStyle w:val="FontStyle27"/>
          <w:rFonts w:ascii="Times New Roman" w:hAnsi="Times New Roman" w:cs="Times New Roman"/>
          <w:sz w:val="24"/>
          <w:lang w:eastAsia="en-US"/>
        </w:rPr>
        <w:t xml:space="preserve"> </w:t>
      </w:r>
      <w:r w:rsidRPr="00FC1B88" w:rsidR="00E747F1">
        <w:rPr>
          <w:rStyle w:val="FontStyle27"/>
          <w:rFonts w:ascii="Times New Roman" w:hAnsi="Times New Roman" w:cs="Times New Roman"/>
          <w:sz w:val="24"/>
          <w:lang w:eastAsia="en-US"/>
        </w:rPr>
        <w:t xml:space="preserve">na žiadosť zmluvného štátu poskytne pomoc tomuto štátu potrebnú na okamžité zabezpečenie personálu, materiálu a služieb, ktoré sú potrebné na to, aby tento štát mohol uskutočniť opatrenia na zabránenie alebo zmiernenie škody vyplývajúcej z udalosti, </w:t>
      </w:r>
      <w:r w:rsidR="00E70D0C">
        <w:rPr>
          <w:rStyle w:val="FontStyle27"/>
          <w:rFonts w:ascii="Times New Roman" w:hAnsi="Times New Roman" w:cs="Times New Roman"/>
          <w:sz w:val="24"/>
          <w:lang w:eastAsia="en-US"/>
        </w:rPr>
        <w:t>vo vzťahu ktorej môže byť fond požiadaný o</w:t>
      </w:r>
      <w:r w:rsidRPr="00FC1B88" w:rsidR="00E747F1">
        <w:rPr>
          <w:rStyle w:val="FontStyle27"/>
          <w:rFonts w:ascii="Times New Roman" w:hAnsi="Times New Roman" w:cs="Times New Roman"/>
          <w:sz w:val="24"/>
          <w:lang w:eastAsia="en-US"/>
        </w:rPr>
        <w:t xml:space="preserve"> náhradu podľa tohto dohovoru</w:t>
      </w:r>
      <w:r w:rsidRPr="00FC1B88">
        <w:rPr>
          <w:rStyle w:val="FontStyle27"/>
          <w:rFonts w:ascii="Times New Roman" w:hAnsi="Times New Roman" w:cs="Times New Roman"/>
          <w:sz w:val="24"/>
          <w:lang w:eastAsia="en-US"/>
        </w:rPr>
        <w:t>.</w:t>
      </w:r>
    </w:p>
    <w:p w:rsidR="00611B81" w:rsidRPr="00FC1B88" w:rsidP="00FC1B88">
      <w:pPr>
        <w:pStyle w:val="Style9"/>
        <w:widowControl/>
        <w:numPr>
          <w:ilvl w:val="0"/>
          <w:numId w:val="10"/>
        </w:numPr>
        <w:tabs>
          <w:tab w:val="left" w:pos="446"/>
        </w:tabs>
        <w:bidi w:val="0"/>
        <w:spacing w:before="250" w:line="240" w:lineRule="auto"/>
        <w:ind w:left="446" w:hanging="446"/>
        <w:rPr>
          <w:rStyle w:val="FontStyle27"/>
          <w:rFonts w:ascii="Times New Roman" w:hAnsi="Times New Roman" w:cs="Times New Roman"/>
          <w:sz w:val="24"/>
          <w:lang w:eastAsia="en-US"/>
        </w:rPr>
      </w:pPr>
      <w:r w:rsidRPr="00FC1B88" w:rsidR="00E747F1">
        <w:rPr>
          <w:rStyle w:val="FontStyle27"/>
          <w:rFonts w:ascii="Times New Roman" w:hAnsi="Times New Roman" w:cs="Times New Roman"/>
          <w:sz w:val="24"/>
          <w:lang w:eastAsia="en-US"/>
        </w:rPr>
        <w:t>Fond za podmienok stanovených vnútornými predpismi poskytne úverové možnosti za účelom prijatia preventívnych opatrení proti škode vyvolanej udalosťou, v súvislosti s ktorou fond možno bude musieť zaplatiť náhradu podľa tohto dohovoru</w:t>
      </w:r>
      <w:r w:rsidRPr="00FC1B88">
        <w:rPr>
          <w:rStyle w:val="FontStyle27"/>
          <w:rFonts w:ascii="Times New Roman" w:hAnsi="Times New Roman" w:cs="Times New Roman"/>
          <w:sz w:val="24"/>
          <w:lang w:eastAsia="en-US"/>
        </w:rPr>
        <w:t>.</w:t>
      </w:r>
    </w:p>
    <w:p w:rsidR="00FC1B88" w:rsidP="00FC1B88">
      <w:pPr>
        <w:pStyle w:val="Style7"/>
        <w:widowControl/>
        <w:bidi w:val="0"/>
        <w:spacing w:before="48"/>
        <w:rPr>
          <w:rStyle w:val="FontStyle23"/>
          <w:rFonts w:ascii="Times New Roman" w:hAnsi="Times New Roman" w:cs="Times New Roman"/>
          <w:bCs/>
          <w:lang w:eastAsia="en-US"/>
        </w:rPr>
      </w:pPr>
    </w:p>
    <w:p w:rsidR="00611B81" w:rsidRPr="00FC1B88" w:rsidP="00FC1B88">
      <w:pPr>
        <w:pStyle w:val="Style7"/>
        <w:widowControl/>
        <w:bidi w:val="0"/>
        <w:spacing w:before="48"/>
        <w:rPr>
          <w:rStyle w:val="FontStyle23"/>
          <w:rFonts w:ascii="Times New Roman" w:hAnsi="Times New Roman" w:cs="Times New Roman"/>
          <w:bCs/>
          <w:lang w:eastAsia="en-US"/>
        </w:rPr>
      </w:pPr>
      <w:r w:rsidRPr="00FC1B88" w:rsidR="000A48A4">
        <w:rPr>
          <w:rStyle w:val="FontStyle23"/>
          <w:rFonts w:ascii="Times New Roman" w:hAnsi="Times New Roman" w:cs="Times New Roman"/>
          <w:bCs/>
          <w:lang w:eastAsia="en-US"/>
        </w:rPr>
        <w:t>Článok</w:t>
      </w:r>
      <w:r w:rsidRPr="00FC1B88">
        <w:rPr>
          <w:rStyle w:val="FontStyle23"/>
          <w:rFonts w:ascii="Times New Roman" w:hAnsi="Times New Roman" w:cs="Times New Roman"/>
          <w:bCs/>
          <w:lang w:eastAsia="en-US"/>
        </w:rPr>
        <w:t xml:space="preserve"> 5</w:t>
      </w:r>
    </w:p>
    <w:p w:rsidR="00FC1B88" w:rsidP="00FC1B88">
      <w:pPr>
        <w:pStyle w:val="Style19"/>
        <w:widowControl/>
        <w:bidi w:val="0"/>
        <w:spacing w:line="240" w:lineRule="auto"/>
        <w:ind w:left="3624" w:right="3672" w:firstLine="0"/>
        <w:jc w:val="center"/>
        <w:rPr>
          <w:rStyle w:val="FontStyle27"/>
          <w:rFonts w:ascii="Times New Roman" w:hAnsi="Times New Roman" w:cs="Times New Roman"/>
          <w:sz w:val="24"/>
          <w:lang w:eastAsia="en-US"/>
        </w:rPr>
      </w:pPr>
      <w:r w:rsidRPr="00FC1B88" w:rsidR="00E747F1">
        <w:rPr>
          <w:rStyle w:val="FontStyle27"/>
          <w:rFonts w:ascii="Times New Roman" w:hAnsi="Times New Roman" w:cs="Times New Roman"/>
          <w:sz w:val="24"/>
          <w:lang w:eastAsia="en-US"/>
        </w:rPr>
        <w:t>(ruší sa</w:t>
      </w:r>
      <w:r w:rsidRPr="00FC1B88" w:rsidR="00611B81">
        <w:rPr>
          <w:rStyle w:val="FontStyle27"/>
          <w:rFonts w:ascii="Times New Roman" w:hAnsi="Times New Roman" w:cs="Times New Roman"/>
          <w:sz w:val="24"/>
          <w:lang w:eastAsia="en-US"/>
        </w:rPr>
        <w:t xml:space="preserve">) </w:t>
      </w:r>
    </w:p>
    <w:p w:rsidR="00FC1B88" w:rsidP="00FC1B88">
      <w:pPr>
        <w:pStyle w:val="Style19"/>
        <w:widowControl/>
        <w:bidi w:val="0"/>
        <w:spacing w:line="240" w:lineRule="auto"/>
        <w:ind w:left="3624" w:right="3672" w:firstLine="0"/>
        <w:jc w:val="center"/>
        <w:rPr>
          <w:rStyle w:val="FontStyle27"/>
          <w:rFonts w:ascii="Times New Roman" w:hAnsi="Times New Roman" w:cs="Times New Roman"/>
          <w:sz w:val="24"/>
          <w:lang w:eastAsia="en-US"/>
        </w:rPr>
      </w:pPr>
    </w:p>
    <w:p w:rsidR="00611B81" w:rsidRPr="00FC1B88" w:rsidP="00FC1B88">
      <w:pPr>
        <w:pStyle w:val="Style19"/>
        <w:widowControl/>
        <w:bidi w:val="0"/>
        <w:spacing w:line="240" w:lineRule="auto"/>
        <w:ind w:left="3624" w:right="3672" w:firstLine="0"/>
        <w:jc w:val="center"/>
        <w:rPr>
          <w:rStyle w:val="FontStyle23"/>
          <w:rFonts w:ascii="Times New Roman" w:hAnsi="Times New Roman" w:cs="Times New Roman"/>
          <w:bCs/>
          <w:lang w:eastAsia="en-US"/>
        </w:rPr>
      </w:pPr>
      <w:r w:rsidRPr="00FC1B88" w:rsidR="000A48A4">
        <w:rPr>
          <w:rStyle w:val="FontStyle23"/>
          <w:rFonts w:ascii="Times New Roman" w:hAnsi="Times New Roman" w:cs="Times New Roman"/>
          <w:bCs/>
          <w:lang w:eastAsia="en-US"/>
        </w:rPr>
        <w:t>Článok</w:t>
      </w:r>
      <w:r w:rsidRPr="00FC1B88">
        <w:rPr>
          <w:rStyle w:val="FontStyle23"/>
          <w:rFonts w:ascii="Times New Roman" w:hAnsi="Times New Roman" w:cs="Times New Roman"/>
          <w:bCs/>
          <w:lang w:eastAsia="en-US"/>
        </w:rPr>
        <w:t xml:space="preserve"> 6</w:t>
      </w:r>
    </w:p>
    <w:p w:rsidR="00611B81" w:rsidRPr="00FC1B88" w:rsidP="00FC1B88">
      <w:pPr>
        <w:pStyle w:val="Style5"/>
        <w:widowControl/>
        <w:bidi w:val="0"/>
        <w:spacing w:before="202" w:line="240" w:lineRule="auto"/>
        <w:rPr>
          <w:rStyle w:val="FontStyle27"/>
          <w:rFonts w:ascii="Times New Roman" w:hAnsi="Times New Roman" w:cs="Times New Roman"/>
          <w:sz w:val="24"/>
          <w:lang w:eastAsia="en-US"/>
        </w:rPr>
      </w:pPr>
      <w:r w:rsidRPr="00FC1B88" w:rsidR="00E747F1">
        <w:rPr>
          <w:rStyle w:val="FontStyle27"/>
          <w:rFonts w:ascii="Times New Roman" w:hAnsi="Times New Roman" w:cs="Times New Roman"/>
          <w:sz w:val="24"/>
          <w:lang w:eastAsia="en-US"/>
        </w:rPr>
        <w:t xml:space="preserve">Práva na náhradu škody podľa článku 4 zaniknú, pokiaľ </w:t>
      </w:r>
      <w:r w:rsidRPr="00FC1B88" w:rsidR="00035C85">
        <w:rPr>
          <w:rStyle w:val="FontStyle27"/>
          <w:rFonts w:ascii="Times New Roman" w:hAnsi="Times New Roman" w:cs="Times New Roman"/>
          <w:sz w:val="24"/>
          <w:lang w:eastAsia="en-US"/>
        </w:rPr>
        <w:t xml:space="preserve">príslušná </w:t>
      </w:r>
      <w:r w:rsidRPr="00FC1B88" w:rsidR="00E747F1">
        <w:rPr>
          <w:rStyle w:val="FontStyle27"/>
          <w:rFonts w:ascii="Times New Roman" w:hAnsi="Times New Roman" w:cs="Times New Roman"/>
          <w:sz w:val="24"/>
          <w:lang w:eastAsia="en-US"/>
        </w:rPr>
        <w:t>žaloba</w:t>
      </w:r>
      <w:r w:rsidRPr="00FC1B88" w:rsidR="00035C85">
        <w:rPr>
          <w:rStyle w:val="FontStyle27"/>
          <w:rFonts w:ascii="Times New Roman" w:hAnsi="Times New Roman" w:cs="Times New Roman"/>
          <w:sz w:val="24"/>
          <w:lang w:eastAsia="en-US"/>
        </w:rPr>
        <w:t xml:space="preserve"> nebude </w:t>
      </w:r>
      <w:r w:rsidR="00E70D0C">
        <w:rPr>
          <w:rStyle w:val="FontStyle27"/>
          <w:rFonts w:ascii="Times New Roman" w:hAnsi="Times New Roman" w:cs="Times New Roman"/>
          <w:sz w:val="24"/>
          <w:lang w:eastAsia="en-US"/>
        </w:rPr>
        <w:t>poda</w:t>
      </w:r>
      <w:r w:rsidRPr="00FC1B88" w:rsidR="00035C85">
        <w:rPr>
          <w:rStyle w:val="FontStyle27"/>
          <w:rFonts w:ascii="Times New Roman" w:hAnsi="Times New Roman" w:cs="Times New Roman"/>
          <w:sz w:val="24"/>
          <w:lang w:eastAsia="en-US"/>
        </w:rPr>
        <w:t>ná alebo oznámenie podľa článku 7, odsek 6 nebude vykonané</w:t>
      </w:r>
      <w:r w:rsidRPr="00FC1B88" w:rsidR="00E747F1">
        <w:rPr>
          <w:rStyle w:val="FontStyle27"/>
          <w:rFonts w:ascii="Times New Roman" w:hAnsi="Times New Roman" w:cs="Times New Roman"/>
          <w:sz w:val="24"/>
          <w:lang w:eastAsia="en-US"/>
        </w:rPr>
        <w:t xml:space="preserve"> do troch rokov odo dňa, kedy </w:t>
      </w:r>
      <w:r w:rsidRPr="00FC1B88" w:rsidR="00035C85">
        <w:rPr>
          <w:rStyle w:val="FontStyle27"/>
          <w:rFonts w:ascii="Times New Roman" w:hAnsi="Times New Roman" w:cs="Times New Roman"/>
          <w:sz w:val="24"/>
          <w:lang w:eastAsia="en-US"/>
        </w:rPr>
        <w:t>vznikla škoda</w:t>
      </w:r>
      <w:r w:rsidRPr="00FC1B88">
        <w:rPr>
          <w:rStyle w:val="FontStyle27"/>
          <w:rFonts w:ascii="Times New Roman" w:hAnsi="Times New Roman" w:cs="Times New Roman"/>
          <w:sz w:val="24"/>
          <w:lang w:eastAsia="en-US"/>
        </w:rPr>
        <w:t xml:space="preserve">. </w:t>
      </w:r>
      <w:r w:rsidRPr="00FC1B88" w:rsidR="00035C85">
        <w:rPr>
          <w:rStyle w:val="FontStyle27"/>
          <w:rFonts w:ascii="Times New Roman" w:hAnsi="Times New Roman" w:cs="Times New Roman"/>
          <w:sz w:val="24"/>
          <w:lang w:eastAsia="en-US"/>
        </w:rPr>
        <w:t xml:space="preserve">V žiadnom prípade však nesmie byť žaloba </w:t>
      </w:r>
      <w:r w:rsidR="00E70D0C">
        <w:rPr>
          <w:rStyle w:val="FontStyle27"/>
          <w:rFonts w:ascii="Times New Roman" w:hAnsi="Times New Roman" w:cs="Times New Roman"/>
          <w:sz w:val="24"/>
          <w:lang w:eastAsia="en-US"/>
        </w:rPr>
        <w:t>poda</w:t>
      </w:r>
      <w:r w:rsidRPr="00FC1B88" w:rsidR="00035C85">
        <w:rPr>
          <w:rStyle w:val="FontStyle27"/>
          <w:rFonts w:ascii="Times New Roman" w:hAnsi="Times New Roman" w:cs="Times New Roman"/>
          <w:sz w:val="24"/>
          <w:lang w:eastAsia="en-US"/>
        </w:rPr>
        <w:t xml:space="preserve">ná neskôr než 6 rokov od udalosti, ktorá spôsobila škodu. </w:t>
      </w:r>
    </w:p>
    <w:p w:rsidR="00611B81" w:rsidRPr="00FC1B88" w:rsidP="00FC1B88">
      <w:pPr>
        <w:pStyle w:val="Style7"/>
        <w:widowControl/>
        <w:bidi w:val="0"/>
        <w:rPr>
          <w:rFonts w:ascii="Times New Roman" w:hAnsi="Times New Roman"/>
        </w:rPr>
      </w:pPr>
    </w:p>
    <w:p w:rsidR="00611B81" w:rsidRPr="00FC1B88" w:rsidP="00FC1B88">
      <w:pPr>
        <w:pStyle w:val="Style7"/>
        <w:widowControl/>
        <w:bidi w:val="0"/>
        <w:spacing w:before="5"/>
        <w:rPr>
          <w:rStyle w:val="FontStyle23"/>
          <w:rFonts w:ascii="Times New Roman" w:hAnsi="Times New Roman" w:cs="Times New Roman"/>
          <w:bCs/>
          <w:lang w:eastAsia="en-US"/>
        </w:rPr>
      </w:pPr>
      <w:r w:rsidRPr="00FC1B88" w:rsidR="000A48A4">
        <w:rPr>
          <w:rStyle w:val="FontStyle23"/>
          <w:rFonts w:ascii="Times New Roman" w:hAnsi="Times New Roman" w:cs="Times New Roman"/>
          <w:bCs/>
          <w:lang w:eastAsia="en-US"/>
        </w:rPr>
        <w:t>Článok</w:t>
      </w:r>
      <w:r w:rsidRPr="00FC1B88">
        <w:rPr>
          <w:rStyle w:val="FontStyle23"/>
          <w:rFonts w:ascii="Times New Roman" w:hAnsi="Times New Roman" w:cs="Times New Roman"/>
          <w:bCs/>
          <w:lang w:eastAsia="en-US"/>
        </w:rPr>
        <w:t xml:space="preserve"> 7</w:t>
      </w:r>
    </w:p>
    <w:p w:rsidR="00611B81" w:rsidRPr="00FC1B88" w:rsidP="00FC1B88">
      <w:pPr>
        <w:pStyle w:val="Style9"/>
        <w:widowControl/>
        <w:numPr>
          <w:ilvl w:val="0"/>
          <w:numId w:val="11"/>
        </w:numPr>
        <w:tabs>
          <w:tab w:val="left" w:pos="456"/>
        </w:tabs>
        <w:bidi w:val="0"/>
        <w:spacing w:before="250" w:line="240" w:lineRule="auto"/>
        <w:ind w:left="456" w:hanging="456"/>
        <w:rPr>
          <w:rStyle w:val="FontStyle27"/>
          <w:rFonts w:ascii="Times New Roman" w:hAnsi="Times New Roman" w:cs="Times New Roman"/>
          <w:sz w:val="24"/>
          <w:lang w:eastAsia="en-US"/>
        </w:rPr>
      </w:pPr>
      <w:r w:rsidRPr="00FC1B88" w:rsidR="00035C85">
        <w:rPr>
          <w:rStyle w:val="FontStyle27"/>
          <w:rFonts w:ascii="Times New Roman" w:hAnsi="Times New Roman" w:cs="Times New Roman"/>
          <w:sz w:val="24"/>
          <w:lang w:eastAsia="en-US"/>
        </w:rPr>
        <w:t xml:space="preserve">S výhradou nasledujúcich ustanovení tohto článku, môže byť každá žaloba proti fondu o náhradu škody podľa článku 4 tohto dohovoru vznesená len na súde, ktorý má súdnu právomoc podľa článku IX Dohovoru o zodpovednosti z roku 1992 vzhľadom na žaloby proti vlastníkovi, ktorý ručí za škodu spôsobenú príslušnou udalosťou, alebo by za ňu ručil, keby neexistovali </w:t>
      </w:r>
      <w:r w:rsidRPr="00FC1B88">
        <w:rPr>
          <w:rStyle w:val="FontStyle27"/>
          <w:rFonts w:ascii="Times New Roman" w:hAnsi="Times New Roman" w:cs="Times New Roman"/>
          <w:sz w:val="24"/>
          <w:lang w:eastAsia="en-US"/>
        </w:rPr>
        <w:t xml:space="preserve">ustanovenia  </w:t>
      </w:r>
      <w:r w:rsidRPr="00FC1B88" w:rsidR="00035C85">
        <w:rPr>
          <w:rStyle w:val="FontStyle27"/>
          <w:rFonts w:ascii="Times New Roman" w:hAnsi="Times New Roman" w:cs="Times New Roman"/>
          <w:sz w:val="24"/>
          <w:lang w:eastAsia="en-US"/>
        </w:rPr>
        <w:t>č</w:t>
      </w:r>
      <w:r w:rsidRPr="00FC1B88" w:rsidR="000A48A4">
        <w:rPr>
          <w:rStyle w:val="FontStyle27"/>
          <w:rFonts w:ascii="Times New Roman" w:hAnsi="Times New Roman" w:cs="Times New Roman"/>
          <w:sz w:val="24"/>
          <w:lang w:eastAsia="en-US"/>
        </w:rPr>
        <w:t>lánk</w:t>
      </w:r>
      <w:r w:rsidRPr="00FC1B88" w:rsidR="00035C85">
        <w:rPr>
          <w:rStyle w:val="FontStyle27"/>
          <w:rFonts w:ascii="Times New Roman" w:hAnsi="Times New Roman" w:cs="Times New Roman"/>
          <w:sz w:val="24"/>
          <w:lang w:eastAsia="en-US"/>
        </w:rPr>
        <w:t>u</w:t>
      </w:r>
      <w:r w:rsidRPr="00FC1B88">
        <w:rPr>
          <w:rStyle w:val="FontStyle27"/>
          <w:rFonts w:ascii="Times New Roman" w:hAnsi="Times New Roman" w:cs="Times New Roman"/>
          <w:sz w:val="24"/>
          <w:lang w:eastAsia="en-US"/>
        </w:rPr>
        <w:t xml:space="preserve"> III,</w:t>
      </w:r>
      <w:r w:rsidRPr="00FC1B88" w:rsidR="00035C85">
        <w:rPr>
          <w:rStyle w:val="FontStyle27"/>
          <w:rFonts w:ascii="Times New Roman" w:hAnsi="Times New Roman" w:cs="Times New Roman"/>
          <w:sz w:val="24"/>
          <w:lang w:eastAsia="en-US"/>
        </w:rPr>
        <w:t xml:space="preserve"> odsek 2 tohto dohovoru. </w:t>
      </w:r>
      <w:r w:rsidRPr="00FC1B88">
        <w:rPr>
          <w:rStyle w:val="FontStyle27"/>
          <w:rFonts w:ascii="Times New Roman" w:hAnsi="Times New Roman" w:cs="Times New Roman"/>
          <w:sz w:val="24"/>
          <w:lang w:eastAsia="en-US"/>
        </w:rPr>
        <w:t xml:space="preserve"> </w:t>
      </w:r>
    </w:p>
    <w:p w:rsidR="00611B81" w:rsidRPr="00FC1B88" w:rsidP="00FC1B88">
      <w:pPr>
        <w:pStyle w:val="Style9"/>
        <w:widowControl/>
        <w:numPr>
          <w:ilvl w:val="0"/>
          <w:numId w:val="11"/>
        </w:numPr>
        <w:tabs>
          <w:tab w:val="left" w:pos="456"/>
        </w:tabs>
        <w:bidi w:val="0"/>
        <w:spacing w:before="250" w:line="240" w:lineRule="auto"/>
        <w:ind w:left="456" w:hanging="456"/>
        <w:rPr>
          <w:rStyle w:val="FontStyle27"/>
          <w:rFonts w:ascii="Times New Roman" w:hAnsi="Times New Roman" w:cs="Times New Roman"/>
          <w:sz w:val="24"/>
          <w:lang w:eastAsia="en-US"/>
        </w:rPr>
      </w:pPr>
      <w:r w:rsidRPr="00FC1B88" w:rsidR="00035C85">
        <w:rPr>
          <w:rStyle w:val="FontStyle27"/>
          <w:rFonts w:ascii="Times New Roman" w:hAnsi="Times New Roman" w:cs="Times New Roman"/>
          <w:sz w:val="24"/>
          <w:lang w:eastAsia="en-US"/>
        </w:rPr>
        <w:t>Každý zmluvný štát zabezpečí, aby jeho súdy mali súdnu právomoc prijímať žaloby voči fondu  uvedené v odseku 1</w:t>
      </w:r>
      <w:r w:rsidRPr="00FC1B88">
        <w:rPr>
          <w:rStyle w:val="FontStyle27"/>
          <w:rFonts w:ascii="Times New Roman" w:hAnsi="Times New Roman" w:cs="Times New Roman"/>
          <w:sz w:val="24"/>
          <w:lang w:eastAsia="en-US"/>
        </w:rPr>
        <w:t>.</w:t>
      </w:r>
    </w:p>
    <w:p w:rsidR="00611B81" w:rsidRPr="00FC1B88" w:rsidP="00FC1B88">
      <w:pPr>
        <w:pStyle w:val="Style9"/>
        <w:widowControl/>
        <w:numPr>
          <w:ilvl w:val="0"/>
          <w:numId w:val="12"/>
        </w:numPr>
        <w:tabs>
          <w:tab w:val="left" w:pos="446"/>
        </w:tabs>
        <w:bidi w:val="0"/>
        <w:spacing w:before="48" w:line="240" w:lineRule="auto"/>
        <w:ind w:left="446" w:hanging="446"/>
        <w:rPr>
          <w:rStyle w:val="FontStyle27"/>
          <w:rFonts w:ascii="Times New Roman" w:hAnsi="Times New Roman" w:cs="Times New Roman"/>
          <w:sz w:val="24"/>
          <w:lang w:eastAsia="en-US"/>
        </w:rPr>
      </w:pPr>
      <w:r w:rsidRPr="00FC1B88" w:rsidR="00B23470">
        <w:rPr>
          <w:rStyle w:val="FontStyle27"/>
          <w:rFonts w:ascii="Times New Roman" w:hAnsi="Times New Roman" w:cs="Times New Roman"/>
          <w:sz w:val="24"/>
          <w:lang w:eastAsia="en-US"/>
        </w:rPr>
        <w:t>Ak</w:t>
      </w:r>
      <w:r w:rsidRPr="00FC1B88" w:rsidR="00035C85">
        <w:rPr>
          <w:rStyle w:val="FontStyle27"/>
          <w:rFonts w:ascii="Times New Roman" w:hAnsi="Times New Roman" w:cs="Times New Roman"/>
          <w:sz w:val="24"/>
          <w:lang w:eastAsia="en-US"/>
        </w:rPr>
        <w:t xml:space="preserve"> bola vznesená žaloba o náhradu škody </w:t>
      </w:r>
      <w:r w:rsidRPr="00FC1B88" w:rsidR="00B23470">
        <w:rPr>
          <w:rStyle w:val="FontStyle27"/>
          <w:rFonts w:ascii="Times New Roman" w:hAnsi="Times New Roman" w:cs="Times New Roman"/>
          <w:sz w:val="24"/>
          <w:lang w:eastAsia="en-US"/>
        </w:rPr>
        <w:t xml:space="preserve">vznikajúcu v dôsledku znečistenia </w:t>
      </w:r>
      <w:r w:rsidRPr="00FC1B88" w:rsidR="00035C85">
        <w:rPr>
          <w:rStyle w:val="FontStyle27"/>
          <w:rFonts w:ascii="Times New Roman" w:hAnsi="Times New Roman" w:cs="Times New Roman"/>
          <w:sz w:val="24"/>
          <w:lang w:eastAsia="en-US"/>
        </w:rPr>
        <w:t>voči vlastníkovi lode alebo voči jeho ručiteľovi</w:t>
      </w:r>
      <w:r w:rsidRPr="00FC1B88" w:rsidR="00B23470">
        <w:rPr>
          <w:rStyle w:val="FontStyle27"/>
          <w:rFonts w:ascii="Times New Roman" w:hAnsi="Times New Roman" w:cs="Times New Roman"/>
          <w:sz w:val="24"/>
          <w:lang w:eastAsia="en-US"/>
        </w:rPr>
        <w:t xml:space="preserve"> na súde príslušnom podľa článku IX Dohovoru o zodpovednosti z roku 1992</w:t>
      </w:r>
      <w:r w:rsidRPr="00FC1B88" w:rsidR="00035C85">
        <w:rPr>
          <w:rStyle w:val="FontStyle27"/>
          <w:rFonts w:ascii="Times New Roman" w:hAnsi="Times New Roman" w:cs="Times New Roman"/>
          <w:sz w:val="24"/>
          <w:lang w:eastAsia="en-US"/>
        </w:rPr>
        <w:t xml:space="preserve">, </w:t>
      </w:r>
      <w:r w:rsidRPr="00FC1B88" w:rsidR="00B23470">
        <w:rPr>
          <w:rStyle w:val="FontStyle27"/>
          <w:rFonts w:ascii="Times New Roman" w:hAnsi="Times New Roman" w:cs="Times New Roman"/>
          <w:sz w:val="24"/>
          <w:lang w:eastAsia="en-US"/>
        </w:rPr>
        <w:t>tento</w:t>
      </w:r>
      <w:r w:rsidRPr="00FC1B88" w:rsidR="00035C85">
        <w:rPr>
          <w:rStyle w:val="FontStyle27"/>
          <w:rFonts w:ascii="Times New Roman" w:hAnsi="Times New Roman" w:cs="Times New Roman"/>
          <w:sz w:val="24"/>
          <w:lang w:eastAsia="en-US"/>
        </w:rPr>
        <w:t xml:space="preserve"> súd má výlučnú súdnu právomoc vo všetkých žalobách voči fondu podľa ustanovení článku 14</w:t>
      </w:r>
      <w:r w:rsidRPr="00FC1B88" w:rsidR="00B23470">
        <w:rPr>
          <w:rStyle w:val="FontStyle27"/>
          <w:rFonts w:ascii="Times New Roman" w:hAnsi="Times New Roman" w:cs="Times New Roman"/>
          <w:sz w:val="24"/>
          <w:lang w:eastAsia="en-US"/>
        </w:rPr>
        <w:t xml:space="preserve"> tohto dohovoru</w:t>
      </w:r>
      <w:r w:rsidRPr="00FC1B88" w:rsidR="00035C85">
        <w:rPr>
          <w:rStyle w:val="FontStyle27"/>
          <w:rFonts w:ascii="Times New Roman" w:hAnsi="Times New Roman" w:cs="Times New Roman"/>
          <w:sz w:val="24"/>
          <w:lang w:eastAsia="en-US"/>
        </w:rPr>
        <w:t xml:space="preserve">, ktoré sa týkajú tej istej škody. </w:t>
      </w:r>
      <w:r w:rsidRPr="00FC1B88" w:rsidR="00B23470">
        <w:rPr>
          <w:rStyle w:val="FontStyle27"/>
          <w:rFonts w:ascii="Times New Roman" w:hAnsi="Times New Roman" w:cs="Times New Roman"/>
          <w:sz w:val="24"/>
          <w:lang w:eastAsia="en-US"/>
        </w:rPr>
        <w:t>Ak však bola žaloba o náhradu škody vzniknutej v dôsledku znečistenia podľa Dohovoru o zodpovednosti z roku 1992 vznesená na súde</w:t>
      </w:r>
      <w:r w:rsidRPr="00FC1B88">
        <w:rPr>
          <w:rStyle w:val="FontStyle27"/>
          <w:rFonts w:ascii="Times New Roman" w:hAnsi="Times New Roman" w:cs="Times New Roman"/>
          <w:sz w:val="24"/>
          <w:lang w:eastAsia="en-US"/>
        </w:rPr>
        <w:t xml:space="preserve"> </w:t>
      </w:r>
      <w:r w:rsidRPr="00FC1B88" w:rsidR="00B23470">
        <w:rPr>
          <w:rStyle w:val="FontStyle27"/>
          <w:rFonts w:ascii="Times New Roman" w:hAnsi="Times New Roman" w:cs="Times New Roman"/>
          <w:sz w:val="24"/>
          <w:lang w:eastAsia="en-US"/>
        </w:rPr>
        <w:t>v zmluvnom štáte</w:t>
      </w:r>
      <w:r w:rsidRPr="00FC1B88">
        <w:rPr>
          <w:rStyle w:val="FontStyle27"/>
          <w:rFonts w:ascii="Times New Roman" w:hAnsi="Times New Roman" w:cs="Times New Roman"/>
          <w:sz w:val="24"/>
          <w:lang w:eastAsia="en-US"/>
        </w:rPr>
        <w:t xml:space="preserve"> </w:t>
      </w:r>
      <w:r w:rsidRPr="00FC1B88" w:rsidR="00B23470">
        <w:rPr>
          <w:rStyle w:val="FontStyle27"/>
          <w:rFonts w:ascii="Times New Roman" w:hAnsi="Times New Roman" w:cs="Times New Roman"/>
          <w:sz w:val="24"/>
          <w:lang w:eastAsia="en-US"/>
        </w:rPr>
        <w:t>Dohovoru o zodpovednosti z roku 1992, ktorý nie je zmluvnou stranou tohto</w:t>
      </w:r>
      <w:r w:rsidRPr="00FC1B88">
        <w:rPr>
          <w:rStyle w:val="FontStyle27"/>
          <w:rFonts w:ascii="Times New Roman" w:hAnsi="Times New Roman" w:cs="Times New Roman"/>
          <w:sz w:val="24"/>
          <w:lang w:eastAsia="en-US"/>
        </w:rPr>
        <w:t xml:space="preserve"> </w:t>
      </w:r>
      <w:r w:rsidRPr="00FC1B88" w:rsidR="00B23470">
        <w:rPr>
          <w:rStyle w:val="FontStyle27"/>
          <w:rFonts w:ascii="Times New Roman" w:hAnsi="Times New Roman" w:cs="Times New Roman"/>
          <w:sz w:val="24"/>
          <w:lang w:eastAsia="en-US"/>
        </w:rPr>
        <w:t>d</w:t>
      </w:r>
      <w:r w:rsidRPr="00FC1B88">
        <w:rPr>
          <w:rStyle w:val="FontStyle27"/>
          <w:rFonts w:ascii="Times New Roman" w:hAnsi="Times New Roman" w:cs="Times New Roman"/>
          <w:sz w:val="24"/>
          <w:lang w:eastAsia="en-US"/>
        </w:rPr>
        <w:t>ohovor</w:t>
      </w:r>
      <w:r w:rsidRPr="00FC1B88" w:rsidR="00B23470">
        <w:rPr>
          <w:rStyle w:val="FontStyle27"/>
          <w:rFonts w:ascii="Times New Roman" w:hAnsi="Times New Roman" w:cs="Times New Roman"/>
          <w:sz w:val="24"/>
          <w:lang w:eastAsia="en-US"/>
        </w:rPr>
        <w:t>u</w:t>
      </w:r>
      <w:r w:rsidRPr="00FC1B88">
        <w:rPr>
          <w:rStyle w:val="FontStyle27"/>
          <w:rFonts w:ascii="Times New Roman" w:hAnsi="Times New Roman" w:cs="Times New Roman"/>
          <w:sz w:val="24"/>
          <w:lang w:eastAsia="en-US"/>
        </w:rPr>
        <w:t xml:space="preserve">, </w:t>
      </w:r>
      <w:r w:rsidRPr="00FC1B88" w:rsidR="00B23470">
        <w:rPr>
          <w:rStyle w:val="FontStyle27"/>
          <w:rFonts w:ascii="Times New Roman" w:hAnsi="Times New Roman" w:cs="Times New Roman"/>
          <w:sz w:val="24"/>
          <w:lang w:eastAsia="en-US"/>
        </w:rPr>
        <w:t>navrhovateľ môže vzniesť žalobu proti fondu podľa č</w:t>
      </w:r>
      <w:r w:rsidRPr="00FC1B88" w:rsidR="000A48A4">
        <w:rPr>
          <w:rStyle w:val="FontStyle27"/>
          <w:rFonts w:ascii="Times New Roman" w:hAnsi="Times New Roman" w:cs="Times New Roman"/>
          <w:sz w:val="24"/>
          <w:lang w:eastAsia="en-US"/>
        </w:rPr>
        <w:t>lánk</w:t>
      </w:r>
      <w:r w:rsidRPr="00FC1B88" w:rsidR="00B23470">
        <w:rPr>
          <w:rStyle w:val="FontStyle27"/>
          <w:rFonts w:ascii="Times New Roman" w:hAnsi="Times New Roman" w:cs="Times New Roman"/>
          <w:sz w:val="24"/>
          <w:lang w:eastAsia="en-US"/>
        </w:rPr>
        <w:t>u</w:t>
      </w:r>
      <w:r w:rsidRPr="00FC1B88">
        <w:rPr>
          <w:rStyle w:val="FontStyle27"/>
          <w:rFonts w:ascii="Times New Roman" w:hAnsi="Times New Roman" w:cs="Times New Roman"/>
          <w:sz w:val="24"/>
          <w:lang w:eastAsia="en-US"/>
        </w:rPr>
        <w:t xml:space="preserve"> 4</w:t>
      </w:r>
      <w:r w:rsidRPr="00FC1B88" w:rsidR="00B23470">
        <w:rPr>
          <w:rStyle w:val="FontStyle27"/>
          <w:rFonts w:ascii="Times New Roman" w:hAnsi="Times New Roman" w:cs="Times New Roman"/>
          <w:sz w:val="24"/>
          <w:lang w:eastAsia="en-US"/>
        </w:rPr>
        <w:t xml:space="preserve"> tohto dohovoru na súde štátu, v ktorom má fond svoje hlavné sídlo, alebo na ktoromkoľvek súde zmluvného štátu tohto dohovoru, ktorý je príslušný podľa č</w:t>
      </w:r>
      <w:r w:rsidRPr="00FC1B88" w:rsidR="000A48A4">
        <w:rPr>
          <w:rStyle w:val="FontStyle27"/>
          <w:rFonts w:ascii="Times New Roman" w:hAnsi="Times New Roman" w:cs="Times New Roman"/>
          <w:sz w:val="24"/>
          <w:lang w:eastAsia="en-US"/>
        </w:rPr>
        <w:t>lánk</w:t>
      </w:r>
      <w:r w:rsidRPr="00FC1B88" w:rsidR="00B23470">
        <w:rPr>
          <w:rStyle w:val="FontStyle27"/>
          <w:rFonts w:ascii="Times New Roman" w:hAnsi="Times New Roman" w:cs="Times New Roman"/>
          <w:sz w:val="24"/>
          <w:lang w:eastAsia="en-US"/>
        </w:rPr>
        <w:t>u</w:t>
      </w:r>
      <w:r w:rsidRPr="00FC1B88">
        <w:rPr>
          <w:rStyle w:val="FontStyle27"/>
          <w:rFonts w:ascii="Times New Roman" w:hAnsi="Times New Roman" w:cs="Times New Roman"/>
          <w:sz w:val="24"/>
          <w:lang w:eastAsia="en-US"/>
        </w:rPr>
        <w:t xml:space="preserve"> IX </w:t>
      </w:r>
      <w:r w:rsidRPr="00FC1B88" w:rsidR="00B23470">
        <w:rPr>
          <w:rStyle w:val="FontStyle27"/>
          <w:rFonts w:ascii="Times New Roman" w:hAnsi="Times New Roman" w:cs="Times New Roman"/>
          <w:sz w:val="24"/>
          <w:lang w:eastAsia="en-US"/>
        </w:rPr>
        <w:t>Dohovoru o zodpovednosti z roku 1992</w:t>
      </w:r>
      <w:r w:rsidRPr="00FC1B88">
        <w:rPr>
          <w:rStyle w:val="FontStyle27"/>
          <w:rFonts w:ascii="Times New Roman" w:hAnsi="Times New Roman" w:cs="Times New Roman"/>
          <w:sz w:val="24"/>
          <w:lang w:eastAsia="en-US"/>
        </w:rPr>
        <w:t>.</w:t>
      </w:r>
    </w:p>
    <w:p w:rsidR="00611B81" w:rsidRPr="00FC1B88" w:rsidP="00FC1B88">
      <w:pPr>
        <w:pStyle w:val="Style9"/>
        <w:widowControl/>
        <w:numPr>
          <w:ilvl w:val="0"/>
          <w:numId w:val="12"/>
        </w:numPr>
        <w:tabs>
          <w:tab w:val="left" w:pos="446"/>
        </w:tabs>
        <w:bidi w:val="0"/>
        <w:spacing w:before="254" w:line="240" w:lineRule="auto"/>
        <w:ind w:left="446" w:hanging="446"/>
        <w:rPr>
          <w:rStyle w:val="FontStyle27"/>
          <w:rFonts w:ascii="Times New Roman" w:hAnsi="Times New Roman" w:cs="Times New Roman"/>
          <w:sz w:val="24"/>
          <w:lang w:eastAsia="en-US"/>
        </w:rPr>
      </w:pPr>
      <w:r w:rsidRPr="00FC1B88" w:rsidR="00035C85">
        <w:rPr>
          <w:rStyle w:val="FontStyle27"/>
          <w:rFonts w:ascii="Times New Roman" w:hAnsi="Times New Roman" w:cs="Times New Roman"/>
          <w:sz w:val="24"/>
          <w:lang w:eastAsia="en-US"/>
        </w:rPr>
        <w:t xml:space="preserve">Každý zmluvný štát zabezpečí, aby fond mal právo zúčastniť sa ako strana každého právneho konania, začatého v súlade s článkom IX Dohovoru o zodpovednosti z roku 1992, pred príslušným súdom tohto štátu voči vlastníkovi lode alebo voči jeho ručiteľovi. </w:t>
      </w:r>
    </w:p>
    <w:p w:rsidR="00611B81" w:rsidRPr="00FC1B88" w:rsidP="00FC1B88">
      <w:pPr>
        <w:pStyle w:val="Style9"/>
        <w:widowControl/>
        <w:numPr>
          <w:ilvl w:val="0"/>
          <w:numId w:val="12"/>
        </w:numPr>
        <w:tabs>
          <w:tab w:val="left" w:pos="446"/>
        </w:tabs>
        <w:bidi w:val="0"/>
        <w:spacing w:before="254" w:line="240" w:lineRule="auto"/>
        <w:ind w:left="446" w:hanging="446"/>
        <w:rPr>
          <w:rStyle w:val="FontStyle27"/>
          <w:rFonts w:ascii="Times New Roman" w:hAnsi="Times New Roman" w:cs="Times New Roman"/>
          <w:sz w:val="24"/>
          <w:lang w:eastAsia="en-US"/>
        </w:rPr>
      </w:pPr>
      <w:r w:rsidRPr="00FC1B88" w:rsidR="00B23470">
        <w:rPr>
          <w:rStyle w:val="FontStyle27"/>
          <w:rFonts w:ascii="Times New Roman" w:hAnsi="Times New Roman" w:cs="Times New Roman"/>
          <w:sz w:val="24"/>
          <w:lang w:eastAsia="en-US"/>
        </w:rPr>
        <w:t>Pokiaľ nie je v odseku 6 ustanovené inak, fond nie je viazaný rozsudkom alebo rozhodnutím prijatým v rámci konaní, na ktorých sa nezúčastnil ako strana, alebo urovnaním, na ktorom sa nepodieľal</w:t>
      </w:r>
      <w:r w:rsidRPr="00FC1B88">
        <w:rPr>
          <w:rStyle w:val="FontStyle27"/>
          <w:rFonts w:ascii="Times New Roman" w:hAnsi="Times New Roman" w:cs="Times New Roman"/>
          <w:sz w:val="24"/>
          <w:lang w:eastAsia="en-US"/>
        </w:rPr>
        <w:t>.</w:t>
      </w:r>
    </w:p>
    <w:p w:rsidR="00611B81" w:rsidRPr="00FC1B88" w:rsidP="00FC1B88">
      <w:pPr>
        <w:pStyle w:val="Style9"/>
        <w:widowControl/>
        <w:numPr>
          <w:ilvl w:val="0"/>
          <w:numId w:val="12"/>
        </w:numPr>
        <w:tabs>
          <w:tab w:val="left" w:pos="446"/>
        </w:tabs>
        <w:bidi w:val="0"/>
        <w:spacing w:before="250" w:line="240" w:lineRule="auto"/>
        <w:ind w:left="446" w:hanging="446"/>
        <w:rPr>
          <w:rStyle w:val="FontStyle27"/>
          <w:rFonts w:ascii="Times New Roman" w:hAnsi="Times New Roman" w:cs="Times New Roman"/>
          <w:sz w:val="24"/>
          <w:lang w:eastAsia="en-US"/>
        </w:rPr>
      </w:pPr>
      <w:r w:rsidRPr="00FC1B88" w:rsidR="00B23470">
        <w:rPr>
          <w:rStyle w:val="FontStyle27"/>
          <w:rFonts w:ascii="Times New Roman" w:hAnsi="Times New Roman" w:cs="Times New Roman"/>
          <w:sz w:val="24"/>
          <w:lang w:eastAsia="en-US"/>
        </w:rPr>
        <w:t xml:space="preserve">Bez toho aby boli dotknuté ustanovenia odseku 4, ak bola podľa Dohovoru o zodpovednosti z roku 1992 </w:t>
      </w:r>
      <w:r w:rsidR="00E70D0C">
        <w:rPr>
          <w:rStyle w:val="FontStyle27"/>
          <w:rFonts w:ascii="Times New Roman" w:hAnsi="Times New Roman" w:cs="Times New Roman"/>
          <w:sz w:val="24"/>
          <w:lang w:eastAsia="en-US"/>
        </w:rPr>
        <w:t>poda</w:t>
      </w:r>
      <w:r w:rsidRPr="00FC1B88" w:rsidR="00B23470">
        <w:rPr>
          <w:rStyle w:val="FontStyle27"/>
          <w:rFonts w:ascii="Times New Roman" w:hAnsi="Times New Roman" w:cs="Times New Roman"/>
          <w:sz w:val="24"/>
          <w:lang w:eastAsia="en-US"/>
        </w:rPr>
        <w:t xml:space="preserve">ná žaloba </w:t>
      </w:r>
      <w:r w:rsidRPr="00FC1B88" w:rsidR="005B6FE5">
        <w:rPr>
          <w:rStyle w:val="FontStyle27"/>
          <w:rFonts w:ascii="Times New Roman" w:hAnsi="Times New Roman" w:cs="Times New Roman"/>
          <w:sz w:val="24"/>
          <w:lang w:eastAsia="en-US"/>
        </w:rPr>
        <w:t xml:space="preserve">o </w:t>
      </w:r>
      <w:r w:rsidRPr="00FC1B88" w:rsidR="00465D12">
        <w:rPr>
          <w:rStyle w:val="FontStyle27"/>
          <w:rFonts w:ascii="Times New Roman" w:hAnsi="Times New Roman" w:cs="Times New Roman"/>
          <w:sz w:val="24"/>
          <w:lang w:eastAsia="en-US"/>
        </w:rPr>
        <w:t>náhradu</w:t>
      </w:r>
      <w:r w:rsidRPr="00FC1B88" w:rsidR="005B6FE5">
        <w:rPr>
          <w:rStyle w:val="FontStyle27"/>
          <w:rFonts w:ascii="Times New Roman" w:hAnsi="Times New Roman" w:cs="Times New Roman"/>
          <w:sz w:val="24"/>
          <w:lang w:eastAsia="en-US"/>
        </w:rPr>
        <w:t xml:space="preserve"> škody vzniknutej v dôsledku znečistenia </w:t>
      </w:r>
      <w:r w:rsidRPr="00FC1B88" w:rsidR="00B23470">
        <w:rPr>
          <w:rStyle w:val="FontStyle27"/>
          <w:rFonts w:ascii="Times New Roman" w:hAnsi="Times New Roman" w:cs="Times New Roman"/>
          <w:sz w:val="24"/>
          <w:lang w:eastAsia="en-US"/>
        </w:rPr>
        <w:t xml:space="preserve">voči vlastníkovi alebo ručiteľovi vlastníka na príslušnom súde v zmluvnom štáte, každá strana sporu je podľa národného práva tohto štátu oprávnená oznámiť fondu konanie. </w:t>
      </w:r>
      <w:r w:rsidRPr="00FC1B88" w:rsidR="005B6FE5">
        <w:rPr>
          <w:rStyle w:val="FontStyle27"/>
          <w:rFonts w:ascii="Times New Roman" w:hAnsi="Times New Roman" w:cs="Times New Roman"/>
          <w:sz w:val="24"/>
          <w:lang w:eastAsia="en-US"/>
        </w:rPr>
        <w:t xml:space="preserve">Ak </w:t>
      </w:r>
      <w:r w:rsidRPr="00FC1B88" w:rsidR="00B23470">
        <w:rPr>
          <w:rStyle w:val="FontStyle27"/>
          <w:rFonts w:ascii="Times New Roman" w:hAnsi="Times New Roman" w:cs="Times New Roman"/>
          <w:sz w:val="24"/>
          <w:lang w:eastAsia="en-US"/>
        </w:rPr>
        <w:t xml:space="preserve">bolo také oznámenie </w:t>
      </w:r>
      <w:r w:rsidRPr="00FC1B88" w:rsidR="005B6FE5">
        <w:rPr>
          <w:rStyle w:val="FontStyle27"/>
          <w:rFonts w:ascii="Times New Roman" w:hAnsi="Times New Roman" w:cs="Times New Roman"/>
          <w:sz w:val="24"/>
          <w:lang w:eastAsia="en-US"/>
        </w:rPr>
        <w:t>vykona</w:t>
      </w:r>
      <w:r w:rsidRPr="00FC1B88" w:rsidR="00B23470">
        <w:rPr>
          <w:rStyle w:val="FontStyle27"/>
          <w:rFonts w:ascii="Times New Roman" w:hAnsi="Times New Roman" w:cs="Times New Roman"/>
          <w:sz w:val="24"/>
          <w:lang w:eastAsia="en-US"/>
        </w:rPr>
        <w:t xml:space="preserve">né v súlade s formalitami vyžadovanými príslušným súdom v takej lehote a takým spôsobom, že fond </w:t>
      </w:r>
      <w:r w:rsidRPr="00FC1B88" w:rsidR="005B6FE5">
        <w:rPr>
          <w:rStyle w:val="FontStyle27"/>
          <w:rFonts w:ascii="Times New Roman" w:hAnsi="Times New Roman" w:cs="Times New Roman"/>
          <w:sz w:val="24"/>
          <w:lang w:eastAsia="en-US"/>
        </w:rPr>
        <w:t>mal</w:t>
      </w:r>
      <w:r w:rsidRPr="00FC1B88" w:rsidR="00B23470">
        <w:rPr>
          <w:rStyle w:val="FontStyle27"/>
          <w:rFonts w:ascii="Times New Roman" w:hAnsi="Times New Roman" w:cs="Times New Roman"/>
          <w:sz w:val="24"/>
          <w:lang w:eastAsia="en-US"/>
        </w:rPr>
        <w:t xml:space="preserve"> skutočne možnosť zasiahnuť ako strana sporu, akýkoľvek rozsudok tohto súdu v takých konaniach sa </w:t>
      </w:r>
      <w:r w:rsidRPr="00FC1B88" w:rsidR="005B6FE5">
        <w:rPr>
          <w:rStyle w:val="FontStyle27"/>
          <w:rFonts w:ascii="Times New Roman" w:hAnsi="Times New Roman" w:cs="Times New Roman"/>
          <w:sz w:val="24"/>
          <w:lang w:eastAsia="en-US"/>
        </w:rPr>
        <w:t>stáva záväzným pre fond po tom, ako sa stane</w:t>
      </w:r>
      <w:r w:rsidRPr="00FC1B88" w:rsidR="00B23470">
        <w:rPr>
          <w:rStyle w:val="FontStyle27"/>
          <w:rFonts w:ascii="Times New Roman" w:hAnsi="Times New Roman" w:cs="Times New Roman"/>
          <w:sz w:val="24"/>
          <w:lang w:eastAsia="en-US"/>
        </w:rPr>
        <w:t xml:space="preserve"> konečným a vykonateľným v štáte, </w:t>
      </w:r>
      <w:r w:rsidRPr="00FC1B88" w:rsidR="005B6FE5">
        <w:rPr>
          <w:rStyle w:val="FontStyle27"/>
          <w:rFonts w:ascii="Times New Roman" w:hAnsi="Times New Roman" w:cs="Times New Roman"/>
          <w:sz w:val="24"/>
          <w:lang w:eastAsia="en-US"/>
        </w:rPr>
        <w:t xml:space="preserve">kde bol vynesený, </w:t>
      </w:r>
      <w:r w:rsidRPr="00FC1B88" w:rsidR="00B23470">
        <w:rPr>
          <w:rStyle w:val="FontStyle27"/>
          <w:rFonts w:ascii="Times New Roman" w:hAnsi="Times New Roman" w:cs="Times New Roman"/>
          <w:sz w:val="24"/>
          <w:lang w:eastAsia="en-US"/>
        </w:rPr>
        <w:t xml:space="preserve">v tom zmysle, že </w:t>
      </w:r>
      <w:r w:rsidRPr="00FC1B88" w:rsidR="005B6FE5">
        <w:rPr>
          <w:rStyle w:val="FontStyle27"/>
          <w:rFonts w:ascii="Times New Roman" w:hAnsi="Times New Roman" w:cs="Times New Roman"/>
          <w:sz w:val="24"/>
          <w:lang w:eastAsia="en-US"/>
        </w:rPr>
        <w:t xml:space="preserve">fond nesmie rozporovať </w:t>
      </w:r>
      <w:r w:rsidRPr="00FC1B88" w:rsidR="00B23470">
        <w:rPr>
          <w:rStyle w:val="FontStyle27"/>
          <w:rFonts w:ascii="Times New Roman" w:hAnsi="Times New Roman" w:cs="Times New Roman"/>
          <w:sz w:val="24"/>
          <w:lang w:eastAsia="en-US"/>
        </w:rPr>
        <w:t>skutočnosti a zistenia v tomto rozsudku</w:t>
      </w:r>
      <w:r w:rsidRPr="00FC1B88" w:rsidR="005B6FE5">
        <w:rPr>
          <w:rStyle w:val="FontStyle27"/>
          <w:rFonts w:ascii="Times New Roman" w:hAnsi="Times New Roman" w:cs="Times New Roman"/>
          <w:sz w:val="24"/>
          <w:lang w:eastAsia="en-US"/>
        </w:rPr>
        <w:t xml:space="preserve">, a to ani </w:t>
      </w:r>
      <w:r w:rsidRPr="00FC1B88" w:rsidR="00B23470">
        <w:rPr>
          <w:rStyle w:val="FontStyle27"/>
          <w:rFonts w:ascii="Times New Roman" w:hAnsi="Times New Roman" w:cs="Times New Roman"/>
          <w:sz w:val="24"/>
          <w:lang w:eastAsia="en-US"/>
        </w:rPr>
        <w:t xml:space="preserve">vtedy, </w:t>
      </w:r>
      <w:r w:rsidRPr="00FC1B88" w:rsidR="005B6FE5">
        <w:rPr>
          <w:rStyle w:val="FontStyle27"/>
          <w:rFonts w:ascii="Times New Roman" w:hAnsi="Times New Roman" w:cs="Times New Roman"/>
          <w:sz w:val="24"/>
          <w:lang w:eastAsia="en-US"/>
        </w:rPr>
        <w:t>ak</w:t>
      </w:r>
      <w:r w:rsidRPr="00FC1B88" w:rsidR="00B23470">
        <w:rPr>
          <w:rStyle w:val="FontStyle27"/>
          <w:rFonts w:ascii="Times New Roman" w:hAnsi="Times New Roman" w:cs="Times New Roman"/>
          <w:sz w:val="24"/>
          <w:lang w:eastAsia="en-US"/>
        </w:rPr>
        <w:t xml:space="preserve"> do konania nezasiahol. </w:t>
      </w:r>
      <w:r w:rsidRPr="00FC1B88">
        <w:rPr>
          <w:rStyle w:val="FontStyle27"/>
          <w:rFonts w:ascii="Times New Roman" w:hAnsi="Times New Roman" w:cs="Times New Roman"/>
          <w:sz w:val="24"/>
          <w:lang w:eastAsia="en-US"/>
        </w:rPr>
        <w:t xml:space="preserve"> </w:t>
      </w:r>
    </w:p>
    <w:p w:rsidR="00611B81" w:rsidRPr="00FC1B88" w:rsidP="00FC1B88">
      <w:pPr>
        <w:pStyle w:val="Style7"/>
        <w:widowControl/>
        <w:bidi w:val="0"/>
        <w:rPr>
          <w:rFonts w:ascii="Times New Roman" w:hAnsi="Times New Roman"/>
        </w:rPr>
      </w:pPr>
    </w:p>
    <w:p w:rsidR="00611B81" w:rsidRPr="00FC1B88" w:rsidP="00FC1B88">
      <w:pPr>
        <w:pStyle w:val="Style7"/>
        <w:widowControl/>
        <w:bidi w:val="0"/>
        <w:spacing w:before="5"/>
        <w:rPr>
          <w:rStyle w:val="FontStyle23"/>
          <w:rFonts w:ascii="Times New Roman" w:hAnsi="Times New Roman" w:cs="Times New Roman"/>
          <w:bCs/>
          <w:lang w:eastAsia="en-US"/>
        </w:rPr>
      </w:pPr>
      <w:r w:rsidRPr="00FC1B88" w:rsidR="000A48A4">
        <w:rPr>
          <w:rStyle w:val="FontStyle23"/>
          <w:rFonts w:ascii="Times New Roman" w:hAnsi="Times New Roman" w:cs="Times New Roman"/>
          <w:bCs/>
          <w:lang w:eastAsia="en-US"/>
        </w:rPr>
        <w:t>Článok</w:t>
      </w:r>
      <w:r w:rsidRPr="00FC1B88">
        <w:rPr>
          <w:rStyle w:val="FontStyle23"/>
          <w:rFonts w:ascii="Times New Roman" w:hAnsi="Times New Roman" w:cs="Times New Roman"/>
          <w:bCs/>
          <w:lang w:eastAsia="en-US"/>
        </w:rPr>
        <w:t xml:space="preserve"> 8</w:t>
      </w:r>
    </w:p>
    <w:p w:rsidR="00611B81" w:rsidRPr="00FC1B88" w:rsidP="00FC1B88">
      <w:pPr>
        <w:pStyle w:val="Style5"/>
        <w:widowControl/>
        <w:bidi w:val="0"/>
        <w:spacing w:line="240" w:lineRule="auto"/>
        <w:rPr>
          <w:rFonts w:ascii="Times New Roman" w:hAnsi="Times New Roman"/>
        </w:rPr>
      </w:pPr>
    </w:p>
    <w:p w:rsidR="00611B81" w:rsidRPr="00FC1B88" w:rsidP="00FC1B88">
      <w:pPr>
        <w:pStyle w:val="Style5"/>
        <w:widowControl/>
        <w:bidi w:val="0"/>
        <w:spacing w:before="5" w:line="240" w:lineRule="auto"/>
        <w:rPr>
          <w:rStyle w:val="FontStyle27"/>
          <w:rFonts w:ascii="Times New Roman" w:hAnsi="Times New Roman" w:cs="Times New Roman"/>
          <w:sz w:val="24"/>
          <w:lang w:eastAsia="en-US"/>
        </w:rPr>
      </w:pPr>
      <w:r w:rsidRPr="00FC1B88" w:rsidR="005B6FE5">
        <w:rPr>
          <w:rStyle w:val="FontStyle27"/>
          <w:rFonts w:ascii="Times New Roman" w:hAnsi="Times New Roman" w:cs="Times New Roman"/>
          <w:sz w:val="24"/>
          <w:lang w:eastAsia="en-US"/>
        </w:rPr>
        <w:t xml:space="preserve">S výhradou rozhodnutia týkajúceho sa rozdelenia uvedeného v článku 4, ods. 5, každý rozsudok vynesený voči fondu súdom, ktorý má súdnu právomoc podľa článku 7, ods. </w:t>
      </w:r>
      <w:smartTag w:uri="urn:schemas-microsoft-com:office:smarttags" w:element="metricconverter">
        <w:smartTagPr>
          <w:attr w:name="ProductID" w:val="1 a"/>
        </w:smartTagPr>
        <w:r w:rsidRPr="00FC1B88" w:rsidR="005B6FE5">
          <w:rPr>
            <w:rStyle w:val="FontStyle27"/>
            <w:rFonts w:ascii="Times New Roman" w:hAnsi="Times New Roman" w:cs="Times New Roman"/>
            <w:sz w:val="24"/>
            <w:lang w:eastAsia="en-US"/>
          </w:rPr>
          <w:t>1 a</w:t>
        </w:r>
      </w:smartTag>
      <w:r w:rsidRPr="00FC1B88" w:rsidR="005B6FE5">
        <w:rPr>
          <w:rStyle w:val="FontStyle27"/>
          <w:rFonts w:ascii="Times New Roman" w:hAnsi="Times New Roman" w:cs="Times New Roman"/>
          <w:sz w:val="24"/>
          <w:lang w:eastAsia="en-US"/>
        </w:rPr>
        <w:t xml:space="preserve"> 3, potom čo sa stal vykonateľným v štáte vzniku a v tomto štáte už ďalej nepodlieha riadnemu odvolaciemu postupu, sa uznáva a stáva vykonateľným v každom zmluvnom štáte za rovnakých podmienok, aké sú predpísané v č</w:t>
      </w:r>
      <w:r w:rsidRPr="00FC1B88" w:rsidR="000A48A4">
        <w:rPr>
          <w:rStyle w:val="FontStyle27"/>
          <w:rFonts w:ascii="Times New Roman" w:hAnsi="Times New Roman" w:cs="Times New Roman"/>
          <w:sz w:val="24"/>
          <w:lang w:eastAsia="en-US"/>
        </w:rPr>
        <w:t>lánk</w:t>
      </w:r>
      <w:r w:rsidRPr="00FC1B88" w:rsidR="005B6FE5">
        <w:rPr>
          <w:rStyle w:val="FontStyle27"/>
          <w:rFonts w:ascii="Times New Roman" w:hAnsi="Times New Roman" w:cs="Times New Roman"/>
          <w:sz w:val="24"/>
          <w:lang w:eastAsia="en-US"/>
        </w:rPr>
        <w:t>u</w:t>
      </w:r>
      <w:r w:rsidRPr="00FC1B88">
        <w:rPr>
          <w:rStyle w:val="FontStyle27"/>
          <w:rFonts w:ascii="Times New Roman" w:hAnsi="Times New Roman" w:cs="Times New Roman"/>
          <w:sz w:val="24"/>
          <w:lang w:eastAsia="en-US"/>
        </w:rPr>
        <w:t xml:space="preserve"> X </w:t>
      </w:r>
      <w:r w:rsidRPr="00FC1B88" w:rsidR="005B6FE5">
        <w:rPr>
          <w:rStyle w:val="FontStyle27"/>
          <w:rFonts w:ascii="Times New Roman" w:hAnsi="Times New Roman" w:cs="Times New Roman"/>
          <w:sz w:val="24"/>
          <w:lang w:eastAsia="en-US"/>
        </w:rPr>
        <w:t>Dohovoru o zodpovednosti z roku 1992</w:t>
      </w:r>
      <w:r w:rsidRPr="00FC1B88">
        <w:rPr>
          <w:rStyle w:val="FontStyle27"/>
          <w:rFonts w:ascii="Times New Roman" w:hAnsi="Times New Roman" w:cs="Times New Roman"/>
          <w:sz w:val="24"/>
          <w:lang w:eastAsia="en-US"/>
        </w:rPr>
        <w:t>.</w:t>
      </w:r>
    </w:p>
    <w:p w:rsidR="00611B81" w:rsidRPr="00FC1B88" w:rsidP="00FC1B88">
      <w:pPr>
        <w:pStyle w:val="Style7"/>
        <w:widowControl/>
        <w:bidi w:val="0"/>
        <w:rPr>
          <w:rFonts w:ascii="Times New Roman" w:hAnsi="Times New Roman"/>
        </w:rPr>
      </w:pPr>
    </w:p>
    <w:p w:rsidR="00611B81" w:rsidRPr="00FC1B88" w:rsidP="00FC1B88">
      <w:pPr>
        <w:pStyle w:val="Style7"/>
        <w:widowControl/>
        <w:bidi w:val="0"/>
        <w:spacing w:before="5"/>
        <w:rPr>
          <w:rStyle w:val="FontStyle23"/>
          <w:rFonts w:ascii="Times New Roman" w:hAnsi="Times New Roman" w:cs="Times New Roman"/>
          <w:bCs/>
          <w:lang w:eastAsia="en-US"/>
        </w:rPr>
      </w:pPr>
      <w:r w:rsidRPr="00FC1B88" w:rsidR="000A48A4">
        <w:rPr>
          <w:rStyle w:val="FontStyle23"/>
          <w:rFonts w:ascii="Times New Roman" w:hAnsi="Times New Roman" w:cs="Times New Roman"/>
          <w:bCs/>
          <w:lang w:eastAsia="en-US"/>
        </w:rPr>
        <w:t>Článok</w:t>
      </w:r>
      <w:r w:rsidRPr="00FC1B88">
        <w:rPr>
          <w:rStyle w:val="FontStyle23"/>
          <w:rFonts w:ascii="Times New Roman" w:hAnsi="Times New Roman" w:cs="Times New Roman"/>
          <w:bCs/>
          <w:lang w:eastAsia="en-US"/>
        </w:rPr>
        <w:t xml:space="preserve"> 9</w:t>
      </w:r>
    </w:p>
    <w:p w:rsidR="00611B81" w:rsidRPr="00FC1B88" w:rsidP="00FC1B88">
      <w:pPr>
        <w:pStyle w:val="Style9"/>
        <w:widowControl/>
        <w:numPr>
          <w:ilvl w:val="0"/>
          <w:numId w:val="13"/>
        </w:numPr>
        <w:tabs>
          <w:tab w:val="left" w:pos="446"/>
        </w:tabs>
        <w:bidi w:val="0"/>
        <w:spacing w:before="250" w:line="240" w:lineRule="auto"/>
        <w:ind w:left="446" w:hanging="446"/>
        <w:rPr>
          <w:rStyle w:val="FontStyle27"/>
          <w:rFonts w:ascii="Times New Roman" w:hAnsi="Times New Roman" w:cs="Times New Roman"/>
          <w:sz w:val="24"/>
          <w:lang w:eastAsia="en-US"/>
        </w:rPr>
      </w:pPr>
      <w:r w:rsidRPr="00FC1B88" w:rsidR="005B6FE5">
        <w:rPr>
          <w:rStyle w:val="FontStyle27"/>
          <w:rFonts w:ascii="Times New Roman" w:hAnsi="Times New Roman" w:cs="Times New Roman"/>
          <w:sz w:val="24"/>
          <w:lang w:eastAsia="en-US"/>
        </w:rPr>
        <w:t xml:space="preserve">Fond vo vzťahu k akejkoľvek </w:t>
      </w:r>
      <w:r w:rsidR="00021E36">
        <w:rPr>
          <w:rStyle w:val="FontStyle27"/>
          <w:rFonts w:ascii="Times New Roman" w:hAnsi="Times New Roman" w:cs="Times New Roman"/>
          <w:sz w:val="24"/>
          <w:lang w:eastAsia="en-US"/>
        </w:rPr>
        <w:t>sum</w:t>
      </w:r>
      <w:r w:rsidRPr="00FC1B88" w:rsidR="005B6FE5">
        <w:rPr>
          <w:rStyle w:val="FontStyle27"/>
          <w:rFonts w:ascii="Times New Roman" w:hAnsi="Times New Roman" w:cs="Times New Roman"/>
          <w:sz w:val="24"/>
          <w:lang w:eastAsia="en-US"/>
        </w:rPr>
        <w:t>e náhrady škody zaplatenej fondom v súlade s článkom 4, ods. 1 tohto dohovoru prevzatím nadobúda práva</w:t>
      </w:r>
      <w:r w:rsidRPr="00FC1B88" w:rsidR="00A16522">
        <w:rPr>
          <w:rStyle w:val="FontStyle27"/>
          <w:rFonts w:ascii="Times New Roman" w:hAnsi="Times New Roman" w:cs="Times New Roman"/>
          <w:sz w:val="24"/>
          <w:lang w:eastAsia="en-US"/>
        </w:rPr>
        <w:t xml:space="preserve"> veriteľa</w:t>
      </w:r>
      <w:r w:rsidRPr="00FC1B88" w:rsidR="005B6FE5">
        <w:rPr>
          <w:rStyle w:val="FontStyle27"/>
          <w:rFonts w:ascii="Times New Roman" w:hAnsi="Times New Roman" w:cs="Times New Roman"/>
          <w:sz w:val="24"/>
          <w:lang w:eastAsia="en-US"/>
        </w:rPr>
        <w:t>, ktoré môže požívať takto odškodnená osoba voči vlastníkovi alebo ručiteľovi vlastníka</w:t>
      </w:r>
      <w:r w:rsidRPr="00FC1B88" w:rsidR="00A16522">
        <w:rPr>
          <w:rStyle w:val="FontStyle27"/>
          <w:rFonts w:ascii="Times New Roman" w:hAnsi="Times New Roman" w:cs="Times New Roman"/>
          <w:sz w:val="24"/>
          <w:lang w:eastAsia="en-US"/>
        </w:rPr>
        <w:t xml:space="preserve"> podľa</w:t>
      </w:r>
      <w:r w:rsidRPr="00FC1B88">
        <w:rPr>
          <w:rStyle w:val="FontStyle27"/>
          <w:rFonts w:ascii="Times New Roman" w:hAnsi="Times New Roman" w:cs="Times New Roman"/>
          <w:sz w:val="24"/>
          <w:lang w:eastAsia="en-US"/>
        </w:rPr>
        <w:t xml:space="preserve"> </w:t>
      </w:r>
      <w:r w:rsidRPr="00FC1B88" w:rsidR="00A16522">
        <w:rPr>
          <w:rStyle w:val="FontStyle27"/>
          <w:rFonts w:ascii="Times New Roman" w:hAnsi="Times New Roman" w:cs="Times New Roman"/>
          <w:sz w:val="24"/>
          <w:lang w:eastAsia="en-US"/>
        </w:rPr>
        <w:t>D</w:t>
      </w:r>
      <w:r w:rsidRPr="00FC1B88" w:rsidR="005B6FE5">
        <w:rPr>
          <w:rStyle w:val="FontStyle27"/>
          <w:rFonts w:ascii="Times New Roman" w:hAnsi="Times New Roman" w:cs="Times New Roman"/>
          <w:sz w:val="24"/>
          <w:lang w:eastAsia="en-US"/>
        </w:rPr>
        <w:t>ohovoru o zodpovednosti z roku 1992</w:t>
      </w:r>
      <w:r w:rsidRPr="00FC1B88">
        <w:rPr>
          <w:rStyle w:val="FontStyle27"/>
          <w:rFonts w:ascii="Times New Roman" w:hAnsi="Times New Roman" w:cs="Times New Roman"/>
          <w:sz w:val="24"/>
          <w:lang w:eastAsia="en-US"/>
        </w:rPr>
        <w:t>.</w:t>
      </w:r>
    </w:p>
    <w:p w:rsidR="00611B81" w:rsidRPr="00FC1B88" w:rsidP="00FC1B88">
      <w:pPr>
        <w:pStyle w:val="Style9"/>
        <w:widowControl/>
        <w:numPr>
          <w:ilvl w:val="0"/>
          <w:numId w:val="13"/>
        </w:numPr>
        <w:tabs>
          <w:tab w:val="left" w:pos="446"/>
        </w:tabs>
        <w:bidi w:val="0"/>
        <w:spacing w:before="254" w:line="240" w:lineRule="auto"/>
        <w:ind w:left="446" w:hanging="446"/>
        <w:rPr>
          <w:rStyle w:val="FontStyle27"/>
          <w:rFonts w:ascii="Times New Roman" w:hAnsi="Times New Roman" w:cs="Times New Roman"/>
          <w:sz w:val="24"/>
          <w:lang w:eastAsia="en-US"/>
        </w:rPr>
      </w:pPr>
      <w:r w:rsidRPr="00FC1B88" w:rsidR="00A16522">
        <w:rPr>
          <w:rStyle w:val="FontStyle27"/>
          <w:rFonts w:ascii="Times New Roman" w:hAnsi="Times New Roman" w:cs="Times New Roman"/>
          <w:sz w:val="24"/>
          <w:lang w:eastAsia="en-US"/>
        </w:rPr>
        <w:t xml:space="preserve">Tento dohovor sa nedotýka žiadnych práv na odvolanie alebo prevzatie práv veriteľa fondu voči akýmkoľvek osobám s výnimkou tých, ktoré sú uvedené v predchádzajúcom odseku. V každom prípade právo fondu na prevzatie práv veriteľa voči takej osobe nesmie byť menšie než právo poisťovateľa osoby, ktorej bola náhrada škody zaplatená.  </w:t>
      </w:r>
    </w:p>
    <w:p w:rsidR="00611B81" w:rsidRPr="00FC1B88" w:rsidP="00FC1B88">
      <w:pPr>
        <w:pStyle w:val="Style8"/>
        <w:widowControl/>
        <w:bidi w:val="0"/>
        <w:spacing w:before="240" w:line="240" w:lineRule="auto"/>
        <w:ind w:left="448" w:hanging="448"/>
        <w:rPr>
          <w:rStyle w:val="FontStyle27"/>
          <w:rFonts w:ascii="Times New Roman" w:hAnsi="Times New Roman" w:cs="Times New Roman"/>
          <w:sz w:val="24"/>
          <w:lang w:eastAsia="en-US"/>
        </w:rPr>
      </w:pPr>
      <w:r w:rsidRPr="00FC1B88">
        <w:rPr>
          <w:rStyle w:val="FontStyle27"/>
          <w:rFonts w:ascii="Times New Roman" w:hAnsi="Times New Roman" w:cs="Times New Roman"/>
          <w:sz w:val="24"/>
          <w:lang w:eastAsia="en-US"/>
        </w:rPr>
        <w:t xml:space="preserve">3. </w:t>
      </w:r>
      <w:r w:rsidRPr="00FC1B88" w:rsidR="005B6FE5">
        <w:rPr>
          <w:rStyle w:val="FontStyle27"/>
          <w:rFonts w:ascii="Times New Roman" w:hAnsi="Times New Roman" w:cs="Times New Roman"/>
          <w:sz w:val="24"/>
          <w:lang w:eastAsia="en-US"/>
        </w:rPr>
        <w:tab/>
      </w:r>
      <w:r w:rsidRPr="00FC1B88" w:rsidR="00A16522">
        <w:rPr>
          <w:rStyle w:val="FontStyle27"/>
          <w:rFonts w:ascii="Times New Roman" w:hAnsi="Times New Roman" w:cs="Times New Roman"/>
          <w:sz w:val="24"/>
          <w:lang w:eastAsia="en-US"/>
        </w:rPr>
        <w:t xml:space="preserve">Bez toho aby boli dotknuté akékoľvek iné práva na prevzatie práv veriteľa alebo na odvolanie voči fondu, ktoré môžu existovať, zmluvný štát alebo jeho agentúra, ktorí uhradili škodu v súlade s ustanoveniami národného práva, prevzatím nadobúdajú práva veriteľa, ktoré môže požívať takto odškodnená osoba podľa tohto dohovoru. </w:t>
      </w:r>
    </w:p>
    <w:p w:rsidR="00FC1B88" w:rsidP="00FC1B88">
      <w:pPr>
        <w:pStyle w:val="Style12"/>
        <w:widowControl/>
        <w:bidi w:val="0"/>
        <w:spacing w:before="53" w:line="240" w:lineRule="auto"/>
        <w:ind w:left="3322" w:right="3341"/>
        <w:rPr>
          <w:rStyle w:val="FontStyle23"/>
          <w:rFonts w:ascii="Times New Roman" w:hAnsi="Times New Roman" w:cs="Times New Roman"/>
          <w:bCs/>
          <w:lang w:eastAsia="en-US"/>
        </w:rPr>
      </w:pPr>
    </w:p>
    <w:p w:rsidR="00FC1B88" w:rsidP="00FC1B88">
      <w:pPr>
        <w:pStyle w:val="Style12"/>
        <w:widowControl/>
        <w:bidi w:val="0"/>
        <w:spacing w:before="53" w:line="240" w:lineRule="auto"/>
        <w:ind w:left="3322" w:right="3341"/>
        <w:rPr>
          <w:rStyle w:val="FontStyle23"/>
          <w:rFonts w:ascii="Times New Roman" w:hAnsi="Times New Roman" w:cs="Times New Roman"/>
          <w:bCs/>
          <w:lang w:eastAsia="en-US"/>
        </w:rPr>
      </w:pPr>
      <w:r w:rsidRPr="00FC1B88" w:rsidR="005B6FE5">
        <w:rPr>
          <w:rStyle w:val="FontStyle23"/>
          <w:rFonts w:ascii="Times New Roman" w:hAnsi="Times New Roman" w:cs="Times New Roman"/>
          <w:bCs/>
          <w:lang w:eastAsia="en-US"/>
        </w:rPr>
        <w:t>Príspevky</w:t>
      </w:r>
      <w:r w:rsidRPr="00FC1B88" w:rsidR="00611B81">
        <w:rPr>
          <w:rStyle w:val="FontStyle23"/>
          <w:rFonts w:ascii="Times New Roman" w:hAnsi="Times New Roman" w:cs="Times New Roman"/>
          <w:bCs/>
          <w:lang w:eastAsia="en-US"/>
        </w:rPr>
        <w:t xml:space="preserve"> </w:t>
      </w:r>
    </w:p>
    <w:p w:rsidR="00FC1B88" w:rsidP="00FC1B88">
      <w:pPr>
        <w:pStyle w:val="Style12"/>
        <w:widowControl/>
        <w:bidi w:val="0"/>
        <w:spacing w:before="53" w:line="240" w:lineRule="auto"/>
        <w:ind w:left="3322" w:right="3341"/>
        <w:rPr>
          <w:rStyle w:val="FontStyle23"/>
          <w:rFonts w:ascii="Times New Roman" w:hAnsi="Times New Roman" w:cs="Times New Roman"/>
          <w:bCs/>
          <w:lang w:eastAsia="en-US"/>
        </w:rPr>
      </w:pPr>
    </w:p>
    <w:p w:rsidR="00611B81" w:rsidRPr="00FC1B88" w:rsidP="00FC1B88">
      <w:pPr>
        <w:pStyle w:val="Style12"/>
        <w:widowControl/>
        <w:bidi w:val="0"/>
        <w:spacing w:before="53" w:line="240" w:lineRule="auto"/>
        <w:ind w:left="3322" w:right="3341"/>
        <w:rPr>
          <w:rStyle w:val="FontStyle23"/>
          <w:rFonts w:ascii="Times New Roman" w:hAnsi="Times New Roman" w:cs="Times New Roman"/>
          <w:bCs/>
          <w:spacing w:val="30"/>
          <w:lang w:eastAsia="en-US"/>
        </w:rPr>
      </w:pPr>
      <w:r w:rsidRPr="00FC1B88" w:rsidR="000A48A4">
        <w:rPr>
          <w:rStyle w:val="FontStyle23"/>
          <w:rFonts w:ascii="Times New Roman" w:hAnsi="Times New Roman" w:cs="Times New Roman"/>
          <w:bCs/>
          <w:lang w:eastAsia="en-US"/>
        </w:rPr>
        <w:t>Článok</w:t>
      </w:r>
      <w:r w:rsidRPr="00FC1B88">
        <w:rPr>
          <w:rStyle w:val="FontStyle23"/>
          <w:rFonts w:ascii="Times New Roman" w:hAnsi="Times New Roman" w:cs="Times New Roman"/>
          <w:bCs/>
          <w:lang w:eastAsia="en-US"/>
        </w:rPr>
        <w:t xml:space="preserve"> </w:t>
      </w:r>
      <w:r w:rsidRPr="00FC1B88">
        <w:rPr>
          <w:rStyle w:val="FontStyle23"/>
          <w:rFonts w:ascii="Times New Roman" w:hAnsi="Times New Roman" w:cs="Times New Roman"/>
          <w:bCs/>
          <w:spacing w:val="30"/>
          <w:lang w:eastAsia="en-US"/>
        </w:rPr>
        <w:t>10</w:t>
      </w:r>
    </w:p>
    <w:p w:rsidR="00611B81" w:rsidRPr="00FC1B88" w:rsidP="00FC1B88">
      <w:pPr>
        <w:pStyle w:val="Style9"/>
        <w:widowControl/>
        <w:tabs>
          <w:tab w:val="left" w:pos="442"/>
        </w:tabs>
        <w:bidi w:val="0"/>
        <w:spacing w:before="197" w:line="240" w:lineRule="auto"/>
        <w:ind w:left="442"/>
        <w:rPr>
          <w:rStyle w:val="FontStyle27"/>
          <w:rFonts w:ascii="Times New Roman" w:hAnsi="Times New Roman" w:cs="Times New Roman"/>
          <w:sz w:val="24"/>
          <w:lang w:eastAsia="en-US"/>
        </w:rPr>
      </w:pPr>
      <w:r w:rsidRPr="00FC1B88">
        <w:rPr>
          <w:rStyle w:val="FontStyle27"/>
          <w:rFonts w:ascii="Times New Roman" w:hAnsi="Times New Roman" w:cs="Times New Roman"/>
          <w:sz w:val="24"/>
          <w:lang w:eastAsia="en-US"/>
        </w:rPr>
        <w:t>1.</w:t>
        <w:tab/>
      </w:r>
      <w:r w:rsidRPr="00FC1B88" w:rsidR="00A16522">
        <w:rPr>
          <w:rStyle w:val="FontStyle27"/>
          <w:rFonts w:ascii="Times New Roman" w:hAnsi="Times New Roman" w:cs="Times New Roman"/>
          <w:sz w:val="24"/>
          <w:lang w:eastAsia="en-US"/>
        </w:rPr>
        <w:t xml:space="preserve">Ročné príspevky zaplatí fondu za každý zmluvný štát osoba, ktorá v kalendárnom roku uvedenom v článku 12 odsek 2 </w:t>
      </w:r>
      <w:r w:rsidR="00BC7105">
        <w:rPr>
          <w:rStyle w:val="FontStyle27"/>
          <w:rFonts w:ascii="Times New Roman" w:hAnsi="Times New Roman" w:cs="Times New Roman"/>
          <w:sz w:val="24"/>
          <w:lang w:eastAsia="en-US"/>
        </w:rPr>
        <w:t xml:space="preserve">písm. </w:t>
      </w:r>
      <w:r w:rsidRPr="00FC1B88" w:rsidR="00A16522">
        <w:rPr>
          <w:rStyle w:val="FontStyle27"/>
          <w:rFonts w:ascii="Times New Roman" w:hAnsi="Times New Roman" w:cs="Times New Roman"/>
          <w:sz w:val="24"/>
          <w:lang w:eastAsia="en-US"/>
        </w:rPr>
        <w:t>a) alebo b) pr</w:t>
      </w:r>
      <w:r w:rsidRPr="00FC1B88" w:rsidR="006B61C3">
        <w:rPr>
          <w:rStyle w:val="FontStyle27"/>
          <w:rFonts w:ascii="Times New Roman" w:hAnsi="Times New Roman" w:cs="Times New Roman"/>
          <w:sz w:val="24"/>
          <w:lang w:eastAsia="en-US"/>
        </w:rPr>
        <w:t>ijala</w:t>
      </w:r>
      <w:r w:rsidRPr="00FC1B88" w:rsidR="00A16522">
        <w:rPr>
          <w:rStyle w:val="FontStyle27"/>
          <w:rFonts w:ascii="Times New Roman" w:hAnsi="Times New Roman" w:cs="Times New Roman"/>
          <w:sz w:val="24"/>
          <w:lang w:eastAsia="en-US"/>
        </w:rPr>
        <w:t xml:space="preserve">: </w:t>
      </w:r>
      <w:r w:rsidRPr="00FC1B88">
        <w:rPr>
          <w:rStyle w:val="FontStyle27"/>
          <w:rFonts w:ascii="Times New Roman" w:hAnsi="Times New Roman" w:cs="Times New Roman"/>
          <w:sz w:val="24"/>
          <w:lang w:eastAsia="en-US"/>
        </w:rPr>
        <w:t xml:space="preserve"> </w:t>
      </w:r>
    </w:p>
    <w:p w:rsidR="00611B81" w:rsidRPr="00FC1B88" w:rsidP="00FC1B88">
      <w:pPr>
        <w:pStyle w:val="Style9"/>
        <w:widowControl/>
        <w:numPr>
          <w:ilvl w:val="0"/>
          <w:numId w:val="14"/>
        </w:numPr>
        <w:tabs>
          <w:tab w:val="left" w:pos="898"/>
        </w:tabs>
        <w:bidi w:val="0"/>
        <w:spacing w:before="250" w:line="240" w:lineRule="auto"/>
        <w:ind w:left="898" w:hanging="432"/>
        <w:rPr>
          <w:rStyle w:val="FontStyle27"/>
          <w:rFonts w:ascii="Times New Roman" w:hAnsi="Times New Roman" w:cs="Times New Roman"/>
          <w:sz w:val="24"/>
          <w:lang w:eastAsia="en-US"/>
        </w:rPr>
      </w:pPr>
      <w:r w:rsidRPr="00FC1B88" w:rsidR="00A16522">
        <w:rPr>
          <w:rStyle w:val="FontStyle27"/>
          <w:rFonts w:ascii="Times New Roman" w:hAnsi="Times New Roman" w:cs="Times New Roman"/>
          <w:sz w:val="24"/>
          <w:lang w:eastAsia="en-US"/>
        </w:rPr>
        <w:t xml:space="preserve">v prístavoch alebo zariadeniach terminálov na území tohto štátu </w:t>
      </w:r>
      <w:r w:rsidRPr="00FC1B88" w:rsidR="006B61C3">
        <w:rPr>
          <w:rStyle w:val="FontStyle27"/>
          <w:rFonts w:ascii="Times New Roman" w:hAnsi="Times New Roman" w:cs="Times New Roman"/>
          <w:sz w:val="24"/>
          <w:lang w:eastAsia="en-US"/>
        </w:rPr>
        <w:t>ropnú látku</w:t>
      </w:r>
      <w:r w:rsidRPr="00FC1B88" w:rsidR="00A16522">
        <w:rPr>
          <w:rStyle w:val="FontStyle27"/>
          <w:rFonts w:ascii="Times New Roman" w:hAnsi="Times New Roman" w:cs="Times New Roman"/>
          <w:sz w:val="24"/>
          <w:lang w:eastAsia="en-US"/>
        </w:rPr>
        <w:t>, za ktor</w:t>
      </w:r>
      <w:r w:rsidRPr="00FC1B88" w:rsidR="006B61C3">
        <w:rPr>
          <w:rStyle w:val="FontStyle27"/>
          <w:rFonts w:ascii="Times New Roman" w:hAnsi="Times New Roman" w:cs="Times New Roman"/>
          <w:sz w:val="24"/>
          <w:lang w:eastAsia="en-US"/>
        </w:rPr>
        <w:t>ú</w:t>
      </w:r>
      <w:r w:rsidRPr="00FC1B88" w:rsidR="00A16522">
        <w:rPr>
          <w:rStyle w:val="FontStyle27"/>
          <w:rFonts w:ascii="Times New Roman" w:hAnsi="Times New Roman" w:cs="Times New Roman"/>
          <w:sz w:val="24"/>
          <w:lang w:eastAsia="en-US"/>
        </w:rPr>
        <w:t xml:space="preserve"> sa platia príspevky, prepraven</w:t>
      </w:r>
      <w:r w:rsidRPr="00FC1B88" w:rsidR="006B61C3">
        <w:rPr>
          <w:rStyle w:val="FontStyle27"/>
          <w:rFonts w:ascii="Times New Roman" w:hAnsi="Times New Roman" w:cs="Times New Roman"/>
          <w:sz w:val="24"/>
          <w:lang w:eastAsia="en-US"/>
        </w:rPr>
        <w:t>ú</w:t>
      </w:r>
      <w:r w:rsidRPr="00FC1B88" w:rsidR="00A16522">
        <w:rPr>
          <w:rStyle w:val="FontStyle27"/>
          <w:rFonts w:ascii="Times New Roman" w:hAnsi="Times New Roman" w:cs="Times New Roman"/>
          <w:sz w:val="24"/>
          <w:lang w:eastAsia="en-US"/>
        </w:rPr>
        <w:t xml:space="preserve"> po mori do týchto prístavov alebo zariadení terminálov; a </w:t>
      </w:r>
    </w:p>
    <w:p w:rsidR="00611B81" w:rsidRPr="00FC1B88" w:rsidP="00FC1B88">
      <w:pPr>
        <w:pStyle w:val="Style9"/>
        <w:widowControl/>
        <w:numPr>
          <w:ilvl w:val="0"/>
          <w:numId w:val="14"/>
        </w:numPr>
        <w:tabs>
          <w:tab w:val="left" w:pos="898"/>
        </w:tabs>
        <w:bidi w:val="0"/>
        <w:spacing w:before="254" w:line="240" w:lineRule="auto"/>
        <w:ind w:left="898" w:hanging="432"/>
        <w:rPr>
          <w:rStyle w:val="FontStyle27"/>
          <w:rFonts w:ascii="Times New Roman" w:hAnsi="Times New Roman" w:cs="Times New Roman"/>
          <w:sz w:val="24"/>
          <w:lang w:eastAsia="en-US"/>
        </w:rPr>
      </w:pPr>
      <w:r w:rsidRPr="00FC1B88" w:rsidR="006B61C3">
        <w:rPr>
          <w:rStyle w:val="FontStyle27"/>
          <w:rFonts w:ascii="Times New Roman" w:hAnsi="Times New Roman" w:cs="Times New Roman"/>
          <w:sz w:val="24"/>
          <w:lang w:eastAsia="en-US"/>
        </w:rPr>
        <w:t>v zariadeniach nachádzajúcich sa na území tohto zmluvného štátu ropnú látku, za ktorú sa platia príspevky, prepravenú po mori a vypustenú v prístave alebo zariadení terminálu nezmluvného štátu, pričom ropná látka, za ktorú sa platia príspevky, sa bude brať do úvahy  na účely tohto pododseku len pri jej prvom prijatí v zmluvnom štáte po tom, ako bola vypustená v tomto nezmluvnom štáte,</w:t>
      </w:r>
    </w:p>
    <w:p w:rsidR="006B61C3" w:rsidRPr="00FC1B88" w:rsidP="00FC1B88">
      <w:pPr>
        <w:pStyle w:val="Style9"/>
        <w:widowControl/>
        <w:tabs>
          <w:tab w:val="left" w:pos="898"/>
        </w:tabs>
        <w:bidi w:val="0"/>
        <w:spacing w:before="254" w:line="240" w:lineRule="auto"/>
        <w:ind w:left="898" w:firstLine="0"/>
        <w:rPr>
          <w:rStyle w:val="FontStyle27"/>
          <w:rFonts w:ascii="Times New Roman" w:hAnsi="Times New Roman" w:cs="Times New Roman"/>
          <w:sz w:val="24"/>
          <w:lang w:eastAsia="en-US"/>
        </w:rPr>
      </w:pPr>
      <w:r w:rsidRPr="00FC1B88">
        <w:rPr>
          <w:rStyle w:val="FontStyle27"/>
          <w:rFonts w:ascii="Times New Roman" w:hAnsi="Times New Roman" w:cs="Times New Roman"/>
          <w:sz w:val="24"/>
          <w:lang w:eastAsia="en-US"/>
        </w:rPr>
        <w:t>v celkovom množstve presahujúcom 150.000 ton.</w:t>
      </w:r>
    </w:p>
    <w:p w:rsidR="00611B81" w:rsidRPr="00FC1B88" w:rsidP="00FC1B88">
      <w:pPr>
        <w:pStyle w:val="Style9"/>
        <w:widowControl/>
        <w:bidi w:val="0"/>
        <w:spacing w:line="240" w:lineRule="auto"/>
        <w:ind w:firstLine="0"/>
        <w:rPr>
          <w:rFonts w:ascii="Times New Roman" w:hAnsi="Times New Roman"/>
        </w:rPr>
      </w:pPr>
    </w:p>
    <w:p w:rsidR="00611B81" w:rsidRPr="00FC1B88" w:rsidP="00FC1B88">
      <w:pPr>
        <w:pStyle w:val="Style9"/>
        <w:widowControl/>
        <w:tabs>
          <w:tab w:val="left" w:pos="442"/>
        </w:tabs>
        <w:bidi w:val="0"/>
        <w:spacing w:before="43" w:line="240" w:lineRule="auto"/>
        <w:ind w:left="851" w:hanging="851"/>
        <w:rPr>
          <w:rStyle w:val="FontStyle27"/>
          <w:rFonts w:ascii="Times New Roman" w:hAnsi="Times New Roman" w:cs="Times New Roman"/>
          <w:sz w:val="24"/>
          <w:lang w:eastAsia="en-US"/>
        </w:rPr>
      </w:pPr>
      <w:r w:rsidRPr="00FC1B88">
        <w:rPr>
          <w:rStyle w:val="FontStyle27"/>
          <w:rFonts w:ascii="Times New Roman" w:hAnsi="Times New Roman" w:cs="Times New Roman"/>
          <w:sz w:val="24"/>
          <w:lang w:eastAsia="en-US"/>
        </w:rPr>
        <w:t>2.</w:t>
        <w:tab/>
        <w:t xml:space="preserve">(a)   </w:t>
      </w:r>
      <w:r w:rsidRPr="00FC1B88" w:rsidR="006B61C3">
        <w:rPr>
          <w:rStyle w:val="FontStyle27"/>
          <w:rFonts w:ascii="Times New Roman" w:hAnsi="Times New Roman" w:cs="Times New Roman"/>
          <w:sz w:val="24"/>
          <w:lang w:eastAsia="en-US"/>
        </w:rPr>
        <w:t xml:space="preserve">Na účely odseku 1, ak množstvo ropnej látky, za ktorú sa platia príspevky, prijaté na území   zmluvného štátu ľubovoľnou osobou v kalendárnom roku </w:t>
      </w:r>
      <w:r w:rsidRPr="00FC1B88" w:rsidR="00882209">
        <w:rPr>
          <w:rStyle w:val="FontStyle27"/>
          <w:rFonts w:ascii="Times New Roman" w:hAnsi="Times New Roman" w:cs="Times New Roman"/>
          <w:sz w:val="24"/>
          <w:lang w:eastAsia="en-US"/>
        </w:rPr>
        <w:t>spolu s</w:t>
      </w:r>
      <w:r w:rsidRPr="00FC1B88" w:rsidR="006B61C3">
        <w:rPr>
          <w:rStyle w:val="FontStyle27"/>
          <w:rFonts w:ascii="Times New Roman" w:hAnsi="Times New Roman" w:cs="Times New Roman"/>
          <w:sz w:val="24"/>
          <w:lang w:eastAsia="en-US"/>
        </w:rPr>
        <w:t xml:space="preserve"> množstvo</w:t>
      </w:r>
      <w:r w:rsidRPr="00FC1B88" w:rsidR="00882209">
        <w:rPr>
          <w:rStyle w:val="FontStyle27"/>
          <w:rFonts w:ascii="Times New Roman" w:hAnsi="Times New Roman" w:cs="Times New Roman"/>
          <w:sz w:val="24"/>
          <w:lang w:eastAsia="en-US"/>
        </w:rPr>
        <w:t xml:space="preserve">m </w:t>
      </w:r>
      <w:r w:rsidRPr="00FC1B88" w:rsidR="006B61C3">
        <w:rPr>
          <w:rStyle w:val="FontStyle27"/>
          <w:rFonts w:ascii="Times New Roman" w:hAnsi="Times New Roman" w:cs="Times New Roman"/>
          <w:sz w:val="24"/>
          <w:lang w:eastAsia="en-US"/>
        </w:rPr>
        <w:t>ropnej látky, za ktorú sa platia príspevky, prijat</w:t>
      </w:r>
      <w:r w:rsidRPr="00FC1B88" w:rsidR="00882209">
        <w:rPr>
          <w:rStyle w:val="FontStyle27"/>
          <w:rFonts w:ascii="Times New Roman" w:hAnsi="Times New Roman" w:cs="Times New Roman"/>
          <w:sz w:val="24"/>
          <w:lang w:eastAsia="en-US"/>
        </w:rPr>
        <w:t>ým</w:t>
      </w:r>
      <w:r w:rsidRPr="00FC1B88" w:rsidR="006B61C3">
        <w:rPr>
          <w:rStyle w:val="FontStyle27"/>
          <w:rFonts w:ascii="Times New Roman" w:hAnsi="Times New Roman" w:cs="Times New Roman"/>
          <w:sz w:val="24"/>
          <w:lang w:eastAsia="en-US"/>
        </w:rPr>
        <w:t xml:space="preserve"> v tom istom zmluvnom štáte v </w:t>
      </w:r>
      <w:r w:rsidRPr="00FC1B88" w:rsidR="00882209">
        <w:rPr>
          <w:rStyle w:val="FontStyle27"/>
          <w:rFonts w:ascii="Times New Roman" w:hAnsi="Times New Roman" w:cs="Times New Roman"/>
          <w:sz w:val="24"/>
          <w:lang w:eastAsia="en-US"/>
        </w:rPr>
        <w:t>tom istom</w:t>
      </w:r>
      <w:r w:rsidRPr="00FC1B88" w:rsidR="006B61C3">
        <w:rPr>
          <w:rStyle w:val="FontStyle27"/>
          <w:rFonts w:ascii="Times New Roman" w:hAnsi="Times New Roman" w:cs="Times New Roman"/>
          <w:sz w:val="24"/>
          <w:lang w:eastAsia="en-US"/>
        </w:rPr>
        <w:t xml:space="preserve"> roku </w:t>
      </w:r>
      <w:r w:rsidRPr="00FC1B88" w:rsidR="00882209">
        <w:rPr>
          <w:rStyle w:val="FontStyle27"/>
          <w:rFonts w:ascii="Times New Roman" w:hAnsi="Times New Roman" w:cs="Times New Roman"/>
          <w:sz w:val="24"/>
          <w:lang w:eastAsia="en-US"/>
        </w:rPr>
        <w:t>pridružen</w:t>
      </w:r>
      <w:r w:rsidRPr="00FC1B88" w:rsidR="006B61C3">
        <w:rPr>
          <w:rStyle w:val="FontStyle27"/>
          <w:rFonts w:ascii="Times New Roman" w:hAnsi="Times New Roman" w:cs="Times New Roman"/>
          <w:sz w:val="24"/>
          <w:lang w:eastAsia="en-US"/>
        </w:rPr>
        <w:t xml:space="preserve">ou osobou alebo </w:t>
      </w:r>
      <w:r w:rsidRPr="00FC1B88" w:rsidR="00882209">
        <w:rPr>
          <w:rStyle w:val="FontStyle27"/>
          <w:rFonts w:ascii="Times New Roman" w:hAnsi="Times New Roman" w:cs="Times New Roman"/>
          <w:sz w:val="24"/>
          <w:lang w:eastAsia="en-US"/>
        </w:rPr>
        <w:t>pridružený</w:t>
      </w:r>
      <w:r w:rsidRPr="00FC1B88" w:rsidR="006B61C3">
        <w:rPr>
          <w:rStyle w:val="FontStyle27"/>
          <w:rFonts w:ascii="Times New Roman" w:hAnsi="Times New Roman" w:cs="Times New Roman"/>
          <w:sz w:val="24"/>
          <w:lang w:eastAsia="en-US"/>
        </w:rPr>
        <w:t xml:space="preserve">mi osobami, presiahne </w:t>
      </w:r>
      <w:r w:rsidRPr="00FC1B88">
        <w:rPr>
          <w:rStyle w:val="FontStyle27"/>
          <w:rFonts w:ascii="Times New Roman" w:hAnsi="Times New Roman" w:cs="Times New Roman"/>
          <w:sz w:val="24"/>
          <w:lang w:eastAsia="en-US"/>
        </w:rPr>
        <w:t>150</w:t>
      </w:r>
      <w:r w:rsidRPr="00FC1B88" w:rsidR="006B61C3">
        <w:rPr>
          <w:rStyle w:val="FontStyle27"/>
          <w:rFonts w:ascii="Times New Roman" w:hAnsi="Times New Roman" w:cs="Times New Roman"/>
          <w:sz w:val="24"/>
          <w:lang w:eastAsia="en-US"/>
        </w:rPr>
        <w:t>.</w:t>
      </w:r>
      <w:r w:rsidRPr="00FC1B88">
        <w:rPr>
          <w:rStyle w:val="FontStyle27"/>
          <w:rFonts w:ascii="Times New Roman" w:hAnsi="Times New Roman" w:cs="Times New Roman"/>
          <w:sz w:val="24"/>
          <w:lang w:eastAsia="en-US"/>
        </w:rPr>
        <w:t xml:space="preserve">000 ton, </w:t>
      </w:r>
      <w:r w:rsidRPr="00FC1B88" w:rsidR="006B61C3">
        <w:rPr>
          <w:rStyle w:val="FontStyle27"/>
          <w:rFonts w:ascii="Times New Roman" w:hAnsi="Times New Roman" w:cs="Times New Roman"/>
          <w:sz w:val="24"/>
          <w:lang w:eastAsia="en-US"/>
        </w:rPr>
        <w:t xml:space="preserve">táto osoba zaplatí príspevky za skutočné množstvo, ktoré prijala, </w:t>
      </w:r>
      <w:r w:rsidRPr="00FC1B88" w:rsidR="00882209">
        <w:rPr>
          <w:rStyle w:val="FontStyle27"/>
          <w:rFonts w:ascii="Times New Roman" w:hAnsi="Times New Roman" w:cs="Times New Roman"/>
          <w:sz w:val="24"/>
          <w:lang w:eastAsia="en-US"/>
        </w:rPr>
        <w:t xml:space="preserve">bez ohľadu na to, že toto množstvo nepresiahlo </w:t>
      </w:r>
      <w:r w:rsidRPr="00FC1B88">
        <w:rPr>
          <w:rStyle w:val="FontStyle27"/>
          <w:rFonts w:ascii="Times New Roman" w:hAnsi="Times New Roman" w:cs="Times New Roman"/>
          <w:sz w:val="24"/>
          <w:lang w:eastAsia="en-US"/>
        </w:rPr>
        <w:t>150</w:t>
      </w:r>
      <w:r w:rsidRPr="00FC1B88" w:rsidR="006B61C3">
        <w:rPr>
          <w:rStyle w:val="FontStyle27"/>
          <w:rFonts w:ascii="Times New Roman" w:hAnsi="Times New Roman" w:cs="Times New Roman"/>
          <w:sz w:val="24"/>
          <w:lang w:eastAsia="en-US"/>
        </w:rPr>
        <w:t>.</w:t>
      </w:r>
      <w:r w:rsidRPr="00FC1B88">
        <w:rPr>
          <w:rStyle w:val="FontStyle27"/>
          <w:rFonts w:ascii="Times New Roman" w:hAnsi="Times New Roman" w:cs="Times New Roman"/>
          <w:sz w:val="24"/>
          <w:lang w:eastAsia="en-US"/>
        </w:rPr>
        <w:t>000 ton.</w:t>
      </w:r>
    </w:p>
    <w:p w:rsidR="00611B81" w:rsidRPr="00FC1B88" w:rsidP="00FC1B88">
      <w:pPr>
        <w:pStyle w:val="Style8"/>
        <w:widowControl/>
        <w:bidi w:val="0"/>
        <w:spacing w:line="240" w:lineRule="auto"/>
        <w:ind w:left="898" w:hanging="427"/>
        <w:rPr>
          <w:rFonts w:ascii="Times New Roman" w:hAnsi="Times New Roman"/>
        </w:rPr>
      </w:pPr>
    </w:p>
    <w:p w:rsidR="00611B81" w:rsidRPr="00FC1B88" w:rsidP="00FC1B88">
      <w:pPr>
        <w:pStyle w:val="Style8"/>
        <w:widowControl/>
        <w:bidi w:val="0"/>
        <w:spacing w:before="14" w:line="240" w:lineRule="auto"/>
        <w:ind w:left="898" w:hanging="427"/>
        <w:rPr>
          <w:rStyle w:val="FontStyle27"/>
          <w:rFonts w:ascii="Times New Roman" w:hAnsi="Times New Roman" w:cs="Times New Roman"/>
          <w:sz w:val="24"/>
          <w:lang w:eastAsia="en-US"/>
        </w:rPr>
      </w:pPr>
      <w:r w:rsidRPr="00FC1B88">
        <w:rPr>
          <w:rStyle w:val="FontStyle27"/>
          <w:rFonts w:ascii="Times New Roman" w:hAnsi="Times New Roman" w:cs="Times New Roman"/>
          <w:sz w:val="24"/>
          <w:lang w:eastAsia="en-US"/>
        </w:rPr>
        <w:t xml:space="preserve">(b) </w:t>
      </w:r>
      <w:r w:rsidRPr="00FC1B88" w:rsidR="00882209">
        <w:rPr>
          <w:rStyle w:val="FontStyle27"/>
          <w:rFonts w:ascii="Times New Roman" w:hAnsi="Times New Roman" w:cs="Times New Roman"/>
          <w:sz w:val="24"/>
          <w:lang w:eastAsia="en-US"/>
        </w:rPr>
        <w:tab/>
      </w:r>
      <w:r w:rsidRPr="00FC1B88" w:rsidR="0066715D">
        <w:rPr>
          <w:rStyle w:val="FontStyle27"/>
          <w:rFonts w:ascii="Times New Roman" w:hAnsi="Times New Roman" w:cs="Times New Roman"/>
          <w:sz w:val="24"/>
          <w:lang w:eastAsia="en-US"/>
        </w:rPr>
        <w:t>„</w:t>
      </w:r>
      <w:r w:rsidRPr="00FC1B88" w:rsidR="00882209">
        <w:rPr>
          <w:rStyle w:val="FontStyle27"/>
          <w:rFonts w:ascii="Times New Roman" w:hAnsi="Times New Roman" w:cs="Times New Roman"/>
          <w:sz w:val="24"/>
          <w:lang w:eastAsia="en-US"/>
        </w:rPr>
        <w:t>Pridružená osoba</w:t>
      </w:r>
      <w:r w:rsidRPr="00FC1B88" w:rsidR="0066715D">
        <w:rPr>
          <w:rStyle w:val="FontStyle27"/>
          <w:rFonts w:ascii="Times New Roman" w:hAnsi="Times New Roman" w:cs="Times New Roman"/>
          <w:sz w:val="24"/>
          <w:lang w:eastAsia="en-US"/>
        </w:rPr>
        <w:t>“</w:t>
      </w:r>
      <w:r w:rsidRPr="00FC1B88" w:rsidR="00882209">
        <w:rPr>
          <w:rStyle w:val="FontStyle27"/>
          <w:rFonts w:ascii="Times New Roman" w:hAnsi="Times New Roman" w:cs="Times New Roman"/>
          <w:sz w:val="24"/>
          <w:lang w:eastAsia="en-US"/>
        </w:rPr>
        <w:t xml:space="preserve"> znamená akúkoľvek dcérsku spoločnosť alebo spoločne kontrolovaný subjekt. Otázka, či osoba spadá do tejto definície, bude rozhodnutá podľa národného práva príslušného štátu. </w:t>
      </w:r>
    </w:p>
    <w:p w:rsidR="00FC1B88" w:rsidP="00FC1B88">
      <w:pPr>
        <w:pStyle w:val="Style7"/>
        <w:widowControl/>
        <w:bidi w:val="0"/>
        <w:spacing w:before="48"/>
        <w:rPr>
          <w:rStyle w:val="FontStyle23"/>
          <w:rFonts w:ascii="Times New Roman" w:hAnsi="Times New Roman" w:cs="Times New Roman"/>
          <w:bCs/>
          <w:lang w:eastAsia="en-US"/>
        </w:rPr>
      </w:pPr>
    </w:p>
    <w:p w:rsidR="00611B81" w:rsidRPr="00FC1B88" w:rsidP="00FC1B88">
      <w:pPr>
        <w:pStyle w:val="Style7"/>
        <w:widowControl/>
        <w:bidi w:val="0"/>
        <w:spacing w:before="48"/>
        <w:rPr>
          <w:rStyle w:val="FontStyle23"/>
          <w:rFonts w:ascii="Times New Roman" w:hAnsi="Times New Roman" w:cs="Times New Roman"/>
          <w:bCs/>
          <w:spacing w:val="30"/>
          <w:lang w:eastAsia="en-US"/>
        </w:rPr>
      </w:pPr>
      <w:r w:rsidRPr="00FC1B88" w:rsidR="000A48A4">
        <w:rPr>
          <w:rStyle w:val="FontStyle23"/>
          <w:rFonts w:ascii="Times New Roman" w:hAnsi="Times New Roman" w:cs="Times New Roman"/>
          <w:bCs/>
          <w:lang w:eastAsia="en-US"/>
        </w:rPr>
        <w:t>Článok</w:t>
      </w:r>
      <w:r w:rsidRPr="00FC1B88">
        <w:rPr>
          <w:rStyle w:val="FontStyle23"/>
          <w:rFonts w:ascii="Times New Roman" w:hAnsi="Times New Roman" w:cs="Times New Roman"/>
          <w:bCs/>
          <w:lang w:eastAsia="en-US"/>
        </w:rPr>
        <w:t xml:space="preserve"> </w:t>
      </w:r>
      <w:r w:rsidRPr="00FC1B88">
        <w:rPr>
          <w:rStyle w:val="FontStyle23"/>
          <w:rFonts w:ascii="Times New Roman" w:hAnsi="Times New Roman" w:cs="Times New Roman"/>
          <w:bCs/>
          <w:spacing w:val="30"/>
          <w:lang w:eastAsia="en-US"/>
        </w:rPr>
        <w:t>11</w:t>
      </w:r>
    </w:p>
    <w:p w:rsidR="00611B81" w:rsidRPr="00FC1B88" w:rsidP="00FC1B88">
      <w:pPr>
        <w:pStyle w:val="Style5"/>
        <w:widowControl/>
        <w:bidi w:val="0"/>
        <w:spacing w:line="240" w:lineRule="auto"/>
        <w:jc w:val="center"/>
        <w:rPr>
          <w:rStyle w:val="FontStyle27"/>
          <w:rFonts w:ascii="Times New Roman" w:hAnsi="Times New Roman" w:cs="Times New Roman"/>
          <w:sz w:val="24"/>
          <w:lang w:eastAsia="en-US"/>
        </w:rPr>
      </w:pPr>
      <w:r w:rsidRPr="00FC1B88">
        <w:rPr>
          <w:rStyle w:val="FontStyle27"/>
          <w:rFonts w:ascii="Times New Roman" w:hAnsi="Times New Roman" w:cs="Times New Roman"/>
          <w:sz w:val="24"/>
          <w:lang w:eastAsia="en-US"/>
        </w:rPr>
        <w:t>(</w:t>
      </w:r>
      <w:r w:rsidRPr="00FC1B88" w:rsidR="00882209">
        <w:rPr>
          <w:rStyle w:val="FontStyle27"/>
          <w:rFonts w:ascii="Times New Roman" w:hAnsi="Times New Roman" w:cs="Times New Roman"/>
          <w:sz w:val="24"/>
          <w:lang w:eastAsia="en-US"/>
        </w:rPr>
        <w:t>ruší sa</w:t>
      </w:r>
      <w:r w:rsidRPr="00FC1B88">
        <w:rPr>
          <w:rStyle w:val="FontStyle27"/>
          <w:rFonts w:ascii="Times New Roman" w:hAnsi="Times New Roman" w:cs="Times New Roman"/>
          <w:sz w:val="24"/>
          <w:lang w:eastAsia="en-US"/>
        </w:rPr>
        <w:t>)</w:t>
      </w:r>
    </w:p>
    <w:p w:rsidR="00FC1B88" w:rsidP="00FC1B88">
      <w:pPr>
        <w:pStyle w:val="Style7"/>
        <w:widowControl/>
        <w:bidi w:val="0"/>
        <w:rPr>
          <w:rStyle w:val="FontStyle23"/>
          <w:rFonts w:ascii="Times New Roman" w:hAnsi="Times New Roman" w:cs="Times New Roman"/>
          <w:bCs/>
          <w:lang w:eastAsia="en-US"/>
        </w:rPr>
      </w:pPr>
    </w:p>
    <w:p w:rsidR="00611B81" w:rsidRPr="00FC1B88" w:rsidP="00FC1B88">
      <w:pPr>
        <w:pStyle w:val="Style7"/>
        <w:widowControl/>
        <w:bidi w:val="0"/>
        <w:rPr>
          <w:rStyle w:val="FontStyle23"/>
          <w:rFonts w:ascii="Times New Roman" w:hAnsi="Times New Roman" w:cs="Times New Roman"/>
          <w:bCs/>
          <w:lang w:eastAsia="en-US"/>
        </w:rPr>
      </w:pPr>
      <w:r w:rsidRPr="00FC1B88" w:rsidR="000A48A4">
        <w:rPr>
          <w:rStyle w:val="FontStyle23"/>
          <w:rFonts w:ascii="Times New Roman" w:hAnsi="Times New Roman" w:cs="Times New Roman"/>
          <w:bCs/>
          <w:lang w:eastAsia="en-US"/>
        </w:rPr>
        <w:t>Článok</w:t>
      </w:r>
      <w:r w:rsidRPr="00FC1B88">
        <w:rPr>
          <w:rStyle w:val="FontStyle23"/>
          <w:rFonts w:ascii="Times New Roman" w:hAnsi="Times New Roman" w:cs="Times New Roman"/>
          <w:bCs/>
          <w:lang w:eastAsia="en-US"/>
        </w:rPr>
        <w:t xml:space="preserve"> 12</w:t>
      </w:r>
    </w:p>
    <w:p w:rsidR="00611B81" w:rsidRPr="00FC1B88" w:rsidP="00FC1B88">
      <w:pPr>
        <w:pStyle w:val="Style8"/>
        <w:widowControl/>
        <w:bidi w:val="0"/>
        <w:spacing w:before="202" w:line="240" w:lineRule="auto"/>
        <w:ind w:left="442" w:hanging="442"/>
        <w:rPr>
          <w:rStyle w:val="FontStyle27"/>
          <w:rFonts w:ascii="Times New Roman" w:hAnsi="Times New Roman" w:cs="Times New Roman"/>
          <w:sz w:val="24"/>
          <w:lang w:eastAsia="en-US"/>
        </w:rPr>
      </w:pPr>
      <w:r w:rsidRPr="00FC1B88">
        <w:rPr>
          <w:rStyle w:val="FontStyle27"/>
          <w:rFonts w:ascii="Times New Roman" w:hAnsi="Times New Roman" w:cs="Times New Roman"/>
          <w:sz w:val="24"/>
          <w:lang w:eastAsia="en-US"/>
        </w:rPr>
        <w:t xml:space="preserve">1. </w:t>
      </w:r>
      <w:r w:rsidRPr="00FC1B88" w:rsidR="00882209">
        <w:rPr>
          <w:rStyle w:val="FontStyle27"/>
          <w:rFonts w:ascii="Times New Roman" w:hAnsi="Times New Roman" w:cs="Times New Roman"/>
          <w:sz w:val="24"/>
          <w:lang w:eastAsia="en-US"/>
        </w:rPr>
        <w:tab/>
      </w:r>
      <w:r w:rsidRPr="00FC1B88" w:rsidR="00882209">
        <w:rPr>
          <w:rStyle w:val="FontStyle16"/>
          <w:rFonts w:ascii="Times New Roman" w:hAnsi="Times New Roman" w:cs="Times New Roman"/>
          <w:sz w:val="24"/>
          <w:lang w:eastAsia="en-US"/>
        </w:rPr>
        <w:t>Zhromaždenie kvôli hodnoteniu výšky splatných ročných príspevkov, ak nejaké existujú, a kvôli zohľadneniu potreby udržiavať dostatočné množstvo likvidných finančných prostriedkov vypracováva na každý kalendárny rok odhad vo forme rozpočtu</w:t>
      </w:r>
      <w:r w:rsidRPr="00FC1B88">
        <w:rPr>
          <w:rStyle w:val="FontStyle27"/>
          <w:rFonts w:ascii="Times New Roman" w:hAnsi="Times New Roman" w:cs="Times New Roman"/>
          <w:sz w:val="24"/>
          <w:lang w:eastAsia="en-US"/>
        </w:rPr>
        <w:t>:</w:t>
      </w:r>
    </w:p>
    <w:p w:rsidR="00611B81" w:rsidRPr="00FC1B88" w:rsidP="00FC1B88">
      <w:pPr>
        <w:pStyle w:val="Style16"/>
        <w:widowControl/>
        <w:bidi w:val="0"/>
        <w:ind w:left="466"/>
        <w:jc w:val="left"/>
        <w:rPr>
          <w:rFonts w:ascii="Times New Roman" w:hAnsi="Times New Roman"/>
        </w:rPr>
      </w:pPr>
    </w:p>
    <w:p w:rsidR="00611B81" w:rsidRPr="00FC1B88" w:rsidP="00FC1B88">
      <w:pPr>
        <w:pStyle w:val="Style16"/>
        <w:widowControl/>
        <w:bidi w:val="0"/>
        <w:spacing w:before="38"/>
        <w:ind w:left="466"/>
        <w:jc w:val="left"/>
        <w:rPr>
          <w:rStyle w:val="FontStyle26"/>
          <w:rFonts w:ascii="Times New Roman" w:hAnsi="Times New Roman" w:cs="Times New Roman"/>
          <w:bCs/>
          <w:sz w:val="24"/>
          <w:lang w:eastAsia="en-US"/>
        </w:rPr>
      </w:pPr>
      <w:r w:rsidRPr="00FC1B88">
        <w:rPr>
          <w:rStyle w:val="FontStyle27"/>
          <w:rFonts w:ascii="Times New Roman" w:hAnsi="Times New Roman" w:cs="Times New Roman"/>
          <w:sz w:val="24"/>
          <w:lang w:eastAsia="en-US"/>
        </w:rPr>
        <w:t xml:space="preserve">(i)    </w:t>
      </w:r>
      <w:r w:rsidRPr="00FC1B88" w:rsidR="00882209">
        <w:rPr>
          <w:rStyle w:val="FontStyle26"/>
          <w:rFonts w:ascii="Times New Roman" w:hAnsi="Times New Roman" w:cs="Times New Roman"/>
          <w:bCs/>
          <w:sz w:val="24"/>
          <w:lang w:eastAsia="en-US"/>
        </w:rPr>
        <w:t>Výdavkov</w:t>
      </w:r>
    </w:p>
    <w:p w:rsidR="00611B81" w:rsidRPr="00FC1B88" w:rsidP="00FC1B88">
      <w:pPr>
        <w:pStyle w:val="Style9"/>
        <w:widowControl/>
        <w:numPr>
          <w:ilvl w:val="0"/>
          <w:numId w:val="15"/>
        </w:numPr>
        <w:tabs>
          <w:tab w:val="left" w:pos="1358"/>
        </w:tabs>
        <w:bidi w:val="0"/>
        <w:spacing w:before="250" w:line="240" w:lineRule="auto"/>
        <w:ind w:left="1358"/>
        <w:jc w:val="left"/>
        <w:rPr>
          <w:rStyle w:val="FontStyle27"/>
          <w:rFonts w:ascii="Times New Roman" w:hAnsi="Times New Roman" w:cs="Times New Roman"/>
          <w:sz w:val="24"/>
          <w:lang w:eastAsia="en-US"/>
        </w:rPr>
      </w:pPr>
      <w:r w:rsidRPr="00FC1B88" w:rsidR="00882209">
        <w:rPr>
          <w:rStyle w:val="FontStyle16"/>
          <w:rFonts w:ascii="Times New Roman" w:hAnsi="Times New Roman" w:cs="Times New Roman"/>
          <w:sz w:val="24"/>
          <w:lang w:eastAsia="en-US"/>
        </w:rPr>
        <w:t>náklady a výdavky na správu fondu v príslušnom roku a akýkoľvek schodok vyplývajúci z operácií vykonaných v predchádzajúcich rokoch</w:t>
      </w:r>
      <w:r w:rsidRPr="00FC1B88">
        <w:rPr>
          <w:rStyle w:val="FontStyle27"/>
          <w:rFonts w:ascii="Times New Roman" w:hAnsi="Times New Roman" w:cs="Times New Roman"/>
          <w:sz w:val="24"/>
          <w:lang w:eastAsia="en-US"/>
        </w:rPr>
        <w:t>;</w:t>
      </w:r>
    </w:p>
    <w:p w:rsidR="00611B81" w:rsidRPr="00FC1B88" w:rsidP="00FC1B88">
      <w:pPr>
        <w:pStyle w:val="Style9"/>
        <w:widowControl/>
        <w:numPr>
          <w:ilvl w:val="0"/>
          <w:numId w:val="15"/>
        </w:numPr>
        <w:tabs>
          <w:tab w:val="left" w:pos="1358"/>
        </w:tabs>
        <w:bidi w:val="0"/>
        <w:spacing w:before="250" w:line="240" w:lineRule="auto"/>
        <w:ind w:left="1358"/>
        <w:jc w:val="left"/>
        <w:rPr>
          <w:rStyle w:val="FontStyle27"/>
          <w:rFonts w:ascii="Times New Roman" w:hAnsi="Times New Roman" w:cs="Times New Roman"/>
          <w:sz w:val="24"/>
          <w:lang w:eastAsia="en-US"/>
        </w:rPr>
      </w:pPr>
      <w:r w:rsidRPr="00FC1B88" w:rsidR="00882209">
        <w:rPr>
          <w:rStyle w:val="FontStyle16"/>
          <w:rFonts w:ascii="Times New Roman" w:hAnsi="Times New Roman" w:cs="Times New Roman"/>
          <w:sz w:val="24"/>
          <w:lang w:eastAsia="en-US"/>
        </w:rPr>
        <w:t>platby, ktoré má fond vykonať v príslušnom roku kvôli uspokojeniu pohľadávok vznesených voči fondu, splatné podľa článku 4 vrátane splátok pôžičiek, ktoré si fond vzal v predchádzajúcom období kvôli uspokojeniu týchto pohľadávok</w:t>
      </w:r>
      <w:r w:rsidRPr="00FC1B88">
        <w:rPr>
          <w:rStyle w:val="FontStyle27"/>
          <w:rFonts w:ascii="Times New Roman" w:hAnsi="Times New Roman" w:cs="Times New Roman"/>
          <w:sz w:val="24"/>
          <w:lang w:eastAsia="en-US"/>
        </w:rPr>
        <w:t xml:space="preserve">, </w:t>
      </w:r>
      <w:r w:rsidRPr="00FC1B88" w:rsidR="00882209">
        <w:rPr>
          <w:rStyle w:val="FontStyle27"/>
          <w:rFonts w:ascii="Times New Roman" w:hAnsi="Times New Roman" w:cs="Times New Roman"/>
          <w:sz w:val="24"/>
          <w:lang w:eastAsia="en-US"/>
        </w:rPr>
        <w:t xml:space="preserve">ak celková hodnota týchto pohľadávok v súvislosti s jednou udalosťou nepresiahne 4 milióny zúčtovacích jednotiek; </w:t>
      </w:r>
    </w:p>
    <w:p w:rsidR="00611B81" w:rsidRPr="00FC1B88" w:rsidP="00FC1B88">
      <w:pPr>
        <w:pStyle w:val="Style8"/>
        <w:widowControl/>
        <w:bidi w:val="0"/>
        <w:spacing w:line="240" w:lineRule="auto"/>
        <w:ind w:left="1368" w:hanging="446"/>
        <w:rPr>
          <w:rFonts w:ascii="Times New Roman" w:hAnsi="Times New Roman"/>
        </w:rPr>
      </w:pPr>
    </w:p>
    <w:p w:rsidR="00611B81" w:rsidRPr="00FC1B88" w:rsidP="00FC1B88">
      <w:pPr>
        <w:pStyle w:val="Style8"/>
        <w:widowControl/>
        <w:bidi w:val="0"/>
        <w:spacing w:before="19" w:line="240" w:lineRule="auto"/>
        <w:ind w:left="1368" w:hanging="446"/>
        <w:rPr>
          <w:rStyle w:val="FontStyle27"/>
          <w:rFonts w:ascii="Times New Roman" w:hAnsi="Times New Roman" w:cs="Times New Roman"/>
          <w:sz w:val="24"/>
          <w:lang w:eastAsia="en-US"/>
        </w:rPr>
      </w:pPr>
      <w:r w:rsidRPr="00FC1B88">
        <w:rPr>
          <w:rStyle w:val="FontStyle27"/>
          <w:rFonts w:ascii="Times New Roman" w:hAnsi="Times New Roman" w:cs="Times New Roman"/>
          <w:sz w:val="24"/>
          <w:lang w:eastAsia="en-US"/>
        </w:rPr>
        <w:t xml:space="preserve">(c) </w:t>
      </w:r>
      <w:r w:rsidRPr="00FC1B88" w:rsidR="00735C87">
        <w:rPr>
          <w:rStyle w:val="FontStyle27"/>
          <w:rFonts w:ascii="Times New Roman" w:hAnsi="Times New Roman" w:cs="Times New Roman"/>
          <w:sz w:val="24"/>
          <w:lang w:eastAsia="en-US"/>
        </w:rPr>
        <w:tab/>
      </w:r>
      <w:r w:rsidRPr="00FC1B88" w:rsidR="00735C87">
        <w:rPr>
          <w:rStyle w:val="FontStyle16"/>
          <w:rFonts w:ascii="Times New Roman" w:hAnsi="Times New Roman" w:cs="Times New Roman"/>
          <w:sz w:val="24"/>
          <w:lang w:eastAsia="en-US"/>
        </w:rPr>
        <w:t xml:space="preserve">platby, ktoré má fond vykonať v príslušnom roku kvôli uspokojeniu pohľadávok </w:t>
      </w:r>
      <w:r w:rsidR="00E70D0C">
        <w:rPr>
          <w:rStyle w:val="FontStyle16"/>
          <w:rFonts w:ascii="Times New Roman" w:hAnsi="Times New Roman" w:cs="Times New Roman"/>
          <w:sz w:val="24"/>
          <w:lang w:eastAsia="en-US"/>
        </w:rPr>
        <w:t>uplatne</w:t>
      </w:r>
      <w:r w:rsidRPr="00FC1B88" w:rsidR="00735C87">
        <w:rPr>
          <w:rStyle w:val="FontStyle16"/>
          <w:rFonts w:ascii="Times New Roman" w:hAnsi="Times New Roman" w:cs="Times New Roman"/>
          <w:sz w:val="24"/>
          <w:lang w:eastAsia="en-US"/>
        </w:rPr>
        <w:t>ných voči fondu, splatné podľa článku 4 vrátane splátok pôžičiek, ktoré si fond vzal v predchádzajúcom období kvôli uspokojeniu týchto pohľadávok</w:t>
      </w:r>
      <w:r w:rsidRPr="00FC1B88">
        <w:rPr>
          <w:rStyle w:val="FontStyle27"/>
          <w:rFonts w:ascii="Times New Roman" w:hAnsi="Times New Roman" w:cs="Times New Roman"/>
          <w:sz w:val="24"/>
          <w:lang w:eastAsia="en-US"/>
        </w:rPr>
        <w:t xml:space="preserve">, </w:t>
      </w:r>
      <w:r w:rsidRPr="00FC1B88" w:rsidR="00735C87">
        <w:rPr>
          <w:rStyle w:val="FontStyle27"/>
          <w:rFonts w:ascii="Times New Roman" w:hAnsi="Times New Roman" w:cs="Times New Roman"/>
          <w:sz w:val="24"/>
          <w:lang w:eastAsia="en-US"/>
        </w:rPr>
        <w:t>ak celková hodnota týchto pohľadávok v súvislosti s jednou udalosťou presiahne 4 milióny zúčtovacích jednotiek</w:t>
      </w:r>
      <w:r w:rsidRPr="00FC1B88">
        <w:rPr>
          <w:rStyle w:val="FontStyle27"/>
          <w:rFonts w:ascii="Times New Roman" w:hAnsi="Times New Roman" w:cs="Times New Roman"/>
          <w:sz w:val="24"/>
          <w:lang w:eastAsia="en-US"/>
        </w:rPr>
        <w:t>;</w:t>
      </w:r>
    </w:p>
    <w:p w:rsidR="00611B81" w:rsidRPr="00FC1B88" w:rsidP="00FC1B88">
      <w:pPr>
        <w:pStyle w:val="Style16"/>
        <w:widowControl/>
        <w:bidi w:val="0"/>
        <w:ind w:left="470"/>
        <w:jc w:val="left"/>
        <w:rPr>
          <w:rFonts w:ascii="Times New Roman" w:hAnsi="Times New Roman"/>
        </w:rPr>
      </w:pPr>
    </w:p>
    <w:p w:rsidR="00611B81" w:rsidRPr="00FC1B88" w:rsidP="00FC1B88">
      <w:pPr>
        <w:pStyle w:val="Style16"/>
        <w:widowControl/>
        <w:bidi w:val="0"/>
        <w:spacing w:before="48"/>
        <w:ind w:left="470"/>
        <w:jc w:val="left"/>
        <w:rPr>
          <w:rStyle w:val="FontStyle26"/>
          <w:rFonts w:ascii="Times New Roman" w:hAnsi="Times New Roman" w:cs="Times New Roman"/>
          <w:bCs/>
          <w:sz w:val="24"/>
          <w:lang w:eastAsia="en-US"/>
        </w:rPr>
      </w:pPr>
      <w:r w:rsidRPr="00FC1B88">
        <w:rPr>
          <w:rStyle w:val="FontStyle27"/>
          <w:rFonts w:ascii="Times New Roman" w:hAnsi="Times New Roman" w:cs="Times New Roman"/>
          <w:sz w:val="24"/>
          <w:lang w:eastAsia="en-US"/>
        </w:rPr>
        <w:t xml:space="preserve">(ii)   </w:t>
      </w:r>
      <w:r w:rsidRPr="00FC1B88" w:rsidR="00735C87">
        <w:rPr>
          <w:rStyle w:val="FontStyle26"/>
          <w:rFonts w:ascii="Times New Roman" w:hAnsi="Times New Roman" w:cs="Times New Roman"/>
          <w:bCs/>
          <w:sz w:val="24"/>
          <w:lang w:eastAsia="en-US"/>
        </w:rPr>
        <w:t>Príjmov</w:t>
      </w:r>
    </w:p>
    <w:p w:rsidR="00611B81" w:rsidRPr="00FC1B88" w:rsidP="00FC1B88">
      <w:pPr>
        <w:pStyle w:val="Style15"/>
        <w:widowControl/>
        <w:numPr>
          <w:ilvl w:val="0"/>
          <w:numId w:val="16"/>
        </w:numPr>
        <w:tabs>
          <w:tab w:val="left" w:pos="1363"/>
        </w:tabs>
        <w:bidi w:val="0"/>
        <w:spacing w:before="106"/>
        <w:ind w:left="1418" w:hanging="494"/>
        <w:jc w:val="both"/>
        <w:rPr>
          <w:rStyle w:val="FontStyle27"/>
          <w:rFonts w:ascii="Times New Roman" w:hAnsi="Times New Roman" w:cs="Times New Roman"/>
          <w:sz w:val="24"/>
          <w:lang w:eastAsia="en-US"/>
        </w:rPr>
      </w:pPr>
      <w:r w:rsidRPr="00FC1B88" w:rsidR="00735C87">
        <w:rPr>
          <w:rStyle w:val="FontStyle16"/>
          <w:rFonts w:ascii="Times New Roman" w:hAnsi="Times New Roman" w:cs="Times New Roman"/>
          <w:sz w:val="24"/>
          <w:lang w:eastAsia="en-US"/>
        </w:rPr>
        <w:t>prebytok finančných prostriedkov pochádzajúci z operácií vykonaných v predchádzajúcich  rokoch vrátane akýchkoľvek úrokov</w:t>
      </w:r>
      <w:r w:rsidRPr="00FC1B88">
        <w:rPr>
          <w:rStyle w:val="FontStyle27"/>
          <w:rFonts w:ascii="Times New Roman" w:hAnsi="Times New Roman" w:cs="Times New Roman"/>
          <w:sz w:val="24"/>
          <w:lang w:eastAsia="en-US"/>
        </w:rPr>
        <w:t>;</w:t>
      </w:r>
    </w:p>
    <w:p w:rsidR="00611B81" w:rsidRPr="00FC1B88" w:rsidP="00FC1B88">
      <w:pPr>
        <w:pStyle w:val="Style15"/>
        <w:widowControl/>
        <w:numPr>
          <w:ilvl w:val="0"/>
          <w:numId w:val="16"/>
        </w:numPr>
        <w:tabs>
          <w:tab w:val="left" w:pos="1363"/>
        </w:tabs>
        <w:bidi w:val="0"/>
        <w:ind w:left="922"/>
        <w:rPr>
          <w:rStyle w:val="FontStyle27"/>
          <w:rFonts w:ascii="Times New Roman" w:hAnsi="Times New Roman" w:cs="Times New Roman"/>
          <w:sz w:val="24"/>
          <w:lang w:eastAsia="en-US"/>
        </w:rPr>
      </w:pPr>
      <w:r w:rsidRPr="00FC1B88" w:rsidR="00735C87">
        <w:rPr>
          <w:rStyle w:val="FontStyle27"/>
          <w:rFonts w:ascii="Times New Roman" w:hAnsi="Times New Roman" w:cs="Times New Roman"/>
          <w:sz w:val="24"/>
          <w:lang w:eastAsia="en-US"/>
        </w:rPr>
        <w:t xml:space="preserve"> </w:t>
      </w:r>
      <w:r w:rsidRPr="00FC1B88" w:rsidR="00735C87">
        <w:rPr>
          <w:rStyle w:val="FontStyle16"/>
          <w:rFonts w:ascii="Times New Roman" w:hAnsi="Times New Roman" w:cs="Times New Roman"/>
          <w:sz w:val="24"/>
          <w:lang w:eastAsia="en-US"/>
        </w:rPr>
        <w:t>ročné príspevky, ak sú potrebné na vyváženie rozpočtu</w:t>
      </w:r>
      <w:r w:rsidRPr="00FC1B88">
        <w:rPr>
          <w:rStyle w:val="FontStyle27"/>
          <w:rFonts w:ascii="Times New Roman" w:hAnsi="Times New Roman" w:cs="Times New Roman"/>
          <w:sz w:val="24"/>
          <w:lang w:eastAsia="en-US"/>
        </w:rPr>
        <w:t>;</w:t>
      </w:r>
    </w:p>
    <w:p w:rsidR="00611B81" w:rsidRPr="00FC1B88" w:rsidP="00FC1B88">
      <w:pPr>
        <w:pStyle w:val="Style15"/>
        <w:widowControl/>
        <w:numPr>
          <w:ilvl w:val="0"/>
          <w:numId w:val="16"/>
        </w:numPr>
        <w:tabs>
          <w:tab w:val="left" w:pos="1363"/>
        </w:tabs>
        <w:bidi w:val="0"/>
        <w:spacing w:before="5"/>
        <w:ind w:left="922"/>
        <w:rPr>
          <w:rStyle w:val="FontStyle27"/>
          <w:rFonts w:ascii="Times New Roman" w:hAnsi="Times New Roman" w:cs="Times New Roman"/>
          <w:sz w:val="24"/>
          <w:lang w:eastAsia="en-US"/>
        </w:rPr>
      </w:pPr>
      <w:r w:rsidRPr="00FC1B88" w:rsidR="00735C87">
        <w:rPr>
          <w:rStyle w:val="FontStyle16"/>
          <w:rFonts w:ascii="Times New Roman" w:hAnsi="Times New Roman" w:cs="Times New Roman"/>
          <w:sz w:val="24"/>
          <w:lang w:eastAsia="en-US"/>
        </w:rPr>
        <w:t xml:space="preserve"> akékoľvek iné príjmy</w:t>
      </w:r>
      <w:r w:rsidRPr="00FC1B88">
        <w:rPr>
          <w:rStyle w:val="FontStyle27"/>
          <w:rFonts w:ascii="Times New Roman" w:hAnsi="Times New Roman" w:cs="Times New Roman"/>
          <w:sz w:val="24"/>
          <w:lang w:eastAsia="en-US"/>
        </w:rPr>
        <w:t>.</w:t>
      </w:r>
    </w:p>
    <w:p w:rsidR="00735C87" w:rsidRPr="00FC1B88" w:rsidP="008F0618">
      <w:pPr>
        <w:pStyle w:val="Style9"/>
        <w:widowControl/>
        <w:numPr>
          <w:numId w:val="58"/>
        </w:numPr>
        <w:tabs>
          <w:tab w:val="left" w:pos="709"/>
        </w:tabs>
        <w:bidi w:val="0"/>
        <w:spacing w:before="216" w:line="240" w:lineRule="auto"/>
        <w:ind w:hanging="720"/>
        <w:rPr>
          <w:rStyle w:val="FontStyle16"/>
          <w:rFonts w:ascii="Times New Roman" w:hAnsi="Times New Roman" w:cs="Times New Roman"/>
          <w:sz w:val="24"/>
          <w:lang w:eastAsia="en-US"/>
        </w:rPr>
      </w:pPr>
      <w:r w:rsidRPr="00FC1B88">
        <w:rPr>
          <w:rStyle w:val="FontStyle16"/>
          <w:rFonts w:ascii="Times New Roman" w:hAnsi="Times New Roman" w:cs="Times New Roman"/>
          <w:sz w:val="24"/>
          <w:lang w:eastAsia="en-US"/>
        </w:rPr>
        <w:t>Zhromaždenie rozhodne o celkovej výške príspevkov, ktoré je potrebné odviesť. Riaditeľ na základe tohto rozhodnutia vypočíta pre každý zmluvný štát a pre každú osobu uvedenú v článku 10 výšku ročného príspevku tejto osoby:</w:t>
      </w:r>
    </w:p>
    <w:p w:rsidR="00735C87" w:rsidRPr="00FC1B88" w:rsidP="00FC1B88">
      <w:pPr>
        <w:pStyle w:val="Style9"/>
        <w:widowControl/>
        <w:numPr>
          <w:ilvl w:val="0"/>
          <w:numId w:val="56"/>
        </w:numPr>
        <w:tabs>
          <w:tab w:val="left" w:pos="907"/>
        </w:tabs>
        <w:bidi w:val="0"/>
        <w:spacing w:before="259" w:line="240" w:lineRule="auto"/>
        <w:ind w:left="907" w:hanging="437"/>
        <w:rPr>
          <w:rStyle w:val="FontStyle16"/>
          <w:rFonts w:ascii="Times New Roman" w:hAnsi="Times New Roman" w:cs="Times New Roman"/>
          <w:sz w:val="24"/>
          <w:lang w:eastAsia="en-US"/>
        </w:rPr>
      </w:pPr>
      <w:r w:rsidRPr="00FC1B88">
        <w:rPr>
          <w:rStyle w:val="FontStyle16"/>
          <w:rFonts w:ascii="Times New Roman" w:hAnsi="Times New Roman" w:cs="Times New Roman"/>
          <w:sz w:val="24"/>
          <w:lang w:eastAsia="en-US"/>
        </w:rPr>
        <w:t>pokiaľ je tento príspevok určený na pokrytie platieb uvedených v odseku 1 písm. i) bod a) a b) tohto článku na základe pevnej sumy za každú tonu ropných látok, za ktoré sa platia príspevky, a ktoré táto osoba prijala v príslušnom štáte v priebehu predchádzajúceho kalendárneho roku; a</w:t>
      </w:r>
    </w:p>
    <w:p w:rsidR="00611B81" w:rsidRPr="00FC1B88" w:rsidP="008F0618">
      <w:pPr>
        <w:pStyle w:val="Style9"/>
        <w:widowControl/>
        <w:numPr>
          <w:ilvl w:val="0"/>
          <w:numId w:val="56"/>
        </w:numPr>
        <w:tabs>
          <w:tab w:val="left" w:pos="907"/>
        </w:tabs>
        <w:bidi w:val="0"/>
        <w:spacing w:before="254" w:line="240" w:lineRule="auto"/>
        <w:ind w:left="907" w:hanging="437"/>
        <w:rPr>
          <w:rStyle w:val="FontStyle27"/>
          <w:rFonts w:ascii="Times New Roman" w:hAnsi="Times New Roman" w:cs="Times New Roman"/>
          <w:sz w:val="24"/>
          <w:lang w:eastAsia="en-US"/>
        </w:rPr>
      </w:pPr>
      <w:r w:rsidRPr="00FC1B88" w:rsidR="00735C87">
        <w:rPr>
          <w:rStyle w:val="FontStyle16"/>
          <w:rFonts w:ascii="Times New Roman" w:hAnsi="Times New Roman" w:cs="Times New Roman"/>
          <w:sz w:val="24"/>
          <w:lang w:eastAsia="en-US"/>
        </w:rPr>
        <w:t>pokiaľ je tento príspevok určený na pokrytie platieb uvedených v odseku 1 písm. i) bod c) tohto článku na základe pevnej sumy za každú tonu ropných látok, za ktoré sa platia príspevky, a ktoré prijala táto osoba v priebehu kalendárneho roku predchádzajúceho tomu roku, v ktorom prišlo k príslušnej havárii, za predpokladu, že daný štát bol v deň tejto havárie zmluvným štátom tohto dohovoru</w:t>
      </w:r>
      <w:r w:rsidRPr="00FC1B88">
        <w:rPr>
          <w:rStyle w:val="FontStyle27"/>
          <w:rFonts w:ascii="Times New Roman" w:hAnsi="Times New Roman" w:cs="Times New Roman"/>
          <w:sz w:val="24"/>
          <w:lang w:eastAsia="en-US"/>
        </w:rPr>
        <w:t>.</w:t>
      </w:r>
    </w:p>
    <w:p w:rsidR="00611B81" w:rsidRPr="00FC1B88" w:rsidP="00FC1B88">
      <w:pPr>
        <w:widowControl/>
        <w:bidi w:val="0"/>
        <w:rPr>
          <w:rFonts w:ascii="Times New Roman" w:hAnsi="Times New Roman"/>
        </w:rPr>
      </w:pPr>
    </w:p>
    <w:p w:rsidR="00611B81" w:rsidRPr="00FC1B88" w:rsidP="00FC1B88">
      <w:pPr>
        <w:pStyle w:val="Style9"/>
        <w:widowControl/>
        <w:numPr>
          <w:ilvl w:val="0"/>
          <w:numId w:val="18"/>
        </w:numPr>
        <w:tabs>
          <w:tab w:val="left" w:pos="451"/>
        </w:tabs>
        <w:bidi w:val="0"/>
        <w:spacing w:before="259" w:line="240" w:lineRule="auto"/>
        <w:ind w:left="451" w:hanging="451"/>
        <w:rPr>
          <w:rStyle w:val="FontStyle27"/>
          <w:rFonts w:ascii="Times New Roman" w:hAnsi="Times New Roman" w:cs="Times New Roman"/>
          <w:sz w:val="24"/>
          <w:lang w:eastAsia="en-US"/>
        </w:rPr>
      </w:pPr>
      <w:r w:rsidRPr="00FC1B88" w:rsidR="00735C87">
        <w:rPr>
          <w:rStyle w:val="FontStyle16"/>
          <w:rFonts w:ascii="Times New Roman" w:hAnsi="Times New Roman" w:cs="Times New Roman"/>
          <w:sz w:val="24"/>
          <w:lang w:eastAsia="en-US"/>
        </w:rPr>
        <w:t xml:space="preserve">Sumy uvedené v odseku 2 sa získajú vydelením príslušnej potrebnej celkovej výšky príspevkov celkovým množstvom ropných látok, za ktoré sa platia príspevky, prijatých vo všetkých zmluvných štátoch v príslušnom roku. </w:t>
      </w:r>
    </w:p>
    <w:p w:rsidR="00611B81" w:rsidRPr="00FC1B88" w:rsidP="00FC1B88">
      <w:pPr>
        <w:pStyle w:val="Style9"/>
        <w:widowControl/>
        <w:numPr>
          <w:ilvl w:val="0"/>
          <w:numId w:val="18"/>
        </w:numPr>
        <w:tabs>
          <w:tab w:val="left" w:pos="451"/>
        </w:tabs>
        <w:bidi w:val="0"/>
        <w:spacing w:before="250" w:line="240" w:lineRule="auto"/>
        <w:ind w:left="451" w:hanging="451"/>
        <w:rPr>
          <w:rStyle w:val="FontStyle27"/>
          <w:rFonts w:ascii="Times New Roman" w:hAnsi="Times New Roman" w:cs="Times New Roman"/>
          <w:sz w:val="24"/>
          <w:lang w:eastAsia="en-US"/>
        </w:rPr>
      </w:pPr>
      <w:r w:rsidRPr="00FC1B88" w:rsidR="00735C87">
        <w:rPr>
          <w:rStyle w:val="FontStyle16"/>
          <w:rFonts w:ascii="Times New Roman" w:hAnsi="Times New Roman" w:cs="Times New Roman"/>
          <w:sz w:val="24"/>
          <w:lang w:eastAsia="en-US"/>
        </w:rPr>
        <w:t>Ročný príspevok je splatný v termíne, ktorý je stanovený vo vnútorných predpisoch fondu. Zhromaždenie môže rozhodnúť o inom platobnom termíne</w:t>
      </w:r>
      <w:r w:rsidRPr="00FC1B88">
        <w:rPr>
          <w:rStyle w:val="FontStyle27"/>
          <w:rFonts w:ascii="Times New Roman" w:hAnsi="Times New Roman" w:cs="Times New Roman"/>
          <w:sz w:val="24"/>
          <w:lang w:eastAsia="en-US"/>
        </w:rPr>
        <w:t>.</w:t>
      </w:r>
    </w:p>
    <w:p w:rsidR="00611B81" w:rsidRPr="00FC1B88" w:rsidP="00FC1B88">
      <w:pPr>
        <w:pStyle w:val="Style9"/>
        <w:widowControl/>
        <w:numPr>
          <w:ilvl w:val="0"/>
          <w:numId w:val="18"/>
        </w:numPr>
        <w:tabs>
          <w:tab w:val="left" w:pos="451"/>
        </w:tabs>
        <w:bidi w:val="0"/>
        <w:spacing w:before="250" w:line="240" w:lineRule="auto"/>
        <w:ind w:left="451" w:hanging="451"/>
        <w:rPr>
          <w:rStyle w:val="FontStyle27"/>
          <w:rFonts w:ascii="Times New Roman" w:hAnsi="Times New Roman" w:cs="Times New Roman"/>
          <w:sz w:val="24"/>
          <w:lang w:eastAsia="en-US"/>
        </w:rPr>
      </w:pPr>
      <w:r w:rsidRPr="00FC1B88" w:rsidR="00735C87">
        <w:rPr>
          <w:rStyle w:val="FontStyle16"/>
          <w:rFonts w:ascii="Times New Roman" w:hAnsi="Times New Roman" w:cs="Times New Roman"/>
          <w:sz w:val="24"/>
          <w:lang w:eastAsia="en-US"/>
        </w:rPr>
        <w:t xml:space="preserve">Za podmienok stanovených vo vnútorných predpisoch fondu môže zhromaždenie vykonať transfery medzi finančnými prostriedkami prijatými v súlade </w:t>
      </w:r>
      <w:r w:rsidRPr="00FC1B88" w:rsidR="00465D12">
        <w:rPr>
          <w:rStyle w:val="FontStyle16"/>
          <w:rFonts w:ascii="Times New Roman" w:hAnsi="Times New Roman" w:cs="Times New Roman"/>
          <w:sz w:val="24"/>
          <w:lang w:eastAsia="en-US"/>
        </w:rPr>
        <w:t>s článkom</w:t>
      </w:r>
      <w:r w:rsidRPr="00FC1B88" w:rsidR="00735C87">
        <w:rPr>
          <w:rStyle w:val="FontStyle16"/>
          <w:rFonts w:ascii="Times New Roman" w:hAnsi="Times New Roman" w:cs="Times New Roman"/>
          <w:sz w:val="24"/>
          <w:lang w:eastAsia="en-US"/>
        </w:rPr>
        <w:t xml:space="preserve"> 12 odsek 2 písm. a) a finančnými prostriedkami prijatými v súlade s článkom 12 odsek 2 písm. b). </w:t>
      </w:r>
    </w:p>
    <w:p w:rsidR="003F233D" w:rsidP="00FC1B88">
      <w:pPr>
        <w:pStyle w:val="Style7"/>
        <w:widowControl/>
        <w:bidi w:val="0"/>
        <w:spacing w:before="226"/>
        <w:rPr>
          <w:rStyle w:val="FontStyle23"/>
          <w:rFonts w:ascii="Times New Roman" w:hAnsi="Times New Roman" w:cs="Times New Roman"/>
          <w:bCs/>
          <w:lang w:eastAsia="en-US"/>
        </w:rPr>
      </w:pPr>
    </w:p>
    <w:p w:rsidR="003F233D" w:rsidP="00FC1B88">
      <w:pPr>
        <w:pStyle w:val="Style7"/>
        <w:widowControl/>
        <w:bidi w:val="0"/>
        <w:spacing w:before="226"/>
        <w:rPr>
          <w:rStyle w:val="FontStyle23"/>
          <w:rFonts w:ascii="Times New Roman" w:hAnsi="Times New Roman" w:cs="Times New Roman"/>
          <w:bCs/>
          <w:lang w:eastAsia="en-US"/>
        </w:rPr>
      </w:pPr>
    </w:p>
    <w:p w:rsidR="00FF5248" w:rsidP="00FC1B88">
      <w:pPr>
        <w:pStyle w:val="Style7"/>
        <w:widowControl/>
        <w:bidi w:val="0"/>
        <w:spacing w:before="226"/>
        <w:rPr>
          <w:rStyle w:val="FontStyle23"/>
          <w:rFonts w:ascii="Times New Roman" w:hAnsi="Times New Roman" w:cs="Times New Roman"/>
          <w:bCs/>
          <w:lang w:eastAsia="en-US"/>
        </w:rPr>
      </w:pPr>
    </w:p>
    <w:p w:rsidR="00611B81" w:rsidRPr="00FC1B88" w:rsidP="00FC1B88">
      <w:pPr>
        <w:pStyle w:val="Style7"/>
        <w:widowControl/>
        <w:bidi w:val="0"/>
        <w:spacing w:before="226"/>
        <w:rPr>
          <w:rStyle w:val="FontStyle23"/>
          <w:rFonts w:ascii="Times New Roman" w:hAnsi="Times New Roman" w:cs="Times New Roman"/>
          <w:bCs/>
          <w:lang w:eastAsia="en-US"/>
        </w:rPr>
      </w:pPr>
      <w:r w:rsidRPr="00FC1B88" w:rsidR="000A48A4">
        <w:rPr>
          <w:rStyle w:val="FontStyle23"/>
          <w:rFonts w:ascii="Times New Roman" w:hAnsi="Times New Roman" w:cs="Times New Roman"/>
          <w:bCs/>
          <w:lang w:eastAsia="en-US"/>
        </w:rPr>
        <w:t>Článok</w:t>
      </w:r>
      <w:r w:rsidRPr="00FC1B88">
        <w:rPr>
          <w:rStyle w:val="FontStyle23"/>
          <w:rFonts w:ascii="Times New Roman" w:hAnsi="Times New Roman" w:cs="Times New Roman"/>
          <w:bCs/>
          <w:lang w:eastAsia="en-US"/>
        </w:rPr>
        <w:t xml:space="preserve"> 13</w:t>
      </w:r>
    </w:p>
    <w:p w:rsidR="00611B81" w:rsidRPr="00FC1B88" w:rsidP="00FC1B88">
      <w:pPr>
        <w:pStyle w:val="Style9"/>
        <w:widowControl/>
        <w:numPr>
          <w:ilvl w:val="0"/>
          <w:numId w:val="19"/>
        </w:numPr>
        <w:tabs>
          <w:tab w:val="left" w:pos="446"/>
        </w:tabs>
        <w:bidi w:val="0"/>
        <w:spacing w:before="235" w:line="240" w:lineRule="auto"/>
        <w:ind w:left="446" w:hanging="446"/>
        <w:rPr>
          <w:rStyle w:val="FontStyle27"/>
          <w:rFonts w:ascii="Times New Roman" w:hAnsi="Times New Roman" w:cs="Times New Roman"/>
          <w:sz w:val="24"/>
          <w:lang w:eastAsia="en-US"/>
        </w:rPr>
      </w:pPr>
      <w:r w:rsidR="00021E36">
        <w:rPr>
          <w:rStyle w:val="FontStyle27"/>
          <w:rFonts w:ascii="Times New Roman" w:hAnsi="Times New Roman" w:cs="Times New Roman"/>
          <w:sz w:val="24"/>
          <w:lang w:eastAsia="en-US"/>
        </w:rPr>
        <w:t>Sum</w:t>
      </w:r>
      <w:r w:rsidRPr="00FC1B88" w:rsidR="008E62A6">
        <w:rPr>
          <w:rStyle w:val="FontStyle27"/>
          <w:rFonts w:ascii="Times New Roman" w:hAnsi="Times New Roman" w:cs="Times New Roman"/>
          <w:sz w:val="24"/>
          <w:lang w:eastAsia="en-US"/>
        </w:rPr>
        <w:t xml:space="preserve">a každého príspevku splatná podľa článku 12, ktorá je nezaplatená, sa úročí sadzbou stanovenou v súlade s vnútornými predpismi fondu za predpokladu, že za rôznych okolností môžu byť stanovené rôzne sadzby. </w:t>
      </w:r>
    </w:p>
    <w:p w:rsidR="00611B81" w:rsidRPr="00FC1B88" w:rsidP="00FC1B88">
      <w:pPr>
        <w:pStyle w:val="Style9"/>
        <w:widowControl/>
        <w:numPr>
          <w:ilvl w:val="0"/>
          <w:numId w:val="19"/>
        </w:numPr>
        <w:tabs>
          <w:tab w:val="left" w:pos="446"/>
        </w:tabs>
        <w:bidi w:val="0"/>
        <w:spacing w:before="250" w:line="240" w:lineRule="auto"/>
        <w:ind w:left="446" w:hanging="446"/>
        <w:rPr>
          <w:rStyle w:val="FontStyle27"/>
          <w:rFonts w:ascii="Times New Roman" w:hAnsi="Times New Roman" w:cs="Times New Roman"/>
          <w:sz w:val="24"/>
          <w:lang w:eastAsia="en-US"/>
        </w:rPr>
      </w:pPr>
      <w:r w:rsidRPr="00FC1B88" w:rsidR="008E62A6">
        <w:rPr>
          <w:rStyle w:val="FontStyle27"/>
          <w:rFonts w:ascii="Times New Roman" w:hAnsi="Times New Roman" w:cs="Times New Roman"/>
          <w:sz w:val="24"/>
          <w:lang w:eastAsia="en-US"/>
        </w:rPr>
        <w:t>Každý zmluvný štát zabezpečí, aby záväzok prispievať do fondu</w:t>
      </w:r>
      <w:r w:rsidRPr="00FC1B88" w:rsidR="00B0161B">
        <w:rPr>
          <w:rStyle w:val="FontStyle27"/>
          <w:rFonts w:ascii="Times New Roman" w:hAnsi="Times New Roman" w:cs="Times New Roman"/>
          <w:sz w:val="24"/>
          <w:lang w:eastAsia="en-US"/>
        </w:rPr>
        <w:t>, ktorý</w:t>
      </w:r>
      <w:r w:rsidRPr="00FC1B88" w:rsidR="008E62A6">
        <w:rPr>
          <w:rStyle w:val="FontStyle27"/>
          <w:rFonts w:ascii="Times New Roman" w:hAnsi="Times New Roman" w:cs="Times New Roman"/>
          <w:sz w:val="24"/>
          <w:lang w:eastAsia="en-US"/>
        </w:rPr>
        <w:t xml:space="preserve"> vyplýva z tohto dohovoru v súvislosti s</w:t>
      </w:r>
      <w:r w:rsidRPr="00FC1B88" w:rsidR="00F330DC">
        <w:rPr>
          <w:rStyle w:val="FontStyle27"/>
          <w:rFonts w:ascii="Times New Roman" w:hAnsi="Times New Roman" w:cs="Times New Roman"/>
          <w:sz w:val="24"/>
          <w:lang w:eastAsia="en-US"/>
        </w:rPr>
        <w:t> </w:t>
      </w:r>
      <w:r w:rsidRPr="00FC1B88" w:rsidR="008E62A6">
        <w:rPr>
          <w:rStyle w:val="FontStyle27"/>
          <w:rFonts w:ascii="Times New Roman" w:hAnsi="Times New Roman" w:cs="Times New Roman"/>
          <w:sz w:val="24"/>
          <w:lang w:eastAsia="en-US"/>
        </w:rPr>
        <w:t>rop</w:t>
      </w:r>
      <w:r w:rsidRPr="00FC1B88" w:rsidR="00F330DC">
        <w:rPr>
          <w:rStyle w:val="FontStyle27"/>
          <w:rFonts w:ascii="Times New Roman" w:hAnsi="Times New Roman" w:cs="Times New Roman"/>
          <w:sz w:val="24"/>
          <w:lang w:eastAsia="en-US"/>
        </w:rPr>
        <w:t>n</w:t>
      </w:r>
      <w:r w:rsidRPr="00FC1B88" w:rsidR="00B0161B">
        <w:rPr>
          <w:rStyle w:val="FontStyle27"/>
          <w:rFonts w:ascii="Times New Roman" w:hAnsi="Times New Roman" w:cs="Times New Roman"/>
          <w:sz w:val="24"/>
          <w:lang w:eastAsia="en-US"/>
        </w:rPr>
        <w:t>o</w:t>
      </w:r>
      <w:r w:rsidRPr="00FC1B88" w:rsidR="008E62A6">
        <w:rPr>
          <w:rStyle w:val="FontStyle27"/>
          <w:rFonts w:ascii="Times New Roman" w:hAnsi="Times New Roman" w:cs="Times New Roman"/>
          <w:sz w:val="24"/>
          <w:lang w:eastAsia="en-US"/>
        </w:rPr>
        <w:t>u</w:t>
      </w:r>
      <w:r w:rsidRPr="00FC1B88" w:rsidR="00F330DC">
        <w:rPr>
          <w:rStyle w:val="FontStyle27"/>
          <w:rFonts w:ascii="Times New Roman" w:hAnsi="Times New Roman" w:cs="Times New Roman"/>
          <w:sz w:val="24"/>
          <w:lang w:eastAsia="en-US"/>
        </w:rPr>
        <w:t xml:space="preserve"> látkou</w:t>
      </w:r>
      <w:r w:rsidRPr="00FC1B88" w:rsidR="008E62A6">
        <w:rPr>
          <w:rStyle w:val="FontStyle27"/>
          <w:rFonts w:ascii="Times New Roman" w:hAnsi="Times New Roman" w:cs="Times New Roman"/>
          <w:sz w:val="24"/>
          <w:lang w:eastAsia="en-US"/>
        </w:rPr>
        <w:t xml:space="preserve"> prijatou na území tohto štátu</w:t>
      </w:r>
      <w:r w:rsidRPr="00FC1B88" w:rsidR="00B0161B">
        <w:rPr>
          <w:rStyle w:val="FontStyle27"/>
          <w:rFonts w:ascii="Times New Roman" w:hAnsi="Times New Roman" w:cs="Times New Roman"/>
          <w:sz w:val="24"/>
          <w:lang w:eastAsia="en-US"/>
        </w:rPr>
        <w:t>,</w:t>
      </w:r>
      <w:r w:rsidRPr="00FC1B88" w:rsidR="008E62A6">
        <w:rPr>
          <w:rStyle w:val="FontStyle27"/>
          <w:rFonts w:ascii="Times New Roman" w:hAnsi="Times New Roman" w:cs="Times New Roman"/>
          <w:sz w:val="24"/>
          <w:lang w:eastAsia="en-US"/>
        </w:rPr>
        <w:t xml:space="preserve"> bol splnený</w:t>
      </w:r>
      <w:r w:rsidRPr="00FC1B88" w:rsidR="00B0161B">
        <w:rPr>
          <w:rStyle w:val="FontStyle27"/>
          <w:rFonts w:ascii="Times New Roman" w:hAnsi="Times New Roman" w:cs="Times New Roman"/>
          <w:sz w:val="24"/>
          <w:lang w:eastAsia="en-US"/>
        </w:rPr>
        <w:t xml:space="preserve">, a prijme všetky potrebné opatrenia podľa svojho práva, vrátane uloženia sankcií, ktoré považuje za potrebné, </w:t>
      </w:r>
      <w:r w:rsidRPr="00FC1B88" w:rsidR="008E62A6">
        <w:rPr>
          <w:rStyle w:val="FontStyle27"/>
          <w:rFonts w:ascii="Times New Roman" w:hAnsi="Times New Roman" w:cs="Times New Roman"/>
          <w:sz w:val="24"/>
          <w:lang w:eastAsia="en-US"/>
        </w:rPr>
        <w:t xml:space="preserve"> </w:t>
      </w:r>
      <w:r w:rsidRPr="00FC1B88" w:rsidR="00B0161B">
        <w:rPr>
          <w:rStyle w:val="FontStyle27"/>
          <w:rFonts w:ascii="Times New Roman" w:hAnsi="Times New Roman" w:cs="Times New Roman"/>
          <w:sz w:val="24"/>
          <w:lang w:eastAsia="en-US"/>
        </w:rPr>
        <w:t>aby umožnil efektívne splnenie tohto záväzku, avšak pod podmienkou, že tieto</w:t>
      </w:r>
      <w:r w:rsidRPr="00FC1B88">
        <w:rPr>
          <w:rStyle w:val="FontStyle27"/>
          <w:rFonts w:ascii="Times New Roman" w:hAnsi="Times New Roman" w:cs="Times New Roman"/>
          <w:sz w:val="24"/>
          <w:lang w:eastAsia="en-US"/>
        </w:rPr>
        <w:t xml:space="preserve"> opatrenia </w:t>
      </w:r>
      <w:r w:rsidRPr="00FC1B88" w:rsidR="00B0161B">
        <w:rPr>
          <w:rStyle w:val="FontStyle27"/>
          <w:rFonts w:ascii="Times New Roman" w:hAnsi="Times New Roman" w:cs="Times New Roman"/>
          <w:sz w:val="24"/>
          <w:lang w:eastAsia="en-US"/>
        </w:rPr>
        <w:t>budú namierené len proti osobám, ktoré sú povinné prispievať do fondu.</w:t>
      </w:r>
      <w:r w:rsidRPr="00FC1B88">
        <w:rPr>
          <w:rStyle w:val="FontStyle27"/>
          <w:rFonts w:ascii="Times New Roman" w:hAnsi="Times New Roman" w:cs="Times New Roman"/>
          <w:sz w:val="24"/>
          <w:lang w:eastAsia="en-US"/>
        </w:rPr>
        <w:t xml:space="preserve"> </w:t>
      </w:r>
    </w:p>
    <w:p w:rsidR="00611B81" w:rsidRPr="00FC1B88" w:rsidP="00FC1B88">
      <w:pPr>
        <w:pStyle w:val="Style8"/>
        <w:widowControl/>
        <w:bidi w:val="0"/>
        <w:spacing w:line="240" w:lineRule="auto"/>
        <w:ind w:left="451" w:hanging="451"/>
        <w:rPr>
          <w:rFonts w:ascii="Times New Roman" w:hAnsi="Times New Roman"/>
        </w:rPr>
      </w:pPr>
    </w:p>
    <w:p w:rsidR="00611B81" w:rsidRPr="00FC1B88" w:rsidP="00FC1B88">
      <w:pPr>
        <w:pStyle w:val="Style8"/>
        <w:widowControl/>
        <w:bidi w:val="0"/>
        <w:spacing w:before="14" w:line="240" w:lineRule="auto"/>
        <w:ind w:left="451" w:hanging="451"/>
        <w:rPr>
          <w:rStyle w:val="FontStyle27"/>
          <w:rFonts w:ascii="Times New Roman" w:hAnsi="Times New Roman" w:cs="Times New Roman"/>
          <w:sz w:val="24"/>
          <w:lang w:eastAsia="en-US"/>
        </w:rPr>
      </w:pPr>
      <w:r w:rsidRPr="00FC1B88">
        <w:rPr>
          <w:rStyle w:val="FontStyle27"/>
          <w:rFonts w:ascii="Times New Roman" w:hAnsi="Times New Roman" w:cs="Times New Roman"/>
          <w:sz w:val="24"/>
          <w:lang w:eastAsia="en-US"/>
        </w:rPr>
        <w:t xml:space="preserve">3. </w:t>
      </w:r>
      <w:r w:rsidRPr="00FC1B88" w:rsidR="00735C87">
        <w:rPr>
          <w:rStyle w:val="FontStyle27"/>
          <w:rFonts w:ascii="Times New Roman" w:hAnsi="Times New Roman" w:cs="Times New Roman"/>
          <w:sz w:val="24"/>
          <w:lang w:eastAsia="en-US"/>
        </w:rPr>
        <w:tab/>
      </w:r>
      <w:r w:rsidR="00E70D0C">
        <w:rPr>
          <w:rStyle w:val="FontStyle27"/>
          <w:rFonts w:ascii="Times New Roman" w:hAnsi="Times New Roman" w:cs="Times New Roman"/>
          <w:sz w:val="24"/>
          <w:lang w:eastAsia="en-US"/>
        </w:rPr>
        <w:t>Keď si osoba, ktorá</w:t>
      </w:r>
      <w:r w:rsidRPr="00FC1B88" w:rsidR="008E23C2">
        <w:rPr>
          <w:rStyle w:val="FontStyle27"/>
          <w:rFonts w:ascii="Times New Roman" w:hAnsi="Times New Roman" w:cs="Times New Roman"/>
          <w:sz w:val="24"/>
          <w:lang w:eastAsia="en-US"/>
        </w:rPr>
        <w:t xml:space="preserve"> je povinná platiť príspevky v súlade s článkami </w:t>
      </w:r>
      <w:smartTag w:uri="urn:schemas-microsoft-com:office:smarttags" w:element="metricconverter">
        <w:smartTagPr>
          <w:attr w:name="ProductID" w:val="10 a"/>
        </w:smartTagPr>
        <w:r w:rsidRPr="00FC1B88" w:rsidR="008E23C2">
          <w:rPr>
            <w:rStyle w:val="FontStyle27"/>
            <w:rFonts w:ascii="Times New Roman" w:hAnsi="Times New Roman" w:cs="Times New Roman"/>
            <w:sz w:val="24"/>
            <w:lang w:eastAsia="en-US"/>
          </w:rPr>
          <w:t>10 a</w:t>
        </w:r>
      </w:smartTag>
      <w:r w:rsidRPr="00FC1B88" w:rsidR="008E23C2">
        <w:rPr>
          <w:rStyle w:val="FontStyle27"/>
          <w:rFonts w:ascii="Times New Roman" w:hAnsi="Times New Roman" w:cs="Times New Roman"/>
          <w:sz w:val="24"/>
          <w:lang w:eastAsia="en-US"/>
        </w:rPr>
        <w:t xml:space="preserve"> 12, neplní povinnosti vzťahujúce sa k takému príspevku alebo k jeho nezaplatenej časti, riaditeľ prijme všetky vhodné opatrenia, vrátane súdneho konania, voči takej osobe v mene fondu, aby vymohol splatnú </w:t>
      </w:r>
      <w:r w:rsidR="00021E36">
        <w:rPr>
          <w:rStyle w:val="FontStyle27"/>
          <w:rFonts w:ascii="Times New Roman" w:hAnsi="Times New Roman" w:cs="Times New Roman"/>
          <w:sz w:val="24"/>
          <w:lang w:eastAsia="en-US"/>
        </w:rPr>
        <w:t>sum</w:t>
      </w:r>
      <w:r w:rsidRPr="00FC1B88" w:rsidR="008E23C2">
        <w:rPr>
          <w:rStyle w:val="FontStyle27"/>
          <w:rFonts w:ascii="Times New Roman" w:hAnsi="Times New Roman" w:cs="Times New Roman"/>
          <w:sz w:val="24"/>
          <w:lang w:eastAsia="en-US"/>
        </w:rPr>
        <w:t xml:space="preserve">u. Ak je meškajúci prispievateľ zjavne nesolventný alebo ak na to oprávňujú iné okolnosti, zhromaždenie môže na odporúčanie riaditeľa, rozhodnúť o tom, že sa neprijmú voči prispievateľovi žiadne (ďalšie) opatrenia. </w:t>
      </w:r>
      <w:r w:rsidRPr="00FC1B88" w:rsidR="00B0161B">
        <w:rPr>
          <w:rStyle w:val="FontStyle27"/>
          <w:rFonts w:ascii="Times New Roman" w:hAnsi="Times New Roman" w:cs="Times New Roman"/>
          <w:sz w:val="24"/>
          <w:lang w:eastAsia="en-US"/>
        </w:rPr>
        <w:t xml:space="preserve"> </w:t>
      </w:r>
    </w:p>
    <w:p w:rsidR="00611B81" w:rsidRPr="00FC1B88" w:rsidP="00FC1B88">
      <w:pPr>
        <w:pStyle w:val="Style7"/>
        <w:widowControl/>
        <w:bidi w:val="0"/>
        <w:rPr>
          <w:rFonts w:ascii="Times New Roman" w:hAnsi="Times New Roman"/>
        </w:rPr>
      </w:pPr>
    </w:p>
    <w:p w:rsidR="00611B81" w:rsidRPr="00FC1B88" w:rsidP="00FC1B88">
      <w:pPr>
        <w:pStyle w:val="Style7"/>
        <w:widowControl/>
        <w:bidi w:val="0"/>
        <w:spacing w:before="5"/>
        <w:rPr>
          <w:rStyle w:val="FontStyle23"/>
          <w:rFonts w:ascii="Times New Roman" w:hAnsi="Times New Roman" w:cs="Times New Roman"/>
          <w:bCs/>
          <w:spacing w:val="30"/>
          <w:lang w:eastAsia="en-US"/>
        </w:rPr>
      </w:pPr>
      <w:r w:rsidRPr="00FC1B88" w:rsidR="000A48A4">
        <w:rPr>
          <w:rStyle w:val="FontStyle23"/>
          <w:rFonts w:ascii="Times New Roman" w:hAnsi="Times New Roman" w:cs="Times New Roman"/>
          <w:bCs/>
          <w:lang w:eastAsia="en-US"/>
        </w:rPr>
        <w:t>Článok</w:t>
      </w:r>
      <w:r w:rsidRPr="00FC1B88">
        <w:rPr>
          <w:rStyle w:val="FontStyle23"/>
          <w:rFonts w:ascii="Times New Roman" w:hAnsi="Times New Roman" w:cs="Times New Roman"/>
          <w:bCs/>
          <w:lang w:eastAsia="en-US"/>
        </w:rPr>
        <w:t xml:space="preserve"> </w:t>
      </w:r>
      <w:r w:rsidRPr="00FC1B88">
        <w:rPr>
          <w:rStyle w:val="FontStyle23"/>
          <w:rFonts w:ascii="Times New Roman" w:hAnsi="Times New Roman" w:cs="Times New Roman"/>
          <w:bCs/>
          <w:spacing w:val="30"/>
          <w:lang w:eastAsia="en-US"/>
        </w:rPr>
        <w:t>14</w:t>
      </w:r>
    </w:p>
    <w:p w:rsidR="00611B81" w:rsidRPr="00FC1B88" w:rsidP="00FC1B88">
      <w:pPr>
        <w:pStyle w:val="Style9"/>
        <w:widowControl/>
        <w:numPr>
          <w:ilvl w:val="0"/>
          <w:numId w:val="20"/>
        </w:numPr>
        <w:tabs>
          <w:tab w:val="left" w:pos="442"/>
        </w:tabs>
        <w:bidi w:val="0"/>
        <w:spacing w:before="245" w:line="240" w:lineRule="auto"/>
        <w:ind w:left="442"/>
        <w:rPr>
          <w:rStyle w:val="FontStyle27"/>
          <w:rFonts w:ascii="Times New Roman" w:hAnsi="Times New Roman" w:cs="Times New Roman"/>
          <w:sz w:val="24"/>
          <w:lang w:eastAsia="en-US"/>
        </w:rPr>
      </w:pPr>
      <w:r w:rsidRPr="00FC1B88" w:rsidR="008E23C2">
        <w:rPr>
          <w:rStyle w:val="FontStyle27"/>
          <w:rFonts w:ascii="Times New Roman" w:hAnsi="Times New Roman" w:cs="Times New Roman"/>
          <w:sz w:val="24"/>
          <w:lang w:eastAsia="en-US"/>
        </w:rPr>
        <w:t xml:space="preserve">Každý zmluvný štát môže pri ukladaní nástroja ratifikácie alebo pristúpenia, alebo kedykoľvek potom vyhlásiť, že preberá zodpovednosť za záväzky stanovené týmto dohovorom každej osoby povinnej platiť príspevky do fondu v súlade s článkom 10 odsek 1 vo vzťahu k ropným látkam prijatým na území príslušnému štátu.  Toto vyhlásenie bude mať písomnú formu a bude </w:t>
      </w:r>
      <w:r w:rsidRPr="00FC1B88" w:rsidR="00465D12">
        <w:rPr>
          <w:rStyle w:val="FontStyle27"/>
          <w:rFonts w:ascii="Times New Roman" w:hAnsi="Times New Roman" w:cs="Times New Roman"/>
          <w:sz w:val="24"/>
          <w:lang w:eastAsia="en-US"/>
        </w:rPr>
        <w:t>uvádzať preberané</w:t>
      </w:r>
      <w:r w:rsidRPr="00FC1B88" w:rsidR="008E23C2">
        <w:rPr>
          <w:rStyle w:val="FontStyle27"/>
          <w:rFonts w:ascii="Times New Roman" w:hAnsi="Times New Roman" w:cs="Times New Roman"/>
          <w:sz w:val="24"/>
          <w:lang w:eastAsia="en-US"/>
        </w:rPr>
        <w:t xml:space="preserve"> záväzky</w:t>
      </w:r>
      <w:r w:rsidRPr="00FC1B88">
        <w:rPr>
          <w:rStyle w:val="FontStyle27"/>
          <w:rFonts w:ascii="Times New Roman" w:hAnsi="Times New Roman" w:cs="Times New Roman"/>
          <w:sz w:val="24"/>
          <w:lang w:eastAsia="en-US"/>
        </w:rPr>
        <w:t>.</w:t>
      </w:r>
    </w:p>
    <w:p w:rsidR="00611B81" w:rsidRPr="00FC1B88" w:rsidP="00FC1B88">
      <w:pPr>
        <w:pStyle w:val="Style9"/>
        <w:widowControl/>
        <w:numPr>
          <w:ilvl w:val="0"/>
          <w:numId w:val="20"/>
        </w:numPr>
        <w:tabs>
          <w:tab w:val="left" w:pos="442"/>
        </w:tabs>
        <w:bidi w:val="0"/>
        <w:spacing w:before="250" w:line="240" w:lineRule="auto"/>
        <w:ind w:left="442"/>
        <w:rPr>
          <w:rStyle w:val="FontStyle27"/>
          <w:rFonts w:ascii="Times New Roman" w:hAnsi="Times New Roman" w:cs="Times New Roman"/>
          <w:sz w:val="24"/>
          <w:lang w:eastAsia="en-US"/>
        </w:rPr>
      </w:pPr>
      <w:r w:rsidRPr="00FC1B88" w:rsidR="008E23C2">
        <w:rPr>
          <w:rStyle w:val="FontStyle27"/>
          <w:rFonts w:ascii="Times New Roman" w:hAnsi="Times New Roman" w:cs="Times New Roman"/>
          <w:sz w:val="24"/>
          <w:lang w:eastAsia="en-US"/>
        </w:rPr>
        <w:t xml:space="preserve">Ak sa vyhlásenie podľa odseku 1 urobí pred nadobudnutím </w:t>
      </w:r>
      <w:r w:rsidR="007813A1">
        <w:rPr>
          <w:rStyle w:val="FontStyle27"/>
          <w:rFonts w:ascii="Times New Roman" w:hAnsi="Times New Roman" w:cs="Times New Roman"/>
          <w:sz w:val="24"/>
          <w:lang w:eastAsia="en-US"/>
        </w:rPr>
        <w:t>plat</w:t>
      </w:r>
      <w:r w:rsidRPr="00FC1B88" w:rsidR="008E23C2">
        <w:rPr>
          <w:rStyle w:val="FontStyle27"/>
          <w:rFonts w:ascii="Times New Roman" w:hAnsi="Times New Roman" w:cs="Times New Roman"/>
          <w:sz w:val="24"/>
          <w:lang w:eastAsia="en-US"/>
        </w:rPr>
        <w:t xml:space="preserve">nosti tohto dohovoru v súlade s článkom 40, uloží sa u generálneho tajomníka Organizácie, ktorý po nadobudnutí </w:t>
      </w:r>
      <w:r w:rsidR="007813A1">
        <w:rPr>
          <w:rStyle w:val="FontStyle27"/>
          <w:rFonts w:ascii="Times New Roman" w:hAnsi="Times New Roman" w:cs="Times New Roman"/>
          <w:sz w:val="24"/>
          <w:lang w:eastAsia="en-US"/>
        </w:rPr>
        <w:t>platn</w:t>
      </w:r>
      <w:r w:rsidRPr="00FC1B88" w:rsidR="008E23C2">
        <w:rPr>
          <w:rStyle w:val="FontStyle27"/>
          <w:rFonts w:ascii="Times New Roman" w:hAnsi="Times New Roman" w:cs="Times New Roman"/>
          <w:sz w:val="24"/>
          <w:lang w:eastAsia="en-US"/>
        </w:rPr>
        <w:t xml:space="preserve">osti tohto dohovoru oznámi vyhlásenie riaditeľovi. </w:t>
      </w:r>
    </w:p>
    <w:p w:rsidR="00611B81" w:rsidRPr="00FC1B88" w:rsidP="00FC1B88">
      <w:pPr>
        <w:pStyle w:val="Style9"/>
        <w:widowControl/>
        <w:numPr>
          <w:ilvl w:val="0"/>
          <w:numId w:val="20"/>
        </w:numPr>
        <w:tabs>
          <w:tab w:val="left" w:pos="442"/>
        </w:tabs>
        <w:bidi w:val="0"/>
        <w:spacing w:before="254" w:line="240" w:lineRule="auto"/>
        <w:ind w:left="442"/>
        <w:rPr>
          <w:rStyle w:val="FontStyle27"/>
          <w:rFonts w:ascii="Times New Roman" w:hAnsi="Times New Roman" w:cs="Times New Roman"/>
          <w:sz w:val="24"/>
          <w:lang w:eastAsia="en-US"/>
        </w:rPr>
      </w:pPr>
      <w:r w:rsidRPr="00FC1B88" w:rsidR="008E23C2">
        <w:rPr>
          <w:rStyle w:val="FontStyle27"/>
          <w:rFonts w:ascii="Times New Roman" w:hAnsi="Times New Roman" w:cs="Times New Roman"/>
          <w:sz w:val="24"/>
          <w:lang w:eastAsia="en-US"/>
        </w:rPr>
        <w:t xml:space="preserve">Vyhlásenie podľa odseku 1, ktoré sa urobí po nadobudnutí </w:t>
      </w:r>
      <w:r w:rsidR="007813A1">
        <w:rPr>
          <w:rStyle w:val="FontStyle27"/>
          <w:rFonts w:ascii="Times New Roman" w:hAnsi="Times New Roman" w:cs="Times New Roman"/>
          <w:sz w:val="24"/>
          <w:lang w:eastAsia="en-US"/>
        </w:rPr>
        <w:t>plat</w:t>
      </w:r>
      <w:r w:rsidRPr="00FC1B88" w:rsidR="008E23C2">
        <w:rPr>
          <w:rStyle w:val="FontStyle27"/>
          <w:rFonts w:ascii="Times New Roman" w:hAnsi="Times New Roman" w:cs="Times New Roman"/>
          <w:sz w:val="24"/>
          <w:lang w:eastAsia="en-US"/>
        </w:rPr>
        <w:t>nosti tohto dohovoru, sa uloží u riaditeľa</w:t>
      </w:r>
      <w:r w:rsidRPr="00FC1B88">
        <w:rPr>
          <w:rStyle w:val="FontStyle27"/>
          <w:rFonts w:ascii="Times New Roman" w:hAnsi="Times New Roman" w:cs="Times New Roman"/>
          <w:sz w:val="24"/>
          <w:lang w:eastAsia="en-US"/>
        </w:rPr>
        <w:t>.</w:t>
      </w:r>
    </w:p>
    <w:p w:rsidR="00611B81" w:rsidRPr="00FC1B88" w:rsidP="00FC1B88">
      <w:pPr>
        <w:pStyle w:val="Style9"/>
        <w:widowControl/>
        <w:numPr>
          <w:ilvl w:val="0"/>
          <w:numId w:val="20"/>
        </w:numPr>
        <w:tabs>
          <w:tab w:val="left" w:pos="442"/>
        </w:tabs>
        <w:bidi w:val="0"/>
        <w:spacing w:before="254" w:line="240" w:lineRule="auto"/>
        <w:ind w:left="442"/>
        <w:rPr>
          <w:rStyle w:val="FontStyle27"/>
          <w:rFonts w:ascii="Times New Roman" w:hAnsi="Times New Roman" w:cs="Times New Roman"/>
          <w:sz w:val="24"/>
          <w:lang w:eastAsia="en-US"/>
        </w:rPr>
      </w:pPr>
      <w:r w:rsidRPr="00FC1B88" w:rsidR="008E23C2">
        <w:rPr>
          <w:rStyle w:val="FontStyle27"/>
          <w:rFonts w:ascii="Times New Roman" w:hAnsi="Times New Roman" w:cs="Times New Roman"/>
          <w:sz w:val="24"/>
          <w:lang w:eastAsia="en-US"/>
        </w:rPr>
        <w:t xml:space="preserve">Príslušný štát môže stiahnuť vyhlásenie urobené v súlade s týmto článkom prostredníctvom písomného oznámenia riaditeľovi. Také oznámenie nadobudne </w:t>
      </w:r>
      <w:r w:rsidR="007813A1">
        <w:rPr>
          <w:rStyle w:val="FontStyle27"/>
          <w:rFonts w:ascii="Times New Roman" w:hAnsi="Times New Roman" w:cs="Times New Roman"/>
          <w:sz w:val="24"/>
          <w:lang w:eastAsia="en-US"/>
        </w:rPr>
        <w:t>plat</w:t>
      </w:r>
      <w:r w:rsidRPr="00FC1B88" w:rsidR="008E23C2">
        <w:rPr>
          <w:rStyle w:val="FontStyle27"/>
          <w:rFonts w:ascii="Times New Roman" w:hAnsi="Times New Roman" w:cs="Times New Roman"/>
          <w:sz w:val="24"/>
          <w:lang w:eastAsia="en-US"/>
        </w:rPr>
        <w:t>nosť tri mesiace potom, čo ho riaditeľ prijme</w:t>
      </w:r>
      <w:r w:rsidRPr="00FC1B88">
        <w:rPr>
          <w:rStyle w:val="FontStyle27"/>
          <w:rFonts w:ascii="Times New Roman" w:hAnsi="Times New Roman" w:cs="Times New Roman"/>
          <w:sz w:val="24"/>
          <w:lang w:eastAsia="en-US"/>
        </w:rPr>
        <w:t>.</w:t>
      </w:r>
    </w:p>
    <w:p w:rsidR="00611B81" w:rsidRPr="00FC1B88" w:rsidP="00FC1B88">
      <w:pPr>
        <w:pStyle w:val="Style9"/>
        <w:widowControl/>
        <w:numPr>
          <w:ilvl w:val="0"/>
          <w:numId w:val="20"/>
        </w:numPr>
        <w:tabs>
          <w:tab w:val="left" w:pos="442"/>
        </w:tabs>
        <w:bidi w:val="0"/>
        <w:spacing w:before="250" w:line="240" w:lineRule="auto"/>
        <w:ind w:left="442"/>
        <w:rPr>
          <w:rStyle w:val="FontStyle27"/>
          <w:rFonts w:ascii="Times New Roman" w:hAnsi="Times New Roman" w:cs="Times New Roman"/>
          <w:sz w:val="24"/>
          <w:lang w:eastAsia="en-US"/>
        </w:rPr>
      </w:pPr>
      <w:r w:rsidRPr="00FC1B88" w:rsidR="008E23C2">
        <w:rPr>
          <w:rStyle w:val="FontStyle27"/>
          <w:rFonts w:ascii="Times New Roman" w:hAnsi="Times New Roman" w:cs="Times New Roman"/>
          <w:sz w:val="24"/>
          <w:lang w:eastAsia="en-US"/>
        </w:rPr>
        <w:t>Každý štát, ktorý je viazaný vyhlásením podľa tohto článku, sa vzdá akejkoľvek imunity, ktorú by mohol inak uplatniť v konaní, ktoré sa proti nemu vedie pred príslušným súdom kvôli záväzku uvedenému vo vyhlásení</w:t>
      </w:r>
      <w:r w:rsidRPr="00FC1B88">
        <w:rPr>
          <w:rStyle w:val="FontStyle27"/>
          <w:rFonts w:ascii="Times New Roman" w:hAnsi="Times New Roman" w:cs="Times New Roman"/>
          <w:sz w:val="24"/>
          <w:lang w:eastAsia="en-US"/>
        </w:rPr>
        <w:t>.</w:t>
      </w:r>
    </w:p>
    <w:p w:rsidR="00611B81" w:rsidRPr="00FC1B88" w:rsidP="00FC1B88">
      <w:pPr>
        <w:pStyle w:val="Style7"/>
        <w:widowControl/>
        <w:bidi w:val="0"/>
        <w:rPr>
          <w:rFonts w:ascii="Times New Roman" w:hAnsi="Times New Roman"/>
        </w:rPr>
      </w:pPr>
    </w:p>
    <w:p w:rsidR="00611B81" w:rsidRPr="00FC1B88" w:rsidP="00FC1B88">
      <w:pPr>
        <w:pStyle w:val="Style7"/>
        <w:widowControl/>
        <w:bidi w:val="0"/>
        <w:spacing w:before="10"/>
        <w:rPr>
          <w:rStyle w:val="FontStyle23"/>
          <w:rFonts w:ascii="Times New Roman" w:hAnsi="Times New Roman" w:cs="Times New Roman"/>
          <w:bCs/>
          <w:spacing w:val="30"/>
          <w:lang w:eastAsia="en-US"/>
        </w:rPr>
      </w:pPr>
      <w:r w:rsidRPr="00FC1B88" w:rsidR="000A48A4">
        <w:rPr>
          <w:rStyle w:val="FontStyle23"/>
          <w:rFonts w:ascii="Times New Roman" w:hAnsi="Times New Roman" w:cs="Times New Roman"/>
          <w:bCs/>
          <w:lang w:eastAsia="en-US"/>
        </w:rPr>
        <w:t>Článok</w:t>
      </w:r>
      <w:r w:rsidRPr="00FC1B88">
        <w:rPr>
          <w:rStyle w:val="FontStyle23"/>
          <w:rFonts w:ascii="Times New Roman" w:hAnsi="Times New Roman" w:cs="Times New Roman"/>
          <w:bCs/>
          <w:lang w:eastAsia="en-US"/>
        </w:rPr>
        <w:t xml:space="preserve"> </w:t>
      </w:r>
      <w:r w:rsidRPr="00FC1B88">
        <w:rPr>
          <w:rStyle w:val="FontStyle23"/>
          <w:rFonts w:ascii="Times New Roman" w:hAnsi="Times New Roman" w:cs="Times New Roman"/>
          <w:bCs/>
          <w:spacing w:val="30"/>
          <w:lang w:eastAsia="en-US"/>
        </w:rPr>
        <w:t>15</w:t>
      </w:r>
    </w:p>
    <w:p w:rsidR="00611B81" w:rsidRPr="00FC1B88" w:rsidP="00FC1B88">
      <w:pPr>
        <w:pStyle w:val="Style9"/>
        <w:widowControl/>
        <w:numPr>
          <w:ilvl w:val="0"/>
          <w:numId w:val="21"/>
        </w:numPr>
        <w:tabs>
          <w:tab w:val="left" w:pos="451"/>
        </w:tabs>
        <w:bidi w:val="0"/>
        <w:spacing w:before="240" w:line="240" w:lineRule="auto"/>
        <w:ind w:left="451" w:hanging="451"/>
        <w:rPr>
          <w:rStyle w:val="FontStyle27"/>
          <w:rFonts w:ascii="Times New Roman" w:hAnsi="Times New Roman" w:cs="Times New Roman"/>
          <w:sz w:val="24"/>
          <w:lang w:eastAsia="en-US"/>
        </w:rPr>
      </w:pPr>
      <w:r w:rsidRPr="00FC1B88" w:rsidR="008E23C2">
        <w:rPr>
          <w:rStyle w:val="FontStyle27"/>
          <w:rFonts w:ascii="Times New Roman" w:hAnsi="Times New Roman" w:cs="Times New Roman"/>
          <w:sz w:val="24"/>
          <w:lang w:eastAsia="en-US"/>
        </w:rPr>
        <w:t>Každý zmluvný štát</w:t>
      </w:r>
      <w:r w:rsidRPr="00FC1B88">
        <w:rPr>
          <w:rStyle w:val="FontStyle27"/>
          <w:rFonts w:ascii="Times New Roman" w:hAnsi="Times New Roman" w:cs="Times New Roman"/>
          <w:sz w:val="24"/>
          <w:lang w:eastAsia="en-US"/>
        </w:rPr>
        <w:t xml:space="preserve"> </w:t>
      </w:r>
      <w:r w:rsidRPr="00FC1B88" w:rsidR="008E23C2">
        <w:rPr>
          <w:rStyle w:val="FontStyle27"/>
          <w:rFonts w:ascii="Times New Roman" w:hAnsi="Times New Roman" w:cs="Times New Roman"/>
          <w:sz w:val="24"/>
          <w:lang w:eastAsia="en-US"/>
        </w:rPr>
        <w:t>zabezpečí, aby každá osoba, ktorá prijme na jeho území množstvá ropných látok, za ktoré musí zaplatiť príspevok do fondu, bola uvedená na zozname, ktor</w:t>
      </w:r>
      <w:r w:rsidRPr="00FC1B88" w:rsidR="008C4A1A">
        <w:rPr>
          <w:rStyle w:val="FontStyle27"/>
          <w:rFonts w:ascii="Times New Roman" w:hAnsi="Times New Roman" w:cs="Times New Roman"/>
          <w:sz w:val="24"/>
          <w:lang w:eastAsia="en-US"/>
        </w:rPr>
        <w:t>ý</w:t>
      </w:r>
      <w:r w:rsidRPr="00FC1B88" w:rsidR="008E23C2">
        <w:rPr>
          <w:rStyle w:val="FontStyle27"/>
          <w:rFonts w:ascii="Times New Roman" w:hAnsi="Times New Roman" w:cs="Times New Roman"/>
          <w:sz w:val="24"/>
          <w:lang w:eastAsia="en-US"/>
        </w:rPr>
        <w:t xml:space="preserve"> bude vytvorený a priebežne aktualizovaný riaditeľom v súlade s nasledujúcimi ustanoveniami tohto článku.</w:t>
      </w:r>
      <w:r w:rsidRPr="00FC1B88">
        <w:rPr>
          <w:rStyle w:val="FontStyle27"/>
          <w:rFonts w:ascii="Times New Roman" w:hAnsi="Times New Roman" w:cs="Times New Roman"/>
          <w:sz w:val="24"/>
          <w:lang w:eastAsia="en-US"/>
        </w:rPr>
        <w:t xml:space="preserve"> </w:t>
      </w:r>
    </w:p>
    <w:p w:rsidR="00380FA9" w:rsidRPr="00FC1B88" w:rsidP="00FC1B88">
      <w:pPr>
        <w:pStyle w:val="Style9"/>
        <w:widowControl/>
        <w:numPr>
          <w:ilvl w:val="0"/>
          <w:numId w:val="21"/>
        </w:numPr>
        <w:tabs>
          <w:tab w:val="left" w:pos="451"/>
        </w:tabs>
        <w:bidi w:val="0"/>
        <w:spacing w:before="254" w:line="240" w:lineRule="auto"/>
        <w:ind w:left="451" w:hanging="451"/>
        <w:rPr>
          <w:rStyle w:val="FontStyle27"/>
          <w:rFonts w:ascii="Times New Roman" w:hAnsi="Times New Roman" w:cs="Times New Roman"/>
          <w:sz w:val="24"/>
          <w:lang w:eastAsia="en-US"/>
        </w:rPr>
      </w:pPr>
      <w:r w:rsidRPr="00FC1B88" w:rsidR="007E7E56">
        <w:rPr>
          <w:rStyle w:val="FontStyle27"/>
          <w:rFonts w:ascii="Times New Roman" w:hAnsi="Times New Roman" w:cs="Times New Roman"/>
          <w:sz w:val="24"/>
          <w:lang w:eastAsia="en-US"/>
        </w:rPr>
        <w:t>Na účely stanovené v odseku 1 každý zmluvný štát oznámi riaditeľovi v lehote a spôsobom predpísaným vnútornými predpismi meno a adresu každej osoby povinnej v uvedenom štáte platiť príspevky v súlade s článkom 10 tohto dohovoru, ako aj údaje o príslušných množstvách ropných látok, za ktoré je táto osoba povinná zaplatiť príspevok počas predchádzajúceho kalendárneho roka</w:t>
      </w:r>
    </w:p>
    <w:p w:rsidR="00611B81" w:rsidRPr="00FC1B88" w:rsidP="00FC1B88">
      <w:pPr>
        <w:pStyle w:val="Style9"/>
        <w:widowControl/>
        <w:numPr>
          <w:ilvl w:val="0"/>
          <w:numId w:val="22"/>
        </w:numPr>
        <w:tabs>
          <w:tab w:val="left" w:pos="446"/>
        </w:tabs>
        <w:bidi w:val="0"/>
        <w:spacing w:before="240" w:line="240" w:lineRule="auto"/>
        <w:ind w:left="448" w:hanging="448"/>
        <w:rPr>
          <w:rStyle w:val="FontStyle27"/>
          <w:rFonts w:ascii="Times New Roman" w:hAnsi="Times New Roman" w:cs="Times New Roman"/>
          <w:sz w:val="24"/>
          <w:lang w:eastAsia="en-US"/>
        </w:rPr>
      </w:pPr>
      <w:r w:rsidRPr="00FC1B88" w:rsidR="009806DA">
        <w:rPr>
          <w:rStyle w:val="FontStyle27"/>
          <w:rFonts w:ascii="Times New Roman" w:hAnsi="Times New Roman" w:cs="Times New Roman"/>
          <w:sz w:val="24"/>
          <w:lang w:eastAsia="en-US"/>
        </w:rPr>
        <w:t xml:space="preserve">Na účely zistenia osoby, ktorá je v určitom časovom bode povinná platiť príspevky do fondu v súlade s článkom 10, odsek </w:t>
      </w:r>
      <w:smartTag w:uri="urn:schemas-microsoft-com:office:smarttags" w:element="metricconverter">
        <w:smartTagPr>
          <w:attr w:name="ProductID" w:val="1, a"/>
        </w:smartTagPr>
        <w:r w:rsidRPr="00FC1B88" w:rsidR="009806DA">
          <w:rPr>
            <w:rStyle w:val="FontStyle27"/>
            <w:rFonts w:ascii="Times New Roman" w:hAnsi="Times New Roman" w:cs="Times New Roman"/>
            <w:sz w:val="24"/>
            <w:lang w:eastAsia="en-US"/>
          </w:rPr>
          <w:t>1, a</w:t>
        </w:r>
      </w:smartTag>
      <w:r w:rsidRPr="00FC1B88" w:rsidR="009806DA">
        <w:rPr>
          <w:rStyle w:val="FontStyle27"/>
          <w:rFonts w:ascii="Times New Roman" w:hAnsi="Times New Roman" w:cs="Times New Roman"/>
          <w:sz w:val="24"/>
          <w:lang w:eastAsia="en-US"/>
        </w:rPr>
        <w:t xml:space="preserve"> prípadne stanovenia množstva ropných látok, ktoré sa berie na zreteľ u každej osoby pri určení </w:t>
      </w:r>
      <w:r w:rsidR="00021E36">
        <w:rPr>
          <w:rStyle w:val="FontStyle27"/>
          <w:rFonts w:ascii="Times New Roman" w:hAnsi="Times New Roman" w:cs="Times New Roman"/>
          <w:sz w:val="24"/>
          <w:lang w:eastAsia="en-US"/>
        </w:rPr>
        <w:t>sum</w:t>
      </w:r>
      <w:r w:rsidRPr="00FC1B88" w:rsidR="009806DA">
        <w:rPr>
          <w:rStyle w:val="FontStyle27"/>
          <w:rFonts w:ascii="Times New Roman" w:hAnsi="Times New Roman" w:cs="Times New Roman"/>
          <w:sz w:val="24"/>
          <w:lang w:eastAsia="en-US"/>
        </w:rPr>
        <w:t xml:space="preserve">y príspevku, zoznam je evidentným dôkazom skutočností v ňom uvedených. </w:t>
      </w:r>
    </w:p>
    <w:p w:rsidR="00611B81" w:rsidRPr="00FC1B88" w:rsidP="00FC1B88">
      <w:pPr>
        <w:pStyle w:val="Style9"/>
        <w:widowControl/>
        <w:numPr>
          <w:ilvl w:val="0"/>
          <w:numId w:val="22"/>
        </w:numPr>
        <w:tabs>
          <w:tab w:val="left" w:pos="446"/>
        </w:tabs>
        <w:bidi w:val="0"/>
        <w:spacing w:before="254" w:line="240" w:lineRule="auto"/>
        <w:ind w:left="446" w:hanging="446"/>
        <w:rPr>
          <w:rStyle w:val="FontStyle27"/>
          <w:rFonts w:ascii="Times New Roman" w:hAnsi="Times New Roman" w:cs="Times New Roman"/>
          <w:sz w:val="24"/>
          <w:lang w:eastAsia="en-US"/>
        </w:rPr>
      </w:pPr>
      <w:r w:rsidRPr="00FC1B88" w:rsidR="009806DA">
        <w:rPr>
          <w:rStyle w:val="FontStyle27"/>
          <w:rFonts w:ascii="Times New Roman" w:hAnsi="Times New Roman" w:cs="Times New Roman"/>
          <w:sz w:val="24"/>
          <w:lang w:eastAsia="en-US"/>
        </w:rPr>
        <w:t xml:space="preserve">Keď si zmluvný štát nesplní povinnosť oznámiť riaditeľovi informácie uvedené v odseku </w:t>
      </w:r>
      <w:smartTag w:uri="urn:schemas-microsoft-com:office:smarttags" w:element="metricconverter">
        <w:smartTagPr>
          <w:attr w:name="ProductID" w:val="2 a"/>
        </w:smartTagPr>
        <w:r w:rsidRPr="00FC1B88" w:rsidR="009806DA">
          <w:rPr>
            <w:rStyle w:val="FontStyle27"/>
            <w:rFonts w:ascii="Times New Roman" w:hAnsi="Times New Roman" w:cs="Times New Roman"/>
            <w:sz w:val="24"/>
            <w:lang w:eastAsia="en-US"/>
          </w:rPr>
          <w:t>2 a</w:t>
        </w:r>
      </w:smartTag>
      <w:r w:rsidRPr="00FC1B88" w:rsidR="009806DA">
        <w:rPr>
          <w:rStyle w:val="FontStyle27"/>
          <w:rFonts w:ascii="Times New Roman" w:hAnsi="Times New Roman" w:cs="Times New Roman"/>
          <w:sz w:val="24"/>
          <w:lang w:eastAsia="en-US"/>
        </w:rPr>
        <w:t xml:space="preserve"> výsledkom je finančná strata fondu, zmluvný štát je povinný nahradiť fondu takú stratu. Zhromaždenie na odporúčanie riaditeľa rozhodne, či takú náhradu musí platiť zmluvný štát. </w:t>
      </w:r>
    </w:p>
    <w:p w:rsidR="00FC1B88" w:rsidP="00FC1B88">
      <w:pPr>
        <w:pStyle w:val="Style10"/>
        <w:widowControl/>
        <w:bidi w:val="0"/>
        <w:spacing w:before="48" w:line="240" w:lineRule="auto"/>
        <w:ind w:left="2246" w:right="2246" w:firstLine="0"/>
        <w:jc w:val="center"/>
        <w:rPr>
          <w:rStyle w:val="FontStyle23"/>
          <w:rFonts w:ascii="Times New Roman" w:hAnsi="Times New Roman" w:cs="Times New Roman"/>
          <w:bCs/>
          <w:lang w:eastAsia="en-US"/>
        </w:rPr>
      </w:pPr>
    </w:p>
    <w:p w:rsidR="009806DA" w:rsidRPr="00FC1B88" w:rsidP="00FC1B88">
      <w:pPr>
        <w:pStyle w:val="Style10"/>
        <w:widowControl/>
        <w:bidi w:val="0"/>
        <w:spacing w:before="48" w:line="240" w:lineRule="auto"/>
        <w:ind w:left="2246" w:right="2246" w:firstLine="0"/>
        <w:jc w:val="center"/>
        <w:rPr>
          <w:rStyle w:val="FontStyle23"/>
          <w:rFonts w:ascii="Times New Roman" w:hAnsi="Times New Roman" w:cs="Times New Roman"/>
          <w:bCs/>
          <w:lang w:eastAsia="en-US"/>
        </w:rPr>
      </w:pPr>
      <w:r w:rsidRPr="00FC1B88">
        <w:rPr>
          <w:rStyle w:val="FontStyle23"/>
          <w:rFonts w:ascii="Times New Roman" w:hAnsi="Times New Roman" w:cs="Times New Roman"/>
          <w:bCs/>
          <w:lang w:eastAsia="en-US"/>
        </w:rPr>
        <w:t>Organizácia a správa</w:t>
      </w:r>
      <w:r w:rsidRPr="00FC1B88" w:rsidR="00611B81">
        <w:rPr>
          <w:rStyle w:val="FontStyle23"/>
          <w:rFonts w:ascii="Times New Roman" w:hAnsi="Times New Roman" w:cs="Times New Roman"/>
          <w:bCs/>
          <w:lang w:eastAsia="en-US"/>
        </w:rPr>
        <w:t xml:space="preserve"> </w:t>
      </w:r>
    </w:p>
    <w:p w:rsidR="00FC1B88" w:rsidP="00FC1B88">
      <w:pPr>
        <w:pStyle w:val="Style10"/>
        <w:widowControl/>
        <w:bidi w:val="0"/>
        <w:spacing w:before="48" w:line="240" w:lineRule="auto"/>
        <w:ind w:left="2246" w:right="2246" w:firstLine="0"/>
        <w:jc w:val="center"/>
        <w:rPr>
          <w:rStyle w:val="FontStyle23"/>
          <w:rFonts w:ascii="Times New Roman" w:hAnsi="Times New Roman" w:cs="Times New Roman"/>
          <w:bCs/>
          <w:lang w:eastAsia="en-US"/>
        </w:rPr>
      </w:pPr>
    </w:p>
    <w:p w:rsidR="00611B81" w:rsidP="00FC1B88">
      <w:pPr>
        <w:pStyle w:val="Style10"/>
        <w:widowControl/>
        <w:bidi w:val="0"/>
        <w:spacing w:before="48" w:line="240" w:lineRule="auto"/>
        <w:ind w:left="2246" w:right="2246" w:firstLine="0"/>
        <w:jc w:val="center"/>
        <w:rPr>
          <w:rStyle w:val="FontStyle23"/>
          <w:rFonts w:ascii="Times New Roman" w:hAnsi="Times New Roman" w:cs="Times New Roman"/>
          <w:bCs/>
          <w:spacing w:val="30"/>
          <w:lang w:eastAsia="en-US"/>
        </w:rPr>
      </w:pPr>
      <w:r w:rsidRPr="00FC1B88" w:rsidR="000A48A4">
        <w:rPr>
          <w:rStyle w:val="FontStyle23"/>
          <w:rFonts w:ascii="Times New Roman" w:hAnsi="Times New Roman" w:cs="Times New Roman"/>
          <w:bCs/>
          <w:lang w:eastAsia="en-US"/>
        </w:rPr>
        <w:t>Článok</w:t>
      </w:r>
      <w:r w:rsidRPr="00FC1B88">
        <w:rPr>
          <w:rStyle w:val="FontStyle23"/>
          <w:rFonts w:ascii="Times New Roman" w:hAnsi="Times New Roman" w:cs="Times New Roman"/>
          <w:bCs/>
          <w:lang w:eastAsia="en-US"/>
        </w:rPr>
        <w:t xml:space="preserve"> </w:t>
      </w:r>
      <w:r w:rsidRPr="00FC1B88">
        <w:rPr>
          <w:rStyle w:val="FontStyle23"/>
          <w:rFonts w:ascii="Times New Roman" w:hAnsi="Times New Roman" w:cs="Times New Roman"/>
          <w:bCs/>
          <w:spacing w:val="30"/>
          <w:lang w:eastAsia="en-US"/>
        </w:rPr>
        <w:t>16</w:t>
      </w:r>
    </w:p>
    <w:p w:rsidR="00FF5248" w:rsidRPr="00FC1B88" w:rsidP="00FC1B88">
      <w:pPr>
        <w:pStyle w:val="Style10"/>
        <w:widowControl/>
        <w:bidi w:val="0"/>
        <w:spacing w:before="48" w:line="240" w:lineRule="auto"/>
        <w:ind w:left="2246" w:right="2246" w:firstLine="0"/>
        <w:jc w:val="center"/>
        <w:rPr>
          <w:rStyle w:val="FontStyle23"/>
          <w:rFonts w:ascii="Times New Roman" w:hAnsi="Times New Roman" w:cs="Times New Roman"/>
          <w:bCs/>
          <w:spacing w:val="30"/>
          <w:lang w:eastAsia="en-US"/>
        </w:rPr>
      </w:pPr>
    </w:p>
    <w:p w:rsidR="00611B81" w:rsidRPr="00FC1B88" w:rsidP="00FC1B88">
      <w:pPr>
        <w:pStyle w:val="Style5"/>
        <w:widowControl/>
        <w:bidi w:val="0"/>
        <w:spacing w:line="240" w:lineRule="auto"/>
        <w:jc w:val="left"/>
        <w:rPr>
          <w:rStyle w:val="FontStyle27"/>
          <w:rFonts w:ascii="Times New Roman" w:hAnsi="Times New Roman" w:cs="Times New Roman"/>
          <w:sz w:val="24"/>
          <w:lang w:eastAsia="en-US"/>
        </w:rPr>
      </w:pPr>
      <w:r w:rsidRPr="00FC1B88" w:rsidR="009806DA">
        <w:rPr>
          <w:rStyle w:val="FontStyle27"/>
          <w:rFonts w:ascii="Times New Roman" w:hAnsi="Times New Roman" w:cs="Times New Roman"/>
          <w:sz w:val="24"/>
          <w:lang w:eastAsia="en-US"/>
        </w:rPr>
        <w:t>Fond má zhromaždenie a sekretariát vedený riaditeľom</w:t>
      </w:r>
      <w:r w:rsidRPr="00FC1B88">
        <w:rPr>
          <w:rStyle w:val="FontStyle27"/>
          <w:rFonts w:ascii="Times New Roman" w:hAnsi="Times New Roman" w:cs="Times New Roman"/>
          <w:sz w:val="24"/>
          <w:lang w:eastAsia="en-US"/>
        </w:rPr>
        <w:t>.</w:t>
      </w:r>
    </w:p>
    <w:p w:rsidR="00FC1B88" w:rsidP="00FC1B88">
      <w:pPr>
        <w:pStyle w:val="Style13"/>
        <w:widowControl/>
        <w:bidi w:val="0"/>
        <w:spacing w:before="10"/>
        <w:ind w:left="3552" w:right="3291" w:hanging="291"/>
        <w:rPr>
          <w:rStyle w:val="FontStyle23"/>
          <w:rFonts w:ascii="Times New Roman" w:hAnsi="Times New Roman" w:cs="Times New Roman"/>
          <w:bCs/>
          <w:lang w:eastAsia="en-US"/>
        </w:rPr>
      </w:pPr>
      <w:r w:rsidRPr="00FC1B88" w:rsidR="009806DA">
        <w:rPr>
          <w:rStyle w:val="FontStyle23"/>
          <w:rFonts w:ascii="Times New Roman" w:hAnsi="Times New Roman" w:cs="Times New Roman"/>
          <w:bCs/>
          <w:lang w:eastAsia="en-US"/>
        </w:rPr>
        <w:t xml:space="preserve">  </w:t>
      </w:r>
    </w:p>
    <w:p w:rsidR="009806DA" w:rsidRPr="00FC1B88" w:rsidP="00FC1B88">
      <w:pPr>
        <w:pStyle w:val="Style13"/>
        <w:widowControl/>
        <w:bidi w:val="0"/>
        <w:spacing w:before="10"/>
        <w:ind w:left="3552" w:right="3291" w:hanging="291"/>
        <w:rPr>
          <w:rStyle w:val="FontStyle23"/>
          <w:rFonts w:ascii="Times New Roman" w:hAnsi="Times New Roman" w:cs="Times New Roman"/>
          <w:bCs/>
          <w:lang w:eastAsia="en-US"/>
        </w:rPr>
      </w:pPr>
      <w:r w:rsidRPr="00FC1B88">
        <w:rPr>
          <w:rStyle w:val="FontStyle23"/>
          <w:rFonts w:ascii="Times New Roman" w:hAnsi="Times New Roman" w:cs="Times New Roman"/>
          <w:bCs/>
          <w:lang w:eastAsia="en-US"/>
        </w:rPr>
        <w:t>Zhromaždenie</w:t>
      </w:r>
    </w:p>
    <w:p w:rsidR="00FC1B88" w:rsidP="00FC1B88">
      <w:pPr>
        <w:pStyle w:val="Style13"/>
        <w:widowControl/>
        <w:bidi w:val="0"/>
        <w:spacing w:before="10"/>
        <w:ind w:left="3552" w:right="3566"/>
        <w:rPr>
          <w:rStyle w:val="FontStyle23"/>
          <w:rFonts w:ascii="Times New Roman" w:hAnsi="Times New Roman" w:cs="Times New Roman"/>
          <w:bCs/>
          <w:lang w:eastAsia="en-US"/>
        </w:rPr>
      </w:pPr>
    </w:p>
    <w:p w:rsidR="00611B81" w:rsidP="00FC1B88">
      <w:pPr>
        <w:pStyle w:val="Style13"/>
        <w:widowControl/>
        <w:bidi w:val="0"/>
        <w:spacing w:before="10"/>
        <w:ind w:left="3552" w:right="3566"/>
        <w:rPr>
          <w:rStyle w:val="FontStyle23"/>
          <w:rFonts w:ascii="Times New Roman" w:hAnsi="Times New Roman" w:cs="Times New Roman"/>
          <w:bCs/>
          <w:spacing w:val="30"/>
          <w:lang w:eastAsia="en-US"/>
        </w:rPr>
      </w:pPr>
      <w:r w:rsidRPr="00FC1B88" w:rsidR="000A48A4">
        <w:rPr>
          <w:rStyle w:val="FontStyle23"/>
          <w:rFonts w:ascii="Times New Roman" w:hAnsi="Times New Roman" w:cs="Times New Roman"/>
          <w:bCs/>
          <w:lang w:eastAsia="en-US"/>
        </w:rPr>
        <w:t>Článok</w:t>
      </w:r>
      <w:r w:rsidRPr="00FC1B88">
        <w:rPr>
          <w:rStyle w:val="FontStyle23"/>
          <w:rFonts w:ascii="Times New Roman" w:hAnsi="Times New Roman" w:cs="Times New Roman"/>
          <w:bCs/>
          <w:lang w:eastAsia="en-US"/>
        </w:rPr>
        <w:t xml:space="preserve"> </w:t>
      </w:r>
      <w:r w:rsidRPr="00FC1B88">
        <w:rPr>
          <w:rStyle w:val="FontStyle23"/>
          <w:rFonts w:ascii="Times New Roman" w:hAnsi="Times New Roman" w:cs="Times New Roman"/>
          <w:bCs/>
          <w:spacing w:val="30"/>
          <w:lang w:eastAsia="en-US"/>
        </w:rPr>
        <w:t>17</w:t>
      </w:r>
    </w:p>
    <w:p w:rsidR="00FC1B88" w:rsidRPr="00FC1B88" w:rsidP="00FC1B88">
      <w:pPr>
        <w:pStyle w:val="Style13"/>
        <w:widowControl/>
        <w:bidi w:val="0"/>
        <w:spacing w:before="10"/>
        <w:ind w:left="3552" w:right="3566"/>
        <w:rPr>
          <w:rStyle w:val="FontStyle23"/>
          <w:rFonts w:ascii="Times New Roman" w:hAnsi="Times New Roman" w:cs="Times New Roman"/>
          <w:bCs/>
          <w:spacing w:val="30"/>
          <w:lang w:eastAsia="en-US"/>
        </w:rPr>
      </w:pPr>
    </w:p>
    <w:p w:rsidR="00611B81" w:rsidP="00FC1B88">
      <w:pPr>
        <w:pStyle w:val="Style5"/>
        <w:widowControl/>
        <w:bidi w:val="0"/>
        <w:spacing w:line="240" w:lineRule="auto"/>
        <w:jc w:val="left"/>
        <w:rPr>
          <w:rStyle w:val="FontStyle27"/>
          <w:rFonts w:ascii="Times New Roman" w:hAnsi="Times New Roman" w:cs="Times New Roman"/>
          <w:sz w:val="24"/>
          <w:lang w:eastAsia="en-US"/>
        </w:rPr>
      </w:pPr>
      <w:r w:rsidRPr="00FC1B88" w:rsidR="009806DA">
        <w:rPr>
          <w:rStyle w:val="FontStyle27"/>
          <w:rFonts w:ascii="Times New Roman" w:hAnsi="Times New Roman" w:cs="Times New Roman"/>
          <w:sz w:val="24"/>
          <w:lang w:eastAsia="en-US"/>
        </w:rPr>
        <w:t>Zhromaždenie je zložené zo všetkých zmluvných štátov tohto dohovoru.</w:t>
      </w:r>
    </w:p>
    <w:p w:rsidR="00FF5248" w:rsidRPr="00FC1B88" w:rsidP="00FC1B88">
      <w:pPr>
        <w:pStyle w:val="Style5"/>
        <w:widowControl/>
        <w:bidi w:val="0"/>
        <w:spacing w:line="240" w:lineRule="auto"/>
        <w:jc w:val="left"/>
        <w:rPr>
          <w:rStyle w:val="FontStyle27"/>
          <w:rFonts w:ascii="Times New Roman" w:hAnsi="Times New Roman" w:cs="Times New Roman"/>
          <w:sz w:val="24"/>
          <w:lang w:eastAsia="en-US"/>
        </w:rPr>
      </w:pPr>
    </w:p>
    <w:p w:rsidR="00611B81" w:rsidRPr="00FC1B88" w:rsidP="00FC1B88">
      <w:pPr>
        <w:pStyle w:val="Style13"/>
        <w:widowControl/>
        <w:bidi w:val="0"/>
        <w:spacing w:before="202"/>
        <w:jc w:val="center"/>
        <w:rPr>
          <w:rStyle w:val="FontStyle23"/>
          <w:rFonts w:ascii="Times New Roman" w:hAnsi="Times New Roman" w:cs="Times New Roman"/>
          <w:bCs/>
          <w:spacing w:val="30"/>
          <w:lang w:eastAsia="en-US"/>
        </w:rPr>
      </w:pPr>
      <w:r w:rsidRPr="00FC1B88" w:rsidR="000A48A4">
        <w:rPr>
          <w:rStyle w:val="FontStyle23"/>
          <w:rFonts w:ascii="Times New Roman" w:hAnsi="Times New Roman" w:cs="Times New Roman"/>
          <w:bCs/>
          <w:lang w:eastAsia="en-US"/>
        </w:rPr>
        <w:t>Článok</w:t>
      </w:r>
      <w:r w:rsidRPr="00FC1B88">
        <w:rPr>
          <w:rStyle w:val="FontStyle23"/>
          <w:rFonts w:ascii="Times New Roman" w:hAnsi="Times New Roman" w:cs="Times New Roman"/>
          <w:bCs/>
          <w:lang w:eastAsia="en-US"/>
        </w:rPr>
        <w:t xml:space="preserve"> </w:t>
      </w:r>
      <w:r w:rsidRPr="00FC1B88">
        <w:rPr>
          <w:rStyle w:val="FontStyle23"/>
          <w:rFonts w:ascii="Times New Roman" w:hAnsi="Times New Roman" w:cs="Times New Roman"/>
          <w:bCs/>
          <w:spacing w:val="30"/>
          <w:lang w:eastAsia="en-US"/>
        </w:rPr>
        <w:t>18</w:t>
      </w:r>
    </w:p>
    <w:p w:rsidR="00611B81" w:rsidRPr="00FC1B88" w:rsidP="00FC1B88">
      <w:pPr>
        <w:pStyle w:val="Style5"/>
        <w:widowControl/>
        <w:bidi w:val="0"/>
        <w:spacing w:line="240" w:lineRule="auto"/>
        <w:jc w:val="left"/>
        <w:rPr>
          <w:rFonts w:ascii="Times New Roman" w:hAnsi="Times New Roman"/>
        </w:rPr>
      </w:pPr>
    </w:p>
    <w:p w:rsidR="00611B81" w:rsidRPr="00FC1B88" w:rsidP="00FC1B88">
      <w:pPr>
        <w:pStyle w:val="Style5"/>
        <w:widowControl/>
        <w:bidi w:val="0"/>
        <w:spacing w:before="34" w:line="240" w:lineRule="auto"/>
        <w:jc w:val="left"/>
        <w:rPr>
          <w:rStyle w:val="FontStyle27"/>
          <w:rFonts w:ascii="Times New Roman" w:hAnsi="Times New Roman" w:cs="Times New Roman"/>
          <w:sz w:val="24"/>
          <w:lang w:eastAsia="en-US"/>
        </w:rPr>
      </w:pPr>
      <w:r w:rsidRPr="00FC1B88" w:rsidR="009806DA">
        <w:rPr>
          <w:rStyle w:val="FontStyle27"/>
          <w:rFonts w:ascii="Times New Roman" w:hAnsi="Times New Roman" w:cs="Times New Roman"/>
          <w:sz w:val="24"/>
          <w:lang w:eastAsia="en-US"/>
        </w:rPr>
        <w:t>Zhromaždenie má tieto funkcie</w:t>
      </w:r>
      <w:r w:rsidRPr="00FC1B88">
        <w:rPr>
          <w:rStyle w:val="FontStyle27"/>
          <w:rFonts w:ascii="Times New Roman" w:hAnsi="Times New Roman" w:cs="Times New Roman"/>
          <w:sz w:val="24"/>
          <w:lang w:eastAsia="en-US"/>
        </w:rPr>
        <w:t>:</w:t>
      </w:r>
    </w:p>
    <w:p w:rsidR="00611B81" w:rsidRPr="00FC1B88" w:rsidP="00FC1B88">
      <w:pPr>
        <w:pStyle w:val="Style9"/>
        <w:widowControl/>
        <w:numPr>
          <w:ilvl w:val="0"/>
          <w:numId w:val="23"/>
        </w:numPr>
        <w:tabs>
          <w:tab w:val="left" w:pos="446"/>
        </w:tabs>
        <w:bidi w:val="0"/>
        <w:spacing w:before="250" w:line="240" w:lineRule="auto"/>
        <w:ind w:left="446" w:hanging="446"/>
        <w:rPr>
          <w:rStyle w:val="FontStyle27"/>
          <w:rFonts w:ascii="Times New Roman" w:hAnsi="Times New Roman" w:cs="Times New Roman"/>
          <w:sz w:val="24"/>
          <w:lang w:eastAsia="en-US"/>
        </w:rPr>
      </w:pPr>
      <w:r w:rsidRPr="00FC1B88" w:rsidR="009806DA">
        <w:rPr>
          <w:rStyle w:val="FontStyle27"/>
          <w:rFonts w:ascii="Times New Roman" w:hAnsi="Times New Roman" w:cs="Times New Roman"/>
          <w:sz w:val="24"/>
          <w:lang w:eastAsia="en-US"/>
        </w:rPr>
        <w:t>zvoliť na každom riadnom zasadn</w:t>
      </w:r>
      <w:r w:rsidR="00C144C3">
        <w:rPr>
          <w:rStyle w:val="FontStyle27"/>
          <w:rFonts w:ascii="Times New Roman" w:hAnsi="Times New Roman" w:cs="Times New Roman"/>
          <w:sz w:val="24"/>
          <w:lang w:eastAsia="en-US"/>
        </w:rPr>
        <w:t>ut</w:t>
      </w:r>
      <w:r w:rsidRPr="00FC1B88" w:rsidR="009806DA">
        <w:rPr>
          <w:rStyle w:val="FontStyle27"/>
          <w:rFonts w:ascii="Times New Roman" w:hAnsi="Times New Roman" w:cs="Times New Roman"/>
          <w:sz w:val="24"/>
          <w:lang w:eastAsia="en-US"/>
        </w:rPr>
        <w:t>í svojho predsedu a dvoch podpredsedov, ktorí budú zastávať úrad do budúceho riadneho zasadn</w:t>
      </w:r>
      <w:r w:rsidR="00C144C3">
        <w:rPr>
          <w:rStyle w:val="FontStyle27"/>
          <w:rFonts w:ascii="Times New Roman" w:hAnsi="Times New Roman" w:cs="Times New Roman"/>
          <w:sz w:val="24"/>
          <w:lang w:eastAsia="en-US"/>
        </w:rPr>
        <w:t>ut</w:t>
      </w:r>
      <w:r w:rsidRPr="00FC1B88" w:rsidR="009806DA">
        <w:rPr>
          <w:rStyle w:val="FontStyle27"/>
          <w:rFonts w:ascii="Times New Roman" w:hAnsi="Times New Roman" w:cs="Times New Roman"/>
          <w:sz w:val="24"/>
          <w:lang w:eastAsia="en-US"/>
        </w:rPr>
        <w:t>ia</w:t>
      </w:r>
      <w:r w:rsidRPr="00FC1B88">
        <w:rPr>
          <w:rStyle w:val="FontStyle27"/>
          <w:rFonts w:ascii="Times New Roman" w:hAnsi="Times New Roman" w:cs="Times New Roman"/>
          <w:sz w:val="24"/>
          <w:lang w:eastAsia="en-US"/>
        </w:rPr>
        <w:t>;</w:t>
      </w:r>
    </w:p>
    <w:p w:rsidR="00611B81" w:rsidRPr="00FC1B88" w:rsidP="00FC1B88">
      <w:pPr>
        <w:pStyle w:val="Style9"/>
        <w:widowControl/>
        <w:numPr>
          <w:ilvl w:val="0"/>
          <w:numId w:val="23"/>
        </w:numPr>
        <w:tabs>
          <w:tab w:val="left" w:pos="446"/>
        </w:tabs>
        <w:bidi w:val="0"/>
        <w:spacing w:before="278" w:line="240" w:lineRule="auto"/>
        <w:ind w:firstLine="0"/>
        <w:jc w:val="left"/>
        <w:rPr>
          <w:rStyle w:val="FontStyle27"/>
          <w:rFonts w:ascii="Times New Roman" w:hAnsi="Times New Roman" w:cs="Times New Roman"/>
          <w:sz w:val="24"/>
          <w:lang w:eastAsia="en-US"/>
        </w:rPr>
      </w:pPr>
      <w:r w:rsidRPr="00FC1B88" w:rsidR="009806DA">
        <w:rPr>
          <w:rStyle w:val="FontStyle27"/>
          <w:rFonts w:ascii="Times New Roman" w:hAnsi="Times New Roman" w:cs="Times New Roman"/>
          <w:sz w:val="24"/>
          <w:lang w:eastAsia="en-US"/>
        </w:rPr>
        <w:t>určiť svoj vlastný rokovací poriadok, v rámci ustanovení tohto dohovoru</w:t>
      </w:r>
      <w:r w:rsidRPr="00FC1B88">
        <w:rPr>
          <w:rStyle w:val="FontStyle27"/>
          <w:rFonts w:ascii="Times New Roman" w:hAnsi="Times New Roman" w:cs="Times New Roman"/>
          <w:sz w:val="24"/>
          <w:lang w:eastAsia="en-US"/>
        </w:rPr>
        <w:t>;</w:t>
      </w:r>
    </w:p>
    <w:p w:rsidR="00611B81" w:rsidRPr="00FC1B88" w:rsidP="00FC1B88">
      <w:pPr>
        <w:pStyle w:val="Style9"/>
        <w:widowControl/>
        <w:numPr>
          <w:ilvl w:val="0"/>
          <w:numId w:val="23"/>
        </w:numPr>
        <w:tabs>
          <w:tab w:val="left" w:pos="446"/>
        </w:tabs>
        <w:bidi w:val="0"/>
        <w:spacing w:before="278" w:line="240" w:lineRule="auto"/>
        <w:ind w:firstLine="0"/>
        <w:jc w:val="left"/>
        <w:rPr>
          <w:rStyle w:val="FontStyle27"/>
          <w:rFonts w:ascii="Times New Roman" w:hAnsi="Times New Roman" w:cs="Times New Roman"/>
          <w:sz w:val="24"/>
          <w:lang w:eastAsia="en-US"/>
        </w:rPr>
      </w:pPr>
      <w:r w:rsidRPr="00FC1B88" w:rsidR="00465D12">
        <w:rPr>
          <w:rStyle w:val="FontStyle27"/>
          <w:rFonts w:ascii="Times New Roman" w:hAnsi="Times New Roman" w:cs="Times New Roman"/>
          <w:sz w:val="24"/>
          <w:lang w:eastAsia="en-US"/>
        </w:rPr>
        <w:t>schváliť</w:t>
      </w:r>
      <w:r w:rsidRPr="00FC1B88" w:rsidR="009806DA">
        <w:rPr>
          <w:rStyle w:val="FontStyle27"/>
          <w:rFonts w:ascii="Times New Roman" w:hAnsi="Times New Roman" w:cs="Times New Roman"/>
          <w:sz w:val="24"/>
          <w:lang w:eastAsia="en-US"/>
        </w:rPr>
        <w:t xml:space="preserve"> vnútorné predpisy potrebné pre riadne fungovanie fondu;  </w:t>
      </w:r>
    </w:p>
    <w:p w:rsidR="00611B81" w:rsidRPr="00FC1B88" w:rsidP="00FC1B88">
      <w:pPr>
        <w:pStyle w:val="Style9"/>
        <w:widowControl/>
        <w:numPr>
          <w:ilvl w:val="0"/>
          <w:numId w:val="23"/>
        </w:numPr>
        <w:tabs>
          <w:tab w:val="left" w:pos="446"/>
        </w:tabs>
        <w:bidi w:val="0"/>
        <w:spacing w:before="254" w:line="240" w:lineRule="auto"/>
        <w:ind w:left="446" w:hanging="446"/>
        <w:rPr>
          <w:rStyle w:val="FontStyle27"/>
          <w:rFonts w:ascii="Times New Roman" w:hAnsi="Times New Roman" w:cs="Times New Roman"/>
          <w:sz w:val="24"/>
          <w:lang w:eastAsia="en-US"/>
        </w:rPr>
      </w:pPr>
      <w:r w:rsidRPr="00FC1B88" w:rsidR="009806DA">
        <w:rPr>
          <w:rStyle w:val="FontStyle27"/>
          <w:rFonts w:ascii="Times New Roman" w:hAnsi="Times New Roman" w:cs="Times New Roman"/>
          <w:sz w:val="24"/>
          <w:lang w:eastAsia="en-US"/>
        </w:rPr>
        <w:t xml:space="preserve">menovať riaditeľa a vydať predpisy pre menovanie iného personálu, ktorý môže byť potrebný, a stanoviť podmienky pracovného pomeru riaditeľa a iného personálu; </w:t>
      </w:r>
    </w:p>
    <w:p w:rsidR="00611B81" w:rsidRPr="00FC1B88" w:rsidP="00FC1B88">
      <w:pPr>
        <w:pStyle w:val="Style9"/>
        <w:widowControl/>
        <w:numPr>
          <w:ilvl w:val="0"/>
          <w:numId w:val="23"/>
        </w:numPr>
        <w:tabs>
          <w:tab w:val="left" w:pos="446"/>
        </w:tabs>
        <w:bidi w:val="0"/>
        <w:spacing w:before="278" w:line="240" w:lineRule="auto"/>
        <w:ind w:firstLine="0"/>
        <w:jc w:val="left"/>
        <w:rPr>
          <w:rStyle w:val="FontStyle27"/>
          <w:rFonts w:ascii="Times New Roman" w:hAnsi="Times New Roman" w:cs="Times New Roman"/>
          <w:sz w:val="24"/>
          <w:lang w:eastAsia="en-US"/>
        </w:rPr>
      </w:pPr>
      <w:r w:rsidRPr="00FC1B88" w:rsidR="009806DA">
        <w:rPr>
          <w:rStyle w:val="FontStyle27"/>
          <w:rFonts w:ascii="Times New Roman" w:hAnsi="Times New Roman" w:cs="Times New Roman"/>
          <w:sz w:val="24"/>
          <w:lang w:eastAsia="en-US"/>
        </w:rPr>
        <w:t>prijať ročný rozpočet a stanoviť ročné príspevky</w:t>
      </w:r>
      <w:r w:rsidRPr="00FC1B88">
        <w:rPr>
          <w:rStyle w:val="FontStyle27"/>
          <w:rFonts w:ascii="Times New Roman" w:hAnsi="Times New Roman" w:cs="Times New Roman"/>
          <w:sz w:val="24"/>
          <w:lang w:eastAsia="en-US"/>
        </w:rPr>
        <w:t>;</w:t>
      </w:r>
    </w:p>
    <w:p w:rsidR="00611B81" w:rsidRPr="00FC1B88" w:rsidP="00FC1B88">
      <w:pPr>
        <w:pStyle w:val="Style9"/>
        <w:widowControl/>
        <w:numPr>
          <w:ilvl w:val="0"/>
          <w:numId w:val="23"/>
        </w:numPr>
        <w:tabs>
          <w:tab w:val="left" w:pos="446"/>
        </w:tabs>
        <w:bidi w:val="0"/>
        <w:spacing w:before="283" w:line="240" w:lineRule="auto"/>
        <w:ind w:firstLine="0"/>
        <w:jc w:val="left"/>
        <w:rPr>
          <w:rStyle w:val="FontStyle27"/>
          <w:rFonts w:ascii="Times New Roman" w:hAnsi="Times New Roman" w:cs="Times New Roman"/>
          <w:sz w:val="24"/>
          <w:lang w:eastAsia="en-US"/>
        </w:rPr>
      </w:pPr>
      <w:r w:rsidRPr="00FC1B88" w:rsidR="009806DA">
        <w:rPr>
          <w:rStyle w:val="FontStyle27"/>
          <w:rFonts w:ascii="Times New Roman" w:hAnsi="Times New Roman" w:cs="Times New Roman"/>
          <w:sz w:val="24"/>
          <w:lang w:eastAsia="en-US"/>
        </w:rPr>
        <w:t>menovať audítorov a schváliť účty fondu</w:t>
      </w:r>
      <w:r w:rsidRPr="00FC1B88">
        <w:rPr>
          <w:rStyle w:val="FontStyle27"/>
          <w:rFonts w:ascii="Times New Roman" w:hAnsi="Times New Roman" w:cs="Times New Roman"/>
          <w:sz w:val="24"/>
          <w:lang w:eastAsia="en-US"/>
        </w:rPr>
        <w:t>;</w:t>
      </w:r>
    </w:p>
    <w:p w:rsidR="00611B81" w:rsidRPr="00FC1B88" w:rsidP="00FC1B88">
      <w:pPr>
        <w:pStyle w:val="Style9"/>
        <w:widowControl/>
        <w:numPr>
          <w:ilvl w:val="0"/>
          <w:numId w:val="23"/>
        </w:numPr>
        <w:tabs>
          <w:tab w:val="left" w:pos="446"/>
        </w:tabs>
        <w:bidi w:val="0"/>
        <w:spacing w:before="250" w:line="240" w:lineRule="auto"/>
        <w:ind w:left="446" w:hanging="446"/>
        <w:rPr>
          <w:rStyle w:val="FontStyle27"/>
          <w:rFonts w:ascii="Times New Roman" w:hAnsi="Times New Roman" w:cs="Times New Roman"/>
          <w:sz w:val="24"/>
          <w:lang w:eastAsia="en-US"/>
        </w:rPr>
      </w:pPr>
      <w:r w:rsidRPr="00FC1B88" w:rsidR="009806DA">
        <w:rPr>
          <w:rStyle w:val="FontStyle27"/>
          <w:rFonts w:ascii="Times New Roman" w:hAnsi="Times New Roman" w:cs="Times New Roman"/>
          <w:sz w:val="24"/>
          <w:lang w:eastAsia="en-US"/>
        </w:rPr>
        <w:t xml:space="preserve">schváliť nároky voči fondu, prijať rozhodnutia o rozdelení disponibilnej </w:t>
      </w:r>
      <w:r w:rsidR="00021E36">
        <w:rPr>
          <w:rStyle w:val="FontStyle27"/>
          <w:rFonts w:ascii="Times New Roman" w:hAnsi="Times New Roman" w:cs="Times New Roman"/>
          <w:sz w:val="24"/>
          <w:lang w:eastAsia="en-US"/>
        </w:rPr>
        <w:t>sum</w:t>
      </w:r>
      <w:r w:rsidRPr="00FC1B88" w:rsidR="009806DA">
        <w:rPr>
          <w:rStyle w:val="FontStyle27"/>
          <w:rFonts w:ascii="Times New Roman" w:hAnsi="Times New Roman" w:cs="Times New Roman"/>
          <w:sz w:val="24"/>
          <w:lang w:eastAsia="en-US"/>
        </w:rPr>
        <w:t xml:space="preserve">y náhrady medzi poškodených podľa článku 4 odsek </w:t>
      </w:r>
      <w:smartTag w:uri="urn:schemas-microsoft-com:office:smarttags" w:element="metricconverter">
        <w:smartTagPr>
          <w:attr w:name="ProductID" w:val="5 a"/>
        </w:smartTagPr>
        <w:r w:rsidRPr="00FC1B88" w:rsidR="009806DA">
          <w:rPr>
            <w:rStyle w:val="FontStyle27"/>
            <w:rFonts w:ascii="Times New Roman" w:hAnsi="Times New Roman" w:cs="Times New Roman"/>
            <w:sz w:val="24"/>
            <w:lang w:eastAsia="en-US"/>
          </w:rPr>
          <w:t>5 a</w:t>
        </w:r>
      </w:smartTag>
      <w:r w:rsidRPr="00FC1B88" w:rsidR="009806DA">
        <w:rPr>
          <w:rStyle w:val="FontStyle27"/>
          <w:rFonts w:ascii="Times New Roman" w:hAnsi="Times New Roman" w:cs="Times New Roman"/>
          <w:sz w:val="24"/>
          <w:lang w:eastAsia="en-US"/>
        </w:rPr>
        <w:t xml:space="preserve"> stanoviť podmienky, podľa ktorých sa budú realizovať predbežné platby vo vzťahu k nárokom, s cieľom zabezpečiť čo možno najrýchlejšie odškodnenie poškodených; </w:t>
      </w:r>
    </w:p>
    <w:p w:rsidR="00611B81" w:rsidRPr="00FC1B88" w:rsidP="00FC1B88">
      <w:pPr>
        <w:pStyle w:val="Style5"/>
        <w:widowControl/>
        <w:bidi w:val="0"/>
        <w:spacing w:line="240" w:lineRule="auto"/>
        <w:rPr>
          <w:rFonts w:ascii="Times New Roman" w:hAnsi="Times New Roman"/>
        </w:rPr>
      </w:pPr>
    </w:p>
    <w:p w:rsidR="00611B81" w:rsidRPr="00FC1B88" w:rsidP="00FC1B88">
      <w:pPr>
        <w:pStyle w:val="Style5"/>
        <w:widowControl/>
        <w:bidi w:val="0"/>
        <w:spacing w:before="38" w:line="240" w:lineRule="auto"/>
        <w:rPr>
          <w:rStyle w:val="FontStyle27"/>
          <w:rFonts w:ascii="Times New Roman" w:hAnsi="Times New Roman" w:cs="Times New Roman"/>
          <w:sz w:val="24"/>
          <w:lang w:eastAsia="en-US"/>
        </w:rPr>
      </w:pPr>
      <w:r w:rsidRPr="00FC1B88">
        <w:rPr>
          <w:rStyle w:val="FontStyle27"/>
          <w:rFonts w:ascii="Times New Roman" w:hAnsi="Times New Roman" w:cs="Times New Roman"/>
          <w:sz w:val="24"/>
          <w:lang w:eastAsia="en-US"/>
        </w:rPr>
        <w:t>8.     (</w:t>
      </w:r>
      <w:r w:rsidRPr="00FC1B88" w:rsidR="009806DA">
        <w:rPr>
          <w:rStyle w:val="FontStyle27"/>
          <w:rFonts w:ascii="Times New Roman" w:hAnsi="Times New Roman" w:cs="Times New Roman"/>
          <w:sz w:val="24"/>
          <w:lang w:eastAsia="en-US"/>
        </w:rPr>
        <w:t>ruší sa</w:t>
      </w:r>
      <w:r w:rsidRPr="00FC1B88">
        <w:rPr>
          <w:rStyle w:val="FontStyle27"/>
          <w:rFonts w:ascii="Times New Roman" w:hAnsi="Times New Roman" w:cs="Times New Roman"/>
          <w:sz w:val="24"/>
          <w:lang w:eastAsia="en-US"/>
        </w:rPr>
        <w:t>)</w:t>
      </w:r>
      <w:r w:rsidRPr="00FC1B88" w:rsidR="009806DA">
        <w:rPr>
          <w:rStyle w:val="FontStyle27"/>
          <w:rFonts w:ascii="Times New Roman" w:hAnsi="Times New Roman" w:cs="Times New Roman"/>
          <w:sz w:val="24"/>
          <w:lang w:eastAsia="en-US"/>
        </w:rPr>
        <w:t>;</w:t>
      </w:r>
    </w:p>
    <w:p w:rsidR="00611B81" w:rsidRPr="00FC1B88" w:rsidP="00FC1B88">
      <w:pPr>
        <w:pStyle w:val="Style9"/>
        <w:widowControl/>
        <w:numPr>
          <w:ilvl w:val="0"/>
          <w:numId w:val="24"/>
        </w:numPr>
        <w:tabs>
          <w:tab w:val="left" w:pos="451"/>
        </w:tabs>
        <w:bidi w:val="0"/>
        <w:spacing w:before="240" w:line="240" w:lineRule="auto"/>
        <w:ind w:left="454" w:hanging="454"/>
        <w:rPr>
          <w:rStyle w:val="FontStyle27"/>
          <w:rFonts w:ascii="Times New Roman" w:hAnsi="Times New Roman" w:cs="Times New Roman"/>
          <w:sz w:val="24"/>
          <w:lang w:eastAsia="en-US"/>
        </w:rPr>
      </w:pPr>
      <w:r w:rsidRPr="00FC1B88" w:rsidR="009806DA">
        <w:rPr>
          <w:rStyle w:val="FontStyle27"/>
          <w:rFonts w:ascii="Times New Roman" w:hAnsi="Times New Roman" w:cs="Times New Roman"/>
          <w:sz w:val="24"/>
          <w:lang w:eastAsia="en-US"/>
        </w:rPr>
        <w:t>zriadiť dočasný alebo stály pomocný orgán, ktorý môže byť podľa uváženia potrebný na stanovenie okruhu úloh a udeliť mu právomoc potrebnú na vykonávanie zverených funkcií; pri menovaní členov takého orgánu sa bude zhromaždenie snažiť o to, aby zabezpečilo primerané geografické rozloženie členov a zabezpečí primerané zastúpenie zmluvných štátov, pre ktoré sú prijímané najväčšie množstvá ropných látok, za ktoré sa platia príspevky; rokovací</w:t>
      </w:r>
      <w:r w:rsidRPr="00FC1B88" w:rsidR="00DE4738">
        <w:rPr>
          <w:rStyle w:val="FontStyle27"/>
          <w:rFonts w:ascii="Times New Roman" w:hAnsi="Times New Roman" w:cs="Times New Roman"/>
          <w:sz w:val="24"/>
          <w:lang w:eastAsia="en-US"/>
        </w:rPr>
        <w:t xml:space="preserve"> poriadok zhromaždenia sa môže primerane</w:t>
      </w:r>
      <w:r w:rsidRPr="00FC1B88" w:rsidR="009806DA">
        <w:rPr>
          <w:rStyle w:val="FontStyle27"/>
          <w:rFonts w:ascii="Times New Roman" w:hAnsi="Times New Roman" w:cs="Times New Roman"/>
          <w:sz w:val="24"/>
          <w:lang w:eastAsia="en-US"/>
        </w:rPr>
        <w:t xml:space="preserve"> uplatniť aj pri práci takého pomocného orgánu; </w:t>
      </w:r>
      <w:r w:rsidRPr="00FC1B88">
        <w:rPr>
          <w:rStyle w:val="FontStyle27"/>
          <w:rFonts w:ascii="Times New Roman" w:hAnsi="Times New Roman" w:cs="Times New Roman"/>
          <w:sz w:val="24"/>
          <w:lang w:eastAsia="en-US"/>
        </w:rPr>
        <w:t xml:space="preserve"> </w:t>
      </w:r>
    </w:p>
    <w:p w:rsidR="00611B81" w:rsidRPr="00FC1B88" w:rsidP="00FC1B88">
      <w:pPr>
        <w:pStyle w:val="Style9"/>
        <w:widowControl/>
        <w:numPr>
          <w:ilvl w:val="0"/>
          <w:numId w:val="24"/>
        </w:numPr>
        <w:tabs>
          <w:tab w:val="left" w:pos="451"/>
        </w:tabs>
        <w:bidi w:val="0"/>
        <w:spacing w:before="250" w:line="240" w:lineRule="auto"/>
        <w:ind w:left="451" w:hanging="451"/>
        <w:rPr>
          <w:rStyle w:val="FontStyle27"/>
          <w:rFonts w:ascii="Times New Roman" w:hAnsi="Times New Roman" w:cs="Times New Roman"/>
          <w:sz w:val="24"/>
          <w:lang w:eastAsia="en-US"/>
        </w:rPr>
      </w:pPr>
      <w:r w:rsidRPr="00FC1B88" w:rsidR="00DE4738">
        <w:rPr>
          <w:rStyle w:val="FontStyle27"/>
          <w:rFonts w:ascii="Times New Roman" w:hAnsi="Times New Roman" w:cs="Times New Roman"/>
          <w:sz w:val="24"/>
          <w:lang w:eastAsia="en-US"/>
        </w:rPr>
        <w:t>určiť ktoré štáty, ktoré nie sú zmluvnou stranou tohto dohovoru, a ktoré medzivládne a medzinárodné mimovládne organizácie sa budú môcť bez hlasovacieho práva zúčastniť zasadn</w:t>
      </w:r>
      <w:r w:rsidR="00C144C3">
        <w:rPr>
          <w:rStyle w:val="FontStyle27"/>
          <w:rFonts w:ascii="Times New Roman" w:hAnsi="Times New Roman" w:cs="Times New Roman"/>
          <w:sz w:val="24"/>
          <w:lang w:eastAsia="en-US"/>
        </w:rPr>
        <w:t>ut</w:t>
      </w:r>
      <w:r w:rsidRPr="00FC1B88" w:rsidR="00DE4738">
        <w:rPr>
          <w:rStyle w:val="FontStyle27"/>
          <w:rFonts w:ascii="Times New Roman" w:hAnsi="Times New Roman" w:cs="Times New Roman"/>
          <w:sz w:val="24"/>
          <w:lang w:eastAsia="en-US"/>
        </w:rPr>
        <w:t xml:space="preserve">ia zhromaždenia a pomocných orgánov; </w:t>
      </w:r>
    </w:p>
    <w:p w:rsidR="00611B81" w:rsidRPr="00FC1B88" w:rsidP="00FC1B88">
      <w:pPr>
        <w:pStyle w:val="Style9"/>
        <w:widowControl/>
        <w:numPr>
          <w:ilvl w:val="0"/>
          <w:numId w:val="24"/>
        </w:numPr>
        <w:tabs>
          <w:tab w:val="left" w:pos="451"/>
        </w:tabs>
        <w:bidi w:val="0"/>
        <w:spacing w:before="250" w:line="240" w:lineRule="auto"/>
        <w:ind w:left="451" w:hanging="451"/>
        <w:rPr>
          <w:rStyle w:val="FontStyle27"/>
          <w:rFonts w:ascii="Times New Roman" w:hAnsi="Times New Roman" w:cs="Times New Roman"/>
          <w:sz w:val="24"/>
          <w:lang w:eastAsia="en-US"/>
        </w:rPr>
      </w:pPr>
      <w:r w:rsidRPr="00FC1B88" w:rsidR="00DE4738">
        <w:rPr>
          <w:rStyle w:val="FontStyle27"/>
          <w:rFonts w:ascii="Times New Roman" w:hAnsi="Times New Roman" w:cs="Times New Roman"/>
          <w:sz w:val="24"/>
          <w:lang w:eastAsia="en-US"/>
        </w:rPr>
        <w:t xml:space="preserve">udeľovať pokyny týkajúce sa správy fondu riaditeľovi a pomocným orgánom; </w:t>
      </w:r>
    </w:p>
    <w:p w:rsidR="00611B81" w:rsidRPr="00FC1B88" w:rsidP="00FC1B88">
      <w:pPr>
        <w:pStyle w:val="Style9"/>
        <w:widowControl/>
        <w:numPr>
          <w:ilvl w:val="0"/>
          <w:numId w:val="24"/>
        </w:numPr>
        <w:tabs>
          <w:tab w:val="left" w:pos="451"/>
        </w:tabs>
        <w:bidi w:val="0"/>
        <w:spacing w:before="283" w:line="240" w:lineRule="auto"/>
        <w:ind w:firstLine="0"/>
        <w:jc w:val="left"/>
        <w:rPr>
          <w:rStyle w:val="FontStyle27"/>
          <w:rFonts w:ascii="Times New Roman" w:hAnsi="Times New Roman" w:cs="Times New Roman"/>
          <w:sz w:val="24"/>
          <w:lang w:eastAsia="en-US"/>
        </w:rPr>
      </w:pPr>
      <w:r w:rsidRPr="00FC1B88">
        <w:rPr>
          <w:rStyle w:val="FontStyle27"/>
          <w:rFonts w:ascii="Times New Roman" w:hAnsi="Times New Roman" w:cs="Times New Roman"/>
          <w:sz w:val="24"/>
          <w:lang w:eastAsia="en-US"/>
        </w:rPr>
        <w:t>(</w:t>
      </w:r>
      <w:r w:rsidRPr="00FC1B88" w:rsidR="00DE4738">
        <w:rPr>
          <w:rStyle w:val="FontStyle27"/>
          <w:rFonts w:ascii="Times New Roman" w:hAnsi="Times New Roman" w:cs="Times New Roman"/>
          <w:sz w:val="24"/>
          <w:lang w:eastAsia="en-US"/>
        </w:rPr>
        <w:t>ruší sa</w:t>
      </w:r>
      <w:r w:rsidRPr="00FC1B88">
        <w:rPr>
          <w:rStyle w:val="FontStyle27"/>
          <w:rFonts w:ascii="Times New Roman" w:hAnsi="Times New Roman" w:cs="Times New Roman"/>
          <w:sz w:val="24"/>
          <w:lang w:eastAsia="en-US"/>
        </w:rPr>
        <w:t>);</w:t>
      </w:r>
    </w:p>
    <w:p w:rsidR="00611B81" w:rsidRPr="00FC1B88" w:rsidP="00FC1B88">
      <w:pPr>
        <w:pStyle w:val="Style9"/>
        <w:widowControl/>
        <w:numPr>
          <w:ilvl w:val="0"/>
          <w:numId w:val="24"/>
        </w:numPr>
        <w:tabs>
          <w:tab w:val="left" w:pos="451"/>
        </w:tabs>
        <w:bidi w:val="0"/>
        <w:spacing w:before="293" w:line="240" w:lineRule="auto"/>
        <w:ind w:firstLine="0"/>
        <w:jc w:val="left"/>
        <w:rPr>
          <w:rStyle w:val="FontStyle27"/>
          <w:rFonts w:ascii="Times New Roman" w:hAnsi="Times New Roman" w:cs="Times New Roman"/>
          <w:sz w:val="24"/>
          <w:lang w:eastAsia="en-US"/>
        </w:rPr>
      </w:pPr>
      <w:r w:rsidRPr="00FC1B88" w:rsidR="00DE4738">
        <w:rPr>
          <w:rStyle w:val="FontStyle27"/>
          <w:rFonts w:ascii="Times New Roman" w:hAnsi="Times New Roman" w:cs="Times New Roman"/>
          <w:sz w:val="24"/>
          <w:lang w:eastAsia="en-US"/>
        </w:rPr>
        <w:t>dohliadať na správny výkon tohto dohovoru a jeho vlastných rozhodnutí;</w:t>
      </w:r>
      <w:r w:rsidRPr="00FC1B88">
        <w:rPr>
          <w:rStyle w:val="FontStyle27"/>
          <w:rFonts w:ascii="Times New Roman" w:hAnsi="Times New Roman" w:cs="Times New Roman"/>
          <w:sz w:val="24"/>
          <w:lang w:eastAsia="en-US"/>
        </w:rPr>
        <w:t>;</w:t>
      </w:r>
    </w:p>
    <w:p w:rsidR="00611B81" w:rsidRPr="00FC1B88" w:rsidP="00FC1B88">
      <w:pPr>
        <w:pStyle w:val="Style9"/>
        <w:widowControl/>
        <w:numPr>
          <w:ilvl w:val="0"/>
          <w:numId w:val="24"/>
        </w:numPr>
        <w:tabs>
          <w:tab w:val="left" w:pos="451"/>
        </w:tabs>
        <w:bidi w:val="0"/>
        <w:spacing w:before="250" w:line="240" w:lineRule="auto"/>
        <w:ind w:left="451" w:hanging="451"/>
        <w:rPr>
          <w:rStyle w:val="FontStyle27"/>
          <w:rFonts w:ascii="Times New Roman" w:hAnsi="Times New Roman" w:cs="Times New Roman"/>
          <w:sz w:val="24"/>
          <w:lang w:eastAsia="en-US"/>
        </w:rPr>
      </w:pPr>
      <w:r w:rsidRPr="00FC1B88" w:rsidR="00DE4738">
        <w:rPr>
          <w:rStyle w:val="FontStyle27"/>
          <w:rFonts w:ascii="Times New Roman" w:hAnsi="Times New Roman" w:cs="Times New Roman"/>
          <w:sz w:val="24"/>
          <w:lang w:eastAsia="en-US"/>
        </w:rPr>
        <w:t xml:space="preserve">vykonávať </w:t>
      </w:r>
      <w:r w:rsidR="00E70D0C">
        <w:rPr>
          <w:rStyle w:val="FontStyle27"/>
          <w:rFonts w:ascii="Times New Roman" w:hAnsi="Times New Roman" w:cs="Times New Roman"/>
          <w:sz w:val="24"/>
          <w:lang w:eastAsia="en-US"/>
        </w:rPr>
        <w:t>ďalšie</w:t>
      </w:r>
      <w:r w:rsidRPr="00FC1B88" w:rsidR="00DE4738">
        <w:rPr>
          <w:rStyle w:val="FontStyle27"/>
          <w:rFonts w:ascii="Times New Roman" w:hAnsi="Times New Roman" w:cs="Times New Roman"/>
          <w:sz w:val="24"/>
          <w:lang w:eastAsia="en-US"/>
        </w:rPr>
        <w:t xml:space="preserve"> funkcie, ktoré má pridelené podľa toho dohovoru alebo sú inak potrebné pre správne fungovanie fondu. </w:t>
      </w:r>
    </w:p>
    <w:p w:rsidR="00611B81" w:rsidRPr="00FC1B88" w:rsidP="00FC1B88">
      <w:pPr>
        <w:pStyle w:val="Style7"/>
        <w:widowControl/>
        <w:bidi w:val="0"/>
        <w:rPr>
          <w:rFonts w:ascii="Times New Roman" w:hAnsi="Times New Roman"/>
        </w:rPr>
      </w:pPr>
    </w:p>
    <w:p w:rsidR="00611B81" w:rsidRPr="00FC1B88" w:rsidP="00FC1B88">
      <w:pPr>
        <w:pStyle w:val="Style7"/>
        <w:widowControl/>
        <w:bidi w:val="0"/>
        <w:spacing w:before="5"/>
        <w:rPr>
          <w:rStyle w:val="FontStyle23"/>
          <w:rFonts w:ascii="Times New Roman" w:hAnsi="Times New Roman" w:cs="Times New Roman"/>
          <w:bCs/>
          <w:spacing w:val="30"/>
          <w:lang w:eastAsia="en-US"/>
        </w:rPr>
      </w:pPr>
      <w:r w:rsidRPr="00FC1B88" w:rsidR="000A48A4">
        <w:rPr>
          <w:rStyle w:val="FontStyle23"/>
          <w:rFonts w:ascii="Times New Roman" w:hAnsi="Times New Roman" w:cs="Times New Roman"/>
          <w:bCs/>
          <w:lang w:eastAsia="en-US"/>
        </w:rPr>
        <w:t>Článok</w:t>
      </w:r>
      <w:r w:rsidRPr="00FC1B88">
        <w:rPr>
          <w:rStyle w:val="FontStyle23"/>
          <w:rFonts w:ascii="Times New Roman" w:hAnsi="Times New Roman" w:cs="Times New Roman"/>
          <w:bCs/>
          <w:lang w:eastAsia="en-US"/>
        </w:rPr>
        <w:t xml:space="preserve"> </w:t>
      </w:r>
      <w:r w:rsidRPr="00FC1B88">
        <w:rPr>
          <w:rStyle w:val="FontStyle23"/>
          <w:rFonts w:ascii="Times New Roman" w:hAnsi="Times New Roman" w:cs="Times New Roman"/>
          <w:bCs/>
          <w:spacing w:val="30"/>
          <w:lang w:eastAsia="en-US"/>
        </w:rPr>
        <w:t>19</w:t>
      </w:r>
    </w:p>
    <w:p w:rsidR="00611B81" w:rsidRPr="00FC1B88" w:rsidP="00FC1B88">
      <w:pPr>
        <w:pStyle w:val="Style9"/>
        <w:widowControl/>
        <w:numPr>
          <w:ilvl w:val="0"/>
          <w:numId w:val="25"/>
        </w:numPr>
        <w:tabs>
          <w:tab w:val="left" w:pos="451"/>
        </w:tabs>
        <w:bidi w:val="0"/>
        <w:spacing w:before="250" w:line="240" w:lineRule="auto"/>
        <w:ind w:left="451" w:hanging="451"/>
        <w:rPr>
          <w:rStyle w:val="FontStyle27"/>
          <w:rFonts w:ascii="Times New Roman" w:hAnsi="Times New Roman" w:cs="Times New Roman"/>
          <w:sz w:val="24"/>
          <w:lang w:eastAsia="en-US"/>
        </w:rPr>
      </w:pPr>
      <w:r w:rsidRPr="00FC1B88" w:rsidR="00DE4738">
        <w:rPr>
          <w:rStyle w:val="FontStyle27"/>
          <w:rFonts w:ascii="Times New Roman" w:hAnsi="Times New Roman" w:cs="Times New Roman"/>
          <w:sz w:val="24"/>
          <w:lang w:eastAsia="en-US"/>
        </w:rPr>
        <w:t>Riadne zasadn</w:t>
      </w:r>
      <w:r w:rsidR="00C144C3">
        <w:rPr>
          <w:rStyle w:val="FontStyle27"/>
          <w:rFonts w:ascii="Times New Roman" w:hAnsi="Times New Roman" w:cs="Times New Roman"/>
          <w:sz w:val="24"/>
          <w:lang w:eastAsia="en-US"/>
        </w:rPr>
        <w:t>ut</w:t>
      </w:r>
      <w:r w:rsidRPr="00FC1B88" w:rsidR="00DE4738">
        <w:rPr>
          <w:rStyle w:val="FontStyle27"/>
          <w:rFonts w:ascii="Times New Roman" w:hAnsi="Times New Roman" w:cs="Times New Roman"/>
          <w:sz w:val="24"/>
          <w:lang w:eastAsia="en-US"/>
        </w:rPr>
        <w:t>ie zhromaždenia sa uskutoční raz za každý kalendárny rok. Zvoláva ho riaditeľ</w:t>
      </w:r>
      <w:r w:rsidRPr="00FC1B88">
        <w:rPr>
          <w:rStyle w:val="FontStyle27"/>
          <w:rFonts w:ascii="Times New Roman" w:hAnsi="Times New Roman" w:cs="Times New Roman"/>
          <w:sz w:val="24"/>
          <w:lang w:eastAsia="en-US"/>
        </w:rPr>
        <w:t>.</w:t>
      </w:r>
    </w:p>
    <w:p w:rsidR="00611B81" w:rsidRPr="00FC1B88" w:rsidP="00FC1B88">
      <w:pPr>
        <w:pStyle w:val="Style9"/>
        <w:widowControl/>
        <w:numPr>
          <w:ilvl w:val="0"/>
          <w:numId w:val="25"/>
        </w:numPr>
        <w:tabs>
          <w:tab w:val="left" w:pos="451"/>
        </w:tabs>
        <w:bidi w:val="0"/>
        <w:spacing w:before="250" w:line="240" w:lineRule="auto"/>
        <w:ind w:left="451" w:hanging="451"/>
        <w:rPr>
          <w:rStyle w:val="FontStyle27"/>
          <w:rFonts w:ascii="Times New Roman" w:hAnsi="Times New Roman" w:cs="Times New Roman"/>
          <w:sz w:val="24"/>
          <w:lang w:eastAsia="en-US"/>
        </w:rPr>
      </w:pPr>
      <w:r w:rsidRPr="00FC1B88" w:rsidR="00DE4738">
        <w:rPr>
          <w:rStyle w:val="FontStyle27"/>
          <w:rFonts w:ascii="Times New Roman" w:hAnsi="Times New Roman" w:cs="Times New Roman"/>
          <w:sz w:val="24"/>
          <w:lang w:eastAsia="en-US"/>
        </w:rPr>
        <w:t>Mimoriadne zasadn</w:t>
      </w:r>
      <w:r w:rsidR="00C144C3">
        <w:rPr>
          <w:rStyle w:val="FontStyle27"/>
          <w:rFonts w:ascii="Times New Roman" w:hAnsi="Times New Roman" w:cs="Times New Roman"/>
          <w:sz w:val="24"/>
          <w:lang w:eastAsia="en-US"/>
        </w:rPr>
        <w:t>ut</w:t>
      </w:r>
      <w:r w:rsidRPr="00FC1B88" w:rsidR="00DE4738">
        <w:rPr>
          <w:rStyle w:val="FontStyle27"/>
          <w:rFonts w:ascii="Times New Roman" w:hAnsi="Times New Roman" w:cs="Times New Roman"/>
          <w:sz w:val="24"/>
          <w:lang w:eastAsia="en-US"/>
        </w:rPr>
        <w:t>ia zhromaždenia zvoláva riaditeľ na žiadosť najmenej jednej tretiny členov zhromaždenia a riaditeľ ich môže zvolať z vlastnej iniciatívy po konzultácii s predsedom zhromaždenia. Riaditeľ oznámi členom konanie takého zasadn</w:t>
      </w:r>
      <w:r w:rsidR="00C144C3">
        <w:rPr>
          <w:rStyle w:val="FontStyle27"/>
          <w:rFonts w:ascii="Times New Roman" w:hAnsi="Times New Roman" w:cs="Times New Roman"/>
          <w:sz w:val="24"/>
          <w:lang w:eastAsia="en-US"/>
        </w:rPr>
        <w:t>ut</w:t>
      </w:r>
      <w:r w:rsidRPr="00FC1B88" w:rsidR="00DE4738">
        <w:rPr>
          <w:rStyle w:val="FontStyle27"/>
          <w:rFonts w:ascii="Times New Roman" w:hAnsi="Times New Roman" w:cs="Times New Roman"/>
          <w:sz w:val="24"/>
          <w:lang w:eastAsia="en-US"/>
        </w:rPr>
        <w:t xml:space="preserve">ia aspoň 30 dní vopred. </w:t>
      </w:r>
    </w:p>
    <w:p w:rsidR="00FC1B88" w:rsidP="00FC1B88">
      <w:pPr>
        <w:pStyle w:val="Style7"/>
        <w:widowControl/>
        <w:bidi w:val="0"/>
        <w:spacing w:before="48"/>
        <w:rPr>
          <w:rStyle w:val="FontStyle23"/>
          <w:rFonts w:ascii="Times New Roman" w:hAnsi="Times New Roman" w:cs="Times New Roman"/>
          <w:bCs/>
          <w:lang w:eastAsia="en-US"/>
        </w:rPr>
      </w:pPr>
    </w:p>
    <w:p w:rsidR="00611B81" w:rsidP="00FC1B88">
      <w:pPr>
        <w:pStyle w:val="Style7"/>
        <w:widowControl/>
        <w:bidi w:val="0"/>
        <w:spacing w:before="48"/>
        <w:rPr>
          <w:rStyle w:val="FontStyle23"/>
          <w:rFonts w:ascii="Times New Roman" w:hAnsi="Times New Roman" w:cs="Times New Roman"/>
          <w:bCs/>
          <w:lang w:eastAsia="en-US"/>
        </w:rPr>
      </w:pPr>
      <w:r w:rsidRPr="00FC1B88" w:rsidR="000A48A4">
        <w:rPr>
          <w:rStyle w:val="FontStyle23"/>
          <w:rFonts w:ascii="Times New Roman" w:hAnsi="Times New Roman" w:cs="Times New Roman"/>
          <w:bCs/>
          <w:lang w:eastAsia="en-US"/>
        </w:rPr>
        <w:t>Článok</w:t>
      </w:r>
      <w:r w:rsidRPr="00FC1B88">
        <w:rPr>
          <w:rStyle w:val="FontStyle23"/>
          <w:rFonts w:ascii="Times New Roman" w:hAnsi="Times New Roman" w:cs="Times New Roman"/>
          <w:bCs/>
          <w:lang w:eastAsia="en-US"/>
        </w:rPr>
        <w:t xml:space="preserve"> 20</w:t>
      </w:r>
    </w:p>
    <w:p w:rsidR="00FC1B88" w:rsidRPr="00FC1B88" w:rsidP="00FC1B88">
      <w:pPr>
        <w:pStyle w:val="Style7"/>
        <w:widowControl/>
        <w:bidi w:val="0"/>
        <w:spacing w:before="48"/>
        <w:rPr>
          <w:rStyle w:val="FontStyle23"/>
          <w:rFonts w:ascii="Times New Roman" w:hAnsi="Times New Roman" w:cs="Times New Roman"/>
          <w:bCs/>
          <w:lang w:eastAsia="en-US"/>
        </w:rPr>
      </w:pPr>
    </w:p>
    <w:p w:rsidR="00611B81" w:rsidRPr="00FC1B88" w:rsidP="00FC1B88">
      <w:pPr>
        <w:pStyle w:val="Style5"/>
        <w:widowControl/>
        <w:bidi w:val="0"/>
        <w:spacing w:line="240" w:lineRule="auto"/>
        <w:jc w:val="left"/>
        <w:rPr>
          <w:rStyle w:val="FontStyle27"/>
          <w:rFonts w:ascii="Times New Roman" w:hAnsi="Times New Roman" w:cs="Times New Roman"/>
          <w:sz w:val="24"/>
          <w:lang w:eastAsia="en-US"/>
        </w:rPr>
      </w:pPr>
      <w:r w:rsidRPr="00FC1B88" w:rsidR="00DE4738">
        <w:rPr>
          <w:rStyle w:val="FontStyle27"/>
          <w:rFonts w:ascii="Times New Roman" w:hAnsi="Times New Roman" w:cs="Times New Roman"/>
          <w:sz w:val="24"/>
          <w:lang w:eastAsia="en-US"/>
        </w:rPr>
        <w:t>Väčšina členov zhromaždenia predstavuje pre tieto zasadn</w:t>
      </w:r>
      <w:r w:rsidR="00C144C3">
        <w:rPr>
          <w:rStyle w:val="FontStyle27"/>
          <w:rFonts w:ascii="Times New Roman" w:hAnsi="Times New Roman" w:cs="Times New Roman"/>
          <w:sz w:val="24"/>
          <w:lang w:eastAsia="en-US"/>
        </w:rPr>
        <w:t>ut</w:t>
      </w:r>
      <w:r w:rsidRPr="00FC1B88" w:rsidR="00DE4738">
        <w:rPr>
          <w:rStyle w:val="FontStyle27"/>
          <w:rFonts w:ascii="Times New Roman" w:hAnsi="Times New Roman" w:cs="Times New Roman"/>
          <w:sz w:val="24"/>
          <w:lang w:eastAsia="en-US"/>
        </w:rPr>
        <w:t>ia uznášaniaschopný počet.</w:t>
      </w:r>
    </w:p>
    <w:p w:rsidR="00611B81" w:rsidRPr="00FC1B88" w:rsidP="00FC1B88">
      <w:pPr>
        <w:pStyle w:val="Style5"/>
        <w:widowControl/>
        <w:bidi w:val="0"/>
        <w:spacing w:line="240" w:lineRule="auto"/>
        <w:jc w:val="center"/>
        <w:rPr>
          <w:rStyle w:val="FontStyle27"/>
          <w:rFonts w:ascii="Times New Roman" w:hAnsi="Times New Roman" w:cs="Times New Roman"/>
          <w:sz w:val="24"/>
          <w:lang w:eastAsia="en-US"/>
        </w:rPr>
      </w:pPr>
      <w:r w:rsidRPr="00FC1B88">
        <w:rPr>
          <w:rStyle w:val="FontStyle27"/>
          <w:rFonts w:ascii="Times New Roman" w:hAnsi="Times New Roman" w:cs="Times New Roman"/>
          <w:sz w:val="24"/>
          <w:lang w:eastAsia="en-US"/>
        </w:rPr>
        <w:t>(</w:t>
      </w:r>
      <w:r w:rsidRPr="00FC1B88" w:rsidR="00DE4738">
        <w:rPr>
          <w:rStyle w:val="FontStyle27"/>
          <w:rFonts w:ascii="Times New Roman" w:hAnsi="Times New Roman" w:cs="Times New Roman"/>
          <w:sz w:val="24"/>
          <w:lang w:eastAsia="en-US"/>
        </w:rPr>
        <w:t>názov sa ruší</w:t>
      </w:r>
      <w:r w:rsidRPr="00FC1B88">
        <w:rPr>
          <w:rStyle w:val="FontStyle27"/>
          <w:rFonts w:ascii="Times New Roman" w:hAnsi="Times New Roman" w:cs="Times New Roman"/>
          <w:sz w:val="24"/>
          <w:lang w:eastAsia="en-US"/>
        </w:rPr>
        <w:t>)</w:t>
      </w:r>
    </w:p>
    <w:p w:rsidR="00FC1B88" w:rsidP="00FC1B88">
      <w:pPr>
        <w:pStyle w:val="Style12"/>
        <w:widowControl/>
        <w:bidi w:val="0"/>
        <w:spacing w:before="5" w:line="240" w:lineRule="auto"/>
        <w:ind w:left="3322" w:right="3331"/>
        <w:rPr>
          <w:rStyle w:val="FontStyle23"/>
          <w:rFonts w:ascii="Times New Roman" w:hAnsi="Times New Roman" w:cs="Times New Roman"/>
          <w:bCs/>
          <w:lang w:eastAsia="en-US"/>
        </w:rPr>
      </w:pPr>
    </w:p>
    <w:p w:rsidR="00FC1B88" w:rsidP="00FC1B88">
      <w:pPr>
        <w:pStyle w:val="Style12"/>
        <w:widowControl/>
        <w:bidi w:val="0"/>
        <w:spacing w:before="5" w:line="240" w:lineRule="auto"/>
        <w:ind w:left="3322" w:right="3331"/>
        <w:rPr>
          <w:rStyle w:val="FontStyle27"/>
          <w:rFonts w:ascii="Times New Roman" w:hAnsi="Times New Roman" w:cs="Times New Roman"/>
          <w:sz w:val="24"/>
          <w:lang w:eastAsia="en-US"/>
        </w:rPr>
      </w:pPr>
      <w:r w:rsidRPr="00FC1B88" w:rsidR="000A48A4">
        <w:rPr>
          <w:rStyle w:val="FontStyle23"/>
          <w:rFonts w:ascii="Times New Roman" w:hAnsi="Times New Roman" w:cs="Times New Roman"/>
          <w:bCs/>
          <w:lang w:eastAsia="en-US"/>
        </w:rPr>
        <w:t>Článk</w:t>
      </w:r>
      <w:r w:rsidRPr="00FC1B88" w:rsidR="00DE4738">
        <w:rPr>
          <w:rStyle w:val="FontStyle23"/>
          <w:rFonts w:ascii="Times New Roman" w:hAnsi="Times New Roman" w:cs="Times New Roman"/>
          <w:bCs/>
          <w:lang w:eastAsia="en-US"/>
        </w:rPr>
        <w:t>y</w:t>
      </w:r>
      <w:r w:rsidRPr="00FC1B88" w:rsidR="00611B81">
        <w:rPr>
          <w:rStyle w:val="FontStyle23"/>
          <w:rFonts w:ascii="Times New Roman" w:hAnsi="Times New Roman" w:cs="Times New Roman"/>
          <w:bCs/>
          <w:lang w:eastAsia="en-US"/>
        </w:rPr>
        <w:t xml:space="preserve"> 21-27 </w:t>
      </w:r>
      <w:r w:rsidRPr="00FC1B88" w:rsidR="00611B81">
        <w:rPr>
          <w:rStyle w:val="FontStyle27"/>
          <w:rFonts w:ascii="Times New Roman" w:hAnsi="Times New Roman" w:cs="Times New Roman"/>
          <w:sz w:val="24"/>
          <w:lang w:eastAsia="en-US"/>
        </w:rPr>
        <w:t>(</w:t>
      </w:r>
      <w:r w:rsidRPr="00FC1B88" w:rsidR="00DE4738">
        <w:rPr>
          <w:rStyle w:val="FontStyle27"/>
          <w:rFonts w:ascii="Times New Roman" w:hAnsi="Times New Roman" w:cs="Times New Roman"/>
          <w:sz w:val="24"/>
          <w:lang w:eastAsia="en-US"/>
        </w:rPr>
        <w:t>ruší sa</w:t>
      </w:r>
      <w:r w:rsidRPr="00FC1B88" w:rsidR="00611B81">
        <w:rPr>
          <w:rStyle w:val="FontStyle27"/>
          <w:rFonts w:ascii="Times New Roman" w:hAnsi="Times New Roman" w:cs="Times New Roman"/>
          <w:sz w:val="24"/>
          <w:lang w:eastAsia="en-US"/>
        </w:rPr>
        <w:t xml:space="preserve">) </w:t>
      </w:r>
    </w:p>
    <w:p w:rsidR="00FC1B88" w:rsidP="00FC1B88">
      <w:pPr>
        <w:pStyle w:val="Style12"/>
        <w:widowControl/>
        <w:bidi w:val="0"/>
        <w:spacing w:before="5" w:line="240" w:lineRule="auto"/>
        <w:ind w:left="3322" w:right="3331"/>
        <w:rPr>
          <w:rStyle w:val="FontStyle23"/>
          <w:rFonts w:ascii="Times New Roman" w:hAnsi="Times New Roman" w:cs="Times New Roman"/>
          <w:bCs/>
          <w:lang w:eastAsia="en-US"/>
        </w:rPr>
      </w:pPr>
    </w:p>
    <w:p w:rsidR="00FC1B88" w:rsidP="00FC1B88">
      <w:pPr>
        <w:pStyle w:val="Style12"/>
        <w:widowControl/>
        <w:bidi w:val="0"/>
        <w:spacing w:before="5" w:line="240" w:lineRule="auto"/>
        <w:ind w:left="3322" w:right="3331"/>
        <w:rPr>
          <w:rStyle w:val="FontStyle23"/>
          <w:rFonts w:ascii="Times New Roman" w:hAnsi="Times New Roman" w:cs="Times New Roman"/>
          <w:bCs/>
          <w:lang w:eastAsia="en-US"/>
        </w:rPr>
      </w:pPr>
      <w:r w:rsidRPr="00FC1B88" w:rsidR="00DE4738">
        <w:rPr>
          <w:rStyle w:val="FontStyle23"/>
          <w:rFonts w:ascii="Times New Roman" w:hAnsi="Times New Roman" w:cs="Times New Roman"/>
          <w:bCs/>
          <w:lang w:eastAsia="en-US"/>
        </w:rPr>
        <w:t>Sek</w:t>
      </w:r>
      <w:r w:rsidRPr="00FC1B88" w:rsidR="00611B81">
        <w:rPr>
          <w:rStyle w:val="FontStyle23"/>
          <w:rFonts w:ascii="Times New Roman" w:hAnsi="Times New Roman" w:cs="Times New Roman"/>
          <w:bCs/>
          <w:lang w:eastAsia="en-US"/>
        </w:rPr>
        <w:t>retari</w:t>
      </w:r>
      <w:r w:rsidRPr="00FC1B88" w:rsidR="00DE4738">
        <w:rPr>
          <w:rStyle w:val="FontStyle23"/>
          <w:rFonts w:ascii="Times New Roman" w:hAnsi="Times New Roman" w:cs="Times New Roman"/>
          <w:bCs/>
          <w:lang w:eastAsia="en-US"/>
        </w:rPr>
        <w:t>á</w:t>
      </w:r>
      <w:r w:rsidRPr="00FC1B88" w:rsidR="00611B81">
        <w:rPr>
          <w:rStyle w:val="FontStyle23"/>
          <w:rFonts w:ascii="Times New Roman" w:hAnsi="Times New Roman" w:cs="Times New Roman"/>
          <w:bCs/>
          <w:lang w:eastAsia="en-US"/>
        </w:rPr>
        <w:t xml:space="preserve">t </w:t>
      </w:r>
    </w:p>
    <w:p w:rsidR="00FC1B88" w:rsidP="00FC1B88">
      <w:pPr>
        <w:pStyle w:val="Style12"/>
        <w:widowControl/>
        <w:bidi w:val="0"/>
        <w:spacing w:before="5" w:line="240" w:lineRule="auto"/>
        <w:ind w:left="3322" w:right="3331"/>
        <w:rPr>
          <w:rStyle w:val="FontStyle23"/>
          <w:rFonts w:ascii="Times New Roman" w:hAnsi="Times New Roman" w:cs="Times New Roman"/>
          <w:bCs/>
          <w:lang w:eastAsia="en-US"/>
        </w:rPr>
      </w:pPr>
    </w:p>
    <w:p w:rsidR="00611B81" w:rsidRPr="00FC1B88" w:rsidP="00FC1B88">
      <w:pPr>
        <w:pStyle w:val="Style12"/>
        <w:widowControl/>
        <w:bidi w:val="0"/>
        <w:spacing w:before="5" w:line="240" w:lineRule="auto"/>
        <w:ind w:left="3322" w:right="3331"/>
        <w:rPr>
          <w:rStyle w:val="FontStyle23"/>
          <w:rFonts w:ascii="Times New Roman" w:hAnsi="Times New Roman" w:cs="Times New Roman"/>
          <w:bCs/>
          <w:lang w:eastAsia="en-US"/>
        </w:rPr>
      </w:pPr>
      <w:r w:rsidRPr="00FC1B88" w:rsidR="000A48A4">
        <w:rPr>
          <w:rStyle w:val="FontStyle23"/>
          <w:rFonts w:ascii="Times New Roman" w:hAnsi="Times New Roman" w:cs="Times New Roman"/>
          <w:bCs/>
          <w:lang w:eastAsia="en-US"/>
        </w:rPr>
        <w:t>Článok</w:t>
      </w:r>
      <w:r w:rsidRPr="00FC1B88">
        <w:rPr>
          <w:rStyle w:val="FontStyle23"/>
          <w:rFonts w:ascii="Times New Roman" w:hAnsi="Times New Roman" w:cs="Times New Roman"/>
          <w:bCs/>
          <w:lang w:eastAsia="en-US"/>
        </w:rPr>
        <w:t xml:space="preserve"> 28</w:t>
      </w:r>
    </w:p>
    <w:p w:rsidR="00611B81" w:rsidRPr="00FC1B88" w:rsidP="00FC1B88">
      <w:pPr>
        <w:pStyle w:val="Style9"/>
        <w:widowControl/>
        <w:numPr>
          <w:ilvl w:val="0"/>
          <w:numId w:val="26"/>
        </w:numPr>
        <w:tabs>
          <w:tab w:val="left" w:pos="446"/>
        </w:tabs>
        <w:bidi w:val="0"/>
        <w:spacing w:before="197" w:line="240" w:lineRule="auto"/>
        <w:ind w:left="446" w:hanging="446"/>
        <w:rPr>
          <w:rStyle w:val="FontStyle27"/>
          <w:rFonts w:ascii="Times New Roman" w:hAnsi="Times New Roman" w:cs="Times New Roman"/>
          <w:sz w:val="24"/>
          <w:lang w:eastAsia="en-US"/>
        </w:rPr>
      </w:pPr>
      <w:r w:rsidRPr="00FC1B88" w:rsidR="00DE4738">
        <w:rPr>
          <w:rStyle w:val="FontStyle27"/>
          <w:rFonts w:ascii="Times New Roman" w:hAnsi="Times New Roman" w:cs="Times New Roman"/>
          <w:sz w:val="24"/>
          <w:lang w:eastAsia="en-US"/>
        </w:rPr>
        <w:t>Sekretariát sa skladá z riaditeľa a personálu potrebného na správu fondu</w:t>
      </w:r>
      <w:r w:rsidRPr="00FC1B88">
        <w:rPr>
          <w:rStyle w:val="FontStyle27"/>
          <w:rFonts w:ascii="Times New Roman" w:hAnsi="Times New Roman" w:cs="Times New Roman"/>
          <w:sz w:val="24"/>
          <w:lang w:eastAsia="en-US"/>
        </w:rPr>
        <w:t>.</w:t>
      </w:r>
    </w:p>
    <w:p w:rsidR="00611B81" w:rsidRPr="00FC1B88" w:rsidP="00FC1B88">
      <w:pPr>
        <w:pStyle w:val="Style9"/>
        <w:widowControl/>
        <w:numPr>
          <w:ilvl w:val="0"/>
          <w:numId w:val="26"/>
        </w:numPr>
        <w:tabs>
          <w:tab w:val="left" w:pos="446"/>
        </w:tabs>
        <w:bidi w:val="0"/>
        <w:spacing w:before="278" w:line="240" w:lineRule="auto"/>
        <w:ind w:firstLine="0"/>
        <w:jc w:val="left"/>
        <w:rPr>
          <w:rStyle w:val="FontStyle27"/>
          <w:rFonts w:ascii="Times New Roman" w:hAnsi="Times New Roman" w:cs="Times New Roman"/>
          <w:sz w:val="24"/>
          <w:lang w:eastAsia="en-US"/>
        </w:rPr>
      </w:pPr>
      <w:r w:rsidRPr="00FC1B88" w:rsidR="00DE4738">
        <w:rPr>
          <w:rStyle w:val="FontStyle27"/>
          <w:rFonts w:ascii="Times New Roman" w:hAnsi="Times New Roman" w:cs="Times New Roman"/>
          <w:sz w:val="24"/>
          <w:lang w:eastAsia="en-US"/>
        </w:rPr>
        <w:t>Riaditeľ je právnym zástupcom fondu</w:t>
      </w:r>
      <w:r w:rsidRPr="00FC1B88">
        <w:rPr>
          <w:rStyle w:val="FontStyle27"/>
          <w:rFonts w:ascii="Times New Roman" w:hAnsi="Times New Roman" w:cs="Times New Roman"/>
          <w:sz w:val="24"/>
          <w:lang w:eastAsia="en-US"/>
        </w:rPr>
        <w:t>.</w:t>
      </w:r>
    </w:p>
    <w:p w:rsidR="00FC1B88" w:rsidP="00FC1B88">
      <w:pPr>
        <w:pStyle w:val="Style12"/>
        <w:widowControl/>
        <w:bidi w:val="0"/>
        <w:spacing w:before="62" w:line="240" w:lineRule="auto"/>
        <w:rPr>
          <w:rStyle w:val="FontStyle23"/>
          <w:rFonts w:ascii="Times New Roman" w:hAnsi="Times New Roman" w:cs="Times New Roman"/>
          <w:bCs/>
          <w:lang w:eastAsia="fr-FR"/>
        </w:rPr>
      </w:pPr>
    </w:p>
    <w:p w:rsidR="00611B81" w:rsidRPr="00FC1B88" w:rsidP="00FC1B88">
      <w:pPr>
        <w:pStyle w:val="Style12"/>
        <w:widowControl/>
        <w:bidi w:val="0"/>
        <w:spacing w:before="62" w:line="240" w:lineRule="auto"/>
        <w:rPr>
          <w:rStyle w:val="FontStyle23"/>
          <w:rFonts w:ascii="Times New Roman" w:hAnsi="Times New Roman" w:cs="Times New Roman"/>
          <w:bCs/>
          <w:lang w:eastAsia="fr-FR"/>
        </w:rPr>
      </w:pPr>
      <w:r w:rsidRPr="00FC1B88" w:rsidR="000A48A4">
        <w:rPr>
          <w:rStyle w:val="FontStyle23"/>
          <w:rFonts w:ascii="Times New Roman" w:hAnsi="Times New Roman" w:cs="Times New Roman"/>
          <w:bCs/>
          <w:lang w:eastAsia="fr-FR"/>
        </w:rPr>
        <w:t>Článok</w:t>
      </w:r>
      <w:r w:rsidRPr="00FC1B88">
        <w:rPr>
          <w:rStyle w:val="FontStyle23"/>
          <w:rFonts w:ascii="Times New Roman" w:hAnsi="Times New Roman" w:cs="Times New Roman"/>
          <w:bCs/>
          <w:lang w:eastAsia="fr-FR"/>
        </w:rPr>
        <w:t xml:space="preserve"> 29</w:t>
      </w:r>
    </w:p>
    <w:p w:rsidR="00611B81" w:rsidRPr="00FC1B88" w:rsidP="00FC1B88">
      <w:pPr>
        <w:pStyle w:val="Style9"/>
        <w:widowControl/>
        <w:numPr>
          <w:ilvl w:val="0"/>
          <w:numId w:val="27"/>
        </w:numPr>
        <w:tabs>
          <w:tab w:val="left" w:pos="446"/>
        </w:tabs>
        <w:bidi w:val="0"/>
        <w:spacing w:before="245" w:line="240" w:lineRule="auto"/>
        <w:ind w:left="446" w:hanging="446"/>
        <w:rPr>
          <w:rStyle w:val="FontStyle27"/>
          <w:rFonts w:ascii="Times New Roman" w:hAnsi="Times New Roman" w:cs="Times New Roman"/>
          <w:sz w:val="24"/>
          <w:lang w:eastAsia="fr-FR"/>
        </w:rPr>
      </w:pPr>
      <w:r w:rsidRPr="00FC1B88" w:rsidR="00DE4738">
        <w:rPr>
          <w:rStyle w:val="FontStyle27"/>
          <w:rFonts w:ascii="Times New Roman" w:hAnsi="Times New Roman" w:cs="Times New Roman"/>
          <w:sz w:val="24"/>
          <w:lang w:eastAsia="fr-FR"/>
        </w:rPr>
        <w:t xml:space="preserve">Riaditeľ je najvyšším správnym úradníkom fondu. S výhradou pokynov zo zhromaždenia, riaditeľ vykonáva tie funkcie, ktoré mu boli pridelené týmto dohovorom, vnútornými predpismi fondu a zhromaždením. </w:t>
      </w:r>
    </w:p>
    <w:p w:rsidR="00611B81" w:rsidRPr="00FC1B88" w:rsidP="00FC1B88">
      <w:pPr>
        <w:pStyle w:val="Style9"/>
        <w:widowControl/>
        <w:numPr>
          <w:ilvl w:val="0"/>
          <w:numId w:val="27"/>
        </w:numPr>
        <w:tabs>
          <w:tab w:val="left" w:pos="446"/>
        </w:tabs>
        <w:bidi w:val="0"/>
        <w:spacing w:before="278" w:line="240" w:lineRule="auto"/>
        <w:ind w:firstLine="0"/>
        <w:jc w:val="left"/>
        <w:rPr>
          <w:rStyle w:val="FontStyle27"/>
          <w:rFonts w:ascii="Times New Roman" w:hAnsi="Times New Roman" w:cs="Times New Roman"/>
          <w:sz w:val="24"/>
          <w:lang w:eastAsia="fr-FR"/>
        </w:rPr>
      </w:pPr>
      <w:r w:rsidRPr="00FC1B88" w:rsidR="00DE4738">
        <w:rPr>
          <w:rStyle w:val="FontStyle27"/>
          <w:rFonts w:ascii="Times New Roman" w:hAnsi="Times New Roman" w:cs="Times New Roman"/>
          <w:sz w:val="24"/>
          <w:lang w:eastAsia="fr-FR"/>
        </w:rPr>
        <w:t>Riaditeľ má tieto úlohy</w:t>
      </w:r>
      <w:r w:rsidRPr="00FC1B88">
        <w:rPr>
          <w:rStyle w:val="FontStyle27"/>
          <w:rFonts w:ascii="Times New Roman" w:hAnsi="Times New Roman" w:cs="Times New Roman"/>
          <w:sz w:val="24"/>
          <w:lang w:eastAsia="fr-FR"/>
        </w:rPr>
        <w:t>:</w:t>
      </w:r>
    </w:p>
    <w:p w:rsidR="00611B81" w:rsidRPr="00FC1B88" w:rsidP="00FC1B88">
      <w:pPr>
        <w:widowControl/>
        <w:bidi w:val="0"/>
        <w:rPr>
          <w:rFonts w:ascii="Times New Roman" w:hAnsi="Times New Roman"/>
        </w:rPr>
      </w:pPr>
    </w:p>
    <w:p w:rsidR="00611B81" w:rsidRPr="00FC1B88" w:rsidP="00FC1B88">
      <w:pPr>
        <w:pStyle w:val="Style9"/>
        <w:widowControl/>
        <w:numPr>
          <w:ilvl w:val="0"/>
          <w:numId w:val="28"/>
        </w:numPr>
        <w:tabs>
          <w:tab w:val="left" w:pos="912"/>
        </w:tabs>
        <w:bidi w:val="0"/>
        <w:spacing w:before="278" w:line="240" w:lineRule="auto"/>
        <w:ind w:left="475" w:firstLine="0"/>
        <w:jc w:val="left"/>
        <w:rPr>
          <w:rStyle w:val="FontStyle27"/>
          <w:rFonts w:ascii="Times New Roman" w:hAnsi="Times New Roman" w:cs="Times New Roman"/>
          <w:sz w:val="24"/>
          <w:lang w:eastAsia="fr-FR"/>
        </w:rPr>
      </w:pPr>
      <w:r w:rsidRPr="00FC1B88" w:rsidR="00DE4738">
        <w:rPr>
          <w:rStyle w:val="FontStyle27"/>
          <w:rFonts w:ascii="Times New Roman" w:hAnsi="Times New Roman" w:cs="Times New Roman"/>
          <w:sz w:val="24"/>
          <w:lang w:eastAsia="fr-FR"/>
        </w:rPr>
        <w:t>menuje personál potrebný na správu fondu</w:t>
      </w:r>
      <w:r w:rsidRPr="00FC1B88">
        <w:rPr>
          <w:rStyle w:val="FontStyle27"/>
          <w:rFonts w:ascii="Times New Roman" w:hAnsi="Times New Roman" w:cs="Times New Roman"/>
          <w:sz w:val="24"/>
          <w:lang w:eastAsia="fr-FR"/>
        </w:rPr>
        <w:t>;</w:t>
      </w:r>
    </w:p>
    <w:p w:rsidR="00611B81" w:rsidRPr="00FC1B88" w:rsidP="00FC1B88">
      <w:pPr>
        <w:pStyle w:val="Style9"/>
        <w:widowControl/>
        <w:numPr>
          <w:ilvl w:val="0"/>
          <w:numId w:val="28"/>
        </w:numPr>
        <w:tabs>
          <w:tab w:val="left" w:pos="912"/>
        </w:tabs>
        <w:bidi w:val="0"/>
        <w:spacing w:before="254" w:line="240" w:lineRule="auto"/>
        <w:ind w:left="912" w:hanging="437"/>
        <w:rPr>
          <w:rStyle w:val="FontStyle27"/>
          <w:rFonts w:ascii="Times New Roman" w:hAnsi="Times New Roman" w:cs="Times New Roman"/>
          <w:sz w:val="24"/>
          <w:lang w:eastAsia="fr-FR"/>
        </w:rPr>
      </w:pPr>
      <w:r w:rsidRPr="00FC1B88" w:rsidR="00DE4738">
        <w:rPr>
          <w:rStyle w:val="FontStyle27"/>
          <w:rFonts w:ascii="Times New Roman" w:hAnsi="Times New Roman" w:cs="Times New Roman"/>
          <w:sz w:val="24"/>
          <w:lang w:eastAsia="en-US"/>
        </w:rPr>
        <w:t>prijíma príslušné opatrenia z hľadiska riadnej správy majetku fondu</w:t>
      </w:r>
      <w:r w:rsidRPr="00FC1B88">
        <w:rPr>
          <w:rStyle w:val="FontStyle27"/>
          <w:rFonts w:ascii="Times New Roman" w:hAnsi="Times New Roman" w:cs="Times New Roman"/>
          <w:sz w:val="24"/>
          <w:lang w:eastAsia="en-US"/>
        </w:rPr>
        <w:t>;</w:t>
      </w:r>
    </w:p>
    <w:p w:rsidR="00611B81" w:rsidRPr="00FC1B88" w:rsidP="00FC1B88">
      <w:pPr>
        <w:pStyle w:val="Style9"/>
        <w:widowControl/>
        <w:numPr>
          <w:ilvl w:val="0"/>
          <w:numId w:val="28"/>
        </w:numPr>
        <w:tabs>
          <w:tab w:val="left" w:pos="912"/>
        </w:tabs>
        <w:bidi w:val="0"/>
        <w:spacing w:before="254" w:line="240" w:lineRule="auto"/>
        <w:ind w:left="912" w:hanging="437"/>
        <w:rPr>
          <w:rStyle w:val="FontStyle27"/>
          <w:rFonts w:ascii="Times New Roman" w:hAnsi="Times New Roman" w:cs="Times New Roman"/>
          <w:sz w:val="24"/>
          <w:lang w:eastAsia="en-US"/>
        </w:rPr>
      </w:pPr>
      <w:r w:rsidRPr="00FC1B88" w:rsidR="00DE4738">
        <w:rPr>
          <w:rStyle w:val="FontStyle27"/>
          <w:rFonts w:ascii="Times New Roman" w:hAnsi="Times New Roman" w:cs="Times New Roman"/>
          <w:sz w:val="24"/>
          <w:lang w:eastAsia="en-US"/>
        </w:rPr>
        <w:t xml:space="preserve">zhromažďuje príspevky splatné podľa tohto dohovoru, pričom dodržiava najmä ustanovenia článku 13, ods. 3; </w:t>
      </w:r>
    </w:p>
    <w:p w:rsidR="00611B81" w:rsidRPr="00FC1B88" w:rsidP="00FC1B88">
      <w:pPr>
        <w:pStyle w:val="Style9"/>
        <w:widowControl/>
        <w:numPr>
          <w:ilvl w:val="0"/>
          <w:numId w:val="28"/>
        </w:numPr>
        <w:tabs>
          <w:tab w:val="left" w:pos="912"/>
        </w:tabs>
        <w:bidi w:val="0"/>
        <w:spacing w:before="254" w:line="240" w:lineRule="auto"/>
        <w:ind w:left="912" w:hanging="437"/>
        <w:rPr>
          <w:rStyle w:val="FontStyle27"/>
          <w:rFonts w:ascii="Times New Roman" w:hAnsi="Times New Roman" w:cs="Times New Roman"/>
          <w:sz w:val="24"/>
          <w:lang w:eastAsia="en-US"/>
        </w:rPr>
      </w:pPr>
      <w:r w:rsidRPr="00FC1B88" w:rsidR="00DE4738">
        <w:rPr>
          <w:rStyle w:val="FontStyle27"/>
          <w:rFonts w:ascii="Times New Roman" w:hAnsi="Times New Roman" w:cs="Times New Roman"/>
          <w:sz w:val="24"/>
          <w:lang w:eastAsia="en-US"/>
        </w:rPr>
        <w:t>v rozsahu nevyhnutnom na vybavovanie nárokov voči fondu a na vykonávanie iných funkcií fondu, používa služby právnych, finančných a iných expertov</w:t>
      </w:r>
      <w:r w:rsidRPr="00FC1B88">
        <w:rPr>
          <w:rStyle w:val="FontStyle27"/>
          <w:rFonts w:ascii="Times New Roman" w:hAnsi="Times New Roman" w:cs="Times New Roman"/>
          <w:sz w:val="24"/>
          <w:lang w:eastAsia="en-US"/>
        </w:rPr>
        <w:t>;</w:t>
      </w:r>
    </w:p>
    <w:p w:rsidR="00611B81" w:rsidRPr="00FC1B88" w:rsidP="00FC1B88">
      <w:pPr>
        <w:pStyle w:val="Style9"/>
        <w:widowControl/>
        <w:numPr>
          <w:ilvl w:val="0"/>
          <w:numId w:val="28"/>
        </w:numPr>
        <w:tabs>
          <w:tab w:val="left" w:pos="912"/>
        </w:tabs>
        <w:bidi w:val="0"/>
        <w:spacing w:before="250" w:line="240" w:lineRule="auto"/>
        <w:ind w:left="912" w:hanging="437"/>
        <w:rPr>
          <w:rStyle w:val="FontStyle27"/>
          <w:rFonts w:ascii="Times New Roman" w:hAnsi="Times New Roman" w:cs="Times New Roman"/>
          <w:sz w:val="24"/>
          <w:lang w:eastAsia="en-US"/>
        </w:rPr>
      </w:pPr>
      <w:r w:rsidRPr="00FC1B88" w:rsidR="00DE4738">
        <w:rPr>
          <w:rStyle w:val="FontStyle27"/>
          <w:rFonts w:ascii="Times New Roman" w:hAnsi="Times New Roman" w:cs="Times New Roman"/>
          <w:sz w:val="24"/>
          <w:lang w:eastAsia="en-US"/>
        </w:rPr>
        <w:t xml:space="preserve">prijíma príslušné opatrenia z hľadiska vybavovania nárokov voči fondu v rámci limitov a za podmienok stanovených vnútornými predpismi fondu, vrátane konečného urovnania nárokov bez predchádzajúceho schválenia zhromaždenia, keď to tieto predpisy umožňujú; </w:t>
      </w:r>
    </w:p>
    <w:p w:rsidR="00611B81" w:rsidRPr="00FC1B88" w:rsidP="00FC1B88">
      <w:pPr>
        <w:pStyle w:val="Style9"/>
        <w:widowControl/>
        <w:numPr>
          <w:ilvl w:val="0"/>
          <w:numId w:val="28"/>
        </w:numPr>
        <w:tabs>
          <w:tab w:val="left" w:pos="912"/>
        </w:tabs>
        <w:bidi w:val="0"/>
        <w:spacing w:before="250" w:line="240" w:lineRule="auto"/>
        <w:ind w:left="912" w:hanging="437"/>
        <w:rPr>
          <w:rStyle w:val="FontStyle27"/>
          <w:rFonts w:ascii="Times New Roman" w:hAnsi="Times New Roman" w:cs="Times New Roman"/>
          <w:sz w:val="24"/>
          <w:lang w:eastAsia="en-US"/>
        </w:rPr>
      </w:pPr>
      <w:r w:rsidRPr="00FC1B88" w:rsidR="00DE4738">
        <w:rPr>
          <w:rStyle w:val="FontStyle27"/>
          <w:rFonts w:ascii="Times New Roman" w:hAnsi="Times New Roman" w:cs="Times New Roman"/>
          <w:sz w:val="24"/>
          <w:lang w:eastAsia="en-US"/>
        </w:rPr>
        <w:t>zostavuje a predkladá zhromaždeniu finančné správy a návrh rozpočtu na každý kalendárny rok</w:t>
      </w:r>
      <w:r w:rsidRPr="00FC1B88">
        <w:rPr>
          <w:rStyle w:val="FontStyle27"/>
          <w:rFonts w:ascii="Times New Roman" w:hAnsi="Times New Roman" w:cs="Times New Roman"/>
          <w:sz w:val="24"/>
          <w:lang w:eastAsia="en-US"/>
        </w:rPr>
        <w:t>;</w:t>
      </w:r>
    </w:p>
    <w:p w:rsidR="00611B81" w:rsidRPr="00FC1B88" w:rsidP="00FC1B88">
      <w:pPr>
        <w:pStyle w:val="Style9"/>
        <w:widowControl/>
        <w:numPr>
          <w:ilvl w:val="0"/>
          <w:numId w:val="28"/>
        </w:numPr>
        <w:tabs>
          <w:tab w:val="left" w:pos="912"/>
        </w:tabs>
        <w:bidi w:val="0"/>
        <w:spacing w:before="254" w:line="240" w:lineRule="auto"/>
        <w:ind w:left="912" w:hanging="437"/>
        <w:rPr>
          <w:rStyle w:val="FontStyle27"/>
          <w:rFonts w:ascii="Times New Roman" w:hAnsi="Times New Roman" w:cs="Times New Roman"/>
          <w:sz w:val="24"/>
          <w:lang w:eastAsia="en-US"/>
        </w:rPr>
      </w:pPr>
      <w:r w:rsidRPr="00FC1B88" w:rsidR="00DE4738">
        <w:rPr>
          <w:rStyle w:val="FontStyle27"/>
          <w:rFonts w:ascii="Times New Roman" w:hAnsi="Times New Roman" w:cs="Times New Roman"/>
          <w:sz w:val="24"/>
          <w:lang w:eastAsia="en-US"/>
        </w:rPr>
        <w:t>zostavuje po konzultácii s predsedom zhromaždenia a uverejňuje správu o činnosti fondu za predchádzajúci kalendárny rok; a</w:t>
      </w:r>
    </w:p>
    <w:p w:rsidR="00611B81" w:rsidRPr="00FC1B88" w:rsidP="00FC1B88">
      <w:pPr>
        <w:pStyle w:val="Style9"/>
        <w:widowControl/>
        <w:bidi w:val="0"/>
        <w:spacing w:line="240" w:lineRule="auto"/>
        <w:ind w:left="912" w:hanging="437"/>
        <w:rPr>
          <w:rFonts w:ascii="Times New Roman" w:hAnsi="Times New Roman"/>
        </w:rPr>
      </w:pPr>
    </w:p>
    <w:p w:rsidR="00611B81" w:rsidRPr="00FC1B88" w:rsidP="00FC1B88">
      <w:pPr>
        <w:pStyle w:val="Style9"/>
        <w:widowControl/>
        <w:tabs>
          <w:tab w:val="left" w:pos="912"/>
        </w:tabs>
        <w:bidi w:val="0"/>
        <w:spacing w:before="10" w:line="240" w:lineRule="auto"/>
        <w:ind w:left="912" w:hanging="437"/>
        <w:rPr>
          <w:rStyle w:val="FontStyle27"/>
          <w:rFonts w:ascii="Times New Roman" w:hAnsi="Times New Roman" w:cs="Times New Roman"/>
          <w:sz w:val="24"/>
          <w:lang w:eastAsia="en-US"/>
        </w:rPr>
      </w:pPr>
      <w:r w:rsidRPr="00FC1B88">
        <w:rPr>
          <w:rStyle w:val="FontStyle27"/>
          <w:rFonts w:ascii="Times New Roman" w:hAnsi="Times New Roman" w:cs="Times New Roman"/>
          <w:sz w:val="24"/>
          <w:lang w:eastAsia="en-US"/>
        </w:rPr>
        <w:t>(h)</w:t>
        <w:tab/>
      </w:r>
      <w:r w:rsidRPr="00FC1B88" w:rsidR="00DE4738">
        <w:rPr>
          <w:rStyle w:val="FontStyle27"/>
          <w:rFonts w:ascii="Times New Roman" w:hAnsi="Times New Roman" w:cs="Times New Roman"/>
          <w:sz w:val="24"/>
          <w:lang w:eastAsia="en-US"/>
        </w:rPr>
        <w:t xml:space="preserve">vypracováva, zhromažďuje a dáva do obehu dokumenty, programy, zápisnice a informácie, ktoré môžu byť potrebné pre prácu zhromaždenia a pomocných orgánov. </w:t>
      </w:r>
    </w:p>
    <w:p w:rsidR="00611B81" w:rsidRPr="00FC1B88" w:rsidP="00FC1B88">
      <w:pPr>
        <w:pStyle w:val="Style12"/>
        <w:widowControl/>
        <w:bidi w:val="0"/>
        <w:spacing w:line="240" w:lineRule="auto"/>
        <w:rPr>
          <w:rFonts w:ascii="Times New Roman" w:hAnsi="Times New Roman"/>
        </w:rPr>
      </w:pPr>
    </w:p>
    <w:p w:rsidR="00FC1B88" w:rsidP="00FC1B88">
      <w:pPr>
        <w:pStyle w:val="Style12"/>
        <w:widowControl/>
        <w:bidi w:val="0"/>
        <w:spacing w:before="5" w:line="240" w:lineRule="auto"/>
        <w:rPr>
          <w:rStyle w:val="FontStyle23"/>
          <w:rFonts w:ascii="Times New Roman" w:hAnsi="Times New Roman" w:cs="Times New Roman"/>
          <w:bCs/>
          <w:lang w:eastAsia="en-US"/>
        </w:rPr>
      </w:pPr>
    </w:p>
    <w:p w:rsidR="00FC1B88" w:rsidP="00FC1B88">
      <w:pPr>
        <w:pStyle w:val="Style12"/>
        <w:widowControl/>
        <w:bidi w:val="0"/>
        <w:spacing w:before="5" w:line="240" w:lineRule="auto"/>
        <w:rPr>
          <w:rStyle w:val="FontStyle23"/>
          <w:rFonts w:ascii="Times New Roman" w:hAnsi="Times New Roman" w:cs="Times New Roman"/>
          <w:bCs/>
          <w:lang w:eastAsia="en-US"/>
        </w:rPr>
      </w:pPr>
    </w:p>
    <w:p w:rsidR="00FC1B88" w:rsidP="00FC1B88">
      <w:pPr>
        <w:pStyle w:val="Style12"/>
        <w:widowControl/>
        <w:bidi w:val="0"/>
        <w:spacing w:before="5" w:line="240" w:lineRule="auto"/>
        <w:rPr>
          <w:rStyle w:val="FontStyle23"/>
          <w:rFonts w:ascii="Times New Roman" w:hAnsi="Times New Roman" w:cs="Times New Roman"/>
          <w:bCs/>
          <w:lang w:eastAsia="en-US"/>
        </w:rPr>
      </w:pPr>
    </w:p>
    <w:p w:rsidR="00611B81" w:rsidRPr="00FC1B88" w:rsidP="00FC1B88">
      <w:pPr>
        <w:pStyle w:val="Style12"/>
        <w:widowControl/>
        <w:bidi w:val="0"/>
        <w:spacing w:before="5" w:line="240" w:lineRule="auto"/>
        <w:rPr>
          <w:rStyle w:val="FontStyle23"/>
          <w:rFonts w:ascii="Times New Roman" w:hAnsi="Times New Roman" w:cs="Times New Roman"/>
          <w:bCs/>
          <w:lang w:eastAsia="en-US"/>
        </w:rPr>
      </w:pPr>
      <w:r w:rsidRPr="00FC1B88" w:rsidR="000A48A4">
        <w:rPr>
          <w:rStyle w:val="FontStyle23"/>
          <w:rFonts w:ascii="Times New Roman" w:hAnsi="Times New Roman" w:cs="Times New Roman"/>
          <w:bCs/>
          <w:lang w:eastAsia="en-US"/>
        </w:rPr>
        <w:t>Článok</w:t>
      </w:r>
      <w:r w:rsidRPr="00FC1B88">
        <w:rPr>
          <w:rStyle w:val="FontStyle23"/>
          <w:rFonts w:ascii="Times New Roman" w:hAnsi="Times New Roman" w:cs="Times New Roman"/>
          <w:bCs/>
          <w:lang w:eastAsia="en-US"/>
        </w:rPr>
        <w:t xml:space="preserve"> 30</w:t>
      </w:r>
    </w:p>
    <w:p w:rsidR="00611B81" w:rsidRPr="00FC1B88" w:rsidP="00FC1B88">
      <w:pPr>
        <w:pStyle w:val="Style5"/>
        <w:widowControl/>
        <w:bidi w:val="0"/>
        <w:spacing w:line="240" w:lineRule="auto"/>
        <w:rPr>
          <w:rFonts w:ascii="Times New Roman" w:hAnsi="Times New Roman"/>
        </w:rPr>
      </w:pPr>
    </w:p>
    <w:p w:rsidR="00611B81" w:rsidRPr="00FC1B88" w:rsidP="00FC1B88">
      <w:pPr>
        <w:pStyle w:val="Style5"/>
        <w:widowControl/>
        <w:bidi w:val="0"/>
        <w:spacing w:before="10" w:line="240" w:lineRule="auto"/>
        <w:rPr>
          <w:rStyle w:val="FontStyle27"/>
          <w:rFonts w:ascii="Times New Roman" w:hAnsi="Times New Roman" w:cs="Times New Roman"/>
          <w:sz w:val="24"/>
          <w:lang w:eastAsia="en-US"/>
        </w:rPr>
      </w:pPr>
      <w:r w:rsidRPr="00FC1B88" w:rsidR="00DE4738">
        <w:rPr>
          <w:rStyle w:val="FontStyle27"/>
          <w:rFonts w:ascii="Times New Roman" w:hAnsi="Times New Roman" w:cs="Times New Roman"/>
          <w:sz w:val="24"/>
          <w:lang w:eastAsia="en-US"/>
        </w:rPr>
        <w:t xml:space="preserve">Pri plnení svojich povinností riaditeľ, personál a experti menovaní riaditeľom </w:t>
      </w:r>
      <w:r w:rsidR="00E70D0C">
        <w:rPr>
          <w:rStyle w:val="FontStyle27"/>
          <w:rFonts w:ascii="Times New Roman" w:hAnsi="Times New Roman" w:cs="Times New Roman"/>
          <w:sz w:val="24"/>
          <w:lang w:eastAsia="en-US"/>
        </w:rPr>
        <w:t>nesmú žiadať ani</w:t>
      </w:r>
      <w:r w:rsidRPr="00FC1B88" w:rsidR="00DE4738">
        <w:rPr>
          <w:rStyle w:val="FontStyle27"/>
          <w:rFonts w:ascii="Times New Roman" w:hAnsi="Times New Roman" w:cs="Times New Roman"/>
          <w:sz w:val="24"/>
          <w:lang w:eastAsia="en-US"/>
        </w:rPr>
        <w:t xml:space="preserve"> prijímať pokyny od ktorejkoľvek vlády alebo orgánu mimo fondu. Musia sa zdržať akejkoľvek činnosti, ktorá by mohla nepriaznivo vplývať na ich postavenie medzinárodných úradníkov. Každý zmluvný štát sa zav</w:t>
      </w:r>
      <w:r w:rsidR="00E70D0C">
        <w:rPr>
          <w:rStyle w:val="FontStyle27"/>
          <w:rFonts w:ascii="Times New Roman" w:hAnsi="Times New Roman" w:cs="Times New Roman"/>
          <w:sz w:val="24"/>
          <w:lang w:eastAsia="en-US"/>
        </w:rPr>
        <w:t>äzuj</w:t>
      </w:r>
      <w:r w:rsidRPr="00FC1B88" w:rsidR="00DE4738">
        <w:rPr>
          <w:rStyle w:val="FontStyle27"/>
          <w:rFonts w:ascii="Times New Roman" w:hAnsi="Times New Roman" w:cs="Times New Roman"/>
          <w:sz w:val="24"/>
          <w:lang w:eastAsia="en-US"/>
        </w:rPr>
        <w:t xml:space="preserve">e, že bude rešpektovať výlučný medzinárodný charakter zodpovednosti riaditeľa, personálu a expertov menovaných riaditeľom a nebude sa snažiť ich ovplyvňovať pri plnení ich povinností.  </w:t>
      </w:r>
    </w:p>
    <w:p w:rsidR="00FC1B88" w:rsidP="00FC1B88">
      <w:pPr>
        <w:pStyle w:val="Style12"/>
        <w:widowControl/>
        <w:bidi w:val="0"/>
        <w:spacing w:before="53" w:line="240" w:lineRule="auto"/>
        <w:ind w:left="3552" w:right="3610"/>
        <w:rPr>
          <w:rStyle w:val="FontStyle23"/>
          <w:rFonts w:ascii="Times New Roman" w:hAnsi="Times New Roman" w:cs="Times New Roman"/>
          <w:bCs/>
          <w:lang w:eastAsia="en-US"/>
        </w:rPr>
      </w:pPr>
    </w:p>
    <w:p w:rsidR="00FC1B88" w:rsidP="00FC1B88">
      <w:pPr>
        <w:pStyle w:val="Style12"/>
        <w:widowControl/>
        <w:bidi w:val="0"/>
        <w:spacing w:before="53" w:line="240" w:lineRule="auto"/>
        <w:ind w:left="3552" w:right="3610"/>
        <w:rPr>
          <w:rStyle w:val="FontStyle23"/>
          <w:rFonts w:ascii="Times New Roman" w:hAnsi="Times New Roman" w:cs="Times New Roman"/>
          <w:bCs/>
          <w:lang w:eastAsia="en-US"/>
        </w:rPr>
      </w:pPr>
      <w:r w:rsidRPr="00FC1B88" w:rsidR="00611B81">
        <w:rPr>
          <w:rStyle w:val="FontStyle23"/>
          <w:rFonts w:ascii="Times New Roman" w:hAnsi="Times New Roman" w:cs="Times New Roman"/>
          <w:bCs/>
          <w:lang w:eastAsia="en-US"/>
        </w:rPr>
        <w:t>Financ</w:t>
      </w:r>
      <w:r w:rsidRPr="00FC1B88" w:rsidR="00DE4738">
        <w:rPr>
          <w:rStyle w:val="FontStyle23"/>
          <w:rFonts w:ascii="Times New Roman" w:hAnsi="Times New Roman" w:cs="Times New Roman"/>
          <w:bCs/>
          <w:lang w:eastAsia="en-US"/>
        </w:rPr>
        <w:t>ie</w:t>
      </w:r>
      <w:r w:rsidRPr="00FC1B88" w:rsidR="00611B81">
        <w:rPr>
          <w:rStyle w:val="FontStyle23"/>
          <w:rFonts w:ascii="Times New Roman" w:hAnsi="Times New Roman" w:cs="Times New Roman"/>
          <w:bCs/>
          <w:lang w:eastAsia="en-US"/>
        </w:rPr>
        <w:t xml:space="preserve"> </w:t>
      </w:r>
    </w:p>
    <w:p w:rsidR="00FC1B88" w:rsidP="00FC1B88">
      <w:pPr>
        <w:pStyle w:val="Style12"/>
        <w:widowControl/>
        <w:bidi w:val="0"/>
        <w:spacing w:before="53" w:line="240" w:lineRule="auto"/>
        <w:ind w:left="3552" w:right="3610"/>
        <w:rPr>
          <w:rStyle w:val="FontStyle23"/>
          <w:rFonts w:ascii="Times New Roman" w:hAnsi="Times New Roman" w:cs="Times New Roman"/>
          <w:bCs/>
          <w:lang w:eastAsia="en-US"/>
        </w:rPr>
      </w:pPr>
    </w:p>
    <w:p w:rsidR="00611B81" w:rsidRPr="00FC1B88" w:rsidP="00FC1B88">
      <w:pPr>
        <w:pStyle w:val="Style12"/>
        <w:widowControl/>
        <w:bidi w:val="0"/>
        <w:spacing w:before="53" w:line="240" w:lineRule="auto"/>
        <w:ind w:left="3552" w:right="3610"/>
        <w:rPr>
          <w:rStyle w:val="FontStyle23"/>
          <w:rFonts w:ascii="Times New Roman" w:hAnsi="Times New Roman" w:cs="Times New Roman"/>
          <w:bCs/>
          <w:spacing w:val="30"/>
          <w:lang w:eastAsia="en-US"/>
        </w:rPr>
      </w:pPr>
      <w:r w:rsidRPr="00FC1B88" w:rsidR="000A48A4">
        <w:rPr>
          <w:rStyle w:val="FontStyle23"/>
          <w:rFonts w:ascii="Times New Roman" w:hAnsi="Times New Roman" w:cs="Times New Roman"/>
          <w:bCs/>
          <w:lang w:eastAsia="en-US"/>
        </w:rPr>
        <w:t>Článok</w:t>
      </w:r>
      <w:r w:rsidRPr="00FC1B88">
        <w:rPr>
          <w:rStyle w:val="FontStyle23"/>
          <w:rFonts w:ascii="Times New Roman" w:hAnsi="Times New Roman" w:cs="Times New Roman"/>
          <w:bCs/>
          <w:lang w:eastAsia="en-US"/>
        </w:rPr>
        <w:t xml:space="preserve"> </w:t>
      </w:r>
      <w:r w:rsidR="003F60EF">
        <w:rPr>
          <w:rStyle w:val="FontStyle23"/>
          <w:rFonts w:ascii="Times New Roman" w:hAnsi="Times New Roman" w:cs="Times New Roman"/>
          <w:bCs/>
          <w:lang w:eastAsia="en-US"/>
        </w:rPr>
        <w:t>3</w:t>
      </w:r>
      <w:r w:rsidRPr="00FC1B88">
        <w:rPr>
          <w:rStyle w:val="FontStyle23"/>
          <w:rFonts w:ascii="Times New Roman" w:hAnsi="Times New Roman" w:cs="Times New Roman"/>
          <w:bCs/>
          <w:spacing w:val="30"/>
          <w:lang w:eastAsia="en-US"/>
        </w:rPr>
        <w:t>1</w:t>
      </w:r>
    </w:p>
    <w:p w:rsidR="00611B81" w:rsidRPr="00FC1B88" w:rsidP="00FC1B88">
      <w:pPr>
        <w:pStyle w:val="Style9"/>
        <w:widowControl/>
        <w:numPr>
          <w:ilvl w:val="0"/>
          <w:numId w:val="29"/>
        </w:numPr>
        <w:tabs>
          <w:tab w:val="left" w:pos="442"/>
        </w:tabs>
        <w:bidi w:val="0"/>
        <w:spacing w:before="202" w:line="240" w:lineRule="auto"/>
        <w:ind w:left="442"/>
        <w:rPr>
          <w:rStyle w:val="FontStyle27"/>
          <w:rFonts w:ascii="Times New Roman" w:hAnsi="Times New Roman" w:cs="Times New Roman"/>
          <w:sz w:val="24"/>
          <w:lang w:eastAsia="en-US"/>
        </w:rPr>
      </w:pPr>
      <w:r w:rsidRPr="00FC1B88" w:rsidR="00DE4738">
        <w:rPr>
          <w:rStyle w:val="FontStyle27"/>
          <w:rFonts w:ascii="Times New Roman" w:hAnsi="Times New Roman" w:cs="Times New Roman"/>
          <w:sz w:val="24"/>
          <w:lang w:eastAsia="en-US"/>
        </w:rPr>
        <w:t xml:space="preserve">Každý zmluvný štát znáša mzdové, cestovné a iné výdavky svojej delegácie v zhromaždení a svojich zástupcov v pomocných orgánoch. </w:t>
      </w:r>
    </w:p>
    <w:p w:rsidR="00611B81" w:rsidRPr="00FC1B88" w:rsidP="00FC1B88">
      <w:pPr>
        <w:pStyle w:val="Style9"/>
        <w:widowControl/>
        <w:numPr>
          <w:ilvl w:val="0"/>
          <w:numId w:val="29"/>
        </w:numPr>
        <w:tabs>
          <w:tab w:val="left" w:pos="442"/>
        </w:tabs>
        <w:bidi w:val="0"/>
        <w:spacing w:before="278" w:line="240" w:lineRule="auto"/>
        <w:ind w:firstLine="0"/>
        <w:jc w:val="left"/>
        <w:rPr>
          <w:rStyle w:val="FontStyle27"/>
          <w:rFonts w:ascii="Times New Roman" w:hAnsi="Times New Roman" w:cs="Times New Roman"/>
          <w:sz w:val="24"/>
          <w:lang w:eastAsia="en-US"/>
        </w:rPr>
      </w:pPr>
      <w:r w:rsidRPr="00FC1B88" w:rsidR="00DE4738">
        <w:rPr>
          <w:rStyle w:val="FontStyle27"/>
          <w:rFonts w:ascii="Times New Roman" w:hAnsi="Times New Roman" w:cs="Times New Roman"/>
          <w:sz w:val="24"/>
          <w:lang w:eastAsia="en-US"/>
        </w:rPr>
        <w:t>Akékoľvek iné výdavky vyvolané činnosťou fondu znáša fond</w:t>
      </w:r>
      <w:r w:rsidRPr="00FC1B88">
        <w:rPr>
          <w:rStyle w:val="FontStyle27"/>
          <w:rFonts w:ascii="Times New Roman" w:hAnsi="Times New Roman" w:cs="Times New Roman"/>
          <w:sz w:val="24"/>
          <w:lang w:eastAsia="en-US"/>
        </w:rPr>
        <w:t>.</w:t>
      </w:r>
    </w:p>
    <w:p w:rsidR="00611B81" w:rsidRPr="00FC1B88" w:rsidP="00FF5248">
      <w:pPr>
        <w:pStyle w:val="Style7"/>
        <w:widowControl/>
        <w:bidi w:val="0"/>
        <w:spacing w:before="240"/>
        <w:rPr>
          <w:rStyle w:val="FontStyle23"/>
          <w:rFonts w:ascii="Times New Roman" w:hAnsi="Times New Roman" w:cs="Times New Roman"/>
          <w:bCs/>
          <w:lang w:eastAsia="en-US"/>
        </w:rPr>
      </w:pPr>
      <w:r w:rsidRPr="00FC1B88" w:rsidR="00DE4738">
        <w:rPr>
          <w:rStyle w:val="FontStyle23"/>
          <w:rFonts w:ascii="Times New Roman" w:hAnsi="Times New Roman" w:cs="Times New Roman"/>
          <w:bCs/>
          <w:lang w:eastAsia="en-US"/>
        </w:rPr>
        <w:t>Hlasovanie</w:t>
      </w:r>
    </w:p>
    <w:p w:rsidR="003F60EF" w:rsidP="00FC1B88">
      <w:pPr>
        <w:pStyle w:val="Style7"/>
        <w:widowControl/>
        <w:bidi w:val="0"/>
        <w:spacing w:before="29"/>
        <w:rPr>
          <w:rStyle w:val="FontStyle23"/>
          <w:rFonts w:ascii="Times New Roman" w:hAnsi="Times New Roman" w:cs="Times New Roman"/>
          <w:bCs/>
          <w:lang w:eastAsia="en-US"/>
        </w:rPr>
      </w:pPr>
    </w:p>
    <w:p w:rsidR="00611B81" w:rsidP="00FC1B88">
      <w:pPr>
        <w:pStyle w:val="Style7"/>
        <w:widowControl/>
        <w:bidi w:val="0"/>
        <w:spacing w:before="29"/>
        <w:rPr>
          <w:rStyle w:val="FontStyle23"/>
          <w:rFonts w:ascii="Times New Roman" w:hAnsi="Times New Roman" w:cs="Times New Roman"/>
          <w:bCs/>
          <w:lang w:eastAsia="en-US"/>
        </w:rPr>
      </w:pPr>
      <w:r w:rsidRPr="00FC1B88" w:rsidR="000A48A4">
        <w:rPr>
          <w:rStyle w:val="FontStyle23"/>
          <w:rFonts w:ascii="Times New Roman" w:hAnsi="Times New Roman" w:cs="Times New Roman"/>
          <w:bCs/>
          <w:lang w:eastAsia="en-US"/>
        </w:rPr>
        <w:t>Článok</w:t>
      </w:r>
      <w:r w:rsidRPr="00FC1B88">
        <w:rPr>
          <w:rStyle w:val="FontStyle23"/>
          <w:rFonts w:ascii="Times New Roman" w:hAnsi="Times New Roman" w:cs="Times New Roman"/>
          <w:bCs/>
          <w:lang w:eastAsia="en-US"/>
        </w:rPr>
        <w:t xml:space="preserve"> 32</w:t>
      </w:r>
    </w:p>
    <w:p w:rsidR="003F60EF" w:rsidRPr="00FC1B88" w:rsidP="00FC1B88">
      <w:pPr>
        <w:pStyle w:val="Style7"/>
        <w:widowControl/>
        <w:bidi w:val="0"/>
        <w:spacing w:before="29"/>
        <w:rPr>
          <w:rStyle w:val="FontStyle23"/>
          <w:rFonts w:ascii="Times New Roman" w:hAnsi="Times New Roman" w:cs="Times New Roman"/>
          <w:bCs/>
          <w:lang w:eastAsia="en-US"/>
        </w:rPr>
      </w:pPr>
    </w:p>
    <w:p w:rsidR="00611B81" w:rsidRPr="00FC1B88" w:rsidP="00FC1B88">
      <w:pPr>
        <w:pStyle w:val="Style5"/>
        <w:widowControl/>
        <w:bidi w:val="0"/>
        <w:spacing w:line="240" w:lineRule="auto"/>
        <w:jc w:val="left"/>
        <w:rPr>
          <w:rStyle w:val="FontStyle27"/>
          <w:rFonts w:ascii="Times New Roman" w:hAnsi="Times New Roman" w:cs="Times New Roman"/>
          <w:sz w:val="24"/>
          <w:lang w:eastAsia="en-US"/>
        </w:rPr>
      </w:pPr>
      <w:r w:rsidRPr="00FC1B88" w:rsidR="00DE4738">
        <w:rPr>
          <w:rStyle w:val="FontStyle27"/>
          <w:rFonts w:ascii="Times New Roman" w:hAnsi="Times New Roman" w:cs="Times New Roman"/>
          <w:sz w:val="24"/>
          <w:lang w:eastAsia="en-US"/>
        </w:rPr>
        <w:t>Na hlasovanie zhromaždenia sa vzťahujú tieto ustanovenia:</w:t>
      </w:r>
      <w:r w:rsidRPr="00FC1B88">
        <w:rPr>
          <w:rStyle w:val="FontStyle27"/>
          <w:rFonts w:ascii="Times New Roman" w:hAnsi="Times New Roman" w:cs="Times New Roman"/>
          <w:sz w:val="24"/>
          <w:lang w:eastAsia="en-US"/>
        </w:rPr>
        <w:t>:</w:t>
      </w:r>
    </w:p>
    <w:p w:rsidR="00611B81" w:rsidRPr="00FC1B88" w:rsidP="00FC1B88">
      <w:pPr>
        <w:pStyle w:val="Style9"/>
        <w:widowControl/>
        <w:numPr>
          <w:ilvl w:val="0"/>
          <w:numId w:val="30"/>
        </w:numPr>
        <w:tabs>
          <w:tab w:val="left" w:pos="917"/>
        </w:tabs>
        <w:bidi w:val="0"/>
        <w:spacing w:line="240" w:lineRule="auto"/>
        <w:ind w:left="475" w:firstLine="0"/>
        <w:jc w:val="left"/>
        <w:rPr>
          <w:rStyle w:val="FontStyle27"/>
          <w:rFonts w:ascii="Times New Roman" w:hAnsi="Times New Roman" w:cs="Times New Roman"/>
          <w:sz w:val="24"/>
          <w:lang w:eastAsia="en-US"/>
        </w:rPr>
      </w:pPr>
      <w:r w:rsidRPr="00FC1B88" w:rsidR="00DE4738">
        <w:rPr>
          <w:rStyle w:val="FontStyle27"/>
          <w:rFonts w:ascii="Times New Roman" w:hAnsi="Times New Roman" w:cs="Times New Roman"/>
          <w:sz w:val="24"/>
          <w:lang w:eastAsia="en-US"/>
        </w:rPr>
        <w:t>každý člen má jeden hlas</w:t>
      </w:r>
      <w:r w:rsidRPr="00FC1B88">
        <w:rPr>
          <w:rStyle w:val="FontStyle27"/>
          <w:rFonts w:ascii="Times New Roman" w:hAnsi="Times New Roman" w:cs="Times New Roman"/>
          <w:sz w:val="24"/>
          <w:lang w:eastAsia="en-US"/>
        </w:rPr>
        <w:t>;</w:t>
      </w:r>
    </w:p>
    <w:p w:rsidR="00611B81" w:rsidRPr="00FC1B88" w:rsidP="00FC1B88">
      <w:pPr>
        <w:pStyle w:val="Style9"/>
        <w:widowControl/>
        <w:numPr>
          <w:ilvl w:val="0"/>
          <w:numId w:val="30"/>
        </w:numPr>
        <w:tabs>
          <w:tab w:val="left" w:pos="917"/>
        </w:tabs>
        <w:bidi w:val="0"/>
        <w:spacing w:before="202" w:line="240" w:lineRule="auto"/>
        <w:ind w:left="917"/>
        <w:rPr>
          <w:rStyle w:val="FontStyle27"/>
          <w:rFonts w:ascii="Times New Roman" w:hAnsi="Times New Roman" w:cs="Times New Roman"/>
          <w:sz w:val="24"/>
          <w:lang w:eastAsia="en-US"/>
        </w:rPr>
      </w:pPr>
      <w:r w:rsidRPr="00FC1B88" w:rsidR="00DE4738">
        <w:rPr>
          <w:rStyle w:val="FontStyle27"/>
          <w:rFonts w:ascii="Times New Roman" w:hAnsi="Times New Roman" w:cs="Times New Roman"/>
          <w:sz w:val="24"/>
          <w:lang w:eastAsia="en-US"/>
        </w:rPr>
        <w:t>pokiaľ nie je v článku 33 stanovené inak, rozhodnutia zhromaždenia sa prijímajú väčšinou prítomných a hlasujúcich členov</w:t>
      </w:r>
      <w:r w:rsidRPr="00FC1B88">
        <w:rPr>
          <w:rStyle w:val="FontStyle27"/>
          <w:rFonts w:ascii="Times New Roman" w:hAnsi="Times New Roman" w:cs="Times New Roman"/>
          <w:sz w:val="24"/>
          <w:lang w:eastAsia="en-US"/>
        </w:rPr>
        <w:t>;</w:t>
      </w:r>
    </w:p>
    <w:p w:rsidR="00611B81" w:rsidRPr="00FC1B88" w:rsidP="00FC1B88">
      <w:pPr>
        <w:pStyle w:val="Style9"/>
        <w:widowControl/>
        <w:numPr>
          <w:ilvl w:val="0"/>
          <w:numId w:val="30"/>
        </w:numPr>
        <w:tabs>
          <w:tab w:val="left" w:pos="917"/>
        </w:tabs>
        <w:bidi w:val="0"/>
        <w:spacing w:before="254" w:line="240" w:lineRule="auto"/>
        <w:ind w:left="917"/>
        <w:rPr>
          <w:rStyle w:val="FontStyle27"/>
          <w:rFonts w:ascii="Times New Roman" w:hAnsi="Times New Roman" w:cs="Times New Roman"/>
          <w:sz w:val="24"/>
          <w:lang w:eastAsia="en-US"/>
        </w:rPr>
      </w:pPr>
      <w:r w:rsidRPr="00FC1B88" w:rsidR="00DE4738">
        <w:rPr>
          <w:rStyle w:val="FontStyle27"/>
          <w:rFonts w:ascii="Times New Roman" w:hAnsi="Times New Roman" w:cs="Times New Roman"/>
          <w:sz w:val="24"/>
          <w:lang w:eastAsia="en-US"/>
        </w:rPr>
        <w:t xml:space="preserve">rozhodnutia, pri ktorých sa vyžaduje trojštvrtinová alebo dvojtretinová väčšina, si vyžadujú trojštvrtinovú resp. dvojtretinovú väčšinu prítomných hlasov; </w:t>
      </w:r>
    </w:p>
    <w:p w:rsidR="00611B81" w:rsidRPr="00FC1B88" w:rsidP="00FC1B88">
      <w:pPr>
        <w:pStyle w:val="Style9"/>
        <w:widowControl/>
        <w:numPr>
          <w:ilvl w:val="0"/>
          <w:numId w:val="30"/>
        </w:numPr>
        <w:tabs>
          <w:tab w:val="left" w:pos="917"/>
        </w:tabs>
        <w:bidi w:val="0"/>
        <w:spacing w:before="250" w:line="240" w:lineRule="auto"/>
        <w:ind w:left="917"/>
        <w:rPr>
          <w:rStyle w:val="FontStyle27"/>
          <w:rFonts w:ascii="Times New Roman" w:hAnsi="Times New Roman" w:cs="Times New Roman"/>
          <w:sz w:val="24"/>
          <w:lang w:eastAsia="en-US"/>
        </w:rPr>
      </w:pPr>
      <w:r w:rsidRPr="00FC1B88" w:rsidR="0066715D">
        <w:rPr>
          <w:rStyle w:val="FontStyle27"/>
          <w:rFonts w:ascii="Times New Roman" w:hAnsi="Times New Roman" w:cs="Times New Roman"/>
          <w:sz w:val="24"/>
          <w:lang w:eastAsia="en-US"/>
        </w:rPr>
        <w:t>na účely tohto článku výraz „</w:t>
      </w:r>
      <w:r w:rsidRPr="00FC1B88" w:rsidR="007A6D27">
        <w:rPr>
          <w:rStyle w:val="FontStyle27"/>
          <w:rFonts w:ascii="Times New Roman" w:hAnsi="Times New Roman" w:cs="Times New Roman"/>
          <w:sz w:val="24"/>
          <w:lang w:eastAsia="en-US"/>
        </w:rPr>
        <w:t xml:space="preserve">prítomní </w:t>
      </w:r>
      <w:r w:rsidRPr="00FC1B88" w:rsidR="0066715D">
        <w:rPr>
          <w:rStyle w:val="FontStyle27"/>
          <w:rFonts w:ascii="Times New Roman" w:hAnsi="Times New Roman" w:cs="Times New Roman"/>
          <w:sz w:val="24"/>
          <w:lang w:eastAsia="en-US"/>
        </w:rPr>
        <w:t>členovia“ znamená „</w:t>
      </w:r>
      <w:r w:rsidRPr="00FC1B88" w:rsidR="00DE4738">
        <w:rPr>
          <w:rStyle w:val="FontStyle27"/>
          <w:rFonts w:ascii="Times New Roman" w:hAnsi="Times New Roman" w:cs="Times New Roman"/>
          <w:sz w:val="24"/>
          <w:lang w:eastAsia="en-US"/>
        </w:rPr>
        <w:t>členov prítomných na zasad</w:t>
      </w:r>
      <w:r w:rsidRPr="00FC1B88" w:rsidR="0066715D">
        <w:rPr>
          <w:rStyle w:val="FontStyle27"/>
          <w:rFonts w:ascii="Times New Roman" w:hAnsi="Times New Roman" w:cs="Times New Roman"/>
          <w:sz w:val="24"/>
          <w:lang w:eastAsia="en-US"/>
        </w:rPr>
        <w:t>n</w:t>
      </w:r>
      <w:r w:rsidR="00C144C3">
        <w:rPr>
          <w:rStyle w:val="FontStyle27"/>
          <w:rFonts w:ascii="Times New Roman" w:hAnsi="Times New Roman" w:cs="Times New Roman"/>
          <w:sz w:val="24"/>
          <w:lang w:eastAsia="en-US"/>
        </w:rPr>
        <w:t>ut</w:t>
      </w:r>
      <w:r w:rsidRPr="00FC1B88" w:rsidR="0066715D">
        <w:rPr>
          <w:rStyle w:val="FontStyle27"/>
          <w:rFonts w:ascii="Times New Roman" w:hAnsi="Times New Roman" w:cs="Times New Roman"/>
          <w:sz w:val="24"/>
          <w:lang w:eastAsia="en-US"/>
        </w:rPr>
        <w:t>í v čase hlasovania" a výraz „prítomní a hlasujúci členovia“</w:t>
      </w:r>
      <w:r w:rsidRPr="00FC1B88" w:rsidR="00DE4738">
        <w:rPr>
          <w:rStyle w:val="FontStyle27"/>
          <w:rFonts w:ascii="Times New Roman" w:hAnsi="Times New Roman" w:cs="Times New Roman"/>
          <w:sz w:val="24"/>
          <w:lang w:eastAsia="en-US"/>
        </w:rPr>
        <w:t xml:space="preserve"> znamená </w:t>
      </w:r>
      <w:r w:rsidRPr="00FC1B88" w:rsidR="0066715D">
        <w:rPr>
          <w:rStyle w:val="FontStyle27"/>
          <w:rFonts w:ascii="Times New Roman" w:hAnsi="Times New Roman" w:cs="Times New Roman"/>
          <w:sz w:val="24"/>
          <w:lang w:eastAsia="en-US"/>
        </w:rPr>
        <w:t>„</w:t>
      </w:r>
      <w:r w:rsidRPr="00FC1B88" w:rsidR="00DE4738">
        <w:rPr>
          <w:rStyle w:val="FontStyle27"/>
          <w:rFonts w:ascii="Times New Roman" w:hAnsi="Times New Roman" w:cs="Times New Roman"/>
          <w:sz w:val="24"/>
          <w:lang w:eastAsia="en-US"/>
        </w:rPr>
        <w:t>členov prítomných a h</w:t>
      </w:r>
      <w:r w:rsidRPr="00FC1B88" w:rsidR="0066715D">
        <w:rPr>
          <w:rStyle w:val="FontStyle27"/>
          <w:rFonts w:ascii="Times New Roman" w:hAnsi="Times New Roman" w:cs="Times New Roman"/>
          <w:sz w:val="24"/>
          <w:lang w:eastAsia="en-US"/>
        </w:rPr>
        <w:t>lasujúcich kladne alebo záporne“</w:t>
      </w:r>
      <w:r w:rsidRPr="00FC1B88" w:rsidR="00DE4738">
        <w:rPr>
          <w:rStyle w:val="FontStyle27"/>
          <w:rFonts w:ascii="Times New Roman" w:hAnsi="Times New Roman" w:cs="Times New Roman"/>
          <w:sz w:val="24"/>
          <w:lang w:eastAsia="en-US"/>
        </w:rPr>
        <w:t>. Členovia, ktorí sa zdržia hlasovania</w:t>
      </w:r>
      <w:r w:rsidRPr="00FC1B88" w:rsidR="007A6D27">
        <w:rPr>
          <w:rStyle w:val="FontStyle27"/>
          <w:rFonts w:ascii="Times New Roman" w:hAnsi="Times New Roman" w:cs="Times New Roman"/>
          <w:sz w:val="24"/>
          <w:lang w:eastAsia="en-US"/>
        </w:rPr>
        <w:t>,</w:t>
      </w:r>
      <w:r w:rsidRPr="00FC1B88" w:rsidR="00DE4738">
        <w:rPr>
          <w:rStyle w:val="FontStyle27"/>
          <w:rFonts w:ascii="Times New Roman" w:hAnsi="Times New Roman" w:cs="Times New Roman"/>
          <w:sz w:val="24"/>
          <w:lang w:eastAsia="en-US"/>
        </w:rPr>
        <w:t xml:space="preserve"> sa považujú za nehlasujúcich. </w:t>
      </w:r>
    </w:p>
    <w:p w:rsidR="00611B81" w:rsidRPr="00FC1B88" w:rsidP="00FC1B88">
      <w:pPr>
        <w:pStyle w:val="Style7"/>
        <w:widowControl/>
        <w:bidi w:val="0"/>
        <w:spacing w:before="240"/>
        <w:rPr>
          <w:rStyle w:val="FontStyle23"/>
          <w:rFonts w:ascii="Times New Roman" w:hAnsi="Times New Roman" w:cs="Times New Roman"/>
          <w:bCs/>
          <w:lang w:eastAsia="en-US"/>
        </w:rPr>
      </w:pPr>
      <w:r w:rsidRPr="00FC1B88" w:rsidR="000A48A4">
        <w:rPr>
          <w:rStyle w:val="FontStyle23"/>
          <w:rFonts w:ascii="Times New Roman" w:hAnsi="Times New Roman" w:cs="Times New Roman"/>
          <w:bCs/>
          <w:lang w:eastAsia="en-US"/>
        </w:rPr>
        <w:t>Článok</w:t>
      </w:r>
      <w:r w:rsidRPr="00FC1B88">
        <w:rPr>
          <w:rStyle w:val="FontStyle23"/>
          <w:rFonts w:ascii="Times New Roman" w:hAnsi="Times New Roman" w:cs="Times New Roman"/>
          <w:bCs/>
          <w:lang w:eastAsia="en-US"/>
        </w:rPr>
        <w:t xml:space="preserve"> 33</w:t>
      </w:r>
    </w:p>
    <w:p w:rsidR="00611B81" w:rsidRPr="00FC1B88" w:rsidP="00FC1B88">
      <w:pPr>
        <w:pStyle w:val="Style5"/>
        <w:widowControl/>
        <w:bidi w:val="0"/>
        <w:spacing w:line="240" w:lineRule="auto"/>
        <w:jc w:val="left"/>
        <w:rPr>
          <w:rFonts w:ascii="Times New Roman" w:hAnsi="Times New Roman"/>
        </w:rPr>
      </w:pPr>
    </w:p>
    <w:p w:rsidR="00611B81" w:rsidRPr="00FC1B88" w:rsidP="00FC1B88">
      <w:pPr>
        <w:pStyle w:val="Style5"/>
        <w:widowControl/>
        <w:bidi w:val="0"/>
        <w:spacing w:before="38" w:line="240" w:lineRule="auto"/>
        <w:jc w:val="left"/>
        <w:rPr>
          <w:rStyle w:val="FontStyle27"/>
          <w:rFonts w:ascii="Times New Roman" w:hAnsi="Times New Roman" w:cs="Times New Roman"/>
          <w:sz w:val="24"/>
          <w:lang w:eastAsia="en-US"/>
        </w:rPr>
      </w:pPr>
      <w:r w:rsidRPr="00FC1B88" w:rsidR="007A6D27">
        <w:rPr>
          <w:rStyle w:val="FontStyle27"/>
          <w:rFonts w:ascii="Times New Roman" w:hAnsi="Times New Roman" w:cs="Times New Roman"/>
          <w:sz w:val="24"/>
          <w:lang w:eastAsia="en-US"/>
        </w:rPr>
        <w:t>Nasledovné rozhodnutia si vyžadujú dvojtretinovú väčšinu</w:t>
      </w:r>
      <w:r w:rsidRPr="00FC1B88">
        <w:rPr>
          <w:rStyle w:val="FontStyle27"/>
          <w:rFonts w:ascii="Times New Roman" w:hAnsi="Times New Roman" w:cs="Times New Roman"/>
          <w:sz w:val="24"/>
          <w:lang w:eastAsia="en-US"/>
        </w:rPr>
        <w:t>:</w:t>
      </w:r>
    </w:p>
    <w:p w:rsidR="00611B81" w:rsidRPr="00FC1B88" w:rsidP="00FC1B88">
      <w:pPr>
        <w:pStyle w:val="Style9"/>
        <w:widowControl/>
        <w:numPr>
          <w:ilvl w:val="0"/>
          <w:numId w:val="31"/>
        </w:numPr>
        <w:tabs>
          <w:tab w:val="left" w:pos="917"/>
        </w:tabs>
        <w:bidi w:val="0"/>
        <w:spacing w:before="254" w:line="240" w:lineRule="auto"/>
        <w:ind w:left="917"/>
        <w:rPr>
          <w:rStyle w:val="FontStyle27"/>
          <w:rFonts w:ascii="Times New Roman" w:hAnsi="Times New Roman" w:cs="Times New Roman"/>
          <w:sz w:val="24"/>
          <w:lang w:eastAsia="en-US"/>
        </w:rPr>
      </w:pPr>
      <w:r w:rsidRPr="00FC1B88" w:rsidR="007A6D27">
        <w:rPr>
          <w:rStyle w:val="FontStyle27"/>
          <w:rFonts w:ascii="Times New Roman" w:hAnsi="Times New Roman" w:cs="Times New Roman"/>
          <w:sz w:val="24"/>
          <w:lang w:eastAsia="en-US"/>
        </w:rPr>
        <w:t xml:space="preserve">rozhodnutie podľa článku 13, ods. 3, o neprijatí opatrenia alebo nepostupovaní voči prispievateľovi; </w:t>
      </w:r>
    </w:p>
    <w:p w:rsidR="00611B81" w:rsidRPr="00FC1B88" w:rsidP="00FC1B88">
      <w:pPr>
        <w:pStyle w:val="Style9"/>
        <w:widowControl/>
        <w:numPr>
          <w:ilvl w:val="0"/>
          <w:numId w:val="31"/>
        </w:numPr>
        <w:tabs>
          <w:tab w:val="left" w:pos="917"/>
        </w:tabs>
        <w:bidi w:val="0"/>
        <w:spacing w:before="283" w:line="240" w:lineRule="auto"/>
        <w:ind w:left="475" w:firstLine="0"/>
        <w:jc w:val="left"/>
        <w:rPr>
          <w:rStyle w:val="FontStyle27"/>
          <w:rFonts w:ascii="Times New Roman" w:hAnsi="Times New Roman" w:cs="Times New Roman"/>
          <w:sz w:val="24"/>
          <w:lang w:eastAsia="en-US"/>
        </w:rPr>
      </w:pPr>
      <w:r w:rsidRPr="00FC1B88" w:rsidR="007A6D27">
        <w:rPr>
          <w:rStyle w:val="FontStyle27"/>
          <w:rFonts w:ascii="Times New Roman" w:hAnsi="Times New Roman" w:cs="Times New Roman"/>
          <w:sz w:val="24"/>
          <w:lang w:eastAsia="en-US"/>
        </w:rPr>
        <w:t xml:space="preserve">menovanie riaditeľa podľa článku </w:t>
      </w:r>
      <w:r w:rsidRPr="00FC1B88">
        <w:rPr>
          <w:rStyle w:val="FontStyle27"/>
          <w:rFonts w:ascii="Times New Roman" w:hAnsi="Times New Roman" w:cs="Times New Roman"/>
          <w:sz w:val="24"/>
          <w:lang w:eastAsia="en-US"/>
        </w:rPr>
        <w:t xml:space="preserve">18, </w:t>
      </w:r>
      <w:r w:rsidRPr="00FC1B88" w:rsidR="007A6D27">
        <w:rPr>
          <w:rStyle w:val="FontStyle27"/>
          <w:rFonts w:ascii="Times New Roman" w:hAnsi="Times New Roman" w:cs="Times New Roman"/>
          <w:sz w:val="24"/>
          <w:lang w:eastAsia="en-US"/>
        </w:rPr>
        <w:t>odsek</w:t>
      </w:r>
      <w:r w:rsidRPr="00FC1B88">
        <w:rPr>
          <w:rStyle w:val="FontStyle27"/>
          <w:rFonts w:ascii="Times New Roman" w:hAnsi="Times New Roman" w:cs="Times New Roman"/>
          <w:sz w:val="24"/>
          <w:lang w:eastAsia="en-US"/>
        </w:rPr>
        <w:t xml:space="preserve"> 4;</w:t>
      </w:r>
    </w:p>
    <w:p w:rsidR="00611B81" w:rsidRPr="00FC1B88" w:rsidP="00FC1B88">
      <w:pPr>
        <w:pStyle w:val="Style9"/>
        <w:widowControl/>
        <w:numPr>
          <w:ilvl w:val="0"/>
          <w:numId w:val="31"/>
        </w:numPr>
        <w:tabs>
          <w:tab w:val="left" w:pos="917"/>
        </w:tabs>
        <w:bidi w:val="0"/>
        <w:spacing w:before="254" w:line="240" w:lineRule="auto"/>
        <w:ind w:left="917"/>
        <w:rPr>
          <w:rStyle w:val="FontStyle27"/>
          <w:rFonts w:ascii="Times New Roman" w:hAnsi="Times New Roman" w:cs="Times New Roman"/>
          <w:sz w:val="24"/>
          <w:lang w:eastAsia="en-US"/>
        </w:rPr>
      </w:pPr>
      <w:r w:rsidRPr="00FC1B88" w:rsidR="007A6D27">
        <w:rPr>
          <w:rStyle w:val="FontStyle27"/>
          <w:rFonts w:ascii="Times New Roman" w:hAnsi="Times New Roman" w:cs="Times New Roman"/>
          <w:sz w:val="24"/>
          <w:lang w:eastAsia="en-US"/>
        </w:rPr>
        <w:t xml:space="preserve">zriadenie pomocných orgánov podľa článku 18, odsek </w:t>
      </w:r>
      <w:smartTag w:uri="urn:schemas-microsoft-com:office:smarttags" w:element="metricconverter">
        <w:smartTagPr>
          <w:attr w:name="ProductID" w:val="9, a"/>
        </w:smartTagPr>
        <w:r w:rsidRPr="00FC1B88" w:rsidR="007A6D27">
          <w:rPr>
            <w:rStyle w:val="FontStyle27"/>
            <w:rFonts w:ascii="Times New Roman" w:hAnsi="Times New Roman" w:cs="Times New Roman"/>
            <w:sz w:val="24"/>
            <w:lang w:eastAsia="en-US"/>
          </w:rPr>
          <w:t>9, a</w:t>
        </w:r>
      </w:smartTag>
      <w:r w:rsidRPr="00FC1B88" w:rsidR="007A6D27">
        <w:rPr>
          <w:rStyle w:val="FontStyle27"/>
          <w:rFonts w:ascii="Times New Roman" w:hAnsi="Times New Roman" w:cs="Times New Roman"/>
          <w:sz w:val="24"/>
          <w:lang w:eastAsia="en-US"/>
        </w:rPr>
        <w:t xml:space="preserve"> záležitosti týkajúce sa takého zriadenia</w:t>
      </w:r>
      <w:r w:rsidRPr="00FC1B88">
        <w:rPr>
          <w:rStyle w:val="FontStyle27"/>
          <w:rFonts w:ascii="Times New Roman" w:hAnsi="Times New Roman" w:cs="Times New Roman"/>
          <w:sz w:val="24"/>
          <w:lang w:eastAsia="en-US"/>
        </w:rPr>
        <w:t>.</w:t>
      </w:r>
    </w:p>
    <w:p w:rsidR="00611B81" w:rsidRPr="00FC1B88" w:rsidP="00FC1B88">
      <w:pPr>
        <w:pStyle w:val="Style7"/>
        <w:widowControl/>
        <w:bidi w:val="0"/>
        <w:rPr>
          <w:rFonts w:ascii="Times New Roman" w:hAnsi="Times New Roman"/>
        </w:rPr>
      </w:pPr>
    </w:p>
    <w:p w:rsidR="00611B81" w:rsidRPr="00FC1B88" w:rsidP="00FC1B88">
      <w:pPr>
        <w:pStyle w:val="Style7"/>
        <w:widowControl/>
        <w:bidi w:val="0"/>
        <w:spacing w:before="5"/>
        <w:rPr>
          <w:rStyle w:val="FontStyle23"/>
          <w:rFonts w:ascii="Times New Roman" w:hAnsi="Times New Roman" w:cs="Times New Roman"/>
          <w:bCs/>
          <w:lang w:eastAsia="en-US"/>
        </w:rPr>
      </w:pPr>
      <w:r w:rsidRPr="00FC1B88" w:rsidR="000A48A4">
        <w:rPr>
          <w:rStyle w:val="FontStyle23"/>
          <w:rFonts w:ascii="Times New Roman" w:hAnsi="Times New Roman" w:cs="Times New Roman"/>
          <w:bCs/>
          <w:lang w:eastAsia="en-US"/>
        </w:rPr>
        <w:t>Článok</w:t>
      </w:r>
      <w:r w:rsidRPr="00FC1B88">
        <w:rPr>
          <w:rStyle w:val="FontStyle23"/>
          <w:rFonts w:ascii="Times New Roman" w:hAnsi="Times New Roman" w:cs="Times New Roman"/>
          <w:bCs/>
          <w:lang w:eastAsia="en-US"/>
        </w:rPr>
        <w:t xml:space="preserve"> 34</w:t>
      </w:r>
    </w:p>
    <w:p w:rsidR="00611B81" w:rsidRPr="00FC1B88" w:rsidP="00FC1B88">
      <w:pPr>
        <w:pStyle w:val="Style9"/>
        <w:widowControl/>
        <w:numPr>
          <w:ilvl w:val="0"/>
          <w:numId w:val="32"/>
        </w:numPr>
        <w:tabs>
          <w:tab w:val="left" w:pos="446"/>
        </w:tabs>
        <w:bidi w:val="0"/>
        <w:spacing w:before="245" w:line="240" w:lineRule="auto"/>
        <w:ind w:left="446" w:hanging="446"/>
        <w:rPr>
          <w:rStyle w:val="FontStyle27"/>
          <w:rFonts w:ascii="Times New Roman" w:hAnsi="Times New Roman" w:cs="Times New Roman"/>
          <w:sz w:val="24"/>
          <w:lang w:eastAsia="en-US"/>
        </w:rPr>
      </w:pPr>
      <w:r w:rsidRPr="00FC1B88" w:rsidR="007A6D27">
        <w:rPr>
          <w:rStyle w:val="FontStyle27"/>
          <w:rFonts w:ascii="Times New Roman" w:hAnsi="Times New Roman" w:cs="Times New Roman"/>
          <w:sz w:val="24"/>
          <w:lang w:eastAsia="en-US"/>
        </w:rPr>
        <w:t xml:space="preserve">Fond, jeho aktíva, príjmy, vrátane príspevkov, a iný majetok sú oslobodené od priamych daní vo všetkých zmluvných štátoch. </w:t>
      </w:r>
    </w:p>
    <w:p w:rsidR="00611B81" w:rsidRPr="00FC1B88" w:rsidP="00FC1B88">
      <w:pPr>
        <w:pStyle w:val="Style9"/>
        <w:widowControl/>
        <w:numPr>
          <w:ilvl w:val="0"/>
          <w:numId w:val="32"/>
        </w:numPr>
        <w:tabs>
          <w:tab w:val="left" w:pos="446"/>
        </w:tabs>
        <w:bidi w:val="0"/>
        <w:spacing w:before="250" w:line="240" w:lineRule="auto"/>
        <w:ind w:left="446" w:hanging="446"/>
        <w:rPr>
          <w:rStyle w:val="FontStyle27"/>
          <w:rFonts w:ascii="Times New Roman" w:hAnsi="Times New Roman" w:cs="Times New Roman"/>
          <w:sz w:val="24"/>
          <w:lang w:eastAsia="en-US"/>
        </w:rPr>
      </w:pPr>
      <w:r w:rsidRPr="00FC1B88" w:rsidR="007A6D27">
        <w:rPr>
          <w:rStyle w:val="FontStyle27"/>
          <w:rFonts w:ascii="Times New Roman" w:hAnsi="Times New Roman" w:cs="Times New Roman"/>
          <w:sz w:val="24"/>
          <w:lang w:eastAsia="en-US"/>
        </w:rPr>
        <w:t xml:space="preserve">Keď robí fond rozsiahle nákupy hnuteľného alebo nehnuteľného majetku, alebo vykoná dôležité práce, ktoré sú potrebné na výkon jeho úradných činností, a náklady na </w:t>
      </w:r>
      <w:r w:rsidRPr="00FC1B88" w:rsidR="00465D12">
        <w:rPr>
          <w:rStyle w:val="FontStyle27"/>
          <w:rFonts w:ascii="Times New Roman" w:hAnsi="Times New Roman" w:cs="Times New Roman"/>
          <w:sz w:val="24"/>
          <w:lang w:eastAsia="en-US"/>
        </w:rPr>
        <w:t>tie nákupy</w:t>
      </w:r>
      <w:r w:rsidRPr="00FC1B88" w:rsidR="007A6D27">
        <w:rPr>
          <w:rStyle w:val="FontStyle27"/>
          <w:rFonts w:ascii="Times New Roman" w:hAnsi="Times New Roman" w:cs="Times New Roman"/>
          <w:sz w:val="24"/>
          <w:lang w:eastAsia="en-US"/>
        </w:rPr>
        <w:t xml:space="preserve"> alebo práce zahŕňajú nepriame dane alebo daň z predaja, vlády zmluvných štátov podľa možností uskutočnia príslušné opatrenia na odpustenie alebo náhradu </w:t>
      </w:r>
      <w:r w:rsidR="00021E36">
        <w:rPr>
          <w:rStyle w:val="FontStyle27"/>
          <w:rFonts w:ascii="Times New Roman" w:hAnsi="Times New Roman" w:cs="Times New Roman"/>
          <w:sz w:val="24"/>
          <w:lang w:eastAsia="en-US"/>
        </w:rPr>
        <w:t>sum</w:t>
      </w:r>
      <w:r w:rsidRPr="00FC1B88" w:rsidR="007A6D27">
        <w:rPr>
          <w:rStyle w:val="FontStyle27"/>
          <w:rFonts w:ascii="Times New Roman" w:hAnsi="Times New Roman" w:cs="Times New Roman"/>
          <w:sz w:val="24"/>
          <w:lang w:eastAsia="en-US"/>
        </w:rPr>
        <w:t xml:space="preserve">y takých poplatkov alebo daní. </w:t>
      </w:r>
    </w:p>
    <w:p w:rsidR="00611B81" w:rsidRPr="00FC1B88" w:rsidP="00FC1B88">
      <w:pPr>
        <w:pStyle w:val="Style9"/>
        <w:widowControl/>
        <w:numPr>
          <w:ilvl w:val="0"/>
          <w:numId w:val="32"/>
        </w:numPr>
        <w:tabs>
          <w:tab w:val="left" w:pos="446"/>
        </w:tabs>
        <w:bidi w:val="0"/>
        <w:spacing w:before="254" w:line="240" w:lineRule="auto"/>
        <w:ind w:left="446" w:hanging="446"/>
        <w:rPr>
          <w:rStyle w:val="FontStyle27"/>
          <w:rFonts w:ascii="Times New Roman" w:hAnsi="Times New Roman" w:cs="Times New Roman"/>
          <w:sz w:val="24"/>
          <w:lang w:eastAsia="en-US"/>
        </w:rPr>
      </w:pPr>
      <w:r w:rsidRPr="00FC1B88" w:rsidR="007A6D27">
        <w:rPr>
          <w:rStyle w:val="FontStyle27"/>
          <w:rFonts w:ascii="Times New Roman" w:hAnsi="Times New Roman" w:cs="Times New Roman"/>
          <w:sz w:val="24"/>
          <w:lang w:eastAsia="en-US"/>
        </w:rPr>
        <w:t>Žiadne výnimky sa neudeľujú v prípade poplatkov, daní a iných dávok, ktoré predstavujú platby za služby vo verejnom záujme</w:t>
      </w:r>
      <w:r w:rsidRPr="00FC1B88">
        <w:rPr>
          <w:rStyle w:val="FontStyle27"/>
          <w:rFonts w:ascii="Times New Roman" w:hAnsi="Times New Roman" w:cs="Times New Roman"/>
          <w:sz w:val="24"/>
          <w:lang w:eastAsia="en-US"/>
        </w:rPr>
        <w:t>.</w:t>
      </w:r>
    </w:p>
    <w:p w:rsidR="00611B81" w:rsidRPr="00FC1B88" w:rsidP="00FC1B88">
      <w:pPr>
        <w:pStyle w:val="Style9"/>
        <w:widowControl/>
        <w:numPr>
          <w:ilvl w:val="0"/>
          <w:numId w:val="32"/>
        </w:numPr>
        <w:tabs>
          <w:tab w:val="left" w:pos="446"/>
        </w:tabs>
        <w:bidi w:val="0"/>
        <w:spacing w:before="250" w:line="240" w:lineRule="auto"/>
        <w:ind w:left="446" w:hanging="446"/>
        <w:rPr>
          <w:rStyle w:val="FontStyle27"/>
          <w:rFonts w:ascii="Times New Roman" w:hAnsi="Times New Roman" w:cs="Times New Roman"/>
          <w:sz w:val="24"/>
          <w:lang w:eastAsia="en-US"/>
        </w:rPr>
      </w:pPr>
      <w:r w:rsidRPr="00FC1B88" w:rsidR="007A6D27">
        <w:rPr>
          <w:rStyle w:val="FontStyle27"/>
          <w:rFonts w:ascii="Times New Roman" w:hAnsi="Times New Roman" w:cs="Times New Roman"/>
          <w:sz w:val="24"/>
          <w:lang w:eastAsia="en-US"/>
        </w:rPr>
        <w:t xml:space="preserve">Fond má výnimku zo všetkých ciel, daní a iných s tým súvisiacich poplatkov za tovar ním alebo v jeho mene importovaný alebo exportovaný na účely jeho úradného používania. Tovar takto importovaný nebude za odplatu alebo bezplatne prevedený na území štátu, do ktorého bol importovaný; môže sa tak stať len za podmienok schválených vládou uvedeného štátu. </w:t>
      </w:r>
    </w:p>
    <w:p w:rsidR="00611B81" w:rsidRPr="00FC1B88" w:rsidP="00FC1B88">
      <w:pPr>
        <w:pStyle w:val="Style9"/>
        <w:widowControl/>
        <w:numPr>
          <w:ilvl w:val="0"/>
          <w:numId w:val="33"/>
        </w:numPr>
        <w:tabs>
          <w:tab w:val="left" w:pos="456"/>
        </w:tabs>
        <w:bidi w:val="0"/>
        <w:spacing w:before="120" w:line="240" w:lineRule="auto"/>
        <w:ind w:left="454" w:hanging="454"/>
        <w:rPr>
          <w:rStyle w:val="FontStyle27"/>
          <w:rFonts w:ascii="Times New Roman" w:hAnsi="Times New Roman" w:cs="Times New Roman"/>
          <w:sz w:val="24"/>
          <w:lang w:eastAsia="en-US"/>
        </w:rPr>
      </w:pPr>
      <w:r w:rsidRPr="00FC1B88" w:rsidR="007A6D27">
        <w:rPr>
          <w:rStyle w:val="FontStyle27"/>
          <w:rFonts w:ascii="Times New Roman" w:hAnsi="Times New Roman" w:cs="Times New Roman"/>
          <w:sz w:val="24"/>
          <w:lang w:eastAsia="en-US"/>
        </w:rPr>
        <w:t xml:space="preserve">Osoby prispievajúce do fondu, ako aj poškodení alebo vlastníci lodí prijímajúci náhradu z fondu podliehajú daňovým predpisom štátu, v ktorom sú zdaňované, pričom v tomto ohľade sa na nich nevzťahujú žiadne osobitné výnimky alebo iné zvýhodnenie. </w:t>
      </w:r>
    </w:p>
    <w:p w:rsidR="00611B81" w:rsidRPr="00FC1B88" w:rsidP="00FC1B88">
      <w:pPr>
        <w:pStyle w:val="Style9"/>
        <w:widowControl/>
        <w:numPr>
          <w:ilvl w:val="0"/>
          <w:numId w:val="33"/>
        </w:numPr>
        <w:tabs>
          <w:tab w:val="left" w:pos="456"/>
        </w:tabs>
        <w:bidi w:val="0"/>
        <w:spacing w:before="254" w:line="240" w:lineRule="auto"/>
        <w:ind w:left="456" w:hanging="456"/>
        <w:rPr>
          <w:rStyle w:val="FontStyle27"/>
          <w:rFonts w:ascii="Times New Roman" w:hAnsi="Times New Roman" w:cs="Times New Roman"/>
          <w:sz w:val="24"/>
          <w:lang w:eastAsia="en-US"/>
        </w:rPr>
      </w:pPr>
      <w:r w:rsidRPr="00FC1B88" w:rsidR="007A6D27">
        <w:rPr>
          <w:rStyle w:val="FontStyle27"/>
          <w:rFonts w:ascii="Times New Roman" w:hAnsi="Times New Roman" w:cs="Times New Roman"/>
          <w:sz w:val="24"/>
          <w:lang w:eastAsia="en-US"/>
        </w:rPr>
        <w:t xml:space="preserve">Informácie týkajúce sa jednotlivých prispievateľov poskytované na účely tohto dohovoru sa môžu prezradiť mimo fondu len ak je to bezpodmienečne potrebné na to, aby fond mohol vykonávať svoje funkcie, vrátane žaloby a obhajoby pri právnych konaniach. </w:t>
      </w:r>
    </w:p>
    <w:p w:rsidR="00611B81" w:rsidRPr="00FC1B88" w:rsidP="00FC1B88">
      <w:pPr>
        <w:pStyle w:val="Style9"/>
        <w:widowControl/>
        <w:numPr>
          <w:ilvl w:val="0"/>
          <w:numId w:val="33"/>
        </w:numPr>
        <w:tabs>
          <w:tab w:val="left" w:pos="456"/>
        </w:tabs>
        <w:bidi w:val="0"/>
        <w:spacing w:before="250" w:line="240" w:lineRule="auto"/>
        <w:ind w:left="456" w:hanging="456"/>
        <w:rPr>
          <w:rStyle w:val="FontStyle27"/>
          <w:rFonts w:ascii="Times New Roman" w:hAnsi="Times New Roman" w:cs="Times New Roman"/>
          <w:sz w:val="24"/>
          <w:lang w:eastAsia="en-US"/>
        </w:rPr>
      </w:pPr>
      <w:r w:rsidRPr="00FC1B88" w:rsidR="007A6D27">
        <w:rPr>
          <w:rStyle w:val="FontStyle27"/>
          <w:rFonts w:ascii="Times New Roman" w:hAnsi="Times New Roman" w:cs="Times New Roman"/>
          <w:sz w:val="24"/>
          <w:lang w:eastAsia="en-US"/>
        </w:rPr>
        <w:t xml:space="preserve">Bez ohľadu na existujúce alebo budúce predpisy týkajúce sa meny alebo transferov, zmluvné štáty povolia transfer alebo platbu príspevku do fondu a akejkoľvek náhrady platenej z fondu bez akýchkoľvek obmedzení. </w:t>
      </w:r>
    </w:p>
    <w:p w:rsidR="003F60EF" w:rsidP="00FC1B88">
      <w:pPr>
        <w:pStyle w:val="Style7"/>
        <w:widowControl/>
        <w:bidi w:val="0"/>
        <w:spacing w:before="43"/>
        <w:ind w:left="2842" w:right="2880"/>
        <w:rPr>
          <w:rStyle w:val="FontStyle23"/>
          <w:rFonts w:ascii="Times New Roman" w:hAnsi="Times New Roman" w:cs="Times New Roman"/>
          <w:bCs/>
          <w:lang w:eastAsia="en-US"/>
        </w:rPr>
      </w:pPr>
    </w:p>
    <w:p w:rsidR="003F60EF" w:rsidP="00FC1B88">
      <w:pPr>
        <w:pStyle w:val="Style7"/>
        <w:widowControl/>
        <w:bidi w:val="0"/>
        <w:spacing w:before="43"/>
        <w:ind w:left="2842" w:right="2880"/>
        <w:rPr>
          <w:rStyle w:val="FontStyle23"/>
          <w:rFonts w:ascii="Times New Roman" w:hAnsi="Times New Roman" w:cs="Times New Roman"/>
          <w:bCs/>
          <w:lang w:eastAsia="en-US"/>
        </w:rPr>
      </w:pPr>
      <w:r w:rsidRPr="00FC1B88" w:rsidR="007A6D27">
        <w:rPr>
          <w:rStyle w:val="FontStyle23"/>
          <w:rFonts w:ascii="Times New Roman" w:hAnsi="Times New Roman" w:cs="Times New Roman"/>
          <w:bCs/>
          <w:lang w:eastAsia="en-US"/>
        </w:rPr>
        <w:t>Prechodné u</w:t>
      </w:r>
      <w:r w:rsidRPr="00FC1B88" w:rsidR="00611B81">
        <w:rPr>
          <w:rStyle w:val="FontStyle23"/>
          <w:rFonts w:ascii="Times New Roman" w:hAnsi="Times New Roman" w:cs="Times New Roman"/>
          <w:bCs/>
          <w:lang w:eastAsia="en-US"/>
        </w:rPr>
        <w:t xml:space="preserve">stanovenia </w:t>
      </w:r>
    </w:p>
    <w:p w:rsidR="003F60EF" w:rsidP="00FC1B88">
      <w:pPr>
        <w:pStyle w:val="Style7"/>
        <w:widowControl/>
        <w:bidi w:val="0"/>
        <w:spacing w:before="43"/>
        <w:ind w:left="2842" w:right="2880"/>
        <w:rPr>
          <w:rStyle w:val="FontStyle23"/>
          <w:rFonts w:ascii="Times New Roman" w:hAnsi="Times New Roman" w:cs="Times New Roman"/>
          <w:bCs/>
          <w:lang w:eastAsia="en-US"/>
        </w:rPr>
      </w:pPr>
    </w:p>
    <w:p w:rsidR="00611B81" w:rsidRPr="00FC1B88" w:rsidP="00FC1B88">
      <w:pPr>
        <w:pStyle w:val="Style7"/>
        <w:widowControl/>
        <w:bidi w:val="0"/>
        <w:spacing w:before="43"/>
        <w:ind w:left="2842" w:right="2880"/>
        <w:rPr>
          <w:rStyle w:val="FontStyle23"/>
          <w:rFonts w:ascii="Times New Roman" w:hAnsi="Times New Roman" w:cs="Times New Roman"/>
          <w:bCs/>
          <w:lang w:eastAsia="en-US"/>
        </w:rPr>
      </w:pPr>
      <w:r w:rsidRPr="00FC1B88" w:rsidR="000A48A4">
        <w:rPr>
          <w:rStyle w:val="FontStyle23"/>
          <w:rFonts w:ascii="Times New Roman" w:hAnsi="Times New Roman" w:cs="Times New Roman"/>
          <w:bCs/>
          <w:lang w:eastAsia="en-US"/>
        </w:rPr>
        <w:t>Článok</w:t>
      </w:r>
      <w:r w:rsidRPr="00FC1B88">
        <w:rPr>
          <w:rStyle w:val="FontStyle23"/>
          <w:rFonts w:ascii="Times New Roman" w:hAnsi="Times New Roman" w:cs="Times New Roman"/>
          <w:bCs/>
          <w:lang w:eastAsia="en-US"/>
        </w:rPr>
        <w:t xml:space="preserve"> 35</w:t>
      </w:r>
    </w:p>
    <w:p w:rsidR="00611B81" w:rsidRPr="00FC1B88" w:rsidP="00FC1B88">
      <w:pPr>
        <w:pStyle w:val="Style5"/>
        <w:widowControl/>
        <w:bidi w:val="0"/>
        <w:spacing w:before="192" w:line="240" w:lineRule="auto"/>
        <w:rPr>
          <w:rStyle w:val="FontStyle27"/>
          <w:rFonts w:ascii="Times New Roman" w:hAnsi="Times New Roman" w:cs="Times New Roman"/>
          <w:sz w:val="24"/>
          <w:lang w:eastAsia="en-US"/>
        </w:rPr>
      </w:pPr>
      <w:r w:rsidRPr="00FC1B88" w:rsidR="007A6D27">
        <w:rPr>
          <w:rStyle w:val="FontStyle27"/>
          <w:rFonts w:ascii="Times New Roman" w:hAnsi="Times New Roman" w:cs="Times New Roman"/>
          <w:sz w:val="24"/>
          <w:lang w:eastAsia="en-US"/>
        </w:rPr>
        <w:t>Práva na náhradu škody podľa článku 4</w:t>
      </w:r>
      <w:r w:rsidRPr="00FC1B88" w:rsidR="000970D5">
        <w:rPr>
          <w:rStyle w:val="FontStyle27"/>
          <w:rFonts w:ascii="Times New Roman" w:hAnsi="Times New Roman" w:cs="Times New Roman"/>
          <w:sz w:val="24"/>
          <w:lang w:eastAsia="en-US"/>
        </w:rPr>
        <w:t>, ktoré vzniknú v dôsledku udalostí po</w:t>
      </w:r>
      <w:r w:rsidRPr="00FC1B88" w:rsidR="007A6D27">
        <w:rPr>
          <w:rStyle w:val="FontStyle27"/>
          <w:rFonts w:ascii="Times New Roman" w:hAnsi="Times New Roman" w:cs="Times New Roman"/>
          <w:sz w:val="24"/>
          <w:lang w:eastAsia="en-US"/>
        </w:rPr>
        <w:t xml:space="preserve"> </w:t>
      </w:r>
      <w:r w:rsidRPr="00FC1B88" w:rsidR="000970D5">
        <w:rPr>
          <w:rStyle w:val="FontStyle27"/>
          <w:rFonts w:ascii="Times New Roman" w:hAnsi="Times New Roman" w:cs="Times New Roman"/>
          <w:sz w:val="24"/>
          <w:lang w:eastAsia="en-US"/>
        </w:rPr>
        <w:t>dni uzatvoren</w:t>
      </w:r>
      <w:r w:rsidR="003F233D">
        <w:rPr>
          <w:rStyle w:val="FontStyle27"/>
          <w:rFonts w:ascii="Times New Roman" w:hAnsi="Times New Roman" w:cs="Times New Roman"/>
          <w:sz w:val="24"/>
          <w:lang w:eastAsia="en-US"/>
        </w:rPr>
        <w:t>ia</w:t>
      </w:r>
      <w:r w:rsidRPr="00FC1B88" w:rsidR="000970D5">
        <w:rPr>
          <w:rStyle w:val="FontStyle27"/>
          <w:rFonts w:ascii="Times New Roman" w:hAnsi="Times New Roman" w:cs="Times New Roman"/>
          <w:sz w:val="24"/>
          <w:lang w:eastAsia="en-US"/>
        </w:rPr>
        <w:t xml:space="preserve"> tohto dohovoru, nesmú byť vznesené voči fondu skôr ako stodvadsať dní po tomto dni. </w:t>
      </w:r>
    </w:p>
    <w:p w:rsidR="003F60EF" w:rsidP="00FC1B88">
      <w:pPr>
        <w:pStyle w:val="Style7"/>
        <w:widowControl/>
        <w:bidi w:val="0"/>
        <w:spacing w:before="240"/>
        <w:rPr>
          <w:rStyle w:val="FontStyle23"/>
          <w:rFonts w:ascii="Times New Roman" w:hAnsi="Times New Roman" w:cs="Times New Roman"/>
          <w:bCs/>
          <w:lang w:eastAsia="en-US"/>
        </w:rPr>
      </w:pPr>
    </w:p>
    <w:p w:rsidR="003F60EF" w:rsidP="00FC1B88">
      <w:pPr>
        <w:pStyle w:val="Style7"/>
        <w:widowControl/>
        <w:bidi w:val="0"/>
        <w:spacing w:before="240"/>
        <w:rPr>
          <w:rStyle w:val="FontStyle23"/>
          <w:rFonts w:ascii="Times New Roman" w:hAnsi="Times New Roman" w:cs="Times New Roman"/>
          <w:bCs/>
          <w:lang w:eastAsia="en-US"/>
        </w:rPr>
      </w:pPr>
    </w:p>
    <w:p w:rsidR="003F60EF" w:rsidP="00FC1B88">
      <w:pPr>
        <w:pStyle w:val="Style7"/>
        <w:widowControl/>
        <w:bidi w:val="0"/>
        <w:spacing w:before="240"/>
        <w:rPr>
          <w:rStyle w:val="FontStyle23"/>
          <w:rFonts w:ascii="Times New Roman" w:hAnsi="Times New Roman" w:cs="Times New Roman"/>
          <w:bCs/>
          <w:lang w:eastAsia="en-US"/>
        </w:rPr>
      </w:pPr>
    </w:p>
    <w:p w:rsidR="00611B81" w:rsidRPr="00FC1B88" w:rsidP="00FC1B88">
      <w:pPr>
        <w:pStyle w:val="Style7"/>
        <w:widowControl/>
        <w:bidi w:val="0"/>
        <w:spacing w:before="240"/>
        <w:rPr>
          <w:rStyle w:val="FontStyle23"/>
          <w:rFonts w:ascii="Times New Roman" w:hAnsi="Times New Roman" w:cs="Times New Roman"/>
          <w:bCs/>
          <w:lang w:eastAsia="en-US"/>
        </w:rPr>
      </w:pPr>
      <w:r w:rsidRPr="00FC1B88" w:rsidR="000A48A4">
        <w:rPr>
          <w:rStyle w:val="FontStyle23"/>
          <w:rFonts w:ascii="Times New Roman" w:hAnsi="Times New Roman" w:cs="Times New Roman"/>
          <w:bCs/>
          <w:lang w:eastAsia="en-US"/>
        </w:rPr>
        <w:t>Článok</w:t>
      </w:r>
      <w:r w:rsidRPr="00FC1B88">
        <w:rPr>
          <w:rStyle w:val="FontStyle23"/>
          <w:rFonts w:ascii="Times New Roman" w:hAnsi="Times New Roman" w:cs="Times New Roman"/>
          <w:bCs/>
          <w:lang w:eastAsia="en-US"/>
        </w:rPr>
        <w:t xml:space="preserve"> 36</w:t>
      </w:r>
    </w:p>
    <w:p w:rsidR="00611B81" w:rsidRPr="00FC1B88" w:rsidP="00FC1B88">
      <w:pPr>
        <w:pStyle w:val="Style5"/>
        <w:widowControl/>
        <w:bidi w:val="0"/>
        <w:spacing w:line="240" w:lineRule="auto"/>
        <w:rPr>
          <w:rFonts w:ascii="Times New Roman" w:hAnsi="Times New Roman"/>
        </w:rPr>
      </w:pPr>
    </w:p>
    <w:p w:rsidR="00611B81" w:rsidRPr="00FC1B88" w:rsidP="00FC1B88">
      <w:pPr>
        <w:pStyle w:val="Style5"/>
        <w:widowControl/>
        <w:bidi w:val="0"/>
        <w:spacing w:before="10" w:line="240" w:lineRule="auto"/>
        <w:rPr>
          <w:rStyle w:val="FontStyle27"/>
          <w:rFonts w:ascii="Times New Roman" w:hAnsi="Times New Roman" w:cs="Times New Roman"/>
          <w:sz w:val="24"/>
          <w:lang w:eastAsia="en-US"/>
        </w:rPr>
      </w:pPr>
      <w:r w:rsidRPr="00FC1B88" w:rsidR="000970D5">
        <w:rPr>
          <w:rStyle w:val="FontStyle16"/>
          <w:rFonts w:ascii="Times New Roman" w:hAnsi="Times New Roman" w:cs="Times New Roman"/>
          <w:sz w:val="24"/>
          <w:lang w:eastAsia="en-US"/>
        </w:rPr>
        <w:t>Prvé zasadn</w:t>
      </w:r>
      <w:r w:rsidR="00C144C3">
        <w:rPr>
          <w:rStyle w:val="FontStyle16"/>
          <w:rFonts w:ascii="Times New Roman" w:hAnsi="Times New Roman" w:cs="Times New Roman"/>
          <w:sz w:val="24"/>
          <w:lang w:eastAsia="en-US"/>
        </w:rPr>
        <w:t>ut</w:t>
      </w:r>
      <w:r w:rsidRPr="00FC1B88" w:rsidR="000970D5">
        <w:rPr>
          <w:rStyle w:val="FontStyle16"/>
          <w:rFonts w:ascii="Times New Roman" w:hAnsi="Times New Roman" w:cs="Times New Roman"/>
          <w:sz w:val="24"/>
          <w:lang w:eastAsia="en-US"/>
        </w:rPr>
        <w:t>ie zhromaždenia zvolá</w:t>
      </w:r>
      <w:r w:rsidR="00C144C3">
        <w:rPr>
          <w:rStyle w:val="FontStyle16"/>
          <w:rFonts w:ascii="Times New Roman" w:hAnsi="Times New Roman" w:cs="Times New Roman"/>
          <w:sz w:val="24"/>
          <w:lang w:eastAsia="en-US"/>
        </w:rPr>
        <w:t xml:space="preserve"> generálny tajomník. Toto zasad</w:t>
      </w:r>
      <w:r w:rsidRPr="00FC1B88" w:rsidR="000970D5">
        <w:rPr>
          <w:rStyle w:val="FontStyle16"/>
          <w:rFonts w:ascii="Times New Roman" w:hAnsi="Times New Roman" w:cs="Times New Roman"/>
          <w:sz w:val="24"/>
          <w:lang w:eastAsia="en-US"/>
        </w:rPr>
        <w:t>n</w:t>
      </w:r>
      <w:r w:rsidR="00C144C3">
        <w:rPr>
          <w:rStyle w:val="FontStyle16"/>
          <w:rFonts w:ascii="Times New Roman" w:hAnsi="Times New Roman" w:cs="Times New Roman"/>
          <w:sz w:val="24"/>
          <w:lang w:eastAsia="en-US"/>
        </w:rPr>
        <w:t>ut</w:t>
      </w:r>
      <w:r w:rsidRPr="00FC1B88" w:rsidR="000970D5">
        <w:rPr>
          <w:rStyle w:val="FontStyle16"/>
          <w:rFonts w:ascii="Times New Roman" w:hAnsi="Times New Roman" w:cs="Times New Roman"/>
          <w:sz w:val="24"/>
          <w:lang w:eastAsia="en-US"/>
        </w:rPr>
        <w:t>ie sa koná čo najskôr po nadobudnutí platnosti tohto dohovoru a v každom prípade najneskôr do 30 dní po tomto nadobudnutí platnosti</w:t>
      </w:r>
      <w:r w:rsidRPr="00FC1B88">
        <w:rPr>
          <w:rStyle w:val="FontStyle27"/>
          <w:rFonts w:ascii="Times New Roman" w:hAnsi="Times New Roman" w:cs="Times New Roman"/>
          <w:sz w:val="24"/>
          <w:lang w:eastAsia="en-US"/>
        </w:rPr>
        <w:t xml:space="preserve">. </w:t>
      </w:r>
    </w:p>
    <w:p w:rsidR="00611B81" w:rsidRPr="00FC1B88" w:rsidP="00FC1B88">
      <w:pPr>
        <w:pStyle w:val="Style7"/>
        <w:widowControl/>
        <w:bidi w:val="0"/>
        <w:spacing w:before="240"/>
        <w:rPr>
          <w:rStyle w:val="FontStyle23"/>
          <w:rFonts w:ascii="Times New Roman" w:hAnsi="Times New Roman" w:cs="Times New Roman"/>
          <w:bCs/>
          <w:lang w:eastAsia="en-US"/>
        </w:rPr>
      </w:pPr>
      <w:r w:rsidRPr="00FC1B88" w:rsidR="000A48A4">
        <w:rPr>
          <w:rStyle w:val="FontStyle23"/>
          <w:rFonts w:ascii="Times New Roman" w:hAnsi="Times New Roman" w:cs="Times New Roman"/>
          <w:bCs/>
          <w:lang w:eastAsia="en-US"/>
        </w:rPr>
        <w:t>Článok</w:t>
      </w:r>
      <w:r w:rsidRPr="00FC1B88">
        <w:rPr>
          <w:rStyle w:val="FontStyle23"/>
          <w:rFonts w:ascii="Times New Roman" w:hAnsi="Times New Roman" w:cs="Times New Roman"/>
          <w:bCs/>
          <w:lang w:eastAsia="en-US"/>
        </w:rPr>
        <w:t xml:space="preserve"> 36 bis</w:t>
      </w:r>
    </w:p>
    <w:p w:rsidR="00611B81" w:rsidRPr="00FC1B88" w:rsidP="00FC1B88">
      <w:pPr>
        <w:pStyle w:val="Style5"/>
        <w:widowControl/>
        <w:bidi w:val="0"/>
        <w:spacing w:line="240" w:lineRule="auto"/>
        <w:rPr>
          <w:rFonts w:ascii="Times New Roman" w:hAnsi="Times New Roman"/>
        </w:rPr>
      </w:pPr>
    </w:p>
    <w:p w:rsidR="00611B81" w:rsidRPr="00FC1B88" w:rsidP="00FC1B88">
      <w:pPr>
        <w:pStyle w:val="Style5"/>
        <w:widowControl/>
        <w:bidi w:val="0"/>
        <w:spacing w:before="10" w:line="240" w:lineRule="auto"/>
        <w:rPr>
          <w:rStyle w:val="FontStyle27"/>
          <w:rFonts w:ascii="Times New Roman" w:hAnsi="Times New Roman" w:cs="Times New Roman"/>
          <w:sz w:val="24"/>
          <w:lang w:eastAsia="en-US"/>
        </w:rPr>
      </w:pPr>
      <w:r w:rsidRPr="00FC1B88" w:rsidR="000970D5">
        <w:rPr>
          <w:rStyle w:val="FontStyle27"/>
          <w:rFonts w:ascii="Times New Roman" w:hAnsi="Times New Roman" w:cs="Times New Roman"/>
          <w:sz w:val="24"/>
          <w:lang w:eastAsia="en-US"/>
        </w:rPr>
        <w:t xml:space="preserve">Nasledujúce prechodné ustanovenia budú platiť v období, ďalej uvádzanom ako prechodné obdobie, ktoré začne plynúť dňom nadobudnutia platnosti tohto dohovoru a skončí sa dňom nadobudnutia </w:t>
      </w:r>
      <w:r w:rsidR="007813A1">
        <w:rPr>
          <w:rStyle w:val="FontStyle27"/>
          <w:rFonts w:ascii="Times New Roman" w:hAnsi="Times New Roman" w:cs="Times New Roman"/>
          <w:sz w:val="24"/>
          <w:lang w:eastAsia="en-US"/>
        </w:rPr>
        <w:t>plat</w:t>
      </w:r>
      <w:r w:rsidRPr="00FC1B88" w:rsidR="000970D5">
        <w:rPr>
          <w:rStyle w:val="FontStyle27"/>
          <w:rFonts w:ascii="Times New Roman" w:hAnsi="Times New Roman" w:cs="Times New Roman"/>
          <w:sz w:val="24"/>
          <w:lang w:eastAsia="en-US"/>
        </w:rPr>
        <w:t xml:space="preserve">nosti </w:t>
      </w:r>
      <w:r w:rsidRPr="00FC1B88" w:rsidR="00F57B9E">
        <w:rPr>
          <w:rStyle w:val="FontStyle27"/>
          <w:rFonts w:ascii="Times New Roman" w:hAnsi="Times New Roman" w:cs="Times New Roman"/>
          <w:sz w:val="24"/>
          <w:lang w:eastAsia="en-US"/>
        </w:rPr>
        <w:t>vypovedaní</w:t>
      </w:r>
      <w:r w:rsidRPr="00FC1B88">
        <w:rPr>
          <w:rStyle w:val="FontStyle27"/>
          <w:rFonts w:ascii="Times New Roman" w:hAnsi="Times New Roman" w:cs="Times New Roman"/>
          <w:sz w:val="24"/>
          <w:lang w:eastAsia="en-US"/>
        </w:rPr>
        <w:t xml:space="preserve"> </w:t>
      </w:r>
      <w:r w:rsidRPr="00FC1B88" w:rsidR="000970D5">
        <w:rPr>
          <w:rStyle w:val="FontStyle27"/>
          <w:rFonts w:ascii="Times New Roman" w:hAnsi="Times New Roman" w:cs="Times New Roman"/>
          <w:sz w:val="24"/>
          <w:lang w:eastAsia="en-US"/>
        </w:rPr>
        <w:t>ustanovených v č</w:t>
      </w:r>
      <w:r w:rsidRPr="00FC1B88" w:rsidR="000A48A4">
        <w:rPr>
          <w:rStyle w:val="FontStyle27"/>
          <w:rFonts w:ascii="Times New Roman" w:hAnsi="Times New Roman" w:cs="Times New Roman"/>
          <w:sz w:val="24"/>
          <w:lang w:eastAsia="en-US"/>
        </w:rPr>
        <w:t>lánk</w:t>
      </w:r>
      <w:r w:rsidRPr="00FC1B88" w:rsidR="000970D5">
        <w:rPr>
          <w:rStyle w:val="FontStyle27"/>
          <w:rFonts w:ascii="Times New Roman" w:hAnsi="Times New Roman" w:cs="Times New Roman"/>
          <w:sz w:val="24"/>
          <w:lang w:eastAsia="en-US"/>
        </w:rPr>
        <w:t>u</w:t>
      </w:r>
      <w:r w:rsidRPr="00FC1B88">
        <w:rPr>
          <w:rStyle w:val="FontStyle27"/>
          <w:rFonts w:ascii="Times New Roman" w:hAnsi="Times New Roman" w:cs="Times New Roman"/>
          <w:sz w:val="24"/>
          <w:lang w:eastAsia="en-US"/>
        </w:rPr>
        <w:t xml:space="preserve"> 31 </w:t>
      </w:r>
      <w:r w:rsidRPr="00FC1B88" w:rsidR="000970D5">
        <w:rPr>
          <w:rStyle w:val="FontStyle27"/>
          <w:rFonts w:ascii="Times New Roman" w:hAnsi="Times New Roman" w:cs="Times New Roman"/>
          <w:sz w:val="24"/>
          <w:lang w:eastAsia="en-US"/>
        </w:rPr>
        <w:t>Protokolu z roku</w:t>
      </w:r>
      <w:r w:rsidRPr="00FC1B88">
        <w:rPr>
          <w:rStyle w:val="FontStyle27"/>
          <w:rFonts w:ascii="Times New Roman" w:hAnsi="Times New Roman" w:cs="Times New Roman"/>
          <w:sz w:val="24"/>
          <w:lang w:eastAsia="en-US"/>
        </w:rPr>
        <w:t xml:space="preserve"> 1992</w:t>
      </w:r>
      <w:r w:rsidRPr="00FC1B88" w:rsidR="000970D5">
        <w:rPr>
          <w:rStyle w:val="FontStyle27"/>
          <w:rFonts w:ascii="Times New Roman" w:hAnsi="Times New Roman" w:cs="Times New Roman"/>
          <w:sz w:val="24"/>
          <w:lang w:eastAsia="en-US"/>
        </w:rPr>
        <w:t>, ktorým sa mení a dopĺňa Dohovor o fonde z roku</w:t>
      </w:r>
      <w:r w:rsidRPr="00FC1B88">
        <w:rPr>
          <w:rStyle w:val="FontStyle27"/>
          <w:rFonts w:ascii="Times New Roman" w:hAnsi="Times New Roman" w:cs="Times New Roman"/>
          <w:sz w:val="24"/>
          <w:lang w:eastAsia="en-US"/>
        </w:rPr>
        <w:t xml:space="preserve"> 1971:</w:t>
      </w:r>
    </w:p>
    <w:p w:rsidR="00611B81" w:rsidRPr="00FC1B88" w:rsidP="00FC1B88">
      <w:pPr>
        <w:pStyle w:val="Style9"/>
        <w:widowControl/>
        <w:numPr>
          <w:ilvl w:val="0"/>
          <w:numId w:val="34"/>
        </w:numPr>
        <w:tabs>
          <w:tab w:val="left" w:pos="902"/>
        </w:tabs>
        <w:bidi w:val="0"/>
        <w:spacing w:before="254" w:line="240" w:lineRule="auto"/>
        <w:ind w:left="902" w:hanging="427"/>
        <w:rPr>
          <w:rStyle w:val="FontStyle27"/>
          <w:rFonts w:ascii="Times New Roman" w:hAnsi="Times New Roman" w:cs="Times New Roman"/>
          <w:sz w:val="24"/>
          <w:lang w:eastAsia="en-US"/>
        </w:rPr>
      </w:pPr>
      <w:r w:rsidRPr="00FC1B88" w:rsidR="000970D5">
        <w:rPr>
          <w:rStyle w:val="FontStyle27"/>
          <w:rFonts w:ascii="Times New Roman" w:hAnsi="Times New Roman" w:cs="Times New Roman"/>
          <w:sz w:val="24"/>
          <w:lang w:eastAsia="en-US"/>
        </w:rPr>
        <w:t xml:space="preserve">Pri uplatňovaní odseku </w:t>
      </w:r>
      <w:smartTag w:uri="urn:schemas-microsoft-com:office:smarttags" w:element="metricconverter">
        <w:smartTagPr>
          <w:attr w:name="ProductID" w:val="1 a"/>
        </w:smartTagPr>
        <w:r w:rsidRPr="00FC1B88">
          <w:rPr>
            <w:rStyle w:val="FontStyle27"/>
            <w:rFonts w:ascii="Times New Roman" w:hAnsi="Times New Roman" w:cs="Times New Roman"/>
            <w:sz w:val="24"/>
            <w:lang w:eastAsia="en-US"/>
          </w:rPr>
          <w:t>1</w:t>
        </w:r>
        <w:r w:rsidRPr="00FC1B88" w:rsidR="000970D5">
          <w:rPr>
            <w:rStyle w:val="FontStyle27"/>
            <w:rFonts w:ascii="Times New Roman" w:hAnsi="Times New Roman" w:cs="Times New Roman"/>
            <w:sz w:val="24"/>
            <w:lang w:eastAsia="en-US"/>
          </w:rPr>
          <w:t xml:space="preserve"> </w:t>
        </w:r>
        <w:r w:rsidRPr="00FC1B88">
          <w:rPr>
            <w:rStyle w:val="FontStyle27"/>
            <w:rFonts w:ascii="Times New Roman" w:hAnsi="Times New Roman" w:cs="Times New Roman"/>
            <w:sz w:val="24"/>
            <w:lang w:eastAsia="en-US"/>
          </w:rPr>
          <w:t>a</w:t>
        </w:r>
      </w:smartTag>
      <w:r w:rsidRPr="00FC1B88">
        <w:rPr>
          <w:rStyle w:val="FontStyle27"/>
          <w:rFonts w:ascii="Times New Roman" w:hAnsi="Times New Roman" w:cs="Times New Roman"/>
          <w:sz w:val="24"/>
          <w:lang w:eastAsia="en-US"/>
        </w:rPr>
        <w:t xml:space="preserve">) </w:t>
      </w:r>
      <w:r w:rsidRPr="00FC1B88" w:rsidR="000970D5">
        <w:rPr>
          <w:rStyle w:val="FontStyle27"/>
          <w:rFonts w:ascii="Times New Roman" w:hAnsi="Times New Roman" w:cs="Times New Roman"/>
          <w:sz w:val="24"/>
          <w:lang w:eastAsia="en-US"/>
        </w:rPr>
        <w:t>č</w:t>
      </w:r>
      <w:r w:rsidRPr="00FC1B88" w:rsidR="000A48A4">
        <w:rPr>
          <w:rStyle w:val="FontStyle27"/>
          <w:rFonts w:ascii="Times New Roman" w:hAnsi="Times New Roman" w:cs="Times New Roman"/>
          <w:sz w:val="24"/>
          <w:lang w:eastAsia="en-US"/>
        </w:rPr>
        <w:t>lánk</w:t>
      </w:r>
      <w:r w:rsidRPr="00FC1B88" w:rsidR="000970D5">
        <w:rPr>
          <w:rStyle w:val="FontStyle27"/>
          <w:rFonts w:ascii="Times New Roman" w:hAnsi="Times New Roman" w:cs="Times New Roman"/>
          <w:sz w:val="24"/>
          <w:lang w:eastAsia="en-US"/>
        </w:rPr>
        <w:t>u</w:t>
      </w:r>
      <w:r w:rsidRPr="00FC1B88">
        <w:rPr>
          <w:rStyle w:val="FontStyle27"/>
          <w:rFonts w:ascii="Times New Roman" w:hAnsi="Times New Roman" w:cs="Times New Roman"/>
          <w:sz w:val="24"/>
          <w:lang w:eastAsia="en-US"/>
        </w:rPr>
        <w:t xml:space="preserve"> 2 </w:t>
      </w:r>
      <w:r w:rsidRPr="00FC1B88" w:rsidR="000970D5">
        <w:rPr>
          <w:rStyle w:val="FontStyle27"/>
          <w:rFonts w:ascii="Times New Roman" w:hAnsi="Times New Roman" w:cs="Times New Roman"/>
          <w:sz w:val="24"/>
          <w:lang w:eastAsia="en-US"/>
        </w:rPr>
        <w:t>tohto d</w:t>
      </w:r>
      <w:r w:rsidRPr="00FC1B88">
        <w:rPr>
          <w:rStyle w:val="FontStyle27"/>
          <w:rFonts w:ascii="Times New Roman" w:hAnsi="Times New Roman" w:cs="Times New Roman"/>
          <w:sz w:val="24"/>
          <w:lang w:eastAsia="en-US"/>
        </w:rPr>
        <w:t>ohovor</w:t>
      </w:r>
      <w:r w:rsidRPr="00FC1B88" w:rsidR="000970D5">
        <w:rPr>
          <w:rStyle w:val="FontStyle27"/>
          <w:rFonts w:ascii="Times New Roman" w:hAnsi="Times New Roman" w:cs="Times New Roman"/>
          <w:sz w:val="24"/>
          <w:lang w:eastAsia="en-US"/>
        </w:rPr>
        <w:t>u odkaz na D</w:t>
      </w:r>
      <w:r w:rsidRPr="00FC1B88" w:rsidR="005B6FE5">
        <w:rPr>
          <w:rStyle w:val="FontStyle27"/>
          <w:rFonts w:ascii="Times New Roman" w:hAnsi="Times New Roman" w:cs="Times New Roman"/>
          <w:sz w:val="24"/>
          <w:lang w:eastAsia="en-US"/>
        </w:rPr>
        <w:t>ohovor o zodpovednosti z roku 1992</w:t>
      </w:r>
      <w:r w:rsidRPr="00FC1B88">
        <w:rPr>
          <w:rStyle w:val="FontStyle27"/>
          <w:rFonts w:ascii="Times New Roman" w:hAnsi="Times New Roman" w:cs="Times New Roman"/>
          <w:sz w:val="24"/>
          <w:lang w:eastAsia="en-US"/>
        </w:rPr>
        <w:t xml:space="preserve"> </w:t>
      </w:r>
      <w:r w:rsidRPr="00FC1B88" w:rsidR="000970D5">
        <w:rPr>
          <w:rStyle w:val="FontStyle27"/>
          <w:rFonts w:ascii="Times New Roman" w:hAnsi="Times New Roman" w:cs="Times New Roman"/>
          <w:sz w:val="24"/>
          <w:lang w:eastAsia="en-US"/>
        </w:rPr>
        <w:t xml:space="preserve">bude zahŕňať aj odkaz na </w:t>
      </w:r>
      <w:r w:rsidRPr="00FC1B88">
        <w:rPr>
          <w:rStyle w:val="FontStyle27"/>
          <w:rFonts w:ascii="Times New Roman" w:hAnsi="Times New Roman" w:cs="Times New Roman"/>
          <w:sz w:val="24"/>
          <w:lang w:eastAsia="en-US"/>
        </w:rPr>
        <w:t xml:space="preserve">Medzinárodný dohovor </w:t>
      </w:r>
      <w:r w:rsidRPr="00FC1B88" w:rsidR="000970D5">
        <w:rPr>
          <w:rStyle w:val="FontStyle27"/>
          <w:rFonts w:ascii="Times New Roman" w:hAnsi="Times New Roman" w:cs="Times New Roman"/>
          <w:sz w:val="24"/>
          <w:lang w:eastAsia="en-US"/>
        </w:rPr>
        <w:t xml:space="preserve">z roku 1969 </w:t>
      </w:r>
      <w:r w:rsidRPr="00FC1B88">
        <w:rPr>
          <w:rStyle w:val="FontStyle27"/>
          <w:rFonts w:ascii="Times New Roman" w:hAnsi="Times New Roman" w:cs="Times New Roman"/>
          <w:sz w:val="24"/>
          <w:lang w:eastAsia="en-US"/>
        </w:rPr>
        <w:t xml:space="preserve">o občianskej zodpovednosti za </w:t>
      </w:r>
      <w:r w:rsidRPr="00FC1B88" w:rsidR="000970D5">
        <w:rPr>
          <w:rStyle w:val="FontStyle27"/>
          <w:rFonts w:ascii="Times New Roman" w:hAnsi="Times New Roman" w:cs="Times New Roman"/>
          <w:sz w:val="24"/>
          <w:lang w:eastAsia="en-US"/>
        </w:rPr>
        <w:t>z</w:t>
      </w:r>
      <w:r w:rsidRPr="00FC1B88">
        <w:rPr>
          <w:rStyle w:val="FontStyle27"/>
          <w:rFonts w:ascii="Times New Roman" w:hAnsi="Times New Roman" w:cs="Times New Roman"/>
          <w:sz w:val="24"/>
          <w:lang w:eastAsia="en-US"/>
        </w:rPr>
        <w:t>nečistenie ropnými látkami</w:t>
      </w:r>
      <w:r w:rsidRPr="00FC1B88" w:rsidR="000970D5">
        <w:rPr>
          <w:rStyle w:val="FontStyle27"/>
          <w:rFonts w:ascii="Times New Roman" w:hAnsi="Times New Roman" w:cs="Times New Roman"/>
          <w:sz w:val="24"/>
          <w:lang w:eastAsia="en-US"/>
        </w:rPr>
        <w:t xml:space="preserve"> v jeho pôvodnom znení alebo v jeho znení zmenenom a doplnenom Protokolom k tomuto medzinárodnému dohovoru z roku</w:t>
      </w:r>
      <w:r w:rsidRPr="00FC1B88">
        <w:rPr>
          <w:rStyle w:val="FontStyle27"/>
          <w:rFonts w:ascii="Times New Roman" w:hAnsi="Times New Roman" w:cs="Times New Roman"/>
          <w:sz w:val="24"/>
          <w:lang w:eastAsia="en-US"/>
        </w:rPr>
        <w:t xml:space="preserve"> 1976 (</w:t>
      </w:r>
      <w:r w:rsidRPr="00FC1B88" w:rsidR="000970D5">
        <w:rPr>
          <w:rStyle w:val="FontStyle27"/>
          <w:rFonts w:ascii="Times New Roman" w:hAnsi="Times New Roman" w:cs="Times New Roman"/>
          <w:sz w:val="24"/>
          <w:lang w:eastAsia="en-US"/>
        </w:rPr>
        <w:t xml:space="preserve">ďalej uvádzaný v tomto článku ako </w:t>
      </w:r>
      <w:r w:rsidRPr="00FC1B88" w:rsidR="0066715D">
        <w:rPr>
          <w:rStyle w:val="FontStyle27"/>
          <w:rFonts w:ascii="Times New Roman" w:hAnsi="Times New Roman" w:cs="Times New Roman"/>
          <w:sz w:val="24"/>
          <w:lang w:eastAsia="en-US"/>
        </w:rPr>
        <w:t>„</w:t>
      </w:r>
      <w:r w:rsidRPr="00FC1B88" w:rsidR="000970D5">
        <w:rPr>
          <w:rStyle w:val="FontStyle27"/>
          <w:rFonts w:ascii="Times New Roman" w:hAnsi="Times New Roman" w:cs="Times New Roman"/>
          <w:sz w:val="24"/>
          <w:lang w:eastAsia="en-US"/>
        </w:rPr>
        <w:t>Dohovor o z</w:t>
      </w:r>
      <w:r w:rsidRPr="00FC1B88">
        <w:rPr>
          <w:rStyle w:val="FontStyle27"/>
          <w:rFonts w:ascii="Times New Roman" w:hAnsi="Times New Roman" w:cs="Times New Roman"/>
          <w:sz w:val="24"/>
          <w:lang w:eastAsia="en-US"/>
        </w:rPr>
        <w:t>odpovednos</w:t>
      </w:r>
      <w:r w:rsidRPr="00FC1B88" w:rsidR="000970D5">
        <w:rPr>
          <w:rStyle w:val="FontStyle27"/>
          <w:rFonts w:ascii="Times New Roman" w:hAnsi="Times New Roman" w:cs="Times New Roman"/>
          <w:sz w:val="24"/>
          <w:lang w:eastAsia="en-US"/>
        </w:rPr>
        <w:t>ti z roku 1969</w:t>
      </w:r>
      <w:r w:rsidRPr="00FC1B88" w:rsidR="0066715D">
        <w:rPr>
          <w:rStyle w:val="FontStyle27"/>
          <w:rFonts w:ascii="Times New Roman" w:hAnsi="Times New Roman" w:cs="Times New Roman"/>
          <w:sz w:val="24"/>
          <w:lang w:eastAsia="en-US"/>
        </w:rPr>
        <w:t>“</w:t>
      </w:r>
      <w:r w:rsidRPr="00FC1B88">
        <w:rPr>
          <w:rStyle w:val="FontStyle27"/>
          <w:rFonts w:ascii="Times New Roman" w:hAnsi="Times New Roman" w:cs="Times New Roman"/>
          <w:sz w:val="24"/>
          <w:lang w:eastAsia="en-US"/>
        </w:rPr>
        <w:t xml:space="preserve">), </w:t>
      </w:r>
      <w:r w:rsidRPr="00FC1B88" w:rsidR="000970D5">
        <w:rPr>
          <w:rStyle w:val="FontStyle27"/>
          <w:rFonts w:ascii="Times New Roman" w:hAnsi="Times New Roman" w:cs="Times New Roman"/>
          <w:sz w:val="24"/>
          <w:lang w:eastAsia="en-US"/>
        </w:rPr>
        <w:t>ako aj Dohovor o fonde z roku</w:t>
      </w:r>
      <w:r w:rsidRPr="00FC1B88">
        <w:rPr>
          <w:rStyle w:val="FontStyle27"/>
          <w:rFonts w:ascii="Times New Roman" w:hAnsi="Times New Roman" w:cs="Times New Roman"/>
          <w:sz w:val="24"/>
          <w:lang w:eastAsia="en-US"/>
        </w:rPr>
        <w:t xml:space="preserve"> 1971.</w:t>
      </w:r>
    </w:p>
    <w:p w:rsidR="00611B81" w:rsidRPr="00FC1B88" w:rsidP="00FC1B88">
      <w:pPr>
        <w:pStyle w:val="Style9"/>
        <w:widowControl/>
        <w:numPr>
          <w:ilvl w:val="0"/>
          <w:numId w:val="34"/>
        </w:numPr>
        <w:tabs>
          <w:tab w:val="left" w:pos="902"/>
        </w:tabs>
        <w:bidi w:val="0"/>
        <w:spacing w:before="250" w:line="240" w:lineRule="auto"/>
        <w:ind w:left="902" w:hanging="427"/>
        <w:rPr>
          <w:rStyle w:val="FontStyle27"/>
          <w:rFonts w:ascii="Times New Roman" w:hAnsi="Times New Roman" w:cs="Times New Roman"/>
          <w:sz w:val="24"/>
          <w:lang w:eastAsia="en-US"/>
        </w:rPr>
      </w:pPr>
      <w:r w:rsidRPr="00FC1B88" w:rsidR="000970D5">
        <w:rPr>
          <w:rStyle w:val="FontStyle27"/>
          <w:rFonts w:ascii="Times New Roman" w:hAnsi="Times New Roman" w:cs="Times New Roman"/>
          <w:sz w:val="24"/>
          <w:lang w:eastAsia="en-US"/>
        </w:rPr>
        <w:t xml:space="preserve">Ak udalosť spôsobila škodu v dôsledku </w:t>
      </w:r>
      <w:r w:rsidRPr="00FC1B88">
        <w:rPr>
          <w:rStyle w:val="FontStyle27"/>
          <w:rFonts w:ascii="Times New Roman" w:hAnsi="Times New Roman" w:cs="Times New Roman"/>
          <w:sz w:val="24"/>
          <w:lang w:eastAsia="en-US"/>
        </w:rPr>
        <w:t>znečisteni</w:t>
      </w:r>
      <w:r w:rsidRPr="00FC1B88" w:rsidR="000970D5">
        <w:rPr>
          <w:rStyle w:val="FontStyle27"/>
          <w:rFonts w:ascii="Times New Roman" w:hAnsi="Times New Roman" w:cs="Times New Roman"/>
          <w:sz w:val="24"/>
          <w:lang w:eastAsia="en-US"/>
        </w:rPr>
        <w:t>a, ktorá spadá do rozsahu tohto dohovoru, fond zaplatí náhradu každej osobe, ktorej vznikla škoda, len ak táto osoba nemohla získať úplnú a primeranú náhradu za túto škodu podľa ustanovení</w:t>
      </w:r>
      <w:r w:rsidRPr="00FC1B88">
        <w:rPr>
          <w:rStyle w:val="FontStyle27"/>
          <w:rFonts w:ascii="Times New Roman" w:hAnsi="Times New Roman" w:cs="Times New Roman"/>
          <w:sz w:val="24"/>
          <w:lang w:eastAsia="en-US"/>
        </w:rPr>
        <w:t xml:space="preserve"> </w:t>
      </w:r>
      <w:r w:rsidRPr="00FC1B88" w:rsidR="000970D5">
        <w:rPr>
          <w:rStyle w:val="FontStyle27"/>
          <w:rFonts w:ascii="Times New Roman" w:hAnsi="Times New Roman" w:cs="Times New Roman"/>
          <w:sz w:val="24"/>
          <w:lang w:eastAsia="en-US"/>
        </w:rPr>
        <w:t>Dohovoru o z</w:t>
      </w:r>
      <w:r w:rsidRPr="00FC1B88">
        <w:rPr>
          <w:rStyle w:val="FontStyle27"/>
          <w:rFonts w:ascii="Times New Roman" w:hAnsi="Times New Roman" w:cs="Times New Roman"/>
          <w:sz w:val="24"/>
          <w:lang w:eastAsia="en-US"/>
        </w:rPr>
        <w:t>odpovednos</w:t>
      </w:r>
      <w:r w:rsidRPr="00FC1B88" w:rsidR="000970D5">
        <w:rPr>
          <w:rStyle w:val="FontStyle27"/>
          <w:rFonts w:ascii="Times New Roman" w:hAnsi="Times New Roman" w:cs="Times New Roman"/>
          <w:sz w:val="24"/>
          <w:lang w:eastAsia="en-US"/>
        </w:rPr>
        <w:t>ti z roku 1969, Dohovoru o fonde z roku</w:t>
      </w:r>
      <w:r w:rsidRPr="00FC1B88">
        <w:rPr>
          <w:rStyle w:val="FontStyle27"/>
          <w:rFonts w:ascii="Times New Roman" w:hAnsi="Times New Roman" w:cs="Times New Roman"/>
          <w:sz w:val="24"/>
          <w:lang w:eastAsia="en-US"/>
        </w:rPr>
        <w:t xml:space="preserve"> </w:t>
      </w:r>
      <w:smartTag w:uri="urn:schemas-microsoft-com:office:smarttags" w:element="metricconverter">
        <w:smartTagPr>
          <w:attr w:name="ProductID" w:val="1971 a"/>
        </w:smartTagPr>
        <w:r w:rsidRPr="00FC1B88">
          <w:rPr>
            <w:rStyle w:val="FontStyle27"/>
            <w:rFonts w:ascii="Times New Roman" w:hAnsi="Times New Roman" w:cs="Times New Roman"/>
            <w:sz w:val="24"/>
            <w:lang w:eastAsia="en-US"/>
          </w:rPr>
          <w:t>1971 a</w:t>
        </w:r>
      </w:smartTag>
      <w:r w:rsidRPr="00FC1B88" w:rsidR="000970D5">
        <w:rPr>
          <w:rStyle w:val="FontStyle27"/>
          <w:rFonts w:ascii="Times New Roman" w:hAnsi="Times New Roman" w:cs="Times New Roman"/>
          <w:sz w:val="24"/>
          <w:lang w:eastAsia="en-US"/>
        </w:rPr>
        <w:t xml:space="preserve"> D</w:t>
      </w:r>
      <w:r w:rsidRPr="00FC1B88" w:rsidR="005B6FE5">
        <w:rPr>
          <w:rStyle w:val="FontStyle27"/>
          <w:rFonts w:ascii="Times New Roman" w:hAnsi="Times New Roman" w:cs="Times New Roman"/>
          <w:sz w:val="24"/>
          <w:lang w:eastAsia="en-US"/>
        </w:rPr>
        <w:t>ohovoru o zodpovednosti z roku 1992</w:t>
      </w:r>
      <w:r w:rsidRPr="00FC1B88" w:rsidR="00DA54A8">
        <w:rPr>
          <w:rStyle w:val="FontStyle27"/>
          <w:rFonts w:ascii="Times New Roman" w:hAnsi="Times New Roman" w:cs="Times New Roman"/>
          <w:sz w:val="24"/>
          <w:lang w:eastAsia="en-US"/>
        </w:rPr>
        <w:t>. V prípade škody spadajúcej do rozsahu tohto</w:t>
      </w:r>
      <w:r w:rsidRPr="00FC1B88">
        <w:rPr>
          <w:rStyle w:val="FontStyle27"/>
          <w:rFonts w:ascii="Times New Roman" w:hAnsi="Times New Roman" w:cs="Times New Roman"/>
          <w:sz w:val="24"/>
          <w:lang w:eastAsia="en-US"/>
        </w:rPr>
        <w:t xml:space="preserve"> </w:t>
      </w:r>
      <w:r w:rsidRPr="00FC1B88" w:rsidR="00DA54A8">
        <w:rPr>
          <w:rStyle w:val="FontStyle27"/>
          <w:rFonts w:ascii="Times New Roman" w:hAnsi="Times New Roman" w:cs="Times New Roman"/>
          <w:sz w:val="24"/>
          <w:lang w:eastAsia="en-US"/>
        </w:rPr>
        <w:t>d</w:t>
      </w:r>
      <w:r w:rsidRPr="00FC1B88">
        <w:rPr>
          <w:rStyle w:val="FontStyle27"/>
          <w:rFonts w:ascii="Times New Roman" w:hAnsi="Times New Roman" w:cs="Times New Roman"/>
          <w:sz w:val="24"/>
          <w:lang w:eastAsia="en-US"/>
        </w:rPr>
        <w:t>ohovor</w:t>
      </w:r>
      <w:r w:rsidRPr="00FC1B88" w:rsidR="00DA54A8">
        <w:rPr>
          <w:rStyle w:val="FontStyle27"/>
          <w:rFonts w:ascii="Times New Roman" w:hAnsi="Times New Roman" w:cs="Times New Roman"/>
          <w:sz w:val="24"/>
          <w:lang w:eastAsia="en-US"/>
        </w:rPr>
        <w:t>u</w:t>
      </w:r>
      <w:r w:rsidRPr="00FC1B88">
        <w:rPr>
          <w:rStyle w:val="FontStyle27"/>
          <w:rFonts w:ascii="Times New Roman" w:hAnsi="Times New Roman" w:cs="Times New Roman"/>
          <w:sz w:val="24"/>
          <w:lang w:eastAsia="en-US"/>
        </w:rPr>
        <w:t xml:space="preserve"> </w:t>
      </w:r>
      <w:r w:rsidRPr="00FC1B88" w:rsidR="00DA54A8">
        <w:rPr>
          <w:rStyle w:val="FontStyle27"/>
          <w:rFonts w:ascii="Times New Roman" w:hAnsi="Times New Roman" w:cs="Times New Roman"/>
          <w:sz w:val="24"/>
          <w:lang w:eastAsia="en-US"/>
        </w:rPr>
        <w:t xml:space="preserve">a týkajúcej sa zmluvnej strany tohto dohovoru, ktorá nie je zmluvnou stranou Dohovoru o fonde z roku </w:t>
      </w:r>
      <w:r w:rsidRPr="00FC1B88">
        <w:rPr>
          <w:rStyle w:val="FontStyle27"/>
          <w:rFonts w:ascii="Times New Roman" w:hAnsi="Times New Roman" w:cs="Times New Roman"/>
          <w:sz w:val="24"/>
          <w:lang w:eastAsia="en-US"/>
        </w:rPr>
        <w:t>1971</w:t>
      </w:r>
      <w:r w:rsidRPr="00FC1B88" w:rsidR="00DA54A8">
        <w:rPr>
          <w:rStyle w:val="FontStyle27"/>
          <w:rFonts w:ascii="Times New Roman" w:hAnsi="Times New Roman" w:cs="Times New Roman"/>
          <w:sz w:val="24"/>
          <w:lang w:eastAsia="en-US"/>
        </w:rPr>
        <w:t xml:space="preserve">, </w:t>
      </w:r>
      <w:r w:rsidRPr="00FC1B88" w:rsidR="00F57B9E">
        <w:rPr>
          <w:rStyle w:val="FontStyle27"/>
          <w:rFonts w:ascii="Times New Roman" w:hAnsi="Times New Roman" w:cs="Times New Roman"/>
          <w:sz w:val="24"/>
          <w:lang w:eastAsia="en-US"/>
        </w:rPr>
        <w:t>fond</w:t>
      </w:r>
      <w:r w:rsidRPr="00FC1B88" w:rsidR="00DA54A8">
        <w:rPr>
          <w:rStyle w:val="FontStyle27"/>
          <w:rFonts w:ascii="Times New Roman" w:hAnsi="Times New Roman" w:cs="Times New Roman"/>
          <w:sz w:val="24"/>
          <w:lang w:eastAsia="en-US"/>
        </w:rPr>
        <w:t xml:space="preserve"> zaplatí náhradu každej osobe, ktorej vznikne škoda, len ak by táto osoba nemohla získať </w:t>
      </w:r>
      <w:r w:rsidRPr="00FC1B88">
        <w:rPr>
          <w:rStyle w:val="FontStyle27"/>
          <w:rFonts w:ascii="Times New Roman" w:hAnsi="Times New Roman" w:cs="Times New Roman"/>
          <w:sz w:val="24"/>
          <w:lang w:eastAsia="en-US"/>
        </w:rPr>
        <w:t xml:space="preserve"> </w:t>
      </w:r>
      <w:r w:rsidRPr="00FC1B88" w:rsidR="00DA54A8">
        <w:rPr>
          <w:rStyle w:val="FontStyle27"/>
          <w:rFonts w:ascii="Times New Roman" w:hAnsi="Times New Roman" w:cs="Times New Roman"/>
          <w:sz w:val="24"/>
          <w:lang w:eastAsia="en-US"/>
        </w:rPr>
        <w:t xml:space="preserve">úplnú a primeranú náhradu, keby tento štát bol zmluvnou stranou každého z uvedených dohovorov.  </w:t>
      </w:r>
    </w:p>
    <w:p w:rsidR="00611B81" w:rsidRPr="00FC1B88" w:rsidP="00FC1B88">
      <w:pPr>
        <w:pStyle w:val="Style9"/>
        <w:widowControl/>
        <w:numPr>
          <w:ilvl w:val="0"/>
          <w:numId w:val="35"/>
        </w:numPr>
        <w:tabs>
          <w:tab w:val="left" w:pos="912"/>
        </w:tabs>
        <w:bidi w:val="0"/>
        <w:spacing w:before="48" w:line="240" w:lineRule="auto"/>
        <w:ind w:left="912"/>
        <w:rPr>
          <w:rStyle w:val="FontStyle27"/>
          <w:rFonts w:ascii="Times New Roman" w:hAnsi="Times New Roman" w:cs="Times New Roman"/>
          <w:sz w:val="24"/>
          <w:lang w:eastAsia="en-US"/>
        </w:rPr>
      </w:pPr>
      <w:r w:rsidRPr="00FC1B88" w:rsidR="00DA54A8">
        <w:rPr>
          <w:rStyle w:val="FontStyle27"/>
          <w:rFonts w:ascii="Times New Roman" w:hAnsi="Times New Roman" w:cs="Times New Roman"/>
          <w:sz w:val="24"/>
          <w:lang w:eastAsia="en-US"/>
        </w:rPr>
        <w:t>Pri uplatňovaní článku 4 tohto dohovoru</w:t>
      </w:r>
      <w:r w:rsidRPr="00FC1B88">
        <w:rPr>
          <w:rStyle w:val="FontStyle27"/>
          <w:rFonts w:ascii="Times New Roman" w:hAnsi="Times New Roman" w:cs="Times New Roman"/>
          <w:sz w:val="24"/>
          <w:lang w:eastAsia="en-US"/>
        </w:rPr>
        <w:t xml:space="preserve"> </w:t>
      </w:r>
      <w:r w:rsidR="00021E36">
        <w:rPr>
          <w:rStyle w:val="FontStyle27"/>
          <w:rFonts w:ascii="Times New Roman" w:hAnsi="Times New Roman" w:cs="Times New Roman"/>
          <w:sz w:val="24"/>
          <w:lang w:eastAsia="en-US"/>
        </w:rPr>
        <w:t>sum</w:t>
      </w:r>
      <w:r w:rsidRPr="00FC1B88" w:rsidR="00DA54A8">
        <w:rPr>
          <w:rStyle w:val="FontStyle27"/>
          <w:rFonts w:ascii="Times New Roman" w:hAnsi="Times New Roman" w:cs="Times New Roman"/>
          <w:sz w:val="24"/>
          <w:lang w:eastAsia="en-US"/>
        </w:rPr>
        <w:t xml:space="preserve">a, ktorá sa vezme do úvahy pri stanovení celkovej </w:t>
      </w:r>
      <w:r w:rsidR="00021E36">
        <w:rPr>
          <w:rStyle w:val="FontStyle27"/>
          <w:rFonts w:ascii="Times New Roman" w:hAnsi="Times New Roman" w:cs="Times New Roman"/>
          <w:sz w:val="24"/>
          <w:lang w:eastAsia="en-US"/>
        </w:rPr>
        <w:t>sum</w:t>
      </w:r>
      <w:r w:rsidRPr="00FC1B88" w:rsidR="00DA54A8">
        <w:rPr>
          <w:rStyle w:val="FontStyle27"/>
          <w:rFonts w:ascii="Times New Roman" w:hAnsi="Times New Roman" w:cs="Times New Roman"/>
          <w:sz w:val="24"/>
          <w:lang w:eastAsia="en-US"/>
        </w:rPr>
        <w:t xml:space="preserve">y náhrady poskytnutej fondom, bude zahŕňať aj prípadnú </w:t>
      </w:r>
      <w:r w:rsidR="00021E36">
        <w:rPr>
          <w:rStyle w:val="FontStyle27"/>
          <w:rFonts w:ascii="Times New Roman" w:hAnsi="Times New Roman" w:cs="Times New Roman"/>
          <w:sz w:val="24"/>
          <w:lang w:eastAsia="en-US"/>
        </w:rPr>
        <w:t>sum</w:t>
      </w:r>
      <w:r w:rsidRPr="00FC1B88" w:rsidR="00DA54A8">
        <w:rPr>
          <w:rStyle w:val="FontStyle27"/>
          <w:rFonts w:ascii="Times New Roman" w:hAnsi="Times New Roman" w:cs="Times New Roman"/>
          <w:sz w:val="24"/>
          <w:lang w:eastAsia="en-US"/>
        </w:rPr>
        <w:t>u náhrady, ktorá bola skutočne zaplatená podľa Dohovoru o z</w:t>
      </w:r>
      <w:r w:rsidRPr="00FC1B88">
        <w:rPr>
          <w:rStyle w:val="FontStyle27"/>
          <w:rFonts w:ascii="Times New Roman" w:hAnsi="Times New Roman" w:cs="Times New Roman"/>
          <w:sz w:val="24"/>
          <w:lang w:eastAsia="en-US"/>
        </w:rPr>
        <w:t>odpovednos</w:t>
      </w:r>
      <w:r w:rsidRPr="00FC1B88" w:rsidR="00DA54A8">
        <w:rPr>
          <w:rStyle w:val="FontStyle27"/>
          <w:rFonts w:ascii="Times New Roman" w:hAnsi="Times New Roman" w:cs="Times New Roman"/>
          <w:sz w:val="24"/>
          <w:lang w:eastAsia="en-US"/>
        </w:rPr>
        <w:t xml:space="preserve">ti z roku </w:t>
      </w:r>
      <w:smartTag w:uri="urn:schemas-microsoft-com:office:smarttags" w:element="metricconverter">
        <w:smartTagPr>
          <w:attr w:name="ProductID" w:val="1969, a"/>
        </w:smartTagPr>
        <w:r w:rsidRPr="00FC1B88" w:rsidR="00DA54A8">
          <w:rPr>
            <w:rStyle w:val="FontStyle27"/>
            <w:rFonts w:ascii="Times New Roman" w:hAnsi="Times New Roman" w:cs="Times New Roman"/>
            <w:sz w:val="24"/>
            <w:lang w:eastAsia="en-US"/>
          </w:rPr>
          <w:t xml:space="preserve">1969, </w:t>
        </w:r>
        <w:r w:rsidRPr="00FC1B88">
          <w:rPr>
            <w:rStyle w:val="FontStyle27"/>
            <w:rFonts w:ascii="Times New Roman" w:hAnsi="Times New Roman" w:cs="Times New Roman"/>
            <w:sz w:val="24"/>
            <w:lang w:eastAsia="en-US"/>
          </w:rPr>
          <w:t>a</w:t>
        </w:r>
      </w:smartTag>
      <w:r w:rsidRPr="00FC1B88" w:rsidR="00DA54A8">
        <w:rPr>
          <w:rStyle w:val="FontStyle27"/>
          <w:rFonts w:ascii="Times New Roman" w:hAnsi="Times New Roman" w:cs="Times New Roman"/>
          <w:sz w:val="24"/>
          <w:lang w:eastAsia="en-US"/>
        </w:rPr>
        <w:t xml:space="preserve"> </w:t>
      </w:r>
      <w:r w:rsidR="00021E36">
        <w:rPr>
          <w:rStyle w:val="FontStyle27"/>
          <w:rFonts w:ascii="Times New Roman" w:hAnsi="Times New Roman" w:cs="Times New Roman"/>
          <w:sz w:val="24"/>
          <w:lang w:eastAsia="en-US"/>
        </w:rPr>
        <w:t>sum</w:t>
      </w:r>
      <w:r w:rsidRPr="00FC1B88" w:rsidR="00DA54A8">
        <w:rPr>
          <w:rStyle w:val="FontStyle27"/>
          <w:rFonts w:ascii="Times New Roman" w:hAnsi="Times New Roman" w:cs="Times New Roman"/>
          <w:sz w:val="24"/>
          <w:lang w:eastAsia="en-US"/>
        </w:rPr>
        <w:t xml:space="preserve">u náhrady, ktorá bola skutočne zaplatená alebo o ktorej sa predpokladá, že bola zaplatená podľa Dohovoru o fonde z roku </w:t>
      </w:r>
      <w:r w:rsidRPr="00FC1B88">
        <w:rPr>
          <w:rStyle w:val="FontStyle27"/>
          <w:rFonts w:ascii="Times New Roman" w:hAnsi="Times New Roman" w:cs="Times New Roman"/>
          <w:sz w:val="24"/>
          <w:lang w:eastAsia="en-US"/>
        </w:rPr>
        <w:t>1971.</w:t>
      </w:r>
    </w:p>
    <w:p w:rsidR="00611B81" w:rsidRPr="00FC1B88" w:rsidP="00FC1B88">
      <w:pPr>
        <w:pStyle w:val="Style9"/>
        <w:widowControl/>
        <w:numPr>
          <w:ilvl w:val="0"/>
          <w:numId w:val="35"/>
        </w:numPr>
        <w:tabs>
          <w:tab w:val="left" w:pos="912"/>
        </w:tabs>
        <w:bidi w:val="0"/>
        <w:spacing w:before="250" w:line="240" w:lineRule="auto"/>
        <w:ind w:left="912"/>
        <w:rPr>
          <w:rStyle w:val="FontStyle27"/>
          <w:rFonts w:ascii="Times New Roman" w:hAnsi="Times New Roman" w:cs="Times New Roman"/>
          <w:sz w:val="24"/>
          <w:lang w:eastAsia="en-US"/>
        </w:rPr>
      </w:pPr>
      <w:r w:rsidRPr="00FC1B88" w:rsidR="00DA54A8">
        <w:rPr>
          <w:rStyle w:val="FontStyle27"/>
          <w:rFonts w:ascii="Times New Roman" w:hAnsi="Times New Roman" w:cs="Times New Roman"/>
          <w:sz w:val="24"/>
          <w:lang w:eastAsia="en-US"/>
        </w:rPr>
        <w:t>Odsek 1 člán</w:t>
      </w:r>
      <w:r w:rsidRPr="00FC1B88" w:rsidR="000A48A4">
        <w:rPr>
          <w:rStyle w:val="FontStyle27"/>
          <w:rFonts w:ascii="Times New Roman" w:hAnsi="Times New Roman" w:cs="Times New Roman"/>
          <w:sz w:val="24"/>
          <w:lang w:eastAsia="en-US"/>
        </w:rPr>
        <w:t>k</w:t>
      </w:r>
      <w:r w:rsidRPr="00FC1B88" w:rsidR="00DA54A8">
        <w:rPr>
          <w:rStyle w:val="FontStyle27"/>
          <w:rFonts w:ascii="Times New Roman" w:hAnsi="Times New Roman" w:cs="Times New Roman"/>
          <w:sz w:val="24"/>
          <w:lang w:eastAsia="en-US"/>
        </w:rPr>
        <w:t>u</w:t>
      </w:r>
      <w:r w:rsidRPr="00FC1B88">
        <w:rPr>
          <w:rStyle w:val="FontStyle27"/>
          <w:rFonts w:ascii="Times New Roman" w:hAnsi="Times New Roman" w:cs="Times New Roman"/>
          <w:sz w:val="24"/>
          <w:lang w:eastAsia="en-US"/>
        </w:rPr>
        <w:t xml:space="preserve"> 9 </w:t>
      </w:r>
      <w:r w:rsidRPr="00FC1B88" w:rsidR="00DA54A8">
        <w:rPr>
          <w:rStyle w:val="FontStyle27"/>
          <w:rFonts w:ascii="Times New Roman" w:hAnsi="Times New Roman" w:cs="Times New Roman"/>
          <w:sz w:val="24"/>
          <w:lang w:eastAsia="en-US"/>
        </w:rPr>
        <w:t>toto d</w:t>
      </w:r>
      <w:r w:rsidRPr="00FC1B88">
        <w:rPr>
          <w:rStyle w:val="FontStyle27"/>
          <w:rFonts w:ascii="Times New Roman" w:hAnsi="Times New Roman" w:cs="Times New Roman"/>
          <w:sz w:val="24"/>
          <w:lang w:eastAsia="en-US"/>
        </w:rPr>
        <w:t>ohovor</w:t>
      </w:r>
      <w:r w:rsidRPr="00FC1B88" w:rsidR="00DA54A8">
        <w:rPr>
          <w:rStyle w:val="FontStyle27"/>
          <w:rFonts w:ascii="Times New Roman" w:hAnsi="Times New Roman" w:cs="Times New Roman"/>
          <w:sz w:val="24"/>
          <w:lang w:eastAsia="en-US"/>
        </w:rPr>
        <w:t>u sa vzťahuje aj na práva požívané podľa Dohovoru o z</w:t>
      </w:r>
      <w:r w:rsidRPr="00FC1B88">
        <w:rPr>
          <w:rStyle w:val="FontStyle27"/>
          <w:rFonts w:ascii="Times New Roman" w:hAnsi="Times New Roman" w:cs="Times New Roman"/>
          <w:sz w:val="24"/>
          <w:lang w:eastAsia="en-US"/>
        </w:rPr>
        <w:t>odpovednos</w:t>
      </w:r>
      <w:r w:rsidRPr="00FC1B88" w:rsidR="00DA54A8">
        <w:rPr>
          <w:rStyle w:val="FontStyle27"/>
          <w:rFonts w:ascii="Times New Roman" w:hAnsi="Times New Roman" w:cs="Times New Roman"/>
          <w:sz w:val="24"/>
          <w:lang w:eastAsia="en-US"/>
        </w:rPr>
        <w:t>ti z roku 1969</w:t>
      </w:r>
      <w:r w:rsidRPr="00FC1B88">
        <w:rPr>
          <w:rStyle w:val="FontStyle27"/>
          <w:rFonts w:ascii="Times New Roman" w:hAnsi="Times New Roman" w:cs="Times New Roman"/>
          <w:sz w:val="24"/>
          <w:lang w:eastAsia="en-US"/>
        </w:rPr>
        <w:t>.</w:t>
      </w:r>
    </w:p>
    <w:p w:rsidR="00611B81" w:rsidRPr="00FC1B88" w:rsidP="00FC1B88">
      <w:pPr>
        <w:pStyle w:val="Style7"/>
        <w:widowControl/>
        <w:bidi w:val="0"/>
        <w:rPr>
          <w:rFonts w:ascii="Times New Roman" w:hAnsi="Times New Roman"/>
        </w:rPr>
      </w:pPr>
    </w:p>
    <w:p w:rsidR="00611B81" w:rsidRPr="00FC1B88" w:rsidP="00FC1B88">
      <w:pPr>
        <w:pStyle w:val="Style7"/>
        <w:widowControl/>
        <w:bidi w:val="0"/>
        <w:spacing w:before="5"/>
        <w:rPr>
          <w:rStyle w:val="FontStyle23"/>
          <w:rFonts w:ascii="Times New Roman" w:hAnsi="Times New Roman" w:cs="Times New Roman"/>
          <w:bCs/>
          <w:lang w:eastAsia="en-US"/>
        </w:rPr>
      </w:pPr>
      <w:r w:rsidRPr="00FC1B88" w:rsidR="000A48A4">
        <w:rPr>
          <w:rStyle w:val="FontStyle23"/>
          <w:rFonts w:ascii="Times New Roman" w:hAnsi="Times New Roman" w:cs="Times New Roman"/>
          <w:bCs/>
          <w:lang w:eastAsia="en-US"/>
        </w:rPr>
        <w:t>Článok</w:t>
      </w:r>
      <w:r w:rsidRPr="00FC1B88">
        <w:rPr>
          <w:rStyle w:val="FontStyle23"/>
          <w:rFonts w:ascii="Times New Roman" w:hAnsi="Times New Roman" w:cs="Times New Roman"/>
          <w:bCs/>
          <w:lang w:eastAsia="en-US"/>
        </w:rPr>
        <w:t xml:space="preserve"> 36 ter</w:t>
      </w:r>
    </w:p>
    <w:p w:rsidR="00611B81" w:rsidRPr="00FC1B88" w:rsidP="00FC1B88">
      <w:pPr>
        <w:pStyle w:val="Style9"/>
        <w:widowControl/>
        <w:numPr>
          <w:ilvl w:val="0"/>
          <w:numId w:val="36"/>
        </w:numPr>
        <w:tabs>
          <w:tab w:val="left" w:pos="451"/>
        </w:tabs>
        <w:bidi w:val="0"/>
        <w:spacing w:before="250" w:line="240" w:lineRule="auto"/>
        <w:ind w:left="451" w:hanging="451"/>
        <w:rPr>
          <w:rStyle w:val="FontStyle27"/>
          <w:rFonts w:ascii="Times New Roman" w:hAnsi="Times New Roman" w:cs="Times New Roman"/>
          <w:sz w:val="24"/>
          <w:lang w:eastAsia="fr-FR"/>
        </w:rPr>
      </w:pPr>
      <w:r w:rsidRPr="00FC1B88" w:rsidR="00DA54A8">
        <w:rPr>
          <w:rStyle w:val="FontStyle27"/>
          <w:rFonts w:ascii="Times New Roman" w:hAnsi="Times New Roman" w:cs="Times New Roman"/>
          <w:sz w:val="24"/>
          <w:lang w:eastAsia="fr-FR"/>
        </w:rPr>
        <w:t>S výhradou odseku</w:t>
      </w:r>
      <w:r w:rsidRPr="00FC1B88">
        <w:rPr>
          <w:rStyle w:val="FontStyle27"/>
          <w:rFonts w:ascii="Times New Roman" w:hAnsi="Times New Roman" w:cs="Times New Roman"/>
          <w:sz w:val="24"/>
          <w:lang w:eastAsia="fr-FR"/>
        </w:rPr>
        <w:t xml:space="preserve"> 4 </w:t>
      </w:r>
      <w:r w:rsidRPr="00FC1B88" w:rsidR="00DA54A8">
        <w:rPr>
          <w:rStyle w:val="FontStyle27"/>
          <w:rFonts w:ascii="Times New Roman" w:hAnsi="Times New Roman" w:cs="Times New Roman"/>
          <w:sz w:val="24"/>
          <w:lang w:eastAsia="fr-FR"/>
        </w:rPr>
        <w:t>tohto</w:t>
      </w:r>
      <w:r w:rsidRPr="00FC1B88">
        <w:rPr>
          <w:rStyle w:val="FontStyle27"/>
          <w:rFonts w:ascii="Times New Roman" w:hAnsi="Times New Roman" w:cs="Times New Roman"/>
          <w:sz w:val="24"/>
          <w:lang w:eastAsia="fr-FR"/>
        </w:rPr>
        <w:t xml:space="preserve"> </w:t>
      </w:r>
      <w:r w:rsidRPr="00FC1B88" w:rsidR="00DA54A8">
        <w:rPr>
          <w:rStyle w:val="FontStyle27"/>
          <w:rFonts w:ascii="Times New Roman" w:hAnsi="Times New Roman" w:cs="Times New Roman"/>
          <w:sz w:val="24"/>
          <w:lang w:eastAsia="fr-FR"/>
        </w:rPr>
        <w:t>č</w:t>
      </w:r>
      <w:r w:rsidRPr="00FC1B88" w:rsidR="000A48A4">
        <w:rPr>
          <w:rStyle w:val="FontStyle27"/>
          <w:rFonts w:ascii="Times New Roman" w:hAnsi="Times New Roman" w:cs="Times New Roman"/>
          <w:sz w:val="24"/>
          <w:lang w:eastAsia="fr-FR"/>
        </w:rPr>
        <w:t>lánk</w:t>
      </w:r>
      <w:r w:rsidRPr="00FC1B88" w:rsidR="00DA54A8">
        <w:rPr>
          <w:rStyle w:val="FontStyle27"/>
          <w:rFonts w:ascii="Times New Roman" w:hAnsi="Times New Roman" w:cs="Times New Roman"/>
          <w:sz w:val="24"/>
          <w:lang w:eastAsia="fr-FR"/>
        </w:rPr>
        <w:t>u</w:t>
      </w:r>
      <w:r w:rsidRPr="00FC1B88">
        <w:rPr>
          <w:rStyle w:val="FontStyle27"/>
          <w:rFonts w:ascii="Times New Roman" w:hAnsi="Times New Roman" w:cs="Times New Roman"/>
          <w:sz w:val="24"/>
          <w:lang w:eastAsia="fr-FR"/>
        </w:rPr>
        <w:t>,</w:t>
      </w:r>
      <w:r w:rsidRPr="00FC1B88" w:rsidR="00DA54A8">
        <w:rPr>
          <w:rStyle w:val="FontStyle27"/>
          <w:rFonts w:ascii="Times New Roman" w:hAnsi="Times New Roman" w:cs="Times New Roman"/>
          <w:sz w:val="24"/>
          <w:lang w:eastAsia="fr-FR"/>
        </w:rPr>
        <w:t xml:space="preserve"> celková </w:t>
      </w:r>
      <w:r w:rsidR="00021E36">
        <w:rPr>
          <w:rStyle w:val="FontStyle27"/>
          <w:rFonts w:ascii="Times New Roman" w:hAnsi="Times New Roman" w:cs="Times New Roman"/>
          <w:sz w:val="24"/>
          <w:lang w:eastAsia="fr-FR"/>
        </w:rPr>
        <w:t>sum</w:t>
      </w:r>
      <w:r w:rsidRPr="00FC1B88" w:rsidR="000B27DE">
        <w:rPr>
          <w:rStyle w:val="FontStyle27"/>
          <w:rFonts w:ascii="Times New Roman" w:hAnsi="Times New Roman" w:cs="Times New Roman"/>
          <w:sz w:val="24"/>
          <w:lang w:eastAsia="fr-FR"/>
        </w:rPr>
        <w:t xml:space="preserve">a ročných príspevkov, ktoré budú zaplatené za ropné látky prijaté v jednom zmluvnom štáte počas kalendárneho roka, nepresiahne 27,5% celkovej </w:t>
      </w:r>
      <w:r w:rsidR="00021E36">
        <w:rPr>
          <w:rStyle w:val="FontStyle27"/>
          <w:rFonts w:ascii="Times New Roman" w:hAnsi="Times New Roman" w:cs="Times New Roman"/>
          <w:sz w:val="24"/>
          <w:lang w:eastAsia="fr-FR"/>
        </w:rPr>
        <w:t>sum</w:t>
      </w:r>
      <w:r w:rsidRPr="00FC1B88" w:rsidR="000B27DE">
        <w:rPr>
          <w:rStyle w:val="FontStyle27"/>
          <w:rFonts w:ascii="Times New Roman" w:hAnsi="Times New Roman" w:cs="Times New Roman"/>
          <w:sz w:val="24"/>
          <w:lang w:eastAsia="fr-FR"/>
        </w:rPr>
        <w:t xml:space="preserve">y ročných príspevkov podľa Protokolu z roku 1992, ktorým sa mení a dopĺňa </w:t>
      </w:r>
      <w:r w:rsidRPr="00FC1B88">
        <w:rPr>
          <w:rStyle w:val="FontStyle27"/>
          <w:rFonts w:ascii="Times New Roman" w:hAnsi="Times New Roman" w:cs="Times New Roman"/>
          <w:sz w:val="24"/>
          <w:lang w:eastAsia="fr-FR"/>
        </w:rPr>
        <w:t>Dohovor</w:t>
      </w:r>
      <w:r w:rsidRPr="00FC1B88" w:rsidR="000B27DE">
        <w:rPr>
          <w:rStyle w:val="FontStyle27"/>
          <w:rFonts w:ascii="Times New Roman" w:hAnsi="Times New Roman" w:cs="Times New Roman"/>
          <w:sz w:val="24"/>
          <w:lang w:eastAsia="fr-FR"/>
        </w:rPr>
        <w:t xml:space="preserve"> o fonde z roku 1972</w:t>
      </w:r>
      <w:r w:rsidRPr="00FC1B88">
        <w:rPr>
          <w:rStyle w:val="FontStyle27"/>
          <w:rFonts w:ascii="Times New Roman" w:hAnsi="Times New Roman" w:cs="Times New Roman"/>
          <w:sz w:val="24"/>
          <w:lang w:eastAsia="fr-FR"/>
        </w:rPr>
        <w:t xml:space="preserve">, </w:t>
      </w:r>
      <w:r w:rsidRPr="00FC1B88" w:rsidR="000B27DE">
        <w:rPr>
          <w:rStyle w:val="FontStyle27"/>
          <w:rFonts w:ascii="Times New Roman" w:hAnsi="Times New Roman" w:cs="Times New Roman"/>
          <w:sz w:val="24"/>
          <w:lang w:eastAsia="fr-FR"/>
        </w:rPr>
        <w:t>zaplatených za tento kalendárny rok</w:t>
      </w:r>
      <w:r w:rsidRPr="00FC1B88">
        <w:rPr>
          <w:rStyle w:val="FontStyle27"/>
          <w:rFonts w:ascii="Times New Roman" w:hAnsi="Times New Roman" w:cs="Times New Roman"/>
          <w:sz w:val="24"/>
          <w:lang w:eastAsia="fr-FR"/>
        </w:rPr>
        <w:t>.</w:t>
      </w:r>
    </w:p>
    <w:p w:rsidR="00611B81" w:rsidRPr="00FC1B88" w:rsidP="00FC1B88">
      <w:pPr>
        <w:pStyle w:val="Style9"/>
        <w:widowControl/>
        <w:numPr>
          <w:ilvl w:val="0"/>
          <w:numId w:val="36"/>
        </w:numPr>
        <w:tabs>
          <w:tab w:val="left" w:pos="451"/>
        </w:tabs>
        <w:bidi w:val="0"/>
        <w:spacing w:before="254" w:line="240" w:lineRule="auto"/>
        <w:ind w:left="451" w:hanging="451"/>
        <w:rPr>
          <w:rStyle w:val="FontStyle27"/>
          <w:rFonts w:ascii="Times New Roman" w:hAnsi="Times New Roman" w:cs="Times New Roman"/>
          <w:sz w:val="24"/>
          <w:lang w:eastAsia="en-US"/>
        </w:rPr>
      </w:pPr>
      <w:r w:rsidRPr="00FC1B88" w:rsidR="000B27DE">
        <w:rPr>
          <w:rStyle w:val="FontStyle27"/>
          <w:rFonts w:ascii="Times New Roman" w:hAnsi="Times New Roman" w:cs="Times New Roman"/>
          <w:sz w:val="24"/>
          <w:lang w:eastAsia="en-US"/>
        </w:rPr>
        <w:t xml:space="preserve">Ak by uplatnenie </w:t>
      </w:r>
      <w:r w:rsidRPr="00FC1B88">
        <w:rPr>
          <w:rStyle w:val="FontStyle27"/>
          <w:rFonts w:ascii="Times New Roman" w:hAnsi="Times New Roman" w:cs="Times New Roman"/>
          <w:sz w:val="24"/>
          <w:lang w:eastAsia="en-US"/>
        </w:rPr>
        <w:t>ustanoven</w:t>
      </w:r>
      <w:r w:rsidRPr="00FC1B88" w:rsidR="000B27DE">
        <w:rPr>
          <w:rStyle w:val="FontStyle27"/>
          <w:rFonts w:ascii="Times New Roman" w:hAnsi="Times New Roman" w:cs="Times New Roman"/>
          <w:sz w:val="24"/>
          <w:lang w:eastAsia="en-US"/>
        </w:rPr>
        <w:t>í</w:t>
      </w:r>
      <w:r w:rsidRPr="00FC1B88">
        <w:rPr>
          <w:rStyle w:val="FontStyle27"/>
          <w:rFonts w:ascii="Times New Roman" w:hAnsi="Times New Roman" w:cs="Times New Roman"/>
          <w:sz w:val="24"/>
          <w:lang w:eastAsia="en-US"/>
        </w:rPr>
        <w:t xml:space="preserve"> </w:t>
      </w:r>
      <w:r w:rsidRPr="00FC1B88" w:rsidR="000B27DE">
        <w:rPr>
          <w:rStyle w:val="FontStyle27"/>
          <w:rFonts w:ascii="Times New Roman" w:hAnsi="Times New Roman" w:cs="Times New Roman"/>
          <w:sz w:val="24"/>
          <w:lang w:eastAsia="en-US"/>
        </w:rPr>
        <w:t xml:space="preserve">odsekov </w:t>
      </w:r>
      <w:smartTag w:uri="urn:schemas-microsoft-com:office:smarttags" w:element="metricconverter">
        <w:smartTagPr>
          <w:attr w:name="ProductID" w:val="2 a"/>
        </w:smartTagPr>
        <w:r w:rsidRPr="00FC1B88" w:rsidR="000B27DE">
          <w:rPr>
            <w:rStyle w:val="FontStyle27"/>
            <w:rFonts w:ascii="Times New Roman" w:hAnsi="Times New Roman" w:cs="Times New Roman"/>
            <w:sz w:val="24"/>
            <w:lang w:eastAsia="en-US"/>
          </w:rPr>
          <w:t>2 a</w:t>
        </w:r>
      </w:smartTag>
      <w:r w:rsidRPr="00FC1B88" w:rsidR="000B27DE">
        <w:rPr>
          <w:rStyle w:val="FontStyle27"/>
          <w:rFonts w:ascii="Times New Roman" w:hAnsi="Times New Roman" w:cs="Times New Roman"/>
          <w:sz w:val="24"/>
          <w:lang w:eastAsia="en-US"/>
        </w:rPr>
        <w:t xml:space="preserve"> 3 článku </w:t>
      </w:r>
      <w:r w:rsidRPr="00FC1B88">
        <w:rPr>
          <w:rStyle w:val="FontStyle27"/>
          <w:rFonts w:ascii="Times New Roman" w:hAnsi="Times New Roman" w:cs="Times New Roman"/>
          <w:sz w:val="24"/>
          <w:lang w:eastAsia="en-US"/>
        </w:rPr>
        <w:t>12</w:t>
      </w:r>
      <w:r w:rsidRPr="00FC1B88" w:rsidR="000B27DE">
        <w:rPr>
          <w:rStyle w:val="FontStyle27"/>
          <w:rFonts w:ascii="Times New Roman" w:hAnsi="Times New Roman" w:cs="Times New Roman"/>
          <w:sz w:val="24"/>
          <w:lang w:eastAsia="en-US"/>
        </w:rPr>
        <w:t xml:space="preserve"> spôsobilo, že celková </w:t>
      </w:r>
      <w:r w:rsidR="00021E36">
        <w:rPr>
          <w:rStyle w:val="FontStyle27"/>
          <w:rFonts w:ascii="Times New Roman" w:hAnsi="Times New Roman" w:cs="Times New Roman"/>
          <w:sz w:val="24"/>
          <w:lang w:eastAsia="en-US"/>
        </w:rPr>
        <w:t>suma</w:t>
      </w:r>
      <w:r w:rsidRPr="00FC1B88" w:rsidR="000B27DE">
        <w:rPr>
          <w:rStyle w:val="FontStyle27"/>
          <w:rFonts w:ascii="Times New Roman" w:hAnsi="Times New Roman" w:cs="Times New Roman"/>
          <w:sz w:val="24"/>
          <w:lang w:eastAsia="en-US"/>
        </w:rPr>
        <w:t xml:space="preserve"> príspevkov zaplatených prispievateľmi v jednom zmluvnom štáte za daný kalendárny rok presiahne </w:t>
      </w:r>
      <w:r w:rsidRPr="00FC1B88">
        <w:rPr>
          <w:rStyle w:val="FontStyle27"/>
          <w:rFonts w:ascii="Times New Roman" w:hAnsi="Times New Roman" w:cs="Times New Roman"/>
          <w:sz w:val="24"/>
          <w:lang w:eastAsia="en-US"/>
        </w:rPr>
        <w:t>27</w:t>
      </w:r>
      <w:r w:rsidRPr="00FC1B88" w:rsidR="000B27DE">
        <w:rPr>
          <w:rStyle w:val="FontStyle27"/>
          <w:rFonts w:ascii="Times New Roman" w:hAnsi="Times New Roman" w:cs="Times New Roman"/>
          <w:sz w:val="24"/>
          <w:lang w:eastAsia="en-US"/>
        </w:rPr>
        <w:t>,</w:t>
      </w:r>
      <w:r w:rsidRPr="00FC1B88">
        <w:rPr>
          <w:rStyle w:val="FontStyle27"/>
          <w:rFonts w:ascii="Times New Roman" w:hAnsi="Times New Roman" w:cs="Times New Roman"/>
          <w:sz w:val="24"/>
          <w:lang w:eastAsia="en-US"/>
        </w:rPr>
        <w:t xml:space="preserve">5% </w:t>
      </w:r>
      <w:r w:rsidRPr="00FC1B88" w:rsidR="000B27DE">
        <w:rPr>
          <w:rStyle w:val="FontStyle27"/>
          <w:rFonts w:ascii="Times New Roman" w:hAnsi="Times New Roman" w:cs="Times New Roman"/>
          <w:sz w:val="24"/>
          <w:lang w:eastAsia="fr-FR"/>
        </w:rPr>
        <w:t>celkových ročných príspevkov,</w:t>
      </w:r>
      <w:r w:rsidRPr="00FC1B88">
        <w:rPr>
          <w:rStyle w:val="FontStyle27"/>
          <w:rFonts w:ascii="Times New Roman" w:hAnsi="Times New Roman" w:cs="Times New Roman"/>
          <w:sz w:val="24"/>
          <w:lang w:eastAsia="en-US"/>
        </w:rPr>
        <w:t xml:space="preserve"> </w:t>
      </w:r>
      <w:r w:rsidRPr="00FC1B88" w:rsidR="000B27DE">
        <w:rPr>
          <w:rStyle w:val="FontStyle27"/>
          <w:rFonts w:ascii="Times New Roman" w:hAnsi="Times New Roman" w:cs="Times New Roman"/>
          <w:sz w:val="24"/>
          <w:lang w:eastAsia="en-US"/>
        </w:rPr>
        <w:t>príspevky zaplatené všetkými prispievateľmi v tomto štáte sa úmerne znížia, tak aby ich celkové príspevky predstavovali 27,</w:t>
      </w:r>
      <w:r w:rsidRPr="00FC1B88">
        <w:rPr>
          <w:rStyle w:val="FontStyle27"/>
          <w:rFonts w:ascii="Times New Roman" w:hAnsi="Times New Roman" w:cs="Times New Roman"/>
          <w:sz w:val="24"/>
          <w:lang w:eastAsia="en-US"/>
        </w:rPr>
        <w:t xml:space="preserve">5% </w:t>
      </w:r>
      <w:r w:rsidRPr="00FC1B88" w:rsidR="000B27DE">
        <w:rPr>
          <w:rStyle w:val="FontStyle27"/>
          <w:rFonts w:ascii="Times New Roman" w:hAnsi="Times New Roman" w:cs="Times New Roman"/>
          <w:sz w:val="24"/>
          <w:lang w:eastAsia="en-US"/>
        </w:rPr>
        <w:t>celkových ročných príspevkov zaplatených do fondu za tento rok.</w:t>
      </w:r>
    </w:p>
    <w:p w:rsidR="00611B81" w:rsidRPr="00FC1B88" w:rsidP="00FC1B88">
      <w:pPr>
        <w:pStyle w:val="Style9"/>
        <w:widowControl/>
        <w:numPr>
          <w:ilvl w:val="0"/>
          <w:numId w:val="36"/>
        </w:numPr>
        <w:tabs>
          <w:tab w:val="left" w:pos="451"/>
        </w:tabs>
        <w:bidi w:val="0"/>
        <w:spacing w:before="254" w:line="240" w:lineRule="auto"/>
        <w:ind w:left="451" w:hanging="451"/>
        <w:rPr>
          <w:rStyle w:val="FontStyle27"/>
          <w:rFonts w:ascii="Times New Roman" w:hAnsi="Times New Roman" w:cs="Times New Roman"/>
          <w:sz w:val="24"/>
          <w:lang w:eastAsia="en-US"/>
        </w:rPr>
      </w:pPr>
      <w:r w:rsidRPr="00FC1B88" w:rsidR="000B27DE">
        <w:rPr>
          <w:rStyle w:val="FontStyle27"/>
          <w:rFonts w:ascii="Times New Roman" w:hAnsi="Times New Roman" w:cs="Times New Roman"/>
          <w:sz w:val="24"/>
          <w:lang w:eastAsia="en-US"/>
        </w:rPr>
        <w:t>Ak príspevky osôb v danom zmluvnom štáte budú znížené v zmysle odseku 2 tohto článku, príspevky osôb vo všetkých ostatných zmluvných</w:t>
      </w:r>
      <w:r w:rsidRPr="00FC1B88">
        <w:rPr>
          <w:rStyle w:val="FontStyle27"/>
          <w:rFonts w:ascii="Times New Roman" w:hAnsi="Times New Roman" w:cs="Times New Roman"/>
          <w:sz w:val="24"/>
          <w:lang w:eastAsia="en-US"/>
        </w:rPr>
        <w:t xml:space="preserve"> štát</w:t>
      </w:r>
      <w:r w:rsidRPr="00FC1B88" w:rsidR="000B27DE">
        <w:rPr>
          <w:rStyle w:val="FontStyle27"/>
          <w:rFonts w:ascii="Times New Roman" w:hAnsi="Times New Roman" w:cs="Times New Roman"/>
          <w:sz w:val="24"/>
          <w:lang w:eastAsia="en-US"/>
        </w:rPr>
        <w:t xml:space="preserve">och sa pomerne zvýšia, aby sa zabezpečilo, že celková </w:t>
      </w:r>
      <w:r w:rsidR="00021E36">
        <w:rPr>
          <w:rStyle w:val="FontStyle27"/>
          <w:rFonts w:ascii="Times New Roman" w:hAnsi="Times New Roman" w:cs="Times New Roman"/>
          <w:sz w:val="24"/>
          <w:lang w:eastAsia="en-US"/>
        </w:rPr>
        <w:t>sum</w:t>
      </w:r>
      <w:r w:rsidRPr="00FC1B88" w:rsidR="000B27DE">
        <w:rPr>
          <w:rStyle w:val="FontStyle27"/>
          <w:rFonts w:ascii="Times New Roman" w:hAnsi="Times New Roman" w:cs="Times New Roman"/>
          <w:sz w:val="24"/>
          <w:lang w:eastAsia="en-US"/>
        </w:rPr>
        <w:t xml:space="preserve">a príspevkov všetkých osôb, ktoré sú povinné platiť príspevky do fondu za príslušný kalendárny rok, dosiahne celkovú </w:t>
      </w:r>
      <w:r w:rsidR="00021E36">
        <w:rPr>
          <w:rStyle w:val="FontStyle27"/>
          <w:rFonts w:ascii="Times New Roman" w:hAnsi="Times New Roman" w:cs="Times New Roman"/>
          <w:sz w:val="24"/>
          <w:lang w:eastAsia="en-US"/>
        </w:rPr>
        <w:t>sum</w:t>
      </w:r>
      <w:r w:rsidRPr="00FC1B88" w:rsidR="000B27DE">
        <w:rPr>
          <w:rStyle w:val="FontStyle27"/>
          <w:rFonts w:ascii="Times New Roman" w:hAnsi="Times New Roman" w:cs="Times New Roman"/>
          <w:sz w:val="24"/>
          <w:lang w:eastAsia="en-US"/>
        </w:rPr>
        <w:t xml:space="preserve">u príspevkov, o ktorej rozhodlo zhromaždenie. </w:t>
      </w:r>
    </w:p>
    <w:p w:rsidR="00611B81" w:rsidRPr="00FC1B88" w:rsidP="00FC1B88">
      <w:pPr>
        <w:pStyle w:val="Style9"/>
        <w:widowControl/>
        <w:numPr>
          <w:ilvl w:val="0"/>
          <w:numId w:val="36"/>
        </w:numPr>
        <w:tabs>
          <w:tab w:val="left" w:pos="451"/>
        </w:tabs>
        <w:bidi w:val="0"/>
        <w:spacing w:before="254" w:line="240" w:lineRule="auto"/>
        <w:ind w:left="451" w:hanging="451"/>
        <w:rPr>
          <w:rStyle w:val="FontStyle27"/>
          <w:rFonts w:ascii="Times New Roman" w:hAnsi="Times New Roman" w:cs="Times New Roman"/>
          <w:sz w:val="24"/>
          <w:lang w:eastAsia="en-US"/>
        </w:rPr>
      </w:pPr>
      <w:r w:rsidRPr="00FC1B88" w:rsidR="000B27DE">
        <w:rPr>
          <w:rStyle w:val="FontStyle27"/>
          <w:rFonts w:ascii="Times New Roman" w:hAnsi="Times New Roman" w:cs="Times New Roman"/>
          <w:sz w:val="24"/>
          <w:lang w:eastAsia="en-US"/>
        </w:rPr>
        <w:t>U</w:t>
      </w:r>
      <w:r w:rsidRPr="00FC1B88">
        <w:rPr>
          <w:rStyle w:val="FontStyle27"/>
          <w:rFonts w:ascii="Times New Roman" w:hAnsi="Times New Roman" w:cs="Times New Roman"/>
          <w:sz w:val="24"/>
          <w:lang w:eastAsia="en-US"/>
        </w:rPr>
        <w:t xml:space="preserve">stanovenia </w:t>
      </w:r>
      <w:r w:rsidRPr="00FC1B88" w:rsidR="000B27DE">
        <w:rPr>
          <w:rStyle w:val="FontStyle27"/>
          <w:rFonts w:ascii="Times New Roman" w:hAnsi="Times New Roman" w:cs="Times New Roman"/>
          <w:sz w:val="24"/>
          <w:lang w:eastAsia="en-US"/>
        </w:rPr>
        <w:t>v odsekoch</w:t>
      </w:r>
      <w:r w:rsidRPr="00FC1B88">
        <w:rPr>
          <w:rStyle w:val="FontStyle27"/>
          <w:rFonts w:ascii="Times New Roman" w:hAnsi="Times New Roman" w:cs="Times New Roman"/>
          <w:sz w:val="24"/>
          <w:lang w:eastAsia="en-US"/>
        </w:rPr>
        <w:t xml:space="preserve"> 1 </w:t>
      </w:r>
      <w:r w:rsidRPr="00FC1B88" w:rsidR="000B27DE">
        <w:rPr>
          <w:rStyle w:val="FontStyle27"/>
          <w:rFonts w:ascii="Times New Roman" w:hAnsi="Times New Roman" w:cs="Times New Roman"/>
          <w:sz w:val="24"/>
          <w:lang w:eastAsia="en-US"/>
        </w:rPr>
        <w:t>až</w:t>
      </w:r>
      <w:r w:rsidRPr="00FC1B88">
        <w:rPr>
          <w:rStyle w:val="FontStyle27"/>
          <w:rFonts w:ascii="Times New Roman" w:hAnsi="Times New Roman" w:cs="Times New Roman"/>
          <w:sz w:val="24"/>
          <w:lang w:eastAsia="en-US"/>
        </w:rPr>
        <w:t xml:space="preserve"> 3 </w:t>
      </w:r>
      <w:r w:rsidRPr="00FC1B88" w:rsidR="000B27DE">
        <w:rPr>
          <w:rStyle w:val="FontStyle27"/>
          <w:rFonts w:ascii="Times New Roman" w:hAnsi="Times New Roman" w:cs="Times New Roman"/>
          <w:sz w:val="24"/>
          <w:lang w:eastAsia="en-US"/>
        </w:rPr>
        <w:t>tohto</w:t>
      </w:r>
      <w:r w:rsidRPr="00FC1B88">
        <w:rPr>
          <w:rStyle w:val="FontStyle27"/>
          <w:rFonts w:ascii="Times New Roman" w:hAnsi="Times New Roman" w:cs="Times New Roman"/>
          <w:sz w:val="24"/>
          <w:lang w:eastAsia="en-US"/>
        </w:rPr>
        <w:t xml:space="preserve"> </w:t>
      </w:r>
      <w:r w:rsidRPr="00FC1B88" w:rsidR="000B27DE">
        <w:rPr>
          <w:rStyle w:val="FontStyle27"/>
          <w:rFonts w:ascii="Times New Roman" w:hAnsi="Times New Roman" w:cs="Times New Roman"/>
          <w:sz w:val="24"/>
          <w:lang w:eastAsia="en-US"/>
        </w:rPr>
        <w:t>člán</w:t>
      </w:r>
      <w:r w:rsidRPr="00FC1B88" w:rsidR="000A48A4">
        <w:rPr>
          <w:rStyle w:val="FontStyle27"/>
          <w:rFonts w:ascii="Times New Roman" w:hAnsi="Times New Roman" w:cs="Times New Roman"/>
          <w:sz w:val="24"/>
          <w:lang w:eastAsia="en-US"/>
        </w:rPr>
        <w:t>k</w:t>
      </w:r>
      <w:r w:rsidRPr="00FC1B88" w:rsidR="000B27DE">
        <w:rPr>
          <w:rStyle w:val="FontStyle27"/>
          <w:rFonts w:ascii="Times New Roman" w:hAnsi="Times New Roman" w:cs="Times New Roman"/>
          <w:sz w:val="24"/>
          <w:lang w:eastAsia="en-US"/>
        </w:rPr>
        <w:t>u budú platiť dovtedy, kým celkové množstvo ropných látok, za ktoré sa platia príspevky, prijaté vo všetkých z</w:t>
      </w:r>
      <w:r w:rsidRPr="00FC1B88">
        <w:rPr>
          <w:rStyle w:val="FontStyle27"/>
          <w:rFonts w:ascii="Times New Roman" w:hAnsi="Times New Roman" w:cs="Times New Roman"/>
          <w:sz w:val="24"/>
          <w:lang w:eastAsia="en-US"/>
        </w:rPr>
        <w:t>mluvn</w:t>
      </w:r>
      <w:r w:rsidRPr="00FC1B88" w:rsidR="000B27DE">
        <w:rPr>
          <w:rStyle w:val="FontStyle27"/>
          <w:rFonts w:ascii="Times New Roman" w:hAnsi="Times New Roman" w:cs="Times New Roman"/>
          <w:sz w:val="24"/>
          <w:lang w:eastAsia="en-US"/>
        </w:rPr>
        <w:t>ých</w:t>
      </w:r>
      <w:r w:rsidRPr="00FC1B88">
        <w:rPr>
          <w:rStyle w:val="FontStyle27"/>
          <w:rFonts w:ascii="Times New Roman" w:hAnsi="Times New Roman" w:cs="Times New Roman"/>
          <w:sz w:val="24"/>
          <w:lang w:eastAsia="en-US"/>
        </w:rPr>
        <w:t xml:space="preserve"> štát</w:t>
      </w:r>
      <w:r w:rsidRPr="00FC1B88" w:rsidR="000B27DE">
        <w:rPr>
          <w:rStyle w:val="FontStyle27"/>
          <w:rFonts w:ascii="Times New Roman" w:hAnsi="Times New Roman" w:cs="Times New Roman"/>
          <w:sz w:val="24"/>
          <w:lang w:eastAsia="en-US"/>
        </w:rPr>
        <w:t xml:space="preserve">och v jednom kalendárnom roku, nedosiahne </w:t>
      </w:r>
      <w:r w:rsidRPr="00FC1B88">
        <w:rPr>
          <w:rStyle w:val="FontStyle27"/>
          <w:rFonts w:ascii="Times New Roman" w:hAnsi="Times New Roman" w:cs="Times New Roman"/>
          <w:sz w:val="24"/>
          <w:lang w:eastAsia="en-US"/>
        </w:rPr>
        <w:t>750 mil</w:t>
      </w:r>
      <w:r w:rsidRPr="00FC1B88" w:rsidR="0056653D">
        <w:rPr>
          <w:rStyle w:val="FontStyle27"/>
          <w:rFonts w:ascii="Times New Roman" w:hAnsi="Times New Roman" w:cs="Times New Roman"/>
          <w:sz w:val="24"/>
          <w:lang w:eastAsia="en-US"/>
        </w:rPr>
        <w:t xml:space="preserve">iónov ton, alebo kým neuplynie 5 rokov odo dňa nadobudnutia platnosti uvedeného Protokolu z roku 1992 podľa toho, čo nastane skôr. </w:t>
      </w:r>
    </w:p>
    <w:p w:rsidR="00611B81" w:rsidRPr="00FC1B88" w:rsidP="00FC1B88">
      <w:pPr>
        <w:pStyle w:val="Style7"/>
        <w:widowControl/>
        <w:bidi w:val="0"/>
        <w:spacing w:before="221"/>
        <w:rPr>
          <w:rStyle w:val="FontStyle23"/>
          <w:rFonts w:ascii="Times New Roman" w:hAnsi="Times New Roman" w:cs="Times New Roman"/>
          <w:bCs/>
          <w:lang w:eastAsia="en-US"/>
        </w:rPr>
      </w:pPr>
      <w:r w:rsidRPr="00FC1B88" w:rsidR="000A48A4">
        <w:rPr>
          <w:rStyle w:val="FontStyle23"/>
          <w:rFonts w:ascii="Times New Roman" w:hAnsi="Times New Roman" w:cs="Times New Roman"/>
          <w:bCs/>
          <w:lang w:eastAsia="en-US"/>
        </w:rPr>
        <w:t>Článok</w:t>
      </w:r>
      <w:r w:rsidRPr="00FC1B88">
        <w:rPr>
          <w:rStyle w:val="FontStyle23"/>
          <w:rFonts w:ascii="Times New Roman" w:hAnsi="Times New Roman" w:cs="Times New Roman"/>
          <w:bCs/>
          <w:lang w:eastAsia="en-US"/>
        </w:rPr>
        <w:t xml:space="preserve"> 36 quater</w:t>
      </w:r>
    </w:p>
    <w:p w:rsidR="00611B81" w:rsidRPr="00FC1B88" w:rsidP="00FC1B88">
      <w:pPr>
        <w:pStyle w:val="Style5"/>
        <w:widowControl/>
        <w:bidi w:val="0"/>
        <w:spacing w:before="235" w:line="240" w:lineRule="auto"/>
        <w:rPr>
          <w:rStyle w:val="FontStyle27"/>
          <w:rFonts w:ascii="Times New Roman" w:hAnsi="Times New Roman" w:cs="Times New Roman"/>
          <w:sz w:val="24"/>
          <w:lang w:eastAsia="en-US"/>
        </w:rPr>
      </w:pPr>
      <w:r w:rsidRPr="00FC1B88" w:rsidR="0056653D">
        <w:rPr>
          <w:rStyle w:val="FontStyle27"/>
          <w:rFonts w:ascii="Times New Roman" w:hAnsi="Times New Roman" w:cs="Times New Roman"/>
          <w:sz w:val="24"/>
          <w:lang w:eastAsia="en-US"/>
        </w:rPr>
        <w:t>Bez ohľadu na</w:t>
      </w:r>
      <w:r w:rsidRPr="00FC1B88">
        <w:rPr>
          <w:rStyle w:val="FontStyle27"/>
          <w:rFonts w:ascii="Times New Roman" w:hAnsi="Times New Roman" w:cs="Times New Roman"/>
          <w:sz w:val="24"/>
          <w:lang w:eastAsia="en-US"/>
        </w:rPr>
        <w:t xml:space="preserve"> ustanovenia </w:t>
      </w:r>
      <w:r w:rsidRPr="00FC1B88" w:rsidR="0056653D">
        <w:rPr>
          <w:rStyle w:val="FontStyle27"/>
          <w:rFonts w:ascii="Times New Roman" w:hAnsi="Times New Roman" w:cs="Times New Roman"/>
          <w:sz w:val="24"/>
          <w:lang w:eastAsia="en-US"/>
        </w:rPr>
        <w:t>tohto d</w:t>
      </w:r>
      <w:r w:rsidRPr="00FC1B88">
        <w:rPr>
          <w:rStyle w:val="FontStyle27"/>
          <w:rFonts w:ascii="Times New Roman" w:hAnsi="Times New Roman" w:cs="Times New Roman"/>
          <w:sz w:val="24"/>
          <w:lang w:eastAsia="en-US"/>
        </w:rPr>
        <w:t>ohovor</w:t>
      </w:r>
      <w:r w:rsidRPr="00FC1B88" w:rsidR="0056653D">
        <w:rPr>
          <w:rStyle w:val="FontStyle27"/>
          <w:rFonts w:ascii="Times New Roman" w:hAnsi="Times New Roman" w:cs="Times New Roman"/>
          <w:sz w:val="24"/>
          <w:lang w:eastAsia="en-US"/>
        </w:rPr>
        <w:t>u</w:t>
      </w:r>
      <w:r w:rsidRPr="00FC1B88">
        <w:rPr>
          <w:rStyle w:val="FontStyle27"/>
          <w:rFonts w:ascii="Times New Roman" w:hAnsi="Times New Roman" w:cs="Times New Roman"/>
          <w:sz w:val="24"/>
          <w:lang w:eastAsia="en-US"/>
        </w:rPr>
        <w:t xml:space="preserve">, </w:t>
      </w:r>
      <w:r w:rsidRPr="00FC1B88" w:rsidR="0056653D">
        <w:rPr>
          <w:rStyle w:val="FontStyle27"/>
          <w:rFonts w:ascii="Times New Roman" w:hAnsi="Times New Roman" w:cs="Times New Roman"/>
          <w:sz w:val="24"/>
          <w:lang w:eastAsia="en-US"/>
        </w:rPr>
        <w:t xml:space="preserve">počas obdobia platnosti Dohovoru o fonde z roku </w:t>
      </w:r>
      <w:smartTag w:uri="urn:schemas-microsoft-com:office:smarttags" w:element="metricconverter">
        <w:smartTagPr>
          <w:attr w:name="ProductID" w:val="1971 a"/>
        </w:smartTagPr>
        <w:r w:rsidRPr="00FC1B88">
          <w:rPr>
            <w:rStyle w:val="FontStyle27"/>
            <w:rFonts w:ascii="Times New Roman" w:hAnsi="Times New Roman" w:cs="Times New Roman"/>
            <w:sz w:val="24"/>
            <w:lang w:eastAsia="en-US"/>
          </w:rPr>
          <w:t xml:space="preserve">1971 </w:t>
        </w:r>
        <w:r w:rsidRPr="00FC1B88" w:rsidR="0056653D">
          <w:rPr>
            <w:rStyle w:val="FontStyle27"/>
            <w:rFonts w:ascii="Times New Roman" w:hAnsi="Times New Roman" w:cs="Times New Roman"/>
            <w:sz w:val="24"/>
            <w:lang w:eastAsia="en-US"/>
          </w:rPr>
          <w:t>a</w:t>
        </w:r>
      </w:smartTag>
      <w:r w:rsidRPr="00FC1B88" w:rsidR="0056653D">
        <w:rPr>
          <w:rStyle w:val="FontStyle27"/>
          <w:rFonts w:ascii="Times New Roman" w:hAnsi="Times New Roman" w:cs="Times New Roman"/>
          <w:sz w:val="24"/>
          <w:lang w:eastAsia="en-US"/>
        </w:rPr>
        <w:t xml:space="preserve"> </w:t>
      </w:r>
      <w:r w:rsidRPr="00FC1B88" w:rsidR="00F57B9E">
        <w:rPr>
          <w:rStyle w:val="FontStyle27"/>
          <w:rFonts w:ascii="Times New Roman" w:hAnsi="Times New Roman" w:cs="Times New Roman"/>
          <w:sz w:val="24"/>
          <w:lang w:eastAsia="en-US"/>
        </w:rPr>
        <w:t>tohto</w:t>
      </w:r>
      <w:r w:rsidRPr="00FC1B88" w:rsidR="0056653D">
        <w:rPr>
          <w:rStyle w:val="FontStyle27"/>
          <w:rFonts w:ascii="Times New Roman" w:hAnsi="Times New Roman" w:cs="Times New Roman"/>
          <w:sz w:val="24"/>
          <w:lang w:eastAsia="en-US"/>
        </w:rPr>
        <w:t xml:space="preserve"> dohovoru sa budú na správu fondu vzťahovať nasledujúce ustanovenia</w:t>
      </w:r>
      <w:r w:rsidRPr="00FC1B88">
        <w:rPr>
          <w:rStyle w:val="FontStyle27"/>
          <w:rFonts w:ascii="Times New Roman" w:hAnsi="Times New Roman" w:cs="Times New Roman"/>
          <w:sz w:val="24"/>
          <w:lang w:eastAsia="en-US"/>
        </w:rPr>
        <w:t>:</w:t>
      </w:r>
    </w:p>
    <w:p w:rsidR="00611B81" w:rsidRPr="00FC1B88" w:rsidP="00FC1B88">
      <w:pPr>
        <w:pStyle w:val="Style9"/>
        <w:widowControl/>
        <w:numPr>
          <w:ilvl w:val="0"/>
          <w:numId w:val="37"/>
        </w:numPr>
        <w:tabs>
          <w:tab w:val="left" w:pos="902"/>
        </w:tabs>
        <w:bidi w:val="0"/>
        <w:spacing w:before="254" w:line="240" w:lineRule="auto"/>
        <w:ind w:left="902" w:hanging="432"/>
        <w:rPr>
          <w:rStyle w:val="FontStyle27"/>
          <w:rFonts w:ascii="Times New Roman" w:hAnsi="Times New Roman" w:cs="Times New Roman"/>
          <w:sz w:val="24"/>
          <w:lang w:eastAsia="en-US"/>
        </w:rPr>
      </w:pPr>
      <w:r w:rsidRPr="00FC1B88" w:rsidR="0056653D">
        <w:rPr>
          <w:rStyle w:val="FontStyle27"/>
          <w:rFonts w:ascii="Times New Roman" w:hAnsi="Times New Roman" w:cs="Times New Roman"/>
          <w:sz w:val="24"/>
          <w:lang w:eastAsia="en-US"/>
        </w:rPr>
        <w:t>Sek</w:t>
      </w:r>
      <w:r w:rsidRPr="00FC1B88">
        <w:rPr>
          <w:rStyle w:val="FontStyle27"/>
          <w:rFonts w:ascii="Times New Roman" w:hAnsi="Times New Roman" w:cs="Times New Roman"/>
          <w:sz w:val="24"/>
          <w:lang w:eastAsia="en-US"/>
        </w:rPr>
        <w:t>retari</w:t>
      </w:r>
      <w:r w:rsidRPr="00FC1B88" w:rsidR="0056653D">
        <w:rPr>
          <w:rStyle w:val="FontStyle27"/>
          <w:rFonts w:ascii="Times New Roman" w:hAnsi="Times New Roman" w:cs="Times New Roman"/>
          <w:sz w:val="24"/>
          <w:lang w:eastAsia="en-US"/>
        </w:rPr>
        <w:t xml:space="preserve">át fondu zriadený Dohovorom o fonde z roku </w:t>
      </w:r>
      <w:r w:rsidRPr="00FC1B88">
        <w:rPr>
          <w:rStyle w:val="FontStyle27"/>
          <w:rFonts w:ascii="Times New Roman" w:hAnsi="Times New Roman" w:cs="Times New Roman"/>
          <w:sz w:val="24"/>
          <w:lang w:eastAsia="en-US"/>
        </w:rPr>
        <w:t>1971 (</w:t>
      </w:r>
      <w:r w:rsidRPr="00FC1B88" w:rsidR="0056653D">
        <w:rPr>
          <w:rStyle w:val="FontStyle27"/>
          <w:rFonts w:ascii="Times New Roman" w:hAnsi="Times New Roman" w:cs="Times New Roman"/>
          <w:sz w:val="24"/>
          <w:lang w:eastAsia="en-US"/>
        </w:rPr>
        <w:t xml:space="preserve">ďalej uvádzaný ako </w:t>
      </w:r>
      <w:r w:rsidRPr="00FC1B88" w:rsidR="0066715D">
        <w:rPr>
          <w:rStyle w:val="FontStyle27"/>
          <w:rFonts w:ascii="Times New Roman" w:hAnsi="Times New Roman" w:cs="Times New Roman"/>
          <w:sz w:val="24"/>
          <w:lang w:eastAsia="en-US"/>
        </w:rPr>
        <w:t>„</w:t>
      </w:r>
      <w:r w:rsidRPr="00FC1B88" w:rsidR="0056653D">
        <w:rPr>
          <w:rStyle w:val="FontStyle27"/>
          <w:rFonts w:ascii="Times New Roman" w:hAnsi="Times New Roman" w:cs="Times New Roman"/>
          <w:sz w:val="24"/>
          <w:lang w:eastAsia="en-US"/>
        </w:rPr>
        <w:t>Fond z roku</w:t>
      </w:r>
      <w:r w:rsidRPr="00FC1B88" w:rsidR="0066715D">
        <w:rPr>
          <w:rStyle w:val="FontStyle27"/>
          <w:rFonts w:ascii="Times New Roman" w:hAnsi="Times New Roman" w:cs="Times New Roman"/>
          <w:sz w:val="24"/>
          <w:lang w:eastAsia="en-US"/>
        </w:rPr>
        <w:t xml:space="preserve"> 1971“</w:t>
      </w:r>
      <w:r w:rsidRPr="00FC1B88">
        <w:rPr>
          <w:rStyle w:val="FontStyle27"/>
          <w:rFonts w:ascii="Times New Roman" w:hAnsi="Times New Roman" w:cs="Times New Roman"/>
          <w:sz w:val="24"/>
          <w:lang w:eastAsia="en-US"/>
        </w:rPr>
        <w:t>),</w:t>
      </w:r>
      <w:r w:rsidRPr="00FC1B88" w:rsidR="0056653D">
        <w:rPr>
          <w:rStyle w:val="FontStyle27"/>
          <w:rFonts w:ascii="Times New Roman" w:hAnsi="Times New Roman" w:cs="Times New Roman"/>
          <w:sz w:val="24"/>
          <w:lang w:eastAsia="en-US"/>
        </w:rPr>
        <w:t xml:space="preserve"> vedený riaditeľom, </w:t>
      </w:r>
      <w:r w:rsidRPr="00FC1B88" w:rsidR="0056653D">
        <w:rPr>
          <w:rStyle w:val="FontStyle16"/>
          <w:rFonts w:ascii="Times New Roman" w:hAnsi="Times New Roman" w:cs="Times New Roman"/>
          <w:sz w:val="24"/>
          <w:lang w:eastAsia="en-US"/>
        </w:rPr>
        <w:t xml:space="preserve">môže </w:t>
      </w:r>
      <w:r w:rsidR="00E70D0C">
        <w:rPr>
          <w:rStyle w:val="FontStyle16"/>
          <w:rFonts w:ascii="Times New Roman" w:hAnsi="Times New Roman" w:cs="Times New Roman"/>
          <w:sz w:val="24"/>
          <w:lang w:eastAsia="en-US"/>
        </w:rPr>
        <w:t>vykonávať funkciu</w:t>
      </w:r>
      <w:r w:rsidRPr="00FC1B88" w:rsidR="0056653D">
        <w:rPr>
          <w:rStyle w:val="FontStyle16"/>
          <w:rFonts w:ascii="Times New Roman" w:hAnsi="Times New Roman" w:cs="Times New Roman"/>
          <w:sz w:val="24"/>
          <w:lang w:eastAsia="en-US"/>
        </w:rPr>
        <w:t xml:space="preserve"> aj ako sekretariát a riaditeľ fondu</w:t>
      </w:r>
      <w:r w:rsidRPr="00FC1B88">
        <w:rPr>
          <w:rStyle w:val="FontStyle27"/>
          <w:rFonts w:ascii="Times New Roman" w:hAnsi="Times New Roman" w:cs="Times New Roman"/>
          <w:sz w:val="24"/>
          <w:lang w:eastAsia="en-US"/>
        </w:rPr>
        <w:t>.</w:t>
      </w:r>
    </w:p>
    <w:p w:rsidR="00611B81" w:rsidRPr="00FC1B88" w:rsidP="00FC1B88">
      <w:pPr>
        <w:pStyle w:val="Style9"/>
        <w:widowControl/>
        <w:numPr>
          <w:ilvl w:val="0"/>
          <w:numId w:val="37"/>
        </w:numPr>
        <w:tabs>
          <w:tab w:val="left" w:pos="902"/>
        </w:tabs>
        <w:bidi w:val="0"/>
        <w:spacing w:before="254" w:line="240" w:lineRule="auto"/>
        <w:ind w:left="902" w:hanging="432"/>
        <w:rPr>
          <w:rStyle w:val="FontStyle27"/>
          <w:rFonts w:ascii="Times New Roman" w:hAnsi="Times New Roman" w:cs="Times New Roman"/>
          <w:sz w:val="24"/>
          <w:lang w:eastAsia="en-US"/>
        </w:rPr>
      </w:pPr>
      <w:r w:rsidRPr="00FC1B88" w:rsidR="0056653D">
        <w:rPr>
          <w:rStyle w:val="FontStyle16"/>
          <w:rFonts w:ascii="Times New Roman" w:hAnsi="Times New Roman" w:cs="Times New Roman"/>
          <w:sz w:val="24"/>
          <w:lang w:eastAsia="en-US"/>
        </w:rPr>
        <w:t xml:space="preserve">Ak sekretariát a riaditeľ fondu z roku 1971 vykonávajú v súlade s pododsekom a) aj funkciu sekretariátu a riaditeľa fondu, fond v prípade konfliktu záujmov medzi fondom z roku </w:t>
      </w:r>
      <w:smartTag w:uri="urn:schemas-microsoft-com:office:smarttags" w:element="metricconverter">
        <w:smartTagPr>
          <w:attr w:name="ProductID" w:val="1971 a"/>
        </w:smartTagPr>
        <w:r w:rsidRPr="00FC1B88" w:rsidR="0056653D">
          <w:rPr>
            <w:rStyle w:val="FontStyle16"/>
            <w:rFonts w:ascii="Times New Roman" w:hAnsi="Times New Roman" w:cs="Times New Roman"/>
            <w:sz w:val="24"/>
            <w:lang w:eastAsia="en-US"/>
          </w:rPr>
          <w:t>1971 a</w:t>
        </w:r>
      </w:smartTag>
      <w:r w:rsidRPr="00FC1B88" w:rsidR="0056653D">
        <w:rPr>
          <w:rStyle w:val="FontStyle16"/>
          <w:rFonts w:ascii="Times New Roman" w:hAnsi="Times New Roman" w:cs="Times New Roman"/>
          <w:sz w:val="24"/>
          <w:lang w:eastAsia="en-US"/>
        </w:rPr>
        <w:t xml:space="preserve"> fondom zastupuje predseda zhromaždenia fondu.</w:t>
      </w:r>
    </w:p>
    <w:p w:rsidR="00611B81" w:rsidRPr="00FC1B88" w:rsidP="00FC1B88">
      <w:pPr>
        <w:pStyle w:val="Style9"/>
        <w:widowControl/>
        <w:numPr>
          <w:ilvl w:val="0"/>
          <w:numId w:val="38"/>
        </w:numPr>
        <w:tabs>
          <w:tab w:val="left" w:pos="902"/>
        </w:tabs>
        <w:bidi w:val="0"/>
        <w:spacing w:before="240" w:line="240" w:lineRule="auto"/>
        <w:ind w:left="901" w:hanging="425"/>
        <w:rPr>
          <w:rStyle w:val="FontStyle27"/>
          <w:rFonts w:ascii="Times New Roman" w:hAnsi="Times New Roman" w:cs="Times New Roman"/>
          <w:sz w:val="24"/>
          <w:lang w:eastAsia="en-US"/>
        </w:rPr>
      </w:pPr>
      <w:r w:rsidRPr="00FC1B88" w:rsidR="0056653D">
        <w:rPr>
          <w:rStyle w:val="FontStyle16"/>
          <w:rFonts w:ascii="Times New Roman" w:hAnsi="Times New Roman" w:cs="Times New Roman"/>
          <w:sz w:val="24"/>
          <w:lang w:eastAsia="en-US"/>
        </w:rPr>
        <w:t xml:space="preserve">Riaditeľ fondu a zamestnanci a odborníci, ktorých vymenoval riaditeľ fondu a ktorí plnia svoje povinnosti na základe tohto dohovoru a Dohovoru o fonde z roku 1971, sa nepovažujú za porušujúcich ustanovenia článku 30 tohto dohovoru, pokiaľ plnia svoje povinnosti v súlade s týmto článkom. </w:t>
      </w:r>
    </w:p>
    <w:p w:rsidR="00611B81" w:rsidRPr="00FC1B88" w:rsidP="00FC1B88">
      <w:pPr>
        <w:pStyle w:val="Style9"/>
        <w:widowControl/>
        <w:numPr>
          <w:ilvl w:val="0"/>
          <w:numId w:val="38"/>
        </w:numPr>
        <w:tabs>
          <w:tab w:val="left" w:pos="902"/>
        </w:tabs>
        <w:bidi w:val="0"/>
        <w:spacing w:before="259" w:line="240" w:lineRule="auto"/>
        <w:ind w:left="902" w:hanging="427"/>
        <w:rPr>
          <w:rStyle w:val="FontStyle27"/>
          <w:rFonts w:ascii="Times New Roman" w:hAnsi="Times New Roman" w:cs="Times New Roman"/>
          <w:sz w:val="24"/>
          <w:lang w:eastAsia="en-US"/>
        </w:rPr>
      </w:pPr>
      <w:r w:rsidRPr="00FC1B88" w:rsidR="0056653D">
        <w:rPr>
          <w:rStyle w:val="FontStyle16"/>
          <w:rFonts w:ascii="Times New Roman" w:hAnsi="Times New Roman" w:cs="Times New Roman"/>
          <w:sz w:val="24"/>
          <w:lang w:eastAsia="en-US"/>
        </w:rPr>
        <w:t xml:space="preserve">Zhromaždenie fondu sa snaží neprijímať rozhodnutia, ktoré nie sú zlučiteľné s rozhodnutiami, ktoré prijíma zhromaždenie fondu z roku 1971. Ak vzniknú názorové rozdiely, pokiaľ ide o spoločné administratívne otázky, zhromaždenie fondu sa pokúsi dosiahnuť konsenzus so zhromaždením fondu z roku 1971 v duchu vzájomnej spolupráce a pri zohľadnení spoločných cieľov obidvoch organizácií. </w:t>
      </w:r>
    </w:p>
    <w:p w:rsidR="00611B81" w:rsidRPr="00FC1B88" w:rsidP="00FC1B88">
      <w:pPr>
        <w:pStyle w:val="Style9"/>
        <w:widowControl/>
        <w:numPr>
          <w:ilvl w:val="0"/>
          <w:numId w:val="38"/>
        </w:numPr>
        <w:tabs>
          <w:tab w:val="left" w:pos="902"/>
        </w:tabs>
        <w:bidi w:val="0"/>
        <w:spacing w:before="254" w:line="240" w:lineRule="auto"/>
        <w:ind w:left="902" w:hanging="427"/>
        <w:rPr>
          <w:rStyle w:val="FontStyle27"/>
          <w:rFonts w:ascii="Times New Roman" w:hAnsi="Times New Roman" w:cs="Times New Roman"/>
          <w:sz w:val="24"/>
          <w:lang w:eastAsia="en-US"/>
        </w:rPr>
      </w:pPr>
      <w:r w:rsidRPr="00FC1B88">
        <w:rPr>
          <w:rStyle w:val="FontStyle27"/>
          <w:rFonts w:ascii="Times New Roman" w:hAnsi="Times New Roman" w:cs="Times New Roman"/>
          <w:sz w:val="24"/>
          <w:lang w:eastAsia="en-US"/>
        </w:rPr>
        <w:t>F</w:t>
      </w:r>
      <w:r w:rsidRPr="00FC1B88" w:rsidR="0056653D">
        <w:rPr>
          <w:rStyle w:val="FontStyle27"/>
          <w:rFonts w:ascii="Times New Roman" w:hAnsi="Times New Roman" w:cs="Times New Roman"/>
          <w:sz w:val="24"/>
          <w:lang w:eastAsia="en-US"/>
        </w:rPr>
        <w:t>o</w:t>
      </w:r>
      <w:r w:rsidRPr="00FC1B88">
        <w:rPr>
          <w:rStyle w:val="FontStyle27"/>
          <w:rFonts w:ascii="Times New Roman" w:hAnsi="Times New Roman" w:cs="Times New Roman"/>
          <w:sz w:val="24"/>
          <w:lang w:eastAsia="en-US"/>
        </w:rPr>
        <w:t>nd</w:t>
      </w:r>
      <w:r w:rsidRPr="00FC1B88" w:rsidR="0056653D">
        <w:rPr>
          <w:rStyle w:val="FontStyle27"/>
          <w:rFonts w:ascii="Times New Roman" w:hAnsi="Times New Roman" w:cs="Times New Roman"/>
          <w:sz w:val="24"/>
          <w:lang w:eastAsia="en-US"/>
        </w:rPr>
        <w:t xml:space="preserve"> môže prevziať práva, záväzky a majetok </w:t>
      </w:r>
      <w:r w:rsidRPr="00FC1B88">
        <w:rPr>
          <w:rStyle w:val="FontStyle27"/>
          <w:rFonts w:ascii="Times New Roman" w:hAnsi="Times New Roman" w:cs="Times New Roman"/>
          <w:sz w:val="24"/>
          <w:lang w:eastAsia="en-US"/>
        </w:rPr>
        <w:t xml:space="preserve"> </w:t>
      </w:r>
      <w:r w:rsidRPr="00FC1B88" w:rsidR="0056653D">
        <w:rPr>
          <w:rStyle w:val="FontStyle27"/>
          <w:rFonts w:ascii="Times New Roman" w:hAnsi="Times New Roman" w:cs="Times New Roman"/>
          <w:sz w:val="24"/>
          <w:lang w:eastAsia="en-US"/>
        </w:rPr>
        <w:t xml:space="preserve">fondu z roku 1971, ak o tom rozhodne zhromaždenie fondu z roku </w:t>
      </w:r>
      <w:r w:rsidRPr="00FC1B88">
        <w:rPr>
          <w:rStyle w:val="FontStyle27"/>
          <w:rFonts w:ascii="Times New Roman" w:hAnsi="Times New Roman" w:cs="Times New Roman"/>
          <w:sz w:val="24"/>
          <w:lang w:eastAsia="en-US"/>
        </w:rPr>
        <w:t>1971,</w:t>
      </w:r>
      <w:r w:rsidRPr="00FC1B88" w:rsidR="0056653D">
        <w:rPr>
          <w:rStyle w:val="FontStyle27"/>
          <w:rFonts w:ascii="Times New Roman" w:hAnsi="Times New Roman" w:cs="Times New Roman"/>
          <w:sz w:val="24"/>
          <w:lang w:eastAsia="en-US"/>
        </w:rPr>
        <w:t xml:space="preserve"> v súlade s článkom 44, odsek 2 Dohovoru o fonde z roku</w:t>
      </w:r>
      <w:r w:rsidRPr="00FC1B88">
        <w:rPr>
          <w:rStyle w:val="FontStyle27"/>
          <w:rFonts w:ascii="Times New Roman" w:hAnsi="Times New Roman" w:cs="Times New Roman"/>
          <w:sz w:val="24"/>
          <w:lang w:eastAsia="en-US"/>
        </w:rPr>
        <w:t xml:space="preserve"> 1971.</w:t>
      </w:r>
    </w:p>
    <w:p w:rsidR="00611B81" w:rsidRPr="00FC1B88" w:rsidP="00FC1B88">
      <w:pPr>
        <w:pStyle w:val="Style9"/>
        <w:widowControl/>
        <w:numPr>
          <w:ilvl w:val="0"/>
          <w:numId w:val="38"/>
        </w:numPr>
        <w:tabs>
          <w:tab w:val="left" w:pos="902"/>
        </w:tabs>
        <w:bidi w:val="0"/>
        <w:spacing w:before="254" w:line="240" w:lineRule="auto"/>
        <w:ind w:left="902" w:hanging="427"/>
        <w:rPr>
          <w:rStyle w:val="FontStyle27"/>
          <w:rFonts w:ascii="Times New Roman" w:hAnsi="Times New Roman" w:cs="Times New Roman"/>
          <w:sz w:val="24"/>
          <w:lang w:eastAsia="en-US"/>
        </w:rPr>
      </w:pPr>
      <w:r w:rsidRPr="00FC1B88" w:rsidR="0056653D">
        <w:rPr>
          <w:rStyle w:val="FontStyle16"/>
          <w:rFonts w:ascii="Times New Roman" w:hAnsi="Times New Roman" w:cs="Times New Roman"/>
          <w:sz w:val="24"/>
          <w:lang w:eastAsia="en-US"/>
        </w:rPr>
        <w:t>Fond uhrádza fondu z roku 1971 všetky náklady a výdavky vyplývajúce z administratívnych služieb, ktoré poskytuje fond z roku 1971 v mene fondu</w:t>
      </w:r>
      <w:r w:rsidRPr="00FC1B88" w:rsidR="0056653D">
        <w:rPr>
          <w:rStyle w:val="FontStyle27"/>
          <w:rFonts w:ascii="Times New Roman" w:hAnsi="Times New Roman" w:cs="Times New Roman"/>
          <w:sz w:val="24"/>
          <w:lang w:eastAsia="en-US"/>
        </w:rPr>
        <w:t xml:space="preserve">. </w:t>
      </w:r>
    </w:p>
    <w:p w:rsidR="003F60EF" w:rsidP="00FC1B88">
      <w:pPr>
        <w:pStyle w:val="Style7"/>
        <w:widowControl/>
        <w:bidi w:val="0"/>
        <w:spacing w:before="43"/>
        <w:ind w:left="2410" w:right="2724"/>
        <w:rPr>
          <w:rStyle w:val="FontStyle23"/>
          <w:rFonts w:ascii="Times New Roman" w:hAnsi="Times New Roman" w:cs="Times New Roman"/>
          <w:bCs/>
          <w:lang w:eastAsia="en-US"/>
        </w:rPr>
      </w:pPr>
    </w:p>
    <w:p w:rsidR="003F60EF" w:rsidP="00FC1B88">
      <w:pPr>
        <w:pStyle w:val="Style7"/>
        <w:widowControl/>
        <w:bidi w:val="0"/>
        <w:spacing w:before="43"/>
        <w:ind w:left="2410" w:right="2724"/>
        <w:rPr>
          <w:rStyle w:val="FontStyle23"/>
          <w:rFonts w:ascii="Times New Roman" w:hAnsi="Times New Roman" w:cs="Times New Roman"/>
          <w:bCs/>
          <w:lang w:eastAsia="en-US"/>
        </w:rPr>
      </w:pPr>
      <w:r w:rsidRPr="00FC1B88" w:rsidR="000A48A4">
        <w:rPr>
          <w:rStyle w:val="FontStyle23"/>
          <w:rFonts w:ascii="Times New Roman" w:hAnsi="Times New Roman" w:cs="Times New Roman"/>
          <w:bCs/>
          <w:lang w:eastAsia="en-US"/>
        </w:rPr>
        <w:t>Článok</w:t>
      </w:r>
      <w:r w:rsidRPr="00FC1B88" w:rsidR="00611B81">
        <w:rPr>
          <w:rStyle w:val="FontStyle23"/>
          <w:rFonts w:ascii="Times New Roman" w:hAnsi="Times New Roman" w:cs="Times New Roman"/>
          <w:bCs/>
          <w:lang w:eastAsia="en-US"/>
        </w:rPr>
        <w:t xml:space="preserve"> 36 quinquies </w:t>
      </w:r>
    </w:p>
    <w:p w:rsidR="003F60EF" w:rsidP="00FC1B88">
      <w:pPr>
        <w:pStyle w:val="Style7"/>
        <w:widowControl/>
        <w:bidi w:val="0"/>
        <w:spacing w:before="43"/>
        <w:ind w:left="2410" w:right="2724"/>
        <w:rPr>
          <w:rStyle w:val="FontStyle23"/>
          <w:rFonts w:ascii="Times New Roman" w:hAnsi="Times New Roman" w:cs="Times New Roman"/>
          <w:bCs/>
          <w:lang w:eastAsia="en-US"/>
        </w:rPr>
      </w:pPr>
    </w:p>
    <w:p w:rsidR="00611B81" w:rsidRPr="00FC1B88" w:rsidP="00FC1B88">
      <w:pPr>
        <w:pStyle w:val="Style7"/>
        <w:widowControl/>
        <w:bidi w:val="0"/>
        <w:spacing w:before="43"/>
        <w:ind w:left="2410" w:right="2724"/>
        <w:rPr>
          <w:rStyle w:val="FontStyle23"/>
          <w:rFonts w:ascii="Times New Roman" w:hAnsi="Times New Roman" w:cs="Times New Roman"/>
          <w:bCs/>
          <w:lang w:eastAsia="en-US"/>
        </w:rPr>
      </w:pPr>
      <w:r w:rsidRPr="00FC1B88" w:rsidR="0056653D">
        <w:rPr>
          <w:rStyle w:val="FontStyle23"/>
          <w:rFonts w:ascii="Times New Roman" w:hAnsi="Times New Roman" w:cs="Times New Roman"/>
          <w:bCs/>
          <w:lang w:eastAsia="en-US"/>
        </w:rPr>
        <w:t>Záverečné ustanovenia</w:t>
      </w:r>
    </w:p>
    <w:p w:rsidR="00611B81" w:rsidRPr="00FC1B88" w:rsidP="00FC1B88">
      <w:pPr>
        <w:pStyle w:val="Style5"/>
        <w:widowControl/>
        <w:bidi w:val="0"/>
        <w:spacing w:before="202" w:line="240" w:lineRule="auto"/>
        <w:rPr>
          <w:rStyle w:val="FontStyle27"/>
          <w:rFonts w:ascii="Times New Roman" w:hAnsi="Times New Roman" w:cs="Times New Roman"/>
          <w:sz w:val="24"/>
          <w:lang w:eastAsia="en-US"/>
        </w:rPr>
      </w:pPr>
      <w:r w:rsidRPr="00FC1B88" w:rsidR="00251AEE">
        <w:rPr>
          <w:rStyle w:val="FontStyle27"/>
          <w:rFonts w:ascii="Times New Roman" w:hAnsi="Times New Roman" w:cs="Times New Roman"/>
          <w:sz w:val="24"/>
          <w:lang w:eastAsia="en-US"/>
        </w:rPr>
        <w:t>Záverečné ustanovenia tohto d</w:t>
      </w:r>
      <w:r w:rsidRPr="00FC1B88">
        <w:rPr>
          <w:rStyle w:val="FontStyle27"/>
          <w:rFonts w:ascii="Times New Roman" w:hAnsi="Times New Roman" w:cs="Times New Roman"/>
          <w:sz w:val="24"/>
          <w:lang w:eastAsia="en-US"/>
        </w:rPr>
        <w:t>ohovor</w:t>
      </w:r>
      <w:r w:rsidRPr="00FC1B88" w:rsidR="00251AEE">
        <w:rPr>
          <w:rStyle w:val="FontStyle27"/>
          <w:rFonts w:ascii="Times New Roman" w:hAnsi="Times New Roman" w:cs="Times New Roman"/>
          <w:sz w:val="24"/>
          <w:lang w:eastAsia="en-US"/>
        </w:rPr>
        <w:t>u budú č</w:t>
      </w:r>
      <w:r w:rsidRPr="00FC1B88" w:rsidR="000A48A4">
        <w:rPr>
          <w:rStyle w:val="FontStyle27"/>
          <w:rFonts w:ascii="Times New Roman" w:hAnsi="Times New Roman" w:cs="Times New Roman"/>
          <w:sz w:val="24"/>
          <w:lang w:eastAsia="en-US"/>
        </w:rPr>
        <w:t>lánk</w:t>
      </w:r>
      <w:r w:rsidRPr="00FC1B88" w:rsidR="00251AEE">
        <w:rPr>
          <w:rStyle w:val="FontStyle27"/>
          <w:rFonts w:ascii="Times New Roman" w:hAnsi="Times New Roman" w:cs="Times New Roman"/>
          <w:sz w:val="24"/>
          <w:lang w:eastAsia="en-US"/>
        </w:rPr>
        <w:t>y</w:t>
      </w:r>
      <w:r w:rsidRPr="00FC1B88">
        <w:rPr>
          <w:rStyle w:val="FontStyle27"/>
          <w:rFonts w:ascii="Times New Roman" w:hAnsi="Times New Roman" w:cs="Times New Roman"/>
          <w:sz w:val="24"/>
          <w:lang w:eastAsia="en-US"/>
        </w:rPr>
        <w:t xml:space="preserve"> 28 </w:t>
      </w:r>
      <w:r w:rsidRPr="00FC1B88" w:rsidR="00251AEE">
        <w:rPr>
          <w:rStyle w:val="FontStyle27"/>
          <w:rFonts w:ascii="Times New Roman" w:hAnsi="Times New Roman" w:cs="Times New Roman"/>
          <w:sz w:val="24"/>
          <w:lang w:eastAsia="en-US"/>
        </w:rPr>
        <w:t>až</w:t>
      </w:r>
      <w:r w:rsidRPr="00FC1B88">
        <w:rPr>
          <w:rStyle w:val="FontStyle27"/>
          <w:rFonts w:ascii="Times New Roman" w:hAnsi="Times New Roman" w:cs="Times New Roman"/>
          <w:sz w:val="24"/>
          <w:lang w:eastAsia="en-US"/>
        </w:rPr>
        <w:t xml:space="preserve"> 39 Prot</w:t>
      </w:r>
      <w:r w:rsidRPr="00FC1B88" w:rsidR="00251AEE">
        <w:rPr>
          <w:rStyle w:val="FontStyle27"/>
          <w:rFonts w:ascii="Times New Roman" w:hAnsi="Times New Roman" w:cs="Times New Roman"/>
          <w:sz w:val="24"/>
          <w:lang w:eastAsia="en-US"/>
        </w:rPr>
        <w:t>okolu z roku</w:t>
      </w:r>
      <w:r w:rsidRPr="00FC1B88">
        <w:rPr>
          <w:rStyle w:val="FontStyle27"/>
          <w:rFonts w:ascii="Times New Roman" w:hAnsi="Times New Roman" w:cs="Times New Roman"/>
          <w:sz w:val="24"/>
          <w:lang w:eastAsia="en-US"/>
        </w:rPr>
        <w:t xml:space="preserve"> 1992</w:t>
      </w:r>
      <w:r w:rsidRPr="00FC1B88" w:rsidR="00251AEE">
        <w:rPr>
          <w:rStyle w:val="FontStyle27"/>
          <w:rFonts w:ascii="Times New Roman" w:hAnsi="Times New Roman" w:cs="Times New Roman"/>
          <w:sz w:val="24"/>
          <w:lang w:eastAsia="en-US"/>
        </w:rPr>
        <w:t xml:space="preserve">, ktorým sa mení a dopĺňa </w:t>
      </w:r>
      <w:r w:rsidRPr="00FC1B88">
        <w:rPr>
          <w:rStyle w:val="FontStyle27"/>
          <w:rFonts w:ascii="Times New Roman" w:hAnsi="Times New Roman" w:cs="Times New Roman"/>
          <w:sz w:val="24"/>
          <w:lang w:eastAsia="en-US"/>
        </w:rPr>
        <w:t>Dohovor</w:t>
      </w:r>
      <w:r w:rsidRPr="00FC1B88" w:rsidR="00251AEE">
        <w:rPr>
          <w:rStyle w:val="FontStyle27"/>
          <w:rFonts w:ascii="Times New Roman" w:hAnsi="Times New Roman" w:cs="Times New Roman"/>
          <w:sz w:val="24"/>
          <w:lang w:eastAsia="en-US"/>
        </w:rPr>
        <w:t xml:space="preserve"> o fonde z roku 1971</w:t>
      </w:r>
      <w:r w:rsidRPr="00FC1B88">
        <w:rPr>
          <w:rStyle w:val="FontStyle27"/>
          <w:rFonts w:ascii="Times New Roman" w:hAnsi="Times New Roman" w:cs="Times New Roman"/>
          <w:sz w:val="24"/>
          <w:lang w:eastAsia="en-US"/>
        </w:rPr>
        <w:t xml:space="preserve">. </w:t>
      </w:r>
      <w:r w:rsidRPr="00FC1B88" w:rsidR="00251AEE">
        <w:rPr>
          <w:rStyle w:val="FontStyle27"/>
          <w:rFonts w:ascii="Times New Roman" w:hAnsi="Times New Roman" w:cs="Times New Roman"/>
          <w:sz w:val="24"/>
          <w:lang w:eastAsia="en-US"/>
        </w:rPr>
        <w:t>Odkazy v tomto dohovore na z</w:t>
      </w:r>
      <w:r w:rsidRPr="00FC1B88">
        <w:rPr>
          <w:rStyle w:val="FontStyle27"/>
          <w:rFonts w:ascii="Times New Roman" w:hAnsi="Times New Roman" w:cs="Times New Roman"/>
          <w:sz w:val="24"/>
          <w:lang w:eastAsia="en-US"/>
        </w:rPr>
        <w:t xml:space="preserve">mluvné štáty </w:t>
      </w:r>
      <w:r w:rsidRPr="00FC1B88" w:rsidR="00251AEE">
        <w:rPr>
          <w:rStyle w:val="FontStyle27"/>
          <w:rFonts w:ascii="Times New Roman" w:hAnsi="Times New Roman" w:cs="Times New Roman"/>
          <w:sz w:val="24"/>
          <w:lang w:eastAsia="en-US"/>
        </w:rPr>
        <w:t>budú znamenať odkazy na z</w:t>
      </w:r>
      <w:r w:rsidRPr="00FC1B88">
        <w:rPr>
          <w:rStyle w:val="FontStyle27"/>
          <w:rFonts w:ascii="Times New Roman" w:hAnsi="Times New Roman" w:cs="Times New Roman"/>
          <w:sz w:val="24"/>
          <w:lang w:eastAsia="en-US"/>
        </w:rPr>
        <w:t xml:space="preserve">mluvné štáty </w:t>
      </w:r>
      <w:r w:rsidRPr="00FC1B88" w:rsidR="00251AEE">
        <w:rPr>
          <w:rStyle w:val="FontStyle27"/>
          <w:rFonts w:ascii="Times New Roman" w:hAnsi="Times New Roman" w:cs="Times New Roman"/>
          <w:sz w:val="24"/>
          <w:lang w:eastAsia="en-US"/>
        </w:rPr>
        <w:t xml:space="preserve">tohto </w:t>
      </w:r>
      <w:r w:rsidRPr="00FC1B88">
        <w:rPr>
          <w:rStyle w:val="FontStyle27"/>
          <w:rFonts w:ascii="Times New Roman" w:hAnsi="Times New Roman" w:cs="Times New Roman"/>
          <w:sz w:val="24"/>
          <w:lang w:eastAsia="en-US"/>
        </w:rPr>
        <w:t>Proto</w:t>
      </w:r>
      <w:r w:rsidRPr="00FC1B88" w:rsidR="00251AEE">
        <w:rPr>
          <w:rStyle w:val="FontStyle27"/>
          <w:rFonts w:ascii="Times New Roman" w:hAnsi="Times New Roman" w:cs="Times New Roman"/>
          <w:sz w:val="24"/>
          <w:lang w:eastAsia="en-US"/>
        </w:rPr>
        <w:t>k</w:t>
      </w:r>
      <w:r w:rsidRPr="00FC1B88">
        <w:rPr>
          <w:rStyle w:val="FontStyle27"/>
          <w:rFonts w:ascii="Times New Roman" w:hAnsi="Times New Roman" w:cs="Times New Roman"/>
          <w:sz w:val="24"/>
          <w:lang w:eastAsia="en-US"/>
        </w:rPr>
        <w:t>ol</w:t>
      </w:r>
      <w:r w:rsidRPr="00FC1B88" w:rsidR="00251AEE">
        <w:rPr>
          <w:rStyle w:val="FontStyle27"/>
          <w:rFonts w:ascii="Times New Roman" w:hAnsi="Times New Roman" w:cs="Times New Roman"/>
          <w:sz w:val="24"/>
          <w:lang w:eastAsia="en-US"/>
        </w:rPr>
        <w:t>u</w:t>
      </w:r>
      <w:r w:rsidRPr="00FC1B88">
        <w:rPr>
          <w:rStyle w:val="FontStyle27"/>
          <w:rFonts w:ascii="Times New Roman" w:hAnsi="Times New Roman" w:cs="Times New Roman"/>
          <w:sz w:val="24"/>
          <w:lang w:eastAsia="en-US"/>
        </w:rPr>
        <w:t>.</w:t>
      </w:r>
    </w:p>
    <w:p w:rsidR="00611B81" w:rsidRPr="00FC1B88" w:rsidP="00FC1B88">
      <w:pPr>
        <w:pStyle w:val="Style18"/>
        <w:widowControl/>
        <w:bidi w:val="0"/>
        <w:jc w:val="center"/>
        <w:rPr>
          <w:rFonts w:ascii="Times New Roman" w:hAnsi="Times New Roman"/>
        </w:rPr>
      </w:pPr>
    </w:p>
    <w:p w:rsidR="00611B81" w:rsidRPr="00FC1B88" w:rsidP="00FC1B88">
      <w:pPr>
        <w:pStyle w:val="Style18"/>
        <w:widowControl/>
        <w:bidi w:val="0"/>
        <w:jc w:val="center"/>
        <w:rPr>
          <w:rFonts w:ascii="Times New Roman" w:hAnsi="Times New Roman"/>
        </w:rPr>
      </w:pPr>
    </w:p>
    <w:p w:rsidR="00611B81" w:rsidRPr="00FC1B88" w:rsidP="00FC1B88">
      <w:pPr>
        <w:pStyle w:val="Style18"/>
        <w:widowControl/>
        <w:bidi w:val="0"/>
        <w:spacing w:before="43"/>
        <w:jc w:val="center"/>
        <w:rPr>
          <w:rStyle w:val="FontStyle25"/>
          <w:rFonts w:ascii="Times New Roman" w:hAnsi="Times New Roman" w:cs="Times New Roman"/>
          <w:bCs/>
          <w:sz w:val="24"/>
          <w:lang w:eastAsia="en-US"/>
        </w:rPr>
      </w:pPr>
      <w:r w:rsidRPr="00FC1B88" w:rsidR="00251AEE">
        <w:rPr>
          <w:rStyle w:val="FontStyle25"/>
          <w:rFonts w:ascii="Times New Roman" w:hAnsi="Times New Roman" w:cs="Times New Roman"/>
          <w:bCs/>
          <w:sz w:val="24"/>
          <w:lang w:eastAsia="en-US"/>
        </w:rPr>
        <w:t>Záverečné ustanovenia</w:t>
      </w:r>
      <w:r w:rsidRPr="00FC1B88">
        <w:rPr>
          <w:rStyle w:val="FontStyle25"/>
          <w:rFonts w:ascii="Times New Roman" w:hAnsi="Times New Roman" w:cs="Times New Roman"/>
          <w:bCs/>
          <w:sz w:val="24"/>
          <w:lang w:eastAsia="en-US"/>
        </w:rPr>
        <w:t xml:space="preserve"> Proto</w:t>
      </w:r>
      <w:r w:rsidRPr="00FC1B88" w:rsidR="00251AEE">
        <w:rPr>
          <w:rStyle w:val="FontStyle25"/>
          <w:rFonts w:ascii="Times New Roman" w:hAnsi="Times New Roman" w:cs="Times New Roman"/>
          <w:bCs/>
          <w:sz w:val="24"/>
          <w:lang w:eastAsia="en-US"/>
        </w:rPr>
        <w:t>k</w:t>
      </w:r>
      <w:r w:rsidRPr="00FC1B88">
        <w:rPr>
          <w:rStyle w:val="FontStyle25"/>
          <w:rFonts w:ascii="Times New Roman" w:hAnsi="Times New Roman" w:cs="Times New Roman"/>
          <w:bCs/>
          <w:sz w:val="24"/>
          <w:lang w:eastAsia="en-US"/>
        </w:rPr>
        <w:t>ol</w:t>
      </w:r>
      <w:r w:rsidRPr="00FC1B88" w:rsidR="00251AEE">
        <w:rPr>
          <w:rStyle w:val="FontStyle25"/>
          <w:rFonts w:ascii="Times New Roman" w:hAnsi="Times New Roman" w:cs="Times New Roman"/>
          <w:bCs/>
          <w:sz w:val="24"/>
          <w:lang w:eastAsia="en-US"/>
        </w:rPr>
        <w:t>u z roku</w:t>
      </w:r>
      <w:r w:rsidRPr="00FC1B88">
        <w:rPr>
          <w:rStyle w:val="FontStyle25"/>
          <w:rFonts w:ascii="Times New Roman" w:hAnsi="Times New Roman" w:cs="Times New Roman"/>
          <w:bCs/>
          <w:sz w:val="24"/>
          <w:lang w:eastAsia="en-US"/>
        </w:rPr>
        <w:t xml:space="preserve"> 1992</w:t>
      </w:r>
      <w:r w:rsidRPr="00FC1B88" w:rsidR="00251AEE">
        <w:rPr>
          <w:rStyle w:val="FontStyle25"/>
          <w:rFonts w:ascii="Times New Roman" w:hAnsi="Times New Roman" w:cs="Times New Roman"/>
          <w:bCs/>
          <w:sz w:val="24"/>
          <w:lang w:eastAsia="en-US"/>
        </w:rPr>
        <w:t>, ktorým sa mení a dopĺňa Dohovor o fonde z roku</w:t>
      </w:r>
      <w:r w:rsidRPr="00FC1B88">
        <w:rPr>
          <w:rStyle w:val="FontStyle25"/>
          <w:rFonts w:ascii="Times New Roman" w:hAnsi="Times New Roman" w:cs="Times New Roman"/>
          <w:bCs/>
          <w:sz w:val="24"/>
          <w:lang w:eastAsia="en-US"/>
        </w:rPr>
        <w:t xml:space="preserve"> 1971</w:t>
      </w:r>
    </w:p>
    <w:p w:rsidR="00611B81" w:rsidRPr="00FC1B88" w:rsidP="00FC1B88">
      <w:pPr>
        <w:pStyle w:val="Style18"/>
        <w:widowControl/>
        <w:bidi w:val="0"/>
        <w:jc w:val="center"/>
        <w:rPr>
          <w:rFonts w:ascii="Times New Roman" w:hAnsi="Times New Roman"/>
        </w:rPr>
      </w:pPr>
    </w:p>
    <w:p w:rsidR="00611B81" w:rsidP="00FC1B88">
      <w:pPr>
        <w:pStyle w:val="Style18"/>
        <w:widowControl/>
        <w:bidi w:val="0"/>
        <w:spacing w:before="5"/>
        <w:jc w:val="center"/>
        <w:rPr>
          <w:rStyle w:val="FontStyle25"/>
          <w:rFonts w:ascii="Times New Roman" w:hAnsi="Times New Roman" w:cs="Times New Roman"/>
          <w:bCs/>
          <w:sz w:val="24"/>
          <w:lang w:eastAsia="en-US"/>
        </w:rPr>
      </w:pPr>
      <w:r w:rsidRPr="00FC1B88" w:rsidR="000A48A4">
        <w:rPr>
          <w:rStyle w:val="FontStyle25"/>
          <w:rFonts w:ascii="Times New Roman" w:hAnsi="Times New Roman" w:cs="Times New Roman"/>
          <w:bCs/>
          <w:sz w:val="24"/>
          <w:lang w:eastAsia="en-US"/>
        </w:rPr>
        <w:t>Článok</w:t>
      </w:r>
      <w:r w:rsidRPr="00FC1B88">
        <w:rPr>
          <w:rStyle w:val="FontStyle25"/>
          <w:rFonts w:ascii="Times New Roman" w:hAnsi="Times New Roman" w:cs="Times New Roman"/>
          <w:bCs/>
          <w:sz w:val="24"/>
          <w:lang w:eastAsia="en-US"/>
        </w:rPr>
        <w:t xml:space="preserve"> 28</w:t>
      </w:r>
    </w:p>
    <w:p w:rsidR="003F60EF" w:rsidRPr="00FC1B88" w:rsidP="003F60EF">
      <w:pPr>
        <w:pStyle w:val="Style18"/>
        <w:widowControl/>
        <w:bidi w:val="0"/>
        <w:spacing w:before="5"/>
        <w:rPr>
          <w:rStyle w:val="FontStyle25"/>
          <w:rFonts w:ascii="Times New Roman" w:hAnsi="Times New Roman" w:cs="Times New Roman"/>
          <w:bCs/>
          <w:sz w:val="24"/>
          <w:lang w:eastAsia="en-US"/>
        </w:rPr>
      </w:pPr>
    </w:p>
    <w:p w:rsidR="00251AEE" w:rsidRPr="00FC1B88" w:rsidP="00FC1B88">
      <w:pPr>
        <w:pStyle w:val="Style4"/>
        <w:widowControl/>
        <w:bidi w:val="0"/>
        <w:spacing w:line="240" w:lineRule="auto"/>
        <w:jc w:val="center"/>
        <w:rPr>
          <w:rStyle w:val="FontStyle15"/>
          <w:rFonts w:ascii="Times New Roman" w:hAnsi="Times New Roman" w:cs="Times New Roman"/>
          <w:bCs/>
          <w:sz w:val="24"/>
          <w:lang w:eastAsia="en-US"/>
        </w:rPr>
      </w:pPr>
      <w:r w:rsidRPr="00FC1B88">
        <w:rPr>
          <w:rStyle w:val="FontStyle15"/>
          <w:rFonts w:ascii="Times New Roman" w:hAnsi="Times New Roman" w:cs="Times New Roman"/>
          <w:bCs/>
          <w:sz w:val="24"/>
          <w:lang w:eastAsia="en-US"/>
        </w:rPr>
        <w:t>Podpis, ratifikácia, prijatie, schválenie a pristúpenie</w:t>
      </w:r>
    </w:p>
    <w:p w:rsidR="00611B81" w:rsidRPr="00FC1B88" w:rsidP="00FC1B88">
      <w:pPr>
        <w:pStyle w:val="Style11"/>
        <w:widowControl/>
        <w:numPr>
          <w:ilvl w:val="0"/>
          <w:numId w:val="39"/>
        </w:numPr>
        <w:tabs>
          <w:tab w:val="left" w:pos="456"/>
        </w:tabs>
        <w:bidi w:val="0"/>
        <w:spacing w:before="230" w:line="240" w:lineRule="auto"/>
        <w:ind w:left="456"/>
        <w:rPr>
          <w:rStyle w:val="FontStyle24"/>
          <w:rFonts w:ascii="Times New Roman" w:hAnsi="Times New Roman" w:cs="Times New Roman"/>
          <w:sz w:val="24"/>
          <w:lang w:eastAsia="en-US"/>
        </w:rPr>
      </w:pPr>
      <w:r w:rsidRPr="00FC1B88" w:rsidR="00251AEE">
        <w:rPr>
          <w:rStyle w:val="FontStyle16"/>
          <w:rFonts w:ascii="Times New Roman" w:hAnsi="Times New Roman" w:cs="Times New Roman"/>
          <w:sz w:val="24"/>
          <w:lang w:eastAsia="en-US"/>
        </w:rPr>
        <w:t xml:space="preserve">Tento protokol je k dispozícii na podpis v Londýne od </w:t>
      </w:r>
      <w:r w:rsidRPr="00FC1B88">
        <w:rPr>
          <w:rStyle w:val="FontStyle24"/>
          <w:rFonts w:ascii="Times New Roman" w:hAnsi="Times New Roman" w:cs="Times New Roman"/>
          <w:sz w:val="24"/>
          <w:lang w:eastAsia="en-US"/>
        </w:rPr>
        <w:t>15</w:t>
      </w:r>
      <w:r w:rsidRPr="00FC1B88" w:rsidR="00251AEE">
        <w:rPr>
          <w:rStyle w:val="FontStyle24"/>
          <w:rFonts w:ascii="Times New Roman" w:hAnsi="Times New Roman" w:cs="Times New Roman"/>
          <w:sz w:val="24"/>
          <w:lang w:eastAsia="en-US"/>
        </w:rPr>
        <w:t>.</w:t>
      </w:r>
      <w:r w:rsidRPr="00FC1B88">
        <w:rPr>
          <w:rStyle w:val="FontStyle24"/>
          <w:rFonts w:ascii="Times New Roman" w:hAnsi="Times New Roman" w:cs="Times New Roman"/>
          <w:sz w:val="24"/>
          <w:lang w:eastAsia="en-US"/>
        </w:rPr>
        <w:t xml:space="preserve"> </w:t>
      </w:r>
      <w:r w:rsidRPr="00FC1B88" w:rsidR="00251AEE">
        <w:rPr>
          <w:rStyle w:val="FontStyle24"/>
          <w:rFonts w:ascii="Times New Roman" w:hAnsi="Times New Roman" w:cs="Times New Roman"/>
          <w:sz w:val="24"/>
          <w:lang w:eastAsia="en-US"/>
        </w:rPr>
        <w:t>j</w:t>
      </w:r>
      <w:r w:rsidRPr="00FC1B88">
        <w:rPr>
          <w:rStyle w:val="FontStyle24"/>
          <w:rFonts w:ascii="Times New Roman" w:hAnsi="Times New Roman" w:cs="Times New Roman"/>
          <w:sz w:val="24"/>
          <w:lang w:eastAsia="en-US"/>
        </w:rPr>
        <w:t>anu</w:t>
      </w:r>
      <w:r w:rsidRPr="00FC1B88" w:rsidR="00251AEE">
        <w:rPr>
          <w:rStyle w:val="FontStyle24"/>
          <w:rFonts w:ascii="Times New Roman" w:hAnsi="Times New Roman" w:cs="Times New Roman"/>
          <w:sz w:val="24"/>
          <w:lang w:eastAsia="en-US"/>
        </w:rPr>
        <w:t>ára</w:t>
      </w:r>
      <w:r w:rsidRPr="00FC1B88">
        <w:rPr>
          <w:rStyle w:val="FontStyle24"/>
          <w:rFonts w:ascii="Times New Roman" w:hAnsi="Times New Roman" w:cs="Times New Roman"/>
          <w:sz w:val="24"/>
          <w:lang w:eastAsia="en-US"/>
        </w:rPr>
        <w:t xml:space="preserve"> 1993 </w:t>
      </w:r>
      <w:r w:rsidRPr="00FC1B88" w:rsidR="00251AEE">
        <w:rPr>
          <w:rStyle w:val="FontStyle24"/>
          <w:rFonts w:ascii="Times New Roman" w:hAnsi="Times New Roman" w:cs="Times New Roman"/>
          <w:sz w:val="24"/>
          <w:lang w:eastAsia="en-US"/>
        </w:rPr>
        <w:t xml:space="preserve">do </w:t>
      </w:r>
      <w:r w:rsidRPr="00FC1B88">
        <w:rPr>
          <w:rStyle w:val="FontStyle24"/>
          <w:rFonts w:ascii="Times New Roman" w:hAnsi="Times New Roman" w:cs="Times New Roman"/>
          <w:sz w:val="24"/>
          <w:lang w:eastAsia="en-US"/>
        </w:rPr>
        <w:t>14</w:t>
      </w:r>
      <w:r w:rsidRPr="00FC1B88" w:rsidR="00251AEE">
        <w:rPr>
          <w:rStyle w:val="FontStyle24"/>
          <w:rFonts w:ascii="Times New Roman" w:hAnsi="Times New Roman" w:cs="Times New Roman"/>
          <w:sz w:val="24"/>
          <w:lang w:eastAsia="en-US"/>
        </w:rPr>
        <w:t>. j</w:t>
      </w:r>
      <w:r w:rsidRPr="00FC1B88">
        <w:rPr>
          <w:rStyle w:val="FontStyle24"/>
          <w:rFonts w:ascii="Times New Roman" w:hAnsi="Times New Roman" w:cs="Times New Roman"/>
          <w:sz w:val="24"/>
          <w:lang w:eastAsia="en-US"/>
        </w:rPr>
        <w:t>anu</w:t>
      </w:r>
      <w:r w:rsidRPr="00FC1B88" w:rsidR="00251AEE">
        <w:rPr>
          <w:rStyle w:val="FontStyle24"/>
          <w:rFonts w:ascii="Times New Roman" w:hAnsi="Times New Roman" w:cs="Times New Roman"/>
          <w:sz w:val="24"/>
          <w:lang w:eastAsia="en-US"/>
        </w:rPr>
        <w:t>ára</w:t>
      </w:r>
      <w:r w:rsidRPr="00FC1B88">
        <w:rPr>
          <w:rStyle w:val="FontStyle24"/>
          <w:rFonts w:ascii="Times New Roman" w:hAnsi="Times New Roman" w:cs="Times New Roman"/>
          <w:sz w:val="24"/>
          <w:lang w:eastAsia="en-US"/>
        </w:rPr>
        <w:t xml:space="preserve"> 1994 </w:t>
      </w:r>
      <w:r w:rsidRPr="00FC1B88" w:rsidR="00251AEE">
        <w:rPr>
          <w:rStyle w:val="FontStyle24"/>
          <w:rFonts w:ascii="Times New Roman" w:hAnsi="Times New Roman" w:cs="Times New Roman"/>
          <w:sz w:val="24"/>
          <w:lang w:eastAsia="en-US"/>
        </w:rPr>
        <w:t>štátom, ktoré podpísali Dohovor</w:t>
      </w:r>
      <w:r w:rsidRPr="00FC1B88" w:rsidR="005B6FE5">
        <w:rPr>
          <w:rStyle w:val="FontStyle24"/>
          <w:rFonts w:ascii="Times New Roman" w:hAnsi="Times New Roman" w:cs="Times New Roman"/>
          <w:sz w:val="24"/>
          <w:lang w:eastAsia="en-US"/>
        </w:rPr>
        <w:t xml:space="preserve"> o zodpovednosti z roku 1992</w:t>
      </w:r>
      <w:r w:rsidRPr="00FC1B88">
        <w:rPr>
          <w:rStyle w:val="FontStyle24"/>
          <w:rFonts w:ascii="Times New Roman" w:hAnsi="Times New Roman" w:cs="Times New Roman"/>
          <w:sz w:val="24"/>
          <w:lang w:eastAsia="en-US"/>
        </w:rPr>
        <w:t>.</w:t>
      </w:r>
    </w:p>
    <w:p w:rsidR="00611B81" w:rsidRPr="00FC1B88" w:rsidP="00E70D0C">
      <w:pPr>
        <w:pStyle w:val="Style11"/>
        <w:widowControl/>
        <w:numPr>
          <w:ilvl w:val="0"/>
          <w:numId w:val="39"/>
        </w:numPr>
        <w:tabs>
          <w:tab w:val="left" w:pos="456"/>
        </w:tabs>
        <w:bidi w:val="0"/>
        <w:spacing w:before="259" w:line="240" w:lineRule="auto"/>
        <w:ind w:left="426" w:hanging="426"/>
        <w:rPr>
          <w:rStyle w:val="FontStyle24"/>
          <w:rFonts w:ascii="Times New Roman" w:hAnsi="Times New Roman" w:cs="Times New Roman"/>
          <w:sz w:val="24"/>
          <w:lang w:eastAsia="en-US"/>
        </w:rPr>
      </w:pPr>
      <w:r w:rsidRPr="00FC1B88" w:rsidR="00251AEE">
        <w:rPr>
          <w:rStyle w:val="FontStyle24"/>
          <w:rFonts w:ascii="Times New Roman" w:hAnsi="Times New Roman" w:cs="Times New Roman"/>
          <w:sz w:val="24"/>
          <w:lang w:eastAsia="en-US"/>
        </w:rPr>
        <w:t>S výhradou odseku</w:t>
      </w:r>
      <w:r w:rsidRPr="00FC1B88">
        <w:rPr>
          <w:rStyle w:val="FontStyle24"/>
          <w:rFonts w:ascii="Times New Roman" w:hAnsi="Times New Roman" w:cs="Times New Roman"/>
          <w:sz w:val="24"/>
          <w:lang w:eastAsia="en-US"/>
        </w:rPr>
        <w:t xml:space="preserve"> 4</w:t>
      </w:r>
      <w:r w:rsidRPr="00FC1B88" w:rsidR="00251AEE">
        <w:rPr>
          <w:rStyle w:val="FontStyle24"/>
          <w:rFonts w:ascii="Times New Roman" w:hAnsi="Times New Roman" w:cs="Times New Roman"/>
          <w:sz w:val="24"/>
          <w:lang w:eastAsia="en-US"/>
        </w:rPr>
        <w:t xml:space="preserve"> tento protok</w:t>
      </w:r>
      <w:r w:rsidRPr="00FC1B88">
        <w:rPr>
          <w:rStyle w:val="FontStyle24"/>
          <w:rFonts w:ascii="Times New Roman" w:hAnsi="Times New Roman" w:cs="Times New Roman"/>
          <w:sz w:val="24"/>
          <w:lang w:eastAsia="en-US"/>
        </w:rPr>
        <w:t xml:space="preserve">ol </w:t>
      </w:r>
      <w:r w:rsidRPr="00FC1B88" w:rsidR="00251AEE">
        <w:rPr>
          <w:rStyle w:val="FontStyle24"/>
          <w:rFonts w:ascii="Times New Roman" w:hAnsi="Times New Roman" w:cs="Times New Roman"/>
          <w:sz w:val="24"/>
          <w:lang w:eastAsia="en-US"/>
        </w:rPr>
        <w:t xml:space="preserve">bude ratifikovaný, prijatý alebo schválený štátmi, ktoré ho podpísali. </w:t>
      </w:r>
    </w:p>
    <w:p w:rsidR="00611B81" w:rsidRPr="00FC1B88" w:rsidP="00E70D0C">
      <w:pPr>
        <w:pStyle w:val="Style11"/>
        <w:widowControl/>
        <w:numPr>
          <w:ilvl w:val="0"/>
          <w:numId w:val="39"/>
        </w:numPr>
        <w:tabs>
          <w:tab w:val="left" w:pos="456"/>
        </w:tabs>
        <w:bidi w:val="0"/>
        <w:spacing w:before="254" w:line="240" w:lineRule="auto"/>
        <w:ind w:left="426" w:hanging="426"/>
        <w:rPr>
          <w:rStyle w:val="FontStyle24"/>
          <w:rFonts w:ascii="Times New Roman" w:hAnsi="Times New Roman" w:cs="Times New Roman"/>
          <w:sz w:val="24"/>
          <w:lang w:eastAsia="en-US"/>
        </w:rPr>
      </w:pPr>
      <w:r w:rsidR="00E70D0C">
        <w:rPr>
          <w:rStyle w:val="FontStyle24"/>
          <w:rFonts w:ascii="Times New Roman" w:hAnsi="Times New Roman" w:cs="Times New Roman"/>
          <w:sz w:val="24"/>
          <w:lang w:eastAsia="en-US"/>
        </w:rPr>
        <w:t>S výhradou odseku 4</w:t>
      </w:r>
      <w:r w:rsidRPr="00FC1B88" w:rsidR="00251AEE">
        <w:rPr>
          <w:rStyle w:val="FontStyle24"/>
          <w:rFonts w:ascii="Times New Roman" w:hAnsi="Times New Roman" w:cs="Times New Roman"/>
          <w:sz w:val="24"/>
          <w:lang w:eastAsia="en-US"/>
        </w:rPr>
        <w:t xml:space="preserve"> tento protokol bude k </w:t>
      </w:r>
      <w:r w:rsidR="00E70D0C">
        <w:rPr>
          <w:rStyle w:val="FontStyle24"/>
          <w:rFonts w:ascii="Times New Roman" w:hAnsi="Times New Roman" w:cs="Times New Roman"/>
          <w:sz w:val="24"/>
          <w:lang w:eastAsia="en-US"/>
        </w:rPr>
        <w:t>dispozícii na pristúpenie štátom</w:t>
      </w:r>
      <w:r w:rsidRPr="00FC1B88" w:rsidR="00251AEE">
        <w:rPr>
          <w:rStyle w:val="FontStyle24"/>
          <w:rFonts w:ascii="Times New Roman" w:hAnsi="Times New Roman" w:cs="Times New Roman"/>
          <w:sz w:val="24"/>
          <w:lang w:eastAsia="en-US"/>
        </w:rPr>
        <w:t>, ktoré ho nepodpísali</w:t>
      </w:r>
      <w:r w:rsidRPr="00FC1B88">
        <w:rPr>
          <w:rStyle w:val="FontStyle24"/>
          <w:rFonts w:ascii="Times New Roman" w:hAnsi="Times New Roman" w:cs="Times New Roman"/>
          <w:sz w:val="24"/>
          <w:lang w:eastAsia="en-US"/>
        </w:rPr>
        <w:t>.</w:t>
      </w:r>
    </w:p>
    <w:p w:rsidR="00611B81" w:rsidRPr="00FC1B88" w:rsidP="00FC1B88">
      <w:pPr>
        <w:pStyle w:val="Style11"/>
        <w:widowControl/>
        <w:numPr>
          <w:ilvl w:val="0"/>
          <w:numId w:val="39"/>
        </w:numPr>
        <w:tabs>
          <w:tab w:val="left" w:pos="456"/>
        </w:tabs>
        <w:bidi w:val="0"/>
        <w:spacing w:before="230" w:line="240" w:lineRule="auto"/>
        <w:ind w:left="456"/>
        <w:rPr>
          <w:rStyle w:val="FontStyle24"/>
          <w:rFonts w:ascii="Times New Roman" w:hAnsi="Times New Roman" w:cs="Times New Roman"/>
          <w:sz w:val="24"/>
          <w:lang w:eastAsia="en-US"/>
        </w:rPr>
      </w:pPr>
      <w:r w:rsidRPr="00FC1B88" w:rsidR="00251AEE">
        <w:rPr>
          <w:rStyle w:val="FontStyle24"/>
          <w:rFonts w:ascii="Times New Roman" w:hAnsi="Times New Roman" w:cs="Times New Roman"/>
          <w:sz w:val="24"/>
          <w:lang w:eastAsia="en-US"/>
        </w:rPr>
        <w:t xml:space="preserve">Len štáty, ktoré ratifikovali, prijali, schválili Protokol o zodpovednosti z roku 1992 alebo k nemu pristúpili </w:t>
      </w:r>
      <w:r w:rsidRPr="00FC1B88">
        <w:rPr>
          <w:rStyle w:val="FontStyle24"/>
          <w:rFonts w:ascii="Times New Roman" w:hAnsi="Times New Roman" w:cs="Times New Roman"/>
          <w:sz w:val="24"/>
          <w:lang w:eastAsia="en-US"/>
        </w:rPr>
        <w:t xml:space="preserve"> </w:t>
      </w:r>
      <w:r w:rsidRPr="00FC1B88" w:rsidR="00251AEE">
        <w:rPr>
          <w:rStyle w:val="FontStyle24"/>
          <w:rFonts w:ascii="Times New Roman" w:hAnsi="Times New Roman" w:cs="Times New Roman"/>
          <w:sz w:val="24"/>
          <w:lang w:eastAsia="en-US"/>
        </w:rPr>
        <w:t xml:space="preserve">môžu ratifikovať, prijať, schváliť tento protokol alebo pristúpiť k tomuto protokolu. </w:t>
      </w:r>
    </w:p>
    <w:p w:rsidR="00611B81" w:rsidRPr="00FC1B88" w:rsidP="00FC1B88">
      <w:pPr>
        <w:pStyle w:val="Style11"/>
        <w:widowControl/>
        <w:numPr>
          <w:ilvl w:val="0"/>
          <w:numId w:val="39"/>
        </w:numPr>
        <w:tabs>
          <w:tab w:val="left" w:pos="456"/>
        </w:tabs>
        <w:bidi w:val="0"/>
        <w:spacing w:before="230" w:line="240" w:lineRule="auto"/>
        <w:ind w:left="456"/>
        <w:rPr>
          <w:rStyle w:val="FontStyle24"/>
          <w:rFonts w:ascii="Times New Roman" w:hAnsi="Times New Roman" w:cs="Times New Roman"/>
          <w:sz w:val="24"/>
          <w:lang w:eastAsia="en-US"/>
        </w:rPr>
      </w:pPr>
      <w:r w:rsidRPr="00FC1B88" w:rsidR="00251AEE">
        <w:rPr>
          <w:rStyle w:val="FontStyle16"/>
          <w:rFonts w:ascii="Times New Roman" w:hAnsi="Times New Roman" w:cs="Times New Roman"/>
          <w:sz w:val="24"/>
          <w:lang w:eastAsia="en-US"/>
        </w:rPr>
        <w:t xml:space="preserve">Ratifikácia, prijatie, schválenie alebo pristúpenie sa uskutoční uložením formálneho písomného dokumentu na tento účel u generálneho tajomníka organizácie. </w:t>
      </w:r>
    </w:p>
    <w:p w:rsidR="00611B81" w:rsidRPr="00FC1B88" w:rsidP="00FC1B88">
      <w:pPr>
        <w:pStyle w:val="Style11"/>
        <w:widowControl/>
        <w:numPr>
          <w:ilvl w:val="0"/>
          <w:numId w:val="39"/>
        </w:numPr>
        <w:tabs>
          <w:tab w:val="left" w:pos="456"/>
        </w:tabs>
        <w:bidi w:val="0"/>
        <w:spacing w:before="235" w:line="240" w:lineRule="auto"/>
        <w:ind w:left="456"/>
        <w:rPr>
          <w:rStyle w:val="FontStyle24"/>
          <w:rFonts w:ascii="Times New Roman" w:hAnsi="Times New Roman" w:cs="Times New Roman"/>
          <w:sz w:val="24"/>
          <w:lang w:eastAsia="en-US"/>
        </w:rPr>
      </w:pPr>
      <w:r w:rsidRPr="00FC1B88" w:rsidR="00251AEE">
        <w:rPr>
          <w:rStyle w:val="FontStyle24"/>
          <w:rFonts w:ascii="Times New Roman" w:hAnsi="Times New Roman" w:cs="Times New Roman"/>
          <w:sz w:val="24"/>
          <w:lang w:eastAsia="en-US"/>
        </w:rPr>
        <w:t>Štát, ktorý je zmluvnou stranou tohto protokolu, ale nie je zmluvnou stranou Dohovoru o fonde z roku</w:t>
      </w:r>
      <w:r w:rsidRPr="00FC1B88">
        <w:rPr>
          <w:rStyle w:val="FontStyle24"/>
          <w:rFonts w:ascii="Times New Roman" w:hAnsi="Times New Roman" w:cs="Times New Roman"/>
          <w:sz w:val="24"/>
          <w:lang w:eastAsia="en-US"/>
        </w:rPr>
        <w:t xml:space="preserve"> 1971</w:t>
      </w:r>
      <w:r w:rsidRPr="00FC1B88" w:rsidR="00251AEE">
        <w:rPr>
          <w:rStyle w:val="FontStyle24"/>
          <w:rFonts w:ascii="Times New Roman" w:hAnsi="Times New Roman" w:cs="Times New Roman"/>
          <w:sz w:val="24"/>
          <w:lang w:eastAsia="en-US"/>
        </w:rPr>
        <w:t>, bude viazaný</w:t>
      </w:r>
      <w:r w:rsidRPr="00FC1B88">
        <w:rPr>
          <w:rStyle w:val="FontStyle24"/>
          <w:rFonts w:ascii="Times New Roman" w:hAnsi="Times New Roman" w:cs="Times New Roman"/>
          <w:sz w:val="24"/>
          <w:lang w:eastAsia="en-US"/>
        </w:rPr>
        <w:t xml:space="preserve"> ustanovenia</w:t>
      </w:r>
      <w:r w:rsidRPr="00FC1B88" w:rsidR="00251AEE">
        <w:rPr>
          <w:rStyle w:val="FontStyle24"/>
          <w:rFonts w:ascii="Times New Roman" w:hAnsi="Times New Roman" w:cs="Times New Roman"/>
          <w:sz w:val="24"/>
          <w:lang w:eastAsia="en-US"/>
        </w:rPr>
        <w:t>mi Dohovoru o fonde z roku</w:t>
      </w:r>
      <w:r w:rsidRPr="00FC1B88">
        <w:rPr>
          <w:rStyle w:val="FontStyle24"/>
          <w:rFonts w:ascii="Times New Roman" w:hAnsi="Times New Roman" w:cs="Times New Roman"/>
          <w:sz w:val="24"/>
          <w:lang w:eastAsia="en-US"/>
        </w:rPr>
        <w:t xml:space="preserve"> 1971</w:t>
      </w:r>
      <w:r w:rsidRPr="00FC1B88" w:rsidR="00251AEE">
        <w:rPr>
          <w:rStyle w:val="FontStyle24"/>
          <w:rFonts w:ascii="Times New Roman" w:hAnsi="Times New Roman" w:cs="Times New Roman"/>
          <w:sz w:val="24"/>
          <w:lang w:eastAsia="en-US"/>
        </w:rPr>
        <w:t xml:space="preserve">, zmeneného a doplneného týmto protokolom, vo vzťahu k ostatným zmluvným stranám tohto protokolu, ale nebude viazaný </w:t>
      </w:r>
      <w:r w:rsidRPr="00FC1B88">
        <w:rPr>
          <w:rStyle w:val="FontStyle24"/>
          <w:rFonts w:ascii="Times New Roman" w:hAnsi="Times New Roman" w:cs="Times New Roman"/>
          <w:sz w:val="24"/>
          <w:lang w:eastAsia="en-US"/>
        </w:rPr>
        <w:t>ustanovenia</w:t>
      </w:r>
      <w:r w:rsidRPr="00FC1B88" w:rsidR="00251AEE">
        <w:rPr>
          <w:rStyle w:val="FontStyle24"/>
          <w:rFonts w:ascii="Times New Roman" w:hAnsi="Times New Roman" w:cs="Times New Roman"/>
          <w:sz w:val="24"/>
          <w:lang w:eastAsia="en-US"/>
        </w:rPr>
        <w:t>mi</w:t>
      </w:r>
      <w:r w:rsidRPr="00FC1B88">
        <w:rPr>
          <w:rStyle w:val="FontStyle24"/>
          <w:rFonts w:ascii="Times New Roman" w:hAnsi="Times New Roman" w:cs="Times New Roman"/>
          <w:sz w:val="24"/>
          <w:lang w:eastAsia="en-US"/>
        </w:rPr>
        <w:t xml:space="preserve"> </w:t>
      </w:r>
      <w:r w:rsidRPr="00FC1B88" w:rsidR="00251AEE">
        <w:rPr>
          <w:rStyle w:val="FontStyle24"/>
          <w:rFonts w:ascii="Times New Roman" w:hAnsi="Times New Roman" w:cs="Times New Roman"/>
          <w:sz w:val="24"/>
          <w:lang w:eastAsia="en-US"/>
        </w:rPr>
        <w:t>Dohovoru o fonde z roku</w:t>
      </w:r>
      <w:r w:rsidRPr="00FC1B88">
        <w:rPr>
          <w:rStyle w:val="FontStyle24"/>
          <w:rFonts w:ascii="Times New Roman" w:hAnsi="Times New Roman" w:cs="Times New Roman"/>
          <w:sz w:val="24"/>
          <w:lang w:eastAsia="en-US"/>
        </w:rPr>
        <w:t xml:space="preserve"> 1971 </w:t>
      </w:r>
      <w:r w:rsidRPr="00FC1B88" w:rsidR="00251AEE">
        <w:rPr>
          <w:rStyle w:val="FontStyle24"/>
          <w:rFonts w:ascii="Times New Roman" w:hAnsi="Times New Roman" w:cs="Times New Roman"/>
          <w:sz w:val="24"/>
          <w:lang w:eastAsia="en-US"/>
        </w:rPr>
        <w:t xml:space="preserve">vo vzťahu k zmluvným stranám </w:t>
      </w:r>
      <w:r w:rsidRPr="00FC1B88" w:rsidR="00C206B2">
        <w:rPr>
          <w:rStyle w:val="FontStyle24"/>
          <w:rFonts w:ascii="Times New Roman" w:hAnsi="Times New Roman" w:cs="Times New Roman"/>
          <w:sz w:val="24"/>
          <w:lang w:eastAsia="en-US"/>
        </w:rPr>
        <w:t>Dohovoru o fonde z roku 1971</w:t>
      </w:r>
      <w:r w:rsidRPr="00FC1B88">
        <w:rPr>
          <w:rStyle w:val="FontStyle24"/>
          <w:rFonts w:ascii="Times New Roman" w:hAnsi="Times New Roman" w:cs="Times New Roman"/>
          <w:sz w:val="24"/>
          <w:lang w:eastAsia="en-US"/>
        </w:rPr>
        <w:t>.</w:t>
      </w:r>
    </w:p>
    <w:p w:rsidR="00611B81" w:rsidRPr="00FC1B88" w:rsidP="00FC1B88">
      <w:pPr>
        <w:pStyle w:val="Style14"/>
        <w:widowControl/>
        <w:bidi w:val="0"/>
        <w:spacing w:before="240" w:line="240" w:lineRule="auto"/>
        <w:ind w:left="459" w:hanging="459"/>
        <w:jc w:val="both"/>
        <w:rPr>
          <w:rStyle w:val="FontStyle24"/>
          <w:rFonts w:ascii="Times New Roman" w:hAnsi="Times New Roman" w:cs="Times New Roman"/>
          <w:sz w:val="24"/>
          <w:lang w:eastAsia="en-US"/>
        </w:rPr>
      </w:pPr>
      <w:r w:rsidRPr="00FC1B88">
        <w:rPr>
          <w:rStyle w:val="FontStyle24"/>
          <w:rFonts w:ascii="Times New Roman" w:hAnsi="Times New Roman" w:cs="Times New Roman"/>
          <w:sz w:val="24"/>
          <w:lang w:eastAsia="en-US"/>
        </w:rPr>
        <w:t xml:space="preserve">7. </w:t>
      </w:r>
      <w:r w:rsidRPr="00FC1B88" w:rsidR="00C206B2">
        <w:rPr>
          <w:rStyle w:val="FontStyle24"/>
          <w:rFonts w:ascii="Times New Roman" w:hAnsi="Times New Roman" w:cs="Times New Roman"/>
          <w:sz w:val="24"/>
          <w:lang w:eastAsia="en-US"/>
        </w:rPr>
        <w:tab/>
        <w:t xml:space="preserve">Každý </w:t>
      </w:r>
      <w:r w:rsidRPr="00FC1B88" w:rsidR="00F57B9E">
        <w:rPr>
          <w:rStyle w:val="FontStyle24"/>
          <w:rFonts w:ascii="Times New Roman" w:hAnsi="Times New Roman" w:cs="Times New Roman"/>
          <w:sz w:val="24"/>
          <w:lang w:eastAsia="en-US"/>
        </w:rPr>
        <w:t>dokument</w:t>
      </w:r>
      <w:r w:rsidRPr="00FC1B88" w:rsidR="00C206B2">
        <w:rPr>
          <w:rStyle w:val="FontStyle24"/>
          <w:rFonts w:ascii="Times New Roman" w:hAnsi="Times New Roman" w:cs="Times New Roman"/>
          <w:sz w:val="24"/>
          <w:lang w:eastAsia="en-US"/>
        </w:rPr>
        <w:t xml:space="preserve"> o </w:t>
      </w:r>
      <w:r w:rsidRPr="00FC1B88">
        <w:rPr>
          <w:rStyle w:val="FontStyle24"/>
          <w:rFonts w:ascii="Times New Roman" w:hAnsi="Times New Roman" w:cs="Times New Roman"/>
          <w:sz w:val="24"/>
          <w:lang w:eastAsia="en-US"/>
        </w:rPr>
        <w:t>ratifi</w:t>
      </w:r>
      <w:r w:rsidRPr="00FC1B88" w:rsidR="00C206B2">
        <w:rPr>
          <w:rStyle w:val="FontStyle24"/>
          <w:rFonts w:ascii="Times New Roman" w:hAnsi="Times New Roman" w:cs="Times New Roman"/>
          <w:sz w:val="24"/>
          <w:lang w:eastAsia="en-US"/>
        </w:rPr>
        <w:t xml:space="preserve">kácii, prijatí, </w:t>
      </w:r>
      <w:r w:rsidRPr="00FC1B88" w:rsidR="00F57B9E">
        <w:rPr>
          <w:rStyle w:val="FontStyle24"/>
          <w:rFonts w:ascii="Times New Roman" w:hAnsi="Times New Roman" w:cs="Times New Roman"/>
          <w:sz w:val="24"/>
          <w:lang w:eastAsia="en-US"/>
        </w:rPr>
        <w:t>schválení</w:t>
      </w:r>
      <w:r w:rsidRPr="00FC1B88" w:rsidR="00C206B2">
        <w:rPr>
          <w:rStyle w:val="FontStyle24"/>
          <w:rFonts w:ascii="Times New Roman" w:hAnsi="Times New Roman" w:cs="Times New Roman"/>
          <w:sz w:val="24"/>
          <w:lang w:eastAsia="en-US"/>
        </w:rPr>
        <w:t xml:space="preserve"> alebo pristúpení uložený po nadobudnutí platnosti dodatku  Dohovoru o fonde z roku </w:t>
      </w:r>
      <w:r w:rsidRPr="00FC1B88">
        <w:rPr>
          <w:rStyle w:val="FontStyle24"/>
          <w:rFonts w:ascii="Times New Roman" w:hAnsi="Times New Roman" w:cs="Times New Roman"/>
          <w:sz w:val="24"/>
          <w:lang w:eastAsia="en-US"/>
        </w:rPr>
        <w:t>1971</w:t>
      </w:r>
      <w:r w:rsidRPr="00FC1B88" w:rsidR="00C206B2">
        <w:rPr>
          <w:rStyle w:val="FontStyle24"/>
          <w:rFonts w:ascii="Times New Roman" w:hAnsi="Times New Roman" w:cs="Times New Roman"/>
          <w:sz w:val="24"/>
          <w:lang w:eastAsia="en-US"/>
        </w:rPr>
        <w:t>,</w:t>
      </w:r>
      <w:r w:rsidRPr="00FC1B88">
        <w:rPr>
          <w:rStyle w:val="FontStyle24"/>
          <w:rFonts w:ascii="Times New Roman" w:hAnsi="Times New Roman" w:cs="Times New Roman"/>
          <w:sz w:val="24"/>
          <w:lang w:eastAsia="en-US"/>
        </w:rPr>
        <w:t xml:space="preserve"> </w:t>
      </w:r>
      <w:r w:rsidRPr="00FC1B88" w:rsidR="00C206B2">
        <w:rPr>
          <w:rStyle w:val="FontStyle24"/>
          <w:rFonts w:ascii="Times New Roman" w:hAnsi="Times New Roman" w:cs="Times New Roman"/>
          <w:sz w:val="24"/>
          <w:lang w:eastAsia="en-US"/>
        </w:rPr>
        <w:t xml:space="preserve">zmeneného a doplneného týmto protokolom, sa bude vzťahovať aj pre takto zmenený a doplnený Dohovor, pozmenený týmto dodatkom. </w:t>
      </w:r>
    </w:p>
    <w:p w:rsidR="003F60EF" w:rsidP="00FC1B88">
      <w:pPr>
        <w:pStyle w:val="Style17"/>
        <w:widowControl/>
        <w:bidi w:val="0"/>
        <w:spacing w:before="53" w:line="240" w:lineRule="auto"/>
        <w:ind w:left="2722" w:right="2741" w:firstLine="0"/>
        <w:jc w:val="center"/>
        <w:rPr>
          <w:rStyle w:val="FontStyle26"/>
          <w:rFonts w:ascii="Times New Roman" w:hAnsi="Times New Roman" w:cs="Times New Roman"/>
          <w:bCs/>
          <w:sz w:val="24"/>
          <w:lang w:eastAsia="en-US"/>
        </w:rPr>
      </w:pPr>
    </w:p>
    <w:p w:rsidR="003F60EF" w:rsidP="003F60EF">
      <w:pPr>
        <w:pStyle w:val="Style17"/>
        <w:widowControl/>
        <w:bidi w:val="0"/>
        <w:spacing w:before="53" w:line="240" w:lineRule="auto"/>
        <w:ind w:left="2722" w:right="2741" w:firstLine="0"/>
        <w:jc w:val="center"/>
        <w:rPr>
          <w:rStyle w:val="FontStyle26"/>
          <w:rFonts w:ascii="Times New Roman" w:hAnsi="Times New Roman" w:cs="Times New Roman"/>
          <w:bCs/>
          <w:sz w:val="24"/>
          <w:lang w:eastAsia="en-US"/>
        </w:rPr>
      </w:pPr>
      <w:r w:rsidRPr="00FC1B88" w:rsidR="000A48A4">
        <w:rPr>
          <w:rStyle w:val="FontStyle26"/>
          <w:rFonts w:ascii="Times New Roman" w:hAnsi="Times New Roman" w:cs="Times New Roman"/>
          <w:bCs/>
          <w:sz w:val="24"/>
          <w:lang w:eastAsia="en-US"/>
        </w:rPr>
        <w:t>Článok</w:t>
      </w:r>
      <w:r w:rsidRPr="00FC1B88" w:rsidR="00611B81">
        <w:rPr>
          <w:rStyle w:val="FontStyle26"/>
          <w:rFonts w:ascii="Times New Roman" w:hAnsi="Times New Roman" w:cs="Times New Roman"/>
          <w:bCs/>
          <w:sz w:val="24"/>
          <w:lang w:eastAsia="en-US"/>
        </w:rPr>
        <w:t xml:space="preserve"> 29 </w:t>
      </w:r>
    </w:p>
    <w:p w:rsidR="003F60EF" w:rsidP="003F60EF">
      <w:pPr>
        <w:pStyle w:val="Style17"/>
        <w:widowControl/>
        <w:bidi w:val="0"/>
        <w:spacing w:before="53" w:line="240" w:lineRule="auto"/>
        <w:ind w:left="2722" w:right="2741" w:firstLine="0"/>
        <w:jc w:val="center"/>
        <w:rPr>
          <w:rStyle w:val="FontStyle26"/>
          <w:rFonts w:ascii="Times New Roman" w:hAnsi="Times New Roman" w:cs="Times New Roman"/>
          <w:bCs/>
          <w:sz w:val="24"/>
          <w:lang w:eastAsia="en-US"/>
        </w:rPr>
      </w:pPr>
    </w:p>
    <w:p w:rsidR="00611B81" w:rsidRPr="00FC1B88" w:rsidP="003F60EF">
      <w:pPr>
        <w:pStyle w:val="Style17"/>
        <w:widowControl/>
        <w:bidi w:val="0"/>
        <w:spacing w:before="53" w:line="240" w:lineRule="auto"/>
        <w:ind w:left="1701" w:right="1165" w:hanging="425"/>
        <w:jc w:val="center"/>
        <w:rPr>
          <w:rStyle w:val="FontStyle26"/>
          <w:rFonts w:ascii="Times New Roman" w:hAnsi="Times New Roman" w:cs="Times New Roman"/>
          <w:bCs/>
          <w:sz w:val="24"/>
          <w:lang w:eastAsia="en-US"/>
        </w:rPr>
      </w:pPr>
      <w:r w:rsidRPr="00FC1B88" w:rsidR="00C206B2">
        <w:rPr>
          <w:rStyle w:val="FontStyle26"/>
          <w:rFonts w:ascii="Times New Roman" w:hAnsi="Times New Roman" w:cs="Times New Roman"/>
          <w:bCs/>
          <w:sz w:val="24"/>
          <w:lang w:eastAsia="en-US"/>
        </w:rPr>
        <w:t xml:space="preserve">Informácie o ropných látkach, za ktoré sa platia príspevky </w:t>
      </w:r>
    </w:p>
    <w:p w:rsidR="00611B81" w:rsidRPr="00FC1B88" w:rsidP="00FC1B88">
      <w:pPr>
        <w:pStyle w:val="Style11"/>
        <w:widowControl/>
        <w:numPr>
          <w:ilvl w:val="0"/>
          <w:numId w:val="40"/>
        </w:numPr>
        <w:tabs>
          <w:tab w:val="left" w:pos="456"/>
        </w:tabs>
        <w:bidi w:val="0"/>
        <w:spacing w:before="192" w:line="240" w:lineRule="auto"/>
        <w:ind w:left="456"/>
        <w:rPr>
          <w:rStyle w:val="FontStyle24"/>
          <w:rFonts w:ascii="Times New Roman" w:hAnsi="Times New Roman" w:cs="Times New Roman"/>
          <w:sz w:val="24"/>
          <w:lang w:eastAsia="en-US"/>
        </w:rPr>
      </w:pPr>
      <w:r w:rsidRPr="00FC1B88" w:rsidR="00C206B2">
        <w:rPr>
          <w:rStyle w:val="FontStyle24"/>
          <w:rFonts w:ascii="Times New Roman" w:hAnsi="Times New Roman" w:cs="Times New Roman"/>
          <w:sz w:val="24"/>
          <w:lang w:eastAsia="en-US"/>
        </w:rPr>
        <w:t xml:space="preserve">Skôr ako tento </w:t>
      </w:r>
      <w:r w:rsidRPr="00FC1B88" w:rsidR="00F57B9E">
        <w:rPr>
          <w:rStyle w:val="FontStyle24"/>
          <w:rFonts w:ascii="Times New Roman" w:hAnsi="Times New Roman" w:cs="Times New Roman"/>
          <w:sz w:val="24"/>
          <w:lang w:eastAsia="en-US"/>
        </w:rPr>
        <w:t>protokol</w:t>
      </w:r>
      <w:r w:rsidRPr="00FC1B88" w:rsidR="00C206B2">
        <w:rPr>
          <w:rStyle w:val="FontStyle24"/>
          <w:rFonts w:ascii="Times New Roman" w:hAnsi="Times New Roman" w:cs="Times New Roman"/>
          <w:sz w:val="24"/>
          <w:lang w:eastAsia="en-US"/>
        </w:rPr>
        <w:t xml:space="preserve"> nadobudne platnosť pre štát, tento štát pri ukladaní dokumentu uvedeného v č</w:t>
      </w:r>
      <w:r w:rsidRPr="00FC1B88" w:rsidR="000A48A4">
        <w:rPr>
          <w:rStyle w:val="FontStyle24"/>
          <w:rFonts w:ascii="Times New Roman" w:hAnsi="Times New Roman" w:cs="Times New Roman"/>
          <w:sz w:val="24"/>
          <w:lang w:eastAsia="en-US"/>
        </w:rPr>
        <w:t>lánk</w:t>
      </w:r>
      <w:r w:rsidRPr="00FC1B88" w:rsidR="00C206B2">
        <w:rPr>
          <w:rStyle w:val="FontStyle24"/>
          <w:rFonts w:ascii="Times New Roman" w:hAnsi="Times New Roman" w:cs="Times New Roman"/>
          <w:sz w:val="24"/>
          <w:lang w:eastAsia="en-US"/>
        </w:rPr>
        <w:t>u</w:t>
      </w:r>
      <w:r w:rsidRPr="00FC1B88">
        <w:rPr>
          <w:rStyle w:val="FontStyle24"/>
          <w:rFonts w:ascii="Times New Roman" w:hAnsi="Times New Roman" w:cs="Times New Roman"/>
          <w:sz w:val="24"/>
          <w:lang w:eastAsia="en-US"/>
        </w:rPr>
        <w:t xml:space="preserve"> 28,</w:t>
      </w:r>
      <w:r w:rsidRPr="00FC1B88" w:rsidR="00C206B2">
        <w:rPr>
          <w:rStyle w:val="FontStyle24"/>
          <w:rFonts w:ascii="Times New Roman" w:hAnsi="Times New Roman" w:cs="Times New Roman"/>
          <w:sz w:val="24"/>
          <w:lang w:eastAsia="en-US"/>
        </w:rPr>
        <w:t xml:space="preserve"> odsek </w:t>
      </w:r>
      <w:smartTag w:uri="urn:schemas-microsoft-com:office:smarttags" w:element="metricconverter">
        <w:smartTagPr>
          <w:attr w:name="ProductID" w:val="5, a"/>
        </w:smartTagPr>
        <w:r w:rsidRPr="00FC1B88" w:rsidR="00C206B2">
          <w:rPr>
            <w:rStyle w:val="FontStyle24"/>
            <w:rFonts w:ascii="Times New Roman" w:hAnsi="Times New Roman" w:cs="Times New Roman"/>
            <w:sz w:val="24"/>
            <w:lang w:eastAsia="en-US"/>
          </w:rPr>
          <w:t>5, a</w:t>
        </w:r>
      </w:smartTag>
      <w:r w:rsidRPr="00FC1B88" w:rsidR="00C206B2">
        <w:rPr>
          <w:rStyle w:val="FontStyle24"/>
          <w:rFonts w:ascii="Times New Roman" w:hAnsi="Times New Roman" w:cs="Times New Roman"/>
          <w:sz w:val="24"/>
          <w:lang w:eastAsia="en-US"/>
        </w:rPr>
        <w:t xml:space="preserve"> neskôr každý rok ku dňu, ktorý určí generálny tajomník organizácie, oznámi generálnemu tajomníkovi organizácie meno a adresu osoby, ktorá bude povinná v mene tohto štátu platiť príspevky do fondu v zmysle č</w:t>
      </w:r>
      <w:r w:rsidRPr="00FC1B88" w:rsidR="000A48A4">
        <w:rPr>
          <w:rStyle w:val="FontStyle24"/>
          <w:rFonts w:ascii="Times New Roman" w:hAnsi="Times New Roman" w:cs="Times New Roman"/>
          <w:sz w:val="24"/>
          <w:lang w:eastAsia="en-US"/>
        </w:rPr>
        <w:t>lánk</w:t>
      </w:r>
      <w:r w:rsidRPr="00FC1B88" w:rsidR="00C206B2">
        <w:rPr>
          <w:rStyle w:val="FontStyle24"/>
          <w:rFonts w:ascii="Times New Roman" w:hAnsi="Times New Roman" w:cs="Times New Roman"/>
          <w:sz w:val="24"/>
          <w:lang w:eastAsia="en-US"/>
        </w:rPr>
        <w:t>u</w:t>
      </w:r>
      <w:r w:rsidRPr="00FC1B88">
        <w:rPr>
          <w:rStyle w:val="FontStyle24"/>
          <w:rFonts w:ascii="Times New Roman" w:hAnsi="Times New Roman" w:cs="Times New Roman"/>
          <w:sz w:val="24"/>
          <w:lang w:eastAsia="en-US"/>
        </w:rPr>
        <w:t xml:space="preserve"> 10 </w:t>
      </w:r>
      <w:r w:rsidRPr="00FC1B88" w:rsidR="00C206B2">
        <w:rPr>
          <w:rStyle w:val="FontStyle24"/>
          <w:rFonts w:ascii="Times New Roman" w:hAnsi="Times New Roman" w:cs="Times New Roman"/>
          <w:sz w:val="24"/>
          <w:lang w:eastAsia="en-US"/>
        </w:rPr>
        <w:t>Dohovoru o fonde z roku</w:t>
      </w:r>
      <w:r w:rsidRPr="00FC1B88">
        <w:rPr>
          <w:rStyle w:val="FontStyle24"/>
          <w:rFonts w:ascii="Times New Roman" w:hAnsi="Times New Roman" w:cs="Times New Roman"/>
          <w:sz w:val="24"/>
          <w:lang w:eastAsia="en-US"/>
        </w:rPr>
        <w:t xml:space="preserve"> 1971</w:t>
      </w:r>
      <w:r w:rsidRPr="00FC1B88" w:rsidR="00C206B2">
        <w:rPr>
          <w:rStyle w:val="FontStyle24"/>
          <w:rFonts w:ascii="Times New Roman" w:hAnsi="Times New Roman" w:cs="Times New Roman"/>
          <w:sz w:val="24"/>
          <w:lang w:eastAsia="en-US"/>
        </w:rPr>
        <w:t>, zmeneného a doplneného týmto p</w:t>
      </w:r>
      <w:r w:rsidRPr="00FC1B88">
        <w:rPr>
          <w:rStyle w:val="FontStyle24"/>
          <w:rFonts w:ascii="Times New Roman" w:hAnsi="Times New Roman" w:cs="Times New Roman"/>
          <w:sz w:val="24"/>
          <w:lang w:eastAsia="en-US"/>
        </w:rPr>
        <w:t>roto</w:t>
      </w:r>
      <w:r w:rsidRPr="00FC1B88" w:rsidR="00C206B2">
        <w:rPr>
          <w:rStyle w:val="FontStyle24"/>
          <w:rFonts w:ascii="Times New Roman" w:hAnsi="Times New Roman" w:cs="Times New Roman"/>
          <w:sz w:val="24"/>
          <w:lang w:eastAsia="en-US"/>
        </w:rPr>
        <w:t xml:space="preserve">kolom, ako aj údaje o príslušných množstvách ropných látok, ktoré prijala táto osoba na území tohto štátu počas predchádzajúceho kalendárneho roka. </w:t>
      </w:r>
    </w:p>
    <w:p w:rsidR="00611B81" w:rsidRPr="00FC1B88" w:rsidP="00FC1B88">
      <w:pPr>
        <w:pStyle w:val="Style11"/>
        <w:widowControl/>
        <w:numPr>
          <w:ilvl w:val="0"/>
          <w:numId w:val="40"/>
        </w:numPr>
        <w:tabs>
          <w:tab w:val="left" w:pos="456"/>
        </w:tabs>
        <w:bidi w:val="0"/>
        <w:spacing w:before="235" w:line="240" w:lineRule="auto"/>
        <w:ind w:left="456"/>
        <w:rPr>
          <w:rStyle w:val="FontStyle24"/>
          <w:rFonts w:ascii="Times New Roman" w:hAnsi="Times New Roman" w:cs="Times New Roman"/>
          <w:sz w:val="24"/>
          <w:lang w:eastAsia="en-US"/>
        </w:rPr>
      </w:pPr>
      <w:r w:rsidRPr="00FC1B88" w:rsidR="00C206B2">
        <w:rPr>
          <w:rStyle w:val="FontStyle24"/>
          <w:rFonts w:ascii="Times New Roman" w:hAnsi="Times New Roman" w:cs="Times New Roman"/>
          <w:sz w:val="24"/>
          <w:lang w:eastAsia="en-US"/>
        </w:rPr>
        <w:t>Počas prechodného obdobia riaditeľ v mene zmluvných strán každý rok oznámi generálnemu tajomníkovi organizácie údaje o množstvách ropných látok, ktoré prijali osoby, ktoré sú povinné platiť príspevky do fondu v zmysle článku</w:t>
      </w:r>
      <w:r w:rsidRPr="00FC1B88">
        <w:rPr>
          <w:rStyle w:val="FontStyle24"/>
          <w:rFonts w:ascii="Times New Roman" w:hAnsi="Times New Roman" w:cs="Times New Roman"/>
          <w:sz w:val="24"/>
          <w:lang w:eastAsia="en-US"/>
        </w:rPr>
        <w:t xml:space="preserve"> 10 </w:t>
      </w:r>
      <w:r w:rsidRPr="00FC1B88" w:rsidR="00C206B2">
        <w:rPr>
          <w:rStyle w:val="FontStyle24"/>
          <w:rFonts w:ascii="Times New Roman" w:hAnsi="Times New Roman" w:cs="Times New Roman"/>
          <w:sz w:val="24"/>
          <w:lang w:eastAsia="en-US"/>
        </w:rPr>
        <w:t>Dohovoru o fonde z roku</w:t>
      </w:r>
      <w:r w:rsidRPr="00FC1B88">
        <w:rPr>
          <w:rStyle w:val="FontStyle24"/>
          <w:rFonts w:ascii="Times New Roman" w:hAnsi="Times New Roman" w:cs="Times New Roman"/>
          <w:sz w:val="24"/>
          <w:lang w:eastAsia="en-US"/>
        </w:rPr>
        <w:t xml:space="preserve"> 1971</w:t>
      </w:r>
      <w:r w:rsidRPr="00FC1B88" w:rsidR="00C206B2">
        <w:rPr>
          <w:rStyle w:val="FontStyle24"/>
          <w:rFonts w:ascii="Times New Roman" w:hAnsi="Times New Roman" w:cs="Times New Roman"/>
          <w:sz w:val="24"/>
          <w:lang w:eastAsia="en-US"/>
        </w:rPr>
        <w:t>, zmeneného a doplneného týmto protokolom</w:t>
      </w:r>
      <w:r w:rsidRPr="00FC1B88">
        <w:rPr>
          <w:rStyle w:val="FontStyle24"/>
          <w:rFonts w:ascii="Times New Roman" w:hAnsi="Times New Roman" w:cs="Times New Roman"/>
          <w:sz w:val="24"/>
          <w:lang w:eastAsia="en-US"/>
        </w:rPr>
        <w:t>.</w:t>
      </w:r>
    </w:p>
    <w:p w:rsidR="009E513A" w:rsidRPr="00FC1B88" w:rsidP="00FC1B88">
      <w:pPr>
        <w:pStyle w:val="Style6"/>
        <w:widowControl/>
        <w:bidi w:val="0"/>
        <w:spacing w:before="48" w:line="240" w:lineRule="auto"/>
        <w:ind w:left="3408" w:right="3432"/>
        <w:rPr>
          <w:rStyle w:val="FontStyle26"/>
          <w:rFonts w:ascii="Times New Roman" w:hAnsi="Times New Roman" w:cs="Times New Roman"/>
          <w:bCs/>
          <w:sz w:val="24"/>
          <w:lang w:eastAsia="en-US"/>
        </w:rPr>
      </w:pPr>
    </w:p>
    <w:p w:rsidR="003F60EF" w:rsidP="003F60EF">
      <w:pPr>
        <w:pStyle w:val="Style6"/>
        <w:widowControl/>
        <w:bidi w:val="0"/>
        <w:spacing w:before="48" w:line="240" w:lineRule="auto"/>
        <w:ind w:left="3408" w:right="3432"/>
        <w:rPr>
          <w:rStyle w:val="FontStyle26"/>
          <w:rFonts w:ascii="Times New Roman" w:hAnsi="Times New Roman" w:cs="Times New Roman"/>
          <w:bCs/>
          <w:sz w:val="24"/>
          <w:lang w:eastAsia="en-US"/>
        </w:rPr>
      </w:pPr>
      <w:r w:rsidRPr="00FC1B88" w:rsidR="000A48A4">
        <w:rPr>
          <w:rStyle w:val="FontStyle26"/>
          <w:rFonts w:ascii="Times New Roman" w:hAnsi="Times New Roman" w:cs="Times New Roman"/>
          <w:bCs/>
          <w:sz w:val="24"/>
          <w:lang w:eastAsia="en-US"/>
        </w:rPr>
        <w:t>Článok</w:t>
      </w:r>
      <w:r w:rsidRPr="00FC1B88" w:rsidR="00611B81">
        <w:rPr>
          <w:rStyle w:val="FontStyle26"/>
          <w:rFonts w:ascii="Times New Roman" w:hAnsi="Times New Roman" w:cs="Times New Roman"/>
          <w:bCs/>
          <w:sz w:val="24"/>
          <w:lang w:eastAsia="en-US"/>
        </w:rPr>
        <w:t xml:space="preserve"> 30</w:t>
      </w:r>
    </w:p>
    <w:p w:rsidR="003F60EF" w:rsidRPr="00FC1B88" w:rsidP="003F60EF">
      <w:pPr>
        <w:pStyle w:val="Style6"/>
        <w:widowControl/>
        <w:bidi w:val="0"/>
        <w:spacing w:before="48" w:line="240" w:lineRule="auto"/>
        <w:ind w:left="3408" w:right="3432"/>
        <w:rPr>
          <w:rStyle w:val="FontStyle26"/>
          <w:rFonts w:ascii="Times New Roman" w:hAnsi="Times New Roman" w:cs="Times New Roman"/>
          <w:bCs/>
          <w:sz w:val="24"/>
          <w:lang w:eastAsia="en-US"/>
        </w:rPr>
      </w:pPr>
      <w:r w:rsidRPr="00FC1B88" w:rsidR="00611B81">
        <w:rPr>
          <w:rStyle w:val="FontStyle26"/>
          <w:rFonts w:ascii="Times New Roman" w:hAnsi="Times New Roman" w:cs="Times New Roman"/>
          <w:bCs/>
          <w:sz w:val="24"/>
          <w:lang w:eastAsia="en-US"/>
        </w:rPr>
        <w:t xml:space="preserve"> </w:t>
      </w:r>
    </w:p>
    <w:p w:rsidR="00611B81" w:rsidRPr="00FC1B88" w:rsidP="003F60EF">
      <w:pPr>
        <w:pStyle w:val="Style6"/>
        <w:widowControl/>
        <w:bidi w:val="0"/>
        <w:spacing w:before="48" w:line="240" w:lineRule="auto"/>
        <w:ind w:left="3969" w:right="2299" w:hanging="1701"/>
        <w:rPr>
          <w:rStyle w:val="FontStyle26"/>
          <w:rFonts w:ascii="Times New Roman" w:hAnsi="Times New Roman" w:cs="Times New Roman"/>
          <w:bCs/>
          <w:sz w:val="24"/>
          <w:lang w:eastAsia="en-US"/>
        </w:rPr>
      </w:pPr>
      <w:r w:rsidR="003F60EF">
        <w:rPr>
          <w:rStyle w:val="FontStyle26"/>
          <w:rFonts w:ascii="Times New Roman" w:hAnsi="Times New Roman" w:cs="Times New Roman"/>
          <w:bCs/>
          <w:sz w:val="24"/>
          <w:lang w:eastAsia="en-US"/>
        </w:rPr>
        <w:t>Nadobudnutie p</w:t>
      </w:r>
      <w:r w:rsidRPr="00FC1B88" w:rsidR="00C206B2">
        <w:rPr>
          <w:rStyle w:val="FontStyle26"/>
          <w:rFonts w:ascii="Times New Roman" w:hAnsi="Times New Roman" w:cs="Times New Roman"/>
          <w:bCs/>
          <w:sz w:val="24"/>
          <w:lang w:eastAsia="en-US"/>
        </w:rPr>
        <w:t>latnosti</w:t>
      </w:r>
    </w:p>
    <w:p w:rsidR="00611B81" w:rsidRPr="00FC1B88" w:rsidP="00FC1B88">
      <w:pPr>
        <w:pStyle w:val="Style11"/>
        <w:widowControl/>
        <w:tabs>
          <w:tab w:val="left" w:pos="446"/>
        </w:tabs>
        <w:bidi w:val="0"/>
        <w:spacing w:before="192" w:line="240" w:lineRule="auto"/>
        <w:ind w:left="446" w:hanging="446"/>
        <w:rPr>
          <w:rStyle w:val="FontStyle24"/>
          <w:rFonts w:ascii="Times New Roman" w:hAnsi="Times New Roman" w:cs="Times New Roman"/>
          <w:sz w:val="24"/>
          <w:lang w:eastAsia="en-US"/>
        </w:rPr>
      </w:pPr>
      <w:r w:rsidRPr="00FC1B88">
        <w:rPr>
          <w:rStyle w:val="FontStyle24"/>
          <w:rFonts w:ascii="Times New Roman" w:hAnsi="Times New Roman" w:cs="Times New Roman"/>
          <w:sz w:val="24"/>
          <w:lang w:eastAsia="en-US"/>
        </w:rPr>
        <w:t>1.</w:t>
        <w:tab/>
        <w:t>T</w:t>
      </w:r>
      <w:r w:rsidRPr="00FC1B88" w:rsidR="00C206B2">
        <w:rPr>
          <w:rStyle w:val="FontStyle24"/>
          <w:rFonts w:ascii="Times New Roman" w:hAnsi="Times New Roman" w:cs="Times New Roman"/>
          <w:sz w:val="24"/>
          <w:lang w:eastAsia="en-US"/>
        </w:rPr>
        <w:t>ento</w:t>
      </w:r>
      <w:r w:rsidRPr="00FC1B88">
        <w:rPr>
          <w:rStyle w:val="FontStyle24"/>
          <w:rFonts w:ascii="Times New Roman" w:hAnsi="Times New Roman" w:cs="Times New Roman"/>
          <w:sz w:val="24"/>
          <w:lang w:eastAsia="en-US"/>
        </w:rPr>
        <w:t xml:space="preserve"> </w:t>
      </w:r>
      <w:r w:rsidRPr="00FC1B88" w:rsidR="00C206B2">
        <w:rPr>
          <w:rStyle w:val="FontStyle24"/>
          <w:rFonts w:ascii="Times New Roman" w:hAnsi="Times New Roman" w:cs="Times New Roman"/>
          <w:sz w:val="24"/>
          <w:lang w:eastAsia="en-US"/>
        </w:rPr>
        <w:t>p</w:t>
      </w:r>
      <w:r w:rsidRPr="00FC1B88">
        <w:rPr>
          <w:rStyle w:val="FontStyle24"/>
          <w:rFonts w:ascii="Times New Roman" w:hAnsi="Times New Roman" w:cs="Times New Roman"/>
          <w:sz w:val="24"/>
          <w:lang w:eastAsia="en-US"/>
        </w:rPr>
        <w:t>roto</w:t>
      </w:r>
      <w:r w:rsidRPr="00FC1B88" w:rsidR="00C206B2">
        <w:rPr>
          <w:rStyle w:val="FontStyle24"/>
          <w:rFonts w:ascii="Times New Roman" w:hAnsi="Times New Roman" w:cs="Times New Roman"/>
          <w:sz w:val="24"/>
          <w:lang w:eastAsia="en-US"/>
        </w:rPr>
        <w:t>k</w:t>
      </w:r>
      <w:r w:rsidRPr="00FC1B88">
        <w:rPr>
          <w:rStyle w:val="FontStyle24"/>
          <w:rFonts w:ascii="Times New Roman" w:hAnsi="Times New Roman" w:cs="Times New Roman"/>
          <w:sz w:val="24"/>
          <w:lang w:eastAsia="en-US"/>
        </w:rPr>
        <w:t xml:space="preserve">ol </w:t>
      </w:r>
      <w:r w:rsidRPr="00FC1B88" w:rsidR="00C206B2">
        <w:rPr>
          <w:rStyle w:val="FontStyle24"/>
          <w:rFonts w:ascii="Times New Roman" w:hAnsi="Times New Roman" w:cs="Times New Roman"/>
          <w:sz w:val="24"/>
          <w:lang w:eastAsia="en-US"/>
        </w:rPr>
        <w:t>nadob</w:t>
      </w:r>
      <w:r w:rsidRPr="00FC1B88" w:rsidR="001C4383">
        <w:rPr>
          <w:rStyle w:val="FontStyle24"/>
          <w:rFonts w:ascii="Times New Roman" w:hAnsi="Times New Roman" w:cs="Times New Roman"/>
          <w:sz w:val="24"/>
          <w:lang w:eastAsia="en-US"/>
        </w:rPr>
        <w:t>úda</w:t>
      </w:r>
      <w:r w:rsidRPr="00FC1B88" w:rsidR="00C206B2">
        <w:rPr>
          <w:rStyle w:val="FontStyle24"/>
          <w:rFonts w:ascii="Times New Roman" w:hAnsi="Times New Roman" w:cs="Times New Roman"/>
          <w:sz w:val="24"/>
          <w:lang w:eastAsia="en-US"/>
        </w:rPr>
        <w:t xml:space="preserve"> platnosť dvanás</w:t>
      </w:r>
      <w:r w:rsidRPr="00FC1B88" w:rsidR="001C4383">
        <w:rPr>
          <w:rStyle w:val="FontStyle24"/>
          <w:rFonts w:ascii="Times New Roman" w:hAnsi="Times New Roman" w:cs="Times New Roman"/>
          <w:sz w:val="24"/>
          <w:lang w:eastAsia="en-US"/>
        </w:rPr>
        <w:t>ť</w:t>
      </w:r>
      <w:r w:rsidRPr="00FC1B88" w:rsidR="00C206B2">
        <w:rPr>
          <w:rStyle w:val="FontStyle24"/>
          <w:rFonts w:ascii="Times New Roman" w:hAnsi="Times New Roman" w:cs="Times New Roman"/>
          <w:sz w:val="24"/>
          <w:lang w:eastAsia="en-US"/>
        </w:rPr>
        <w:t xml:space="preserve"> mesiacov odo dňa, keď budú splnené nasledujúce požiadavky: </w:t>
      </w:r>
    </w:p>
    <w:p w:rsidR="00611B81" w:rsidRPr="00FC1B88" w:rsidP="00FC1B88">
      <w:pPr>
        <w:pStyle w:val="Style11"/>
        <w:widowControl/>
        <w:numPr>
          <w:ilvl w:val="0"/>
          <w:numId w:val="41"/>
        </w:numPr>
        <w:tabs>
          <w:tab w:val="left" w:pos="898"/>
        </w:tabs>
        <w:bidi w:val="0"/>
        <w:spacing w:before="235" w:line="240" w:lineRule="auto"/>
        <w:ind w:left="898" w:hanging="446"/>
        <w:rPr>
          <w:rStyle w:val="FontStyle24"/>
          <w:rFonts w:ascii="Times New Roman" w:hAnsi="Times New Roman" w:cs="Times New Roman"/>
          <w:sz w:val="24"/>
          <w:lang w:eastAsia="en-US"/>
        </w:rPr>
      </w:pPr>
      <w:r w:rsidRPr="00FC1B88" w:rsidR="001C4383">
        <w:rPr>
          <w:rStyle w:val="FontStyle24"/>
          <w:rFonts w:ascii="Times New Roman" w:hAnsi="Times New Roman" w:cs="Times New Roman"/>
          <w:sz w:val="24"/>
          <w:lang w:eastAsia="en-US"/>
        </w:rPr>
        <w:t>a</w:t>
      </w:r>
      <w:r w:rsidRPr="00FC1B88" w:rsidR="00C206B2">
        <w:rPr>
          <w:rStyle w:val="FontStyle24"/>
          <w:rFonts w:ascii="Times New Roman" w:hAnsi="Times New Roman" w:cs="Times New Roman"/>
          <w:sz w:val="24"/>
          <w:lang w:eastAsia="en-US"/>
        </w:rPr>
        <w:t xml:space="preserve">spoň osem štátov </w:t>
      </w:r>
      <w:r w:rsidRPr="00FC1B88" w:rsidR="001C4383">
        <w:rPr>
          <w:rStyle w:val="FontStyle24"/>
          <w:rFonts w:ascii="Times New Roman" w:hAnsi="Times New Roman" w:cs="Times New Roman"/>
          <w:sz w:val="24"/>
          <w:lang w:eastAsia="en-US"/>
        </w:rPr>
        <w:t xml:space="preserve">uložilo dokumenty o ratifikácii, prijatí, schválení alebo pristúpení u generálneho tajomníka organizácie, a </w:t>
      </w:r>
      <w:r w:rsidRPr="00FC1B88">
        <w:rPr>
          <w:rStyle w:val="FontStyle24"/>
          <w:rFonts w:ascii="Times New Roman" w:hAnsi="Times New Roman" w:cs="Times New Roman"/>
          <w:sz w:val="24"/>
          <w:lang w:eastAsia="en-US"/>
        </w:rPr>
        <w:t xml:space="preserve"> </w:t>
      </w:r>
    </w:p>
    <w:p w:rsidR="00611B81" w:rsidRPr="00FC1B88" w:rsidP="00FC1B88">
      <w:pPr>
        <w:pStyle w:val="Style11"/>
        <w:widowControl/>
        <w:numPr>
          <w:ilvl w:val="0"/>
          <w:numId w:val="41"/>
        </w:numPr>
        <w:tabs>
          <w:tab w:val="left" w:pos="898"/>
        </w:tabs>
        <w:bidi w:val="0"/>
        <w:spacing w:before="235" w:line="240" w:lineRule="auto"/>
        <w:ind w:left="898" w:hanging="446"/>
        <w:rPr>
          <w:rStyle w:val="FontStyle24"/>
          <w:rFonts w:ascii="Times New Roman" w:hAnsi="Times New Roman" w:cs="Times New Roman"/>
          <w:sz w:val="24"/>
          <w:lang w:eastAsia="en-US"/>
        </w:rPr>
      </w:pPr>
      <w:r w:rsidRPr="00FC1B88" w:rsidR="001C4383">
        <w:rPr>
          <w:rStyle w:val="FontStyle16"/>
          <w:rFonts w:ascii="Times New Roman" w:hAnsi="Times New Roman" w:cs="Times New Roman"/>
          <w:sz w:val="24"/>
          <w:lang w:eastAsia="en-US"/>
        </w:rPr>
        <w:t>generálny tajomník organizácie prijal v súlade s článkom 29 informácie o tom, že osoby, ktoré sú povinné prispievať podľa článku 10 Dohovoru o fonde z roku 1971, zmeneného a doplneného týmto protokolom, prijali v priebehu predchádzajúceho kalendárneho roka celkové množstvo najmenej 450 miliónov ton ropných látok, za ktoré sa platia príspevky</w:t>
      </w:r>
      <w:r w:rsidRPr="00FC1B88">
        <w:rPr>
          <w:rStyle w:val="FontStyle24"/>
          <w:rFonts w:ascii="Times New Roman" w:hAnsi="Times New Roman" w:cs="Times New Roman"/>
          <w:sz w:val="24"/>
          <w:lang w:eastAsia="en-US"/>
        </w:rPr>
        <w:t>.</w:t>
      </w:r>
    </w:p>
    <w:p w:rsidR="00611B81" w:rsidRPr="00FC1B88" w:rsidP="00FC1B88">
      <w:pPr>
        <w:widowControl/>
        <w:bidi w:val="0"/>
        <w:rPr>
          <w:rFonts w:ascii="Times New Roman" w:hAnsi="Times New Roman"/>
        </w:rPr>
      </w:pPr>
    </w:p>
    <w:p w:rsidR="00611B81" w:rsidRPr="00FC1B88" w:rsidP="00A55EF0">
      <w:pPr>
        <w:pStyle w:val="Style11"/>
        <w:widowControl/>
        <w:numPr>
          <w:ilvl w:val="0"/>
          <w:numId w:val="42"/>
        </w:numPr>
        <w:tabs>
          <w:tab w:val="left" w:pos="446"/>
        </w:tabs>
        <w:bidi w:val="0"/>
        <w:spacing w:before="259" w:line="240" w:lineRule="auto"/>
        <w:ind w:left="426" w:hanging="426"/>
        <w:rPr>
          <w:rStyle w:val="FontStyle24"/>
          <w:rFonts w:ascii="Times New Roman" w:hAnsi="Times New Roman" w:cs="Times New Roman"/>
          <w:sz w:val="24"/>
          <w:lang w:eastAsia="en-US"/>
        </w:rPr>
      </w:pPr>
      <w:r w:rsidRPr="00FC1B88" w:rsidR="001C4383">
        <w:rPr>
          <w:rStyle w:val="FontStyle24"/>
          <w:rFonts w:ascii="Times New Roman" w:hAnsi="Times New Roman" w:cs="Times New Roman"/>
          <w:sz w:val="24"/>
          <w:lang w:eastAsia="en-US"/>
        </w:rPr>
        <w:t>Tento</w:t>
      </w:r>
      <w:r w:rsidRPr="00FC1B88">
        <w:rPr>
          <w:rStyle w:val="FontStyle24"/>
          <w:rFonts w:ascii="Times New Roman" w:hAnsi="Times New Roman" w:cs="Times New Roman"/>
          <w:sz w:val="24"/>
          <w:lang w:eastAsia="en-US"/>
        </w:rPr>
        <w:t xml:space="preserve"> </w:t>
      </w:r>
      <w:r w:rsidRPr="00FC1B88" w:rsidR="001C4383">
        <w:rPr>
          <w:rStyle w:val="FontStyle24"/>
          <w:rFonts w:ascii="Times New Roman" w:hAnsi="Times New Roman" w:cs="Times New Roman"/>
          <w:sz w:val="24"/>
          <w:lang w:eastAsia="en-US"/>
        </w:rPr>
        <w:t>protok</w:t>
      </w:r>
      <w:r w:rsidRPr="00FC1B88">
        <w:rPr>
          <w:rStyle w:val="FontStyle24"/>
          <w:rFonts w:ascii="Times New Roman" w:hAnsi="Times New Roman" w:cs="Times New Roman"/>
          <w:sz w:val="24"/>
          <w:lang w:eastAsia="en-US"/>
        </w:rPr>
        <w:t>ol</w:t>
      </w:r>
      <w:r w:rsidRPr="00FC1B88" w:rsidR="001C4383">
        <w:rPr>
          <w:rStyle w:val="FontStyle24"/>
          <w:rFonts w:ascii="Times New Roman" w:hAnsi="Times New Roman" w:cs="Times New Roman"/>
          <w:sz w:val="24"/>
          <w:lang w:eastAsia="en-US"/>
        </w:rPr>
        <w:t xml:space="preserve"> však nadobudne platnosť až po nadobudnutí platnosti</w:t>
      </w:r>
      <w:r w:rsidRPr="00FC1B88">
        <w:rPr>
          <w:rStyle w:val="FontStyle24"/>
          <w:rFonts w:ascii="Times New Roman" w:hAnsi="Times New Roman" w:cs="Times New Roman"/>
          <w:sz w:val="24"/>
          <w:lang w:eastAsia="en-US"/>
        </w:rPr>
        <w:t xml:space="preserve"> </w:t>
      </w:r>
      <w:r w:rsidRPr="00FC1B88" w:rsidR="001C4383">
        <w:rPr>
          <w:rStyle w:val="FontStyle24"/>
          <w:rFonts w:ascii="Times New Roman" w:hAnsi="Times New Roman" w:cs="Times New Roman"/>
          <w:sz w:val="24"/>
          <w:lang w:eastAsia="en-US"/>
        </w:rPr>
        <w:t>Dohovoru o</w:t>
      </w:r>
      <w:r w:rsidRPr="00FC1B88" w:rsidR="005B6FE5">
        <w:rPr>
          <w:rStyle w:val="FontStyle24"/>
          <w:rFonts w:ascii="Times New Roman" w:hAnsi="Times New Roman" w:cs="Times New Roman"/>
          <w:sz w:val="24"/>
          <w:lang w:eastAsia="en-US"/>
        </w:rPr>
        <w:t xml:space="preserve"> zodpovednosti z</w:t>
      </w:r>
      <w:r w:rsidR="00FF5248">
        <w:rPr>
          <w:rStyle w:val="FontStyle24"/>
          <w:rFonts w:ascii="Times New Roman" w:hAnsi="Times New Roman" w:cs="Times New Roman"/>
          <w:sz w:val="24"/>
          <w:lang w:eastAsia="en-US"/>
        </w:rPr>
        <w:t> </w:t>
      </w:r>
      <w:r w:rsidRPr="00FC1B88" w:rsidR="005B6FE5">
        <w:rPr>
          <w:rStyle w:val="FontStyle24"/>
          <w:rFonts w:ascii="Times New Roman" w:hAnsi="Times New Roman" w:cs="Times New Roman"/>
          <w:sz w:val="24"/>
          <w:lang w:eastAsia="en-US"/>
        </w:rPr>
        <w:t>roku</w:t>
      </w:r>
      <w:r w:rsidR="00FF5248">
        <w:rPr>
          <w:rStyle w:val="FontStyle24"/>
          <w:rFonts w:ascii="Times New Roman" w:hAnsi="Times New Roman" w:cs="Times New Roman"/>
          <w:sz w:val="24"/>
          <w:lang w:eastAsia="en-US"/>
        </w:rPr>
        <w:t xml:space="preserve"> 1</w:t>
      </w:r>
      <w:r w:rsidRPr="00FC1B88" w:rsidR="005B6FE5">
        <w:rPr>
          <w:rStyle w:val="FontStyle24"/>
          <w:rFonts w:ascii="Times New Roman" w:hAnsi="Times New Roman" w:cs="Times New Roman"/>
          <w:sz w:val="24"/>
          <w:lang w:eastAsia="en-US"/>
        </w:rPr>
        <w:t>992</w:t>
      </w:r>
      <w:r w:rsidRPr="00FC1B88">
        <w:rPr>
          <w:rStyle w:val="FontStyle24"/>
          <w:rFonts w:ascii="Times New Roman" w:hAnsi="Times New Roman" w:cs="Times New Roman"/>
          <w:sz w:val="24"/>
          <w:lang w:eastAsia="en-US"/>
        </w:rPr>
        <w:t>.</w:t>
      </w:r>
    </w:p>
    <w:p w:rsidR="00611B81" w:rsidRPr="00FC1B88" w:rsidP="00FC1B88">
      <w:pPr>
        <w:pStyle w:val="Style11"/>
        <w:widowControl/>
        <w:numPr>
          <w:ilvl w:val="0"/>
          <w:numId w:val="42"/>
        </w:numPr>
        <w:tabs>
          <w:tab w:val="left" w:pos="446"/>
        </w:tabs>
        <w:bidi w:val="0"/>
        <w:spacing w:before="240" w:line="240" w:lineRule="auto"/>
        <w:ind w:left="446" w:hanging="446"/>
        <w:rPr>
          <w:rStyle w:val="FontStyle24"/>
          <w:rFonts w:ascii="Times New Roman" w:hAnsi="Times New Roman" w:cs="Times New Roman"/>
          <w:sz w:val="24"/>
          <w:lang w:eastAsia="en-US"/>
        </w:rPr>
      </w:pPr>
      <w:r w:rsidRPr="00FC1B88" w:rsidR="001C4383">
        <w:rPr>
          <w:rStyle w:val="FontStyle16"/>
          <w:rFonts w:ascii="Times New Roman" w:hAnsi="Times New Roman" w:cs="Times New Roman"/>
          <w:sz w:val="24"/>
          <w:lang w:eastAsia="en-US"/>
        </w:rPr>
        <w:t xml:space="preserve">Pre každý štát, ktorý tento protokol ratifikuje, prijme, schváli alebo k nemu pristúpi po splnení podmienok pre nadobudnutie platnosti stanovených v odseku 1, nadobúda tento protokol platnosť dvanásť mesiacov odo dňa, kedy tento štát uložil príslušný písomný dokument. </w:t>
      </w:r>
      <w:r w:rsidRPr="00FC1B88">
        <w:rPr>
          <w:rStyle w:val="FontStyle24"/>
          <w:rFonts w:ascii="Times New Roman" w:hAnsi="Times New Roman" w:cs="Times New Roman"/>
          <w:sz w:val="24"/>
          <w:lang w:eastAsia="en-US"/>
        </w:rPr>
        <w:t xml:space="preserve"> </w:t>
      </w:r>
    </w:p>
    <w:p w:rsidR="00611B81" w:rsidRPr="00FC1B88" w:rsidP="00FC1B88">
      <w:pPr>
        <w:pStyle w:val="Style11"/>
        <w:widowControl/>
        <w:numPr>
          <w:ilvl w:val="0"/>
          <w:numId w:val="42"/>
        </w:numPr>
        <w:tabs>
          <w:tab w:val="left" w:pos="446"/>
        </w:tabs>
        <w:bidi w:val="0"/>
        <w:spacing w:before="235" w:line="240" w:lineRule="auto"/>
        <w:ind w:left="446" w:hanging="446"/>
        <w:rPr>
          <w:rStyle w:val="FontStyle24"/>
          <w:rFonts w:ascii="Times New Roman" w:hAnsi="Times New Roman" w:cs="Times New Roman"/>
          <w:sz w:val="24"/>
          <w:lang w:eastAsia="en-US"/>
        </w:rPr>
      </w:pPr>
      <w:r w:rsidRPr="00FC1B88" w:rsidR="001C4383">
        <w:rPr>
          <w:rStyle w:val="FontStyle24"/>
          <w:rFonts w:ascii="Times New Roman" w:hAnsi="Times New Roman" w:cs="Times New Roman"/>
          <w:sz w:val="24"/>
          <w:lang w:eastAsia="en-US"/>
        </w:rPr>
        <w:t xml:space="preserve">Každý štát môže v čase uloženia svojho dokumentu o ratifikácii, prijatí alebo schválení tohto protokolu alebo o pristúpení k tomuto protokolu vyhlásiť, že tento </w:t>
      </w:r>
      <w:r w:rsidRPr="00FC1B88" w:rsidR="00F57B9E">
        <w:rPr>
          <w:rStyle w:val="FontStyle24"/>
          <w:rFonts w:ascii="Times New Roman" w:hAnsi="Times New Roman" w:cs="Times New Roman"/>
          <w:sz w:val="24"/>
          <w:lang w:eastAsia="en-US"/>
        </w:rPr>
        <w:t>dokument</w:t>
      </w:r>
      <w:r w:rsidRPr="00FC1B88" w:rsidR="001C4383">
        <w:rPr>
          <w:rStyle w:val="FontStyle24"/>
          <w:rFonts w:ascii="Times New Roman" w:hAnsi="Times New Roman" w:cs="Times New Roman"/>
          <w:sz w:val="24"/>
          <w:lang w:eastAsia="en-US"/>
        </w:rPr>
        <w:t xml:space="preserve"> nadobudne </w:t>
      </w:r>
      <w:r w:rsidR="007813A1">
        <w:rPr>
          <w:rStyle w:val="FontStyle24"/>
          <w:rFonts w:ascii="Times New Roman" w:hAnsi="Times New Roman" w:cs="Times New Roman"/>
          <w:sz w:val="24"/>
          <w:lang w:eastAsia="en-US"/>
        </w:rPr>
        <w:t>plat</w:t>
      </w:r>
      <w:r w:rsidRPr="00FC1B88" w:rsidR="001C4383">
        <w:rPr>
          <w:rStyle w:val="FontStyle24"/>
          <w:rFonts w:ascii="Times New Roman" w:hAnsi="Times New Roman" w:cs="Times New Roman"/>
          <w:sz w:val="24"/>
          <w:lang w:eastAsia="en-US"/>
        </w:rPr>
        <w:t>nosť pre účely tohto článku až po uplynutí šesťmesačného obdobia uvedeného v článku 31</w:t>
      </w:r>
      <w:r w:rsidRPr="00FC1B88">
        <w:rPr>
          <w:rStyle w:val="FontStyle24"/>
          <w:rFonts w:ascii="Times New Roman" w:hAnsi="Times New Roman" w:cs="Times New Roman"/>
          <w:sz w:val="24"/>
          <w:lang w:eastAsia="en-US"/>
        </w:rPr>
        <w:t>.</w:t>
      </w:r>
    </w:p>
    <w:p w:rsidR="00611B81" w:rsidRPr="00FC1B88" w:rsidP="00FC1B88">
      <w:pPr>
        <w:pStyle w:val="Style11"/>
        <w:widowControl/>
        <w:numPr>
          <w:ilvl w:val="0"/>
          <w:numId w:val="42"/>
        </w:numPr>
        <w:tabs>
          <w:tab w:val="left" w:pos="446"/>
        </w:tabs>
        <w:bidi w:val="0"/>
        <w:spacing w:before="235" w:line="240" w:lineRule="auto"/>
        <w:ind w:left="446" w:hanging="446"/>
        <w:rPr>
          <w:rStyle w:val="FontStyle24"/>
          <w:rFonts w:ascii="Times New Roman" w:hAnsi="Times New Roman" w:cs="Times New Roman"/>
          <w:sz w:val="24"/>
          <w:lang w:eastAsia="en-US"/>
        </w:rPr>
      </w:pPr>
      <w:r w:rsidRPr="00FC1B88" w:rsidR="001C4383">
        <w:rPr>
          <w:rStyle w:val="FontStyle24"/>
          <w:rFonts w:ascii="Times New Roman" w:hAnsi="Times New Roman" w:cs="Times New Roman"/>
          <w:sz w:val="24"/>
          <w:lang w:eastAsia="en-US"/>
        </w:rPr>
        <w:t xml:space="preserve">Každý štát, ktorý urobil vyhlásenie podľa predchádzajúceho odseku, môže toto vyhlásenie kedykoľvek stiahnuť prostredníctvom oznámenia adresovaného generálnemu tajomníkovi organizácie. Toto stiahnutie nadobudne </w:t>
      </w:r>
      <w:r w:rsidR="007813A1">
        <w:rPr>
          <w:rStyle w:val="FontStyle24"/>
          <w:rFonts w:ascii="Times New Roman" w:hAnsi="Times New Roman" w:cs="Times New Roman"/>
          <w:sz w:val="24"/>
          <w:lang w:eastAsia="en-US"/>
        </w:rPr>
        <w:t>plat</w:t>
      </w:r>
      <w:r w:rsidRPr="00FC1B88" w:rsidR="001C4383">
        <w:rPr>
          <w:rStyle w:val="FontStyle24"/>
          <w:rFonts w:ascii="Times New Roman" w:hAnsi="Times New Roman" w:cs="Times New Roman"/>
          <w:sz w:val="24"/>
          <w:lang w:eastAsia="en-US"/>
        </w:rPr>
        <w:t xml:space="preserve">nosť dňom jeho prijatia, pričom sa bude mať za to, že štát sťahujúci oznámenie uložil svoj dokument o ratifikácii, prijatí alebo schválení tohto protokolu alebo o pristúpení k tomuto protokolu v tento deň. </w:t>
      </w:r>
    </w:p>
    <w:p w:rsidR="00611B81" w:rsidRPr="00FC1B88" w:rsidP="00FC1B88">
      <w:pPr>
        <w:pStyle w:val="Style11"/>
        <w:widowControl/>
        <w:numPr>
          <w:ilvl w:val="0"/>
          <w:numId w:val="42"/>
        </w:numPr>
        <w:tabs>
          <w:tab w:val="left" w:pos="446"/>
        </w:tabs>
        <w:bidi w:val="0"/>
        <w:spacing w:before="235" w:line="240" w:lineRule="auto"/>
        <w:ind w:left="446" w:hanging="446"/>
        <w:rPr>
          <w:rStyle w:val="FontStyle24"/>
          <w:rFonts w:ascii="Times New Roman" w:hAnsi="Times New Roman" w:cs="Times New Roman"/>
          <w:sz w:val="24"/>
          <w:lang w:eastAsia="en-US"/>
        </w:rPr>
      </w:pPr>
      <w:r w:rsidRPr="00FC1B88" w:rsidR="0036533F">
        <w:rPr>
          <w:rStyle w:val="FontStyle24"/>
          <w:rFonts w:ascii="Times New Roman" w:hAnsi="Times New Roman" w:cs="Times New Roman"/>
          <w:sz w:val="24"/>
          <w:lang w:eastAsia="en-US"/>
        </w:rPr>
        <w:t>Každý štát, ktorý urobil vyhlásenie podľa č</w:t>
      </w:r>
      <w:r w:rsidRPr="00FC1B88" w:rsidR="000A48A4">
        <w:rPr>
          <w:rStyle w:val="FontStyle24"/>
          <w:rFonts w:ascii="Times New Roman" w:hAnsi="Times New Roman" w:cs="Times New Roman"/>
          <w:sz w:val="24"/>
          <w:lang w:eastAsia="en-US"/>
        </w:rPr>
        <w:t>lánk</w:t>
      </w:r>
      <w:r w:rsidRPr="00FC1B88" w:rsidR="0036533F">
        <w:rPr>
          <w:rStyle w:val="FontStyle24"/>
          <w:rFonts w:ascii="Times New Roman" w:hAnsi="Times New Roman" w:cs="Times New Roman"/>
          <w:sz w:val="24"/>
          <w:lang w:eastAsia="en-US"/>
        </w:rPr>
        <w:t>u</w:t>
      </w:r>
      <w:r w:rsidRPr="00FC1B88">
        <w:rPr>
          <w:rStyle w:val="FontStyle24"/>
          <w:rFonts w:ascii="Times New Roman" w:hAnsi="Times New Roman" w:cs="Times New Roman"/>
          <w:sz w:val="24"/>
          <w:lang w:eastAsia="en-US"/>
        </w:rPr>
        <w:t xml:space="preserve"> 13, </w:t>
      </w:r>
      <w:r w:rsidRPr="00FC1B88" w:rsidR="0036533F">
        <w:rPr>
          <w:rStyle w:val="FontStyle24"/>
          <w:rFonts w:ascii="Times New Roman" w:hAnsi="Times New Roman" w:cs="Times New Roman"/>
          <w:sz w:val="24"/>
          <w:lang w:eastAsia="en-US"/>
        </w:rPr>
        <w:t>odsek 2</w:t>
      </w:r>
      <w:r w:rsidRPr="00FC1B88">
        <w:rPr>
          <w:rStyle w:val="FontStyle24"/>
          <w:rFonts w:ascii="Times New Roman" w:hAnsi="Times New Roman" w:cs="Times New Roman"/>
          <w:sz w:val="24"/>
          <w:lang w:eastAsia="en-US"/>
        </w:rPr>
        <w:t xml:space="preserve"> Proto</w:t>
      </w:r>
      <w:r w:rsidRPr="00FC1B88" w:rsidR="0036533F">
        <w:rPr>
          <w:rStyle w:val="FontStyle24"/>
          <w:rFonts w:ascii="Times New Roman" w:hAnsi="Times New Roman" w:cs="Times New Roman"/>
          <w:sz w:val="24"/>
          <w:lang w:eastAsia="en-US"/>
        </w:rPr>
        <w:t>k</w:t>
      </w:r>
      <w:r w:rsidRPr="00FC1B88">
        <w:rPr>
          <w:rStyle w:val="FontStyle24"/>
          <w:rFonts w:ascii="Times New Roman" w:hAnsi="Times New Roman" w:cs="Times New Roman"/>
          <w:sz w:val="24"/>
          <w:lang w:eastAsia="en-US"/>
        </w:rPr>
        <w:t>ol</w:t>
      </w:r>
      <w:r w:rsidRPr="00FC1B88" w:rsidR="0036533F">
        <w:rPr>
          <w:rStyle w:val="FontStyle24"/>
          <w:rFonts w:ascii="Times New Roman" w:hAnsi="Times New Roman" w:cs="Times New Roman"/>
          <w:sz w:val="24"/>
          <w:lang w:eastAsia="en-US"/>
        </w:rPr>
        <w:t xml:space="preserve">u z roku </w:t>
      </w:r>
      <w:r w:rsidRPr="00FC1B88">
        <w:rPr>
          <w:rStyle w:val="FontStyle24"/>
          <w:rFonts w:ascii="Times New Roman" w:hAnsi="Times New Roman" w:cs="Times New Roman"/>
          <w:sz w:val="24"/>
          <w:lang w:eastAsia="en-US"/>
        </w:rPr>
        <w:t>1992</w:t>
      </w:r>
      <w:r w:rsidRPr="00FC1B88" w:rsidR="0036533F">
        <w:rPr>
          <w:rStyle w:val="FontStyle24"/>
          <w:rFonts w:ascii="Times New Roman" w:hAnsi="Times New Roman" w:cs="Times New Roman"/>
          <w:sz w:val="24"/>
          <w:lang w:eastAsia="en-US"/>
        </w:rPr>
        <w:t>, ktorým sa mení a dopĺňa Dohovor o z</w:t>
      </w:r>
      <w:r w:rsidRPr="00FC1B88">
        <w:rPr>
          <w:rStyle w:val="FontStyle24"/>
          <w:rFonts w:ascii="Times New Roman" w:hAnsi="Times New Roman" w:cs="Times New Roman"/>
          <w:sz w:val="24"/>
          <w:lang w:eastAsia="en-US"/>
        </w:rPr>
        <w:t>odpovednos</w:t>
      </w:r>
      <w:r w:rsidRPr="00FC1B88" w:rsidR="0036533F">
        <w:rPr>
          <w:rStyle w:val="FontStyle24"/>
          <w:rFonts w:ascii="Times New Roman" w:hAnsi="Times New Roman" w:cs="Times New Roman"/>
          <w:sz w:val="24"/>
          <w:lang w:eastAsia="en-US"/>
        </w:rPr>
        <w:t xml:space="preserve">ti z roku 1969, súčasne urobil vyhlásenie podľa odseku </w:t>
      </w:r>
      <w:r w:rsidRPr="00FC1B88">
        <w:rPr>
          <w:rStyle w:val="FontStyle24"/>
          <w:rFonts w:ascii="Times New Roman" w:hAnsi="Times New Roman" w:cs="Times New Roman"/>
          <w:sz w:val="24"/>
          <w:lang w:eastAsia="en-US"/>
        </w:rPr>
        <w:t xml:space="preserve">4 </w:t>
      </w:r>
      <w:r w:rsidRPr="00FC1B88" w:rsidR="0036533F">
        <w:rPr>
          <w:rStyle w:val="FontStyle24"/>
          <w:rFonts w:ascii="Times New Roman" w:hAnsi="Times New Roman" w:cs="Times New Roman"/>
          <w:sz w:val="24"/>
          <w:lang w:eastAsia="en-US"/>
        </w:rPr>
        <w:t>tohto článku. Stiahnutie vyhlásenia podľa uvedeného č</w:t>
      </w:r>
      <w:r w:rsidRPr="00FC1B88" w:rsidR="000A48A4">
        <w:rPr>
          <w:rStyle w:val="FontStyle24"/>
          <w:rFonts w:ascii="Times New Roman" w:hAnsi="Times New Roman" w:cs="Times New Roman"/>
          <w:sz w:val="24"/>
          <w:lang w:eastAsia="en-US"/>
        </w:rPr>
        <w:t>lánk</w:t>
      </w:r>
      <w:r w:rsidRPr="00FC1B88" w:rsidR="0036533F">
        <w:rPr>
          <w:rStyle w:val="FontStyle24"/>
          <w:rFonts w:ascii="Times New Roman" w:hAnsi="Times New Roman" w:cs="Times New Roman"/>
          <w:sz w:val="24"/>
          <w:lang w:eastAsia="en-US"/>
        </w:rPr>
        <w:t>u</w:t>
      </w:r>
      <w:r w:rsidRPr="00FC1B88">
        <w:rPr>
          <w:rStyle w:val="FontStyle24"/>
          <w:rFonts w:ascii="Times New Roman" w:hAnsi="Times New Roman" w:cs="Times New Roman"/>
          <w:sz w:val="24"/>
          <w:lang w:eastAsia="en-US"/>
        </w:rPr>
        <w:t xml:space="preserve"> 13,</w:t>
      </w:r>
      <w:r w:rsidRPr="00FC1B88" w:rsidR="0036533F">
        <w:rPr>
          <w:rStyle w:val="FontStyle24"/>
          <w:rFonts w:ascii="Times New Roman" w:hAnsi="Times New Roman" w:cs="Times New Roman"/>
          <w:sz w:val="24"/>
          <w:lang w:eastAsia="en-US"/>
        </w:rPr>
        <w:t xml:space="preserve"> odsek 2, bude znamenať aj stiahnutie podľa odseku 5 tohto článku. </w:t>
      </w:r>
    </w:p>
    <w:p w:rsidR="0036533F" w:rsidRPr="00FC1B88" w:rsidP="00FC1B88">
      <w:pPr>
        <w:pStyle w:val="Style11"/>
        <w:widowControl/>
        <w:tabs>
          <w:tab w:val="left" w:pos="446"/>
        </w:tabs>
        <w:bidi w:val="0"/>
        <w:spacing w:before="235" w:line="240" w:lineRule="auto"/>
        <w:ind w:left="446" w:firstLine="0"/>
        <w:rPr>
          <w:rStyle w:val="FontStyle24"/>
          <w:rFonts w:ascii="Times New Roman" w:hAnsi="Times New Roman" w:cs="Times New Roman"/>
          <w:sz w:val="24"/>
          <w:lang w:eastAsia="en-US"/>
        </w:rPr>
      </w:pPr>
    </w:p>
    <w:p w:rsidR="00611B81" w:rsidRPr="00FC1B88" w:rsidP="00FC1B88">
      <w:pPr>
        <w:pStyle w:val="Style16"/>
        <w:widowControl/>
        <w:bidi w:val="0"/>
        <w:spacing w:before="48"/>
        <w:ind w:left="3624"/>
        <w:jc w:val="both"/>
        <w:rPr>
          <w:rStyle w:val="FontStyle26"/>
          <w:rFonts w:ascii="Times New Roman" w:hAnsi="Times New Roman" w:cs="Times New Roman"/>
          <w:bCs/>
          <w:sz w:val="24"/>
          <w:lang w:eastAsia="en-US"/>
        </w:rPr>
      </w:pPr>
      <w:r w:rsidRPr="00FC1B88" w:rsidR="000A48A4">
        <w:rPr>
          <w:rStyle w:val="FontStyle26"/>
          <w:rFonts w:ascii="Times New Roman" w:hAnsi="Times New Roman" w:cs="Times New Roman"/>
          <w:bCs/>
          <w:sz w:val="24"/>
          <w:lang w:eastAsia="en-US"/>
        </w:rPr>
        <w:t>Článok</w:t>
      </w:r>
      <w:r w:rsidRPr="00FC1B88">
        <w:rPr>
          <w:rStyle w:val="FontStyle26"/>
          <w:rFonts w:ascii="Times New Roman" w:hAnsi="Times New Roman" w:cs="Times New Roman"/>
          <w:bCs/>
          <w:sz w:val="24"/>
          <w:lang w:eastAsia="en-US"/>
        </w:rPr>
        <w:t xml:space="preserve"> 31</w:t>
      </w:r>
    </w:p>
    <w:p w:rsidR="00611B81" w:rsidRPr="00FC1B88" w:rsidP="00FC1B88">
      <w:pPr>
        <w:pStyle w:val="Style16"/>
        <w:widowControl/>
        <w:bidi w:val="0"/>
        <w:rPr>
          <w:rFonts w:ascii="Times New Roman" w:hAnsi="Times New Roman"/>
        </w:rPr>
      </w:pPr>
    </w:p>
    <w:p w:rsidR="00611B81" w:rsidRPr="00FC1B88" w:rsidP="00FC1B88">
      <w:pPr>
        <w:pStyle w:val="Style16"/>
        <w:widowControl/>
        <w:bidi w:val="0"/>
        <w:spacing w:before="10"/>
        <w:rPr>
          <w:rStyle w:val="FontStyle26"/>
          <w:rFonts w:ascii="Times New Roman" w:hAnsi="Times New Roman" w:cs="Times New Roman"/>
          <w:bCs/>
          <w:sz w:val="24"/>
          <w:lang w:eastAsia="en-US"/>
        </w:rPr>
      </w:pPr>
      <w:r w:rsidRPr="00FC1B88" w:rsidR="0036533F">
        <w:rPr>
          <w:rStyle w:val="FontStyle26"/>
          <w:rFonts w:ascii="Times New Roman" w:hAnsi="Times New Roman" w:cs="Times New Roman"/>
          <w:bCs/>
          <w:sz w:val="24"/>
          <w:lang w:eastAsia="en-US"/>
        </w:rPr>
        <w:t xml:space="preserve">Vypovedanie Dohovorov z roku </w:t>
      </w:r>
      <w:smartTag w:uri="urn:schemas-microsoft-com:office:smarttags" w:element="metricconverter">
        <w:smartTagPr>
          <w:attr w:name="ProductID" w:val="1969 a"/>
        </w:smartTagPr>
        <w:r w:rsidRPr="00FC1B88">
          <w:rPr>
            <w:rStyle w:val="FontStyle26"/>
            <w:rFonts w:ascii="Times New Roman" w:hAnsi="Times New Roman" w:cs="Times New Roman"/>
            <w:bCs/>
            <w:sz w:val="24"/>
            <w:lang w:eastAsia="en-US"/>
          </w:rPr>
          <w:t>1969 a</w:t>
        </w:r>
      </w:smartTag>
      <w:r w:rsidRPr="00FC1B88">
        <w:rPr>
          <w:rStyle w:val="FontStyle26"/>
          <w:rFonts w:ascii="Times New Roman" w:hAnsi="Times New Roman" w:cs="Times New Roman"/>
          <w:bCs/>
          <w:sz w:val="24"/>
          <w:lang w:eastAsia="en-US"/>
        </w:rPr>
        <w:t xml:space="preserve"> 1971 </w:t>
      </w:r>
    </w:p>
    <w:p w:rsidR="00611B81" w:rsidRPr="00FC1B88" w:rsidP="00FC1B88">
      <w:pPr>
        <w:pStyle w:val="Style2"/>
        <w:widowControl/>
        <w:bidi w:val="0"/>
        <w:spacing w:line="240" w:lineRule="auto"/>
        <w:rPr>
          <w:rFonts w:ascii="Times New Roman" w:hAnsi="Times New Roman"/>
        </w:rPr>
      </w:pPr>
    </w:p>
    <w:p w:rsidR="00611B81" w:rsidRPr="00FC1B88" w:rsidP="00FC1B88">
      <w:pPr>
        <w:pStyle w:val="Style2"/>
        <w:widowControl/>
        <w:bidi w:val="0"/>
        <w:spacing w:before="19" w:line="240" w:lineRule="auto"/>
        <w:rPr>
          <w:rStyle w:val="FontStyle24"/>
          <w:rFonts w:ascii="Times New Roman" w:hAnsi="Times New Roman" w:cs="Times New Roman"/>
          <w:sz w:val="24"/>
          <w:lang w:eastAsia="en-US"/>
        </w:rPr>
      </w:pPr>
      <w:r w:rsidRPr="00FC1B88" w:rsidR="0036533F">
        <w:rPr>
          <w:rStyle w:val="FontStyle24"/>
          <w:rFonts w:ascii="Times New Roman" w:hAnsi="Times New Roman" w:cs="Times New Roman"/>
          <w:sz w:val="24"/>
          <w:lang w:eastAsia="en-US"/>
        </w:rPr>
        <w:t>S výhradou č</w:t>
      </w:r>
      <w:r w:rsidRPr="00FC1B88" w:rsidR="000A48A4">
        <w:rPr>
          <w:rStyle w:val="FontStyle24"/>
          <w:rFonts w:ascii="Times New Roman" w:hAnsi="Times New Roman" w:cs="Times New Roman"/>
          <w:sz w:val="24"/>
          <w:lang w:eastAsia="en-US"/>
        </w:rPr>
        <w:t>lánk</w:t>
      </w:r>
      <w:r w:rsidRPr="00FC1B88" w:rsidR="0036533F">
        <w:rPr>
          <w:rStyle w:val="FontStyle24"/>
          <w:rFonts w:ascii="Times New Roman" w:hAnsi="Times New Roman" w:cs="Times New Roman"/>
          <w:sz w:val="24"/>
          <w:lang w:eastAsia="en-US"/>
        </w:rPr>
        <w:t>u</w:t>
      </w:r>
      <w:r w:rsidRPr="00FC1B88">
        <w:rPr>
          <w:rStyle w:val="FontStyle24"/>
          <w:rFonts w:ascii="Times New Roman" w:hAnsi="Times New Roman" w:cs="Times New Roman"/>
          <w:sz w:val="24"/>
          <w:lang w:eastAsia="en-US"/>
        </w:rPr>
        <w:t xml:space="preserve"> 30, </w:t>
      </w:r>
      <w:r w:rsidRPr="00FC1B88" w:rsidR="0036533F">
        <w:rPr>
          <w:rStyle w:val="FontStyle24"/>
          <w:rFonts w:ascii="Times New Roman" w:hAnsi="Times New Roman" w:cs="Times New Roman"/>
          <w:sz w:val="24"/>
          <w:lang w:eastAsia="en-US"/>
        </w:rPr>
        <w:t>do šiestich mesiacov odo dňa, keď boli splnené nasledujúce požiadavky</w:t>
      </w:r>
      <w:r w:rsidRPr="00FC1B88">
        <w:rPr>
          <w:rStyle w:val="FontStyle24"/>
          <w:rFonts w:ascii="Times New Roman" w:hAnsi="Times New Roman" w:cs="Times New Roman"/>
          <w:sz w:val="24"/>
          <w:lang w:eastAsia="en-US"/>
        </w:rPr>
        <w:t>:</w:t>
      </w:r>
    </w:p>
    <w:p w:rsidR="0036533F" w:rsidRPr="00FC1B88" w:rsidP="00FC1B88">
      <w:pPr>
        <w:pStyle w:val="Style11"/>
        <w:widowControl/>
        <w:numPr>
          <w:ilvl w:val="0"/>
          <w:numId w:val="43"/>
        </w:numPr>
        <w:tabs>
          <w:tab w:val="left" w:pos="898"/>
        </w:tabs>
        <w:bidi w:val="0"/>
        <w:spacing w:before="235" w:line="240" w:lineRule="auto"/>
        <w:ind w:left="898" w:hanging="446"/>
        <w:rPr>
          <w:rStyle w:val="FontStyle24"/>
          <w:rFonts w:ascii="Times New Roman" w:hAnsi="Times New Roman" w:cs="Times New Roman"/>
          <w:sz w:val="24"/>
          <w:lang w:eastAsia="en-US"/>
        </w:rPr>
      </w:pPr>
      <w:r w:rsidRPr="00FC1B88">
        <w:rPr>
          <w:rStyle w:val="FontStyle24"/>
          <w:rFonts w:ascii="Times New Roman" w:hAnsi="Times New Roman" w:cs="Times New Roman"/>
          <w:sz w:val="24"/>
          <w:lang w:eastAsia="en-US"/>
        </w:rPr>
        <w:t xml:space="preserve">aspoň osem štátov sa stalo </w:t>
      </w:r>
      <w:r w:rsidRPr="00FC1B88" w:rsidR="00F57B9E">
        <w:rPr>
          <w:rStyle w:val="FontStyle24"/>
          <w:rFonts w:ascii="Times New Roman" w:hAnsi="Times New Roman" w:cs="Times New Roman"/>
          <w:sz w:val="24"/>
          <w:lang w:eastAsia="en-US"/>
        </w:rPr>
        <w:t>zmluvnými</w:t>
      </w:r>
      <w:r w:rsidRPr="00FC1B88">
        <w:rPr>
          <w:rStyle w:val="FontStyle24"/>
          <w:rFonts w:ascii="Times New Roman" w:hAnsi="Times New Roman" w:cs="Times New Roman"/>
          <w:sz w:val="24"/>
          <w:lang w:eastAsia="en-US"/>
        </w:rPr>
        <w:t xml:space="preserve"> stranami tohto protokolu a uložilo dokumenty o ratifikácii, prijatí, schválení alebo pristúpení u generálneho tajomníka organizácie, s výhradou alebo bez výhrady článku 30, odsek </w:t>
      </w:r>
      <w:smartTag w:uri="urn:schemas-microsoft-com:office:smarttags" w:element="metricconverter">
        <w:smartTagPr>
          <w:attr w:name="ProductID" w:val="4, a"/>
        </w:smartTagPr>
        <w:r w:rsidRPr="00FC1B88">
          <w:rPr>
            <w:rStyle w:val="FontStyle24"/>
            <w:rFonts w:ascii="Times New Roman" w:hAnsi="Times New Roman" w:cs="Times New Roman"/>
            <w:sz w:val="24"/>
            <w:lang w:eastAsia="en-US"/>
          </w:rPr>
          <w:t>4, a</w:t>
        </w:r>
      </w:smartTag>
      <w:r w:rsidRPr="00FC1B88">
        <w:rPr>
          <w:rStyle w:val="FontStyle24"/>
          <w:rFonts w:ascii="Times New Roman" w:hAnsi="Times New Roman" w:cs="Times New Roman"/>
          <w:sz w:val="24"/>
          <w:lang w:eastAsia="en-US"/>
        </w:rPr>
        <w:t xml:space="preserve">  </w:t>
      </w:r>
    </w:p>
    <w:p w:rsidR="00611B81" w:rsidRPr="00FC1B88" w:rsidP="00FC1B88">
      <w:pPr>
        <w:pStyle w:val="Style11"/>
        <w:widowControl/>
        <w:numPr>
          <w:ilvl w:val="0"/>
          <w:numId w:val="43"/>
        </w:numPr>
        <w:tabs>
          <w:tab w:val="left" w:pos="898"/>
        </w:tabs>
        <w:bidi w:val="0"/>
        <w:spacing w:before="235" w:line="240" w:lineRule="auto"/>
        <w:ind w:left="898" w:hanging="432"/>
        <w:rPr>
          <w:rStyle w:val="FontStyle24"/>
          <w:rFonts w:ascii="Times New Roman" w:hAnsi="Times New Roman" w:cs="Times New Roman"/>
          <w:sz w:val="24"/>
          <w:lang w:eastAsia="en-US"/>
        </w:rPr>
      </w:pPr>
      <w:r w:rsidRPr="00FC1B88" w:rsidR="0036533F">
        <w:rPr>
          <w:rStyle w:val="FontStyle16"/>
          <w:rFonts w:ascii="Times New Roman" w:hAnsi="Times New Roman" w:cs="Times New Roman"/>
          <w:sz w:val="24"/>
          <w:lang w:eastAsia="en-US"/>
        </w:rPr>
        <w:t>generálny tajomník organizácie prijal v súlade s článkom 29 informácie o tom, že osoby, ktoré sú povinné prispievať podľa článku 10 Dohovoru o fonde z roku 1971, zmeneného a doplneného týmto protokolom, prijali v priebehu predchádzajúceho kalendárneho roka celkové množstvo najmenej 750 miliónov ton ropných látok, za ktoré sa platia príspevky,</w:t>
      </w:r>
    </w:p>
    <w:p w:rsidR="00611B81" w:rsidRPr="00FC1B88" w:rsidP="00FC1B88">
      <w:pPr>
        <w:pStyle w:val="Style2"/>
        <w:widowControl/>
        <w:bidi w:val="0"/>
        <w:spacing w:before="235" w:line="240" w:lineRule="auto"/>
        <w:rPr>
          <w:rStyle w:val="FontStyle24"/>
          <w:rFonts w:ascii="Times New Roman" w:hAnsi="Times New Roman" w:cs="Times New Roman"/>
          <w:sz w:val="24"/>
          <w:lang w:eastAsia="en-US"/>
        </w:rPr>
      </w:pPr>
      <w:r w:rsidRPr="00FC1B88" w:rsidR="0036533F">
        <w:rPr>
          <w:rStyle w:val="FontStyle24"/>
          <w:rFonts w:ascii="Times New Roman" w:hAnsi="Times New Roman" w:cs="Times New Roman"/>
          <w:sz w:val="24"/>
          <w:lang w:eastAsia="en-US"/>
        </w:rPr>
        <w:t xml:space="preserve">každá zmluvná strana tohto protokolu a každý štát, ktorý uložil dokument o ratifikácii, prijatí, schválení alebo pristúpení s výhradou alebo bez výhrady článku </w:t>
      </w:r>
      <w:r w:rsidRPr="00FC1B88">
        <w:rPr>
          <w:rStyle w:val="FontStyle24"/>
          <w:rFonts w:ascii="Times New Roman" w:hAnsi="Times New Roman" w:cs="Times New Roman"/>
          <w:sz w:val="24"/>
          <w:lang w:eastAsia="en-US"/>
        </w:rPr>
        <w:t>30</w:t>
      </w:r>
      <w:r w:rsidRPr="00FC1B88" w:rsidR="0036533F">
        <w:rPr>
          <w:rStyle w:val="FontStyle24"/>
          <w:rFonts w:ascii="Times New Roman" w:hAnsi="Times New Roman" w:cs="Times New Roman"/>
          <w:sz w:val="24"/>
          <w:lang w:eastAsia="en-US"/>
        </w:rPr>
        <w:t>, odsek 4, vypovie D</w:t>
      </w:r>
      <w:r w:rsidRPr="00FC1B88">
        <w:rPr>
          <w:rStyle w:val="FontStyle24"/>
          <w:rFonts w:ascii="Times New Roman" w:hAnsi="Times New Roman" w:cs="Times New Roman"/>
          <w:sz w:val="24"/>
          <w:lang w:eastAsia="en-US"/>
        </w:rPr>
        <w:t>ohovor</w:t>
      </w:r>
      <w:r w:rsidRPr="00FC1B88" w:rsidR="0036533F">
        <w:rPr>
          <w:rStyle w:val="FontStyle24"/>
          <w:rFonts w:ascii="Times New Roman" w:hAnsi="Times New Roman" w:cs="Times New Roman"/>
          <w:sz w:val="24"/>
          <w:lang w:eastAsia="en-US"/>
        </w:rPr>
        <w:t xml:space="preserve"> o fonde z roku </w:t>
      </w:r>
      <w:smartTag w:uri="urn:schemas-microsoft-com:office:smarttags" w:element="metricconverter">
        <w:smartTagPr>
          <w:attr w:name="ProductID" w:val="1971 a"/>
        </w:smartTagPr>
        <w:r w:rsidRPr="00FC1B88" w:rsidR="0036533F">
          <w:rPr>
            <w:rStyle w:val="FontStyle24"/>
            <w:rFonts w:ascii="Times New Roman" w:hAnsi="Times New Roman" w:cs="Times New Roman"/>
            <w:sz w:val="24"/>
            <w:lang w:eastAsia="en-US"/>
          </w:rPr>
          <w:t>1971</w:t>
        </w:r>
        <w:r w:rsidRPr="00FC1B88">
          <w:rPr>
            <w:rStyle w:val="FontStyle24"/>
            <w:rFonts w:ascii="Times New Roman" w:hAnsi="Times New Roman" w:cs="Times New Roman"/>
            <w:sz w:val="24"/>
            <w:lang w:eastAsia="en-US"/>
          </w:rPr>
          <w:t xml:space="preserve"> a</w:t>
        </w:r>
      </w:smartTag>
      <w:r w:rsidRPr="00FC1B88" w:rsidR="0036533F">
        <w:rPr>
          <w:rStyle w:val="FontStyle24"/>
          <w:rFonts w:ascii="Times New Roman" w:hAnsi="Times New Roman" w:cs="Times New Roman"/>
          <w:sz w:val="24"/>
          <w:lang w:eastAsia="en-US"/>
        </w:rPr>
        <w:t xml:space="preserve"> Dohovor o z</w:t>
      </w:r>
      <w:r w:rsidRPr="00FC1B88">
        <w:rPr>
          <w:rStyle w:val="FontStyle24"/>
          <w:rFonts w:ascii="Times New Roman" w:hAnsi="Times New Roman" w:cs="Times New Roman"/>
          <w:sz w:val="24"/>
          <w:lang w:eastAsia="en-US"/>
        </w:rPr>
        <w:t>odpovednos</w:t>
      </w:r>
      <w:r w:rsidRPr="00FC1B88" w:rsidR="0036533F">
        <w:rPr>
          <w:rStyle w:val="FontStyle24"/>
          <w:rFonts w:ascii="Times New Roman" w:hAnsi="Times New Roman" w:cs="Times New Roman"/>
          <w:sz w:val="24"/>
          <w:lang w:eastAsia="en-US"/>
        </w:rPr>
        <w:t>ti z roku 1969, pokiaľ je ich zmluvnou stranou,</w:t>
      </w:r>
      <w:r w:rsidRPr="00FC1B88">
        <w:rPr>
          <w:rStyle w:val="FontStyle24"/>
          <w:rFonts w:ascii="Times New Roman" w:hAnsi="Times New Roman" w:cs="Times New Roman"/>
          <w:sz w:val="24"/>
          <w:lang w:eastAsia="en-US"/>
        </w:rPr>
        <w:t xml:space="preserve"> </w:t>
      </w:r>
      <w:r w:rsidRPr="00FC1B88" w:rsidR="0036533F">
        <w:rPr>
          <w:rStyle w:val="FontStyle24"/>
          <w:rFonts w:ascii="Times New Roman" w:hAnsi="Times New Roman" w:cs="Times New Roman"/>
          <w:sz w:val="24"/>
          <w:lang w:eastAsia="en-US"/>
        </w:rPr>
        <w:t xml:space="preserve">s </w:t>
      </w:r>
      <w:r w:rsidR="007813A1">
        <w:rPr>
          <w:rStyle w:val="FontStyle24"/>
          <w:rFonts w:ascii="Times New Roman" w:hAnsi="Times New Roman" w:cs="Times New Roman"/>
          <w:sz w:val="24"/>
          <w:lang w:eastAsia="en-US"/>
        </w:rPr>
        <w:t>plat</w:t>
      </w:r>
      <w:r w:rsidRPr="00FC1B88" w:rsidR="0036533F">
        <w:rPr>
          <w:rStyle w:val="FontStyle24"/>
          <w:rFonts w:ascii="Times New Roman" w:hAnsi="Times New Roman" w:cs="Times New Roman"/>
          <w:sz w:val="24"/>
          <w:lang w:eastAsia="en-US"/>
        </w:rPr>
        <w:t>nosťou dvanásť mesiacov po uplynutí tohto šesťmesačného obdobia.</w:t>
      </w:r>
      <w:r w:rsidRPr="00FC1B88">
        <w:rPr>
          <w:rStyle w:val="FontStyle24"/>
          <w:rFonts w:ascii="Times New Roman" w:hAnsi="Times New Roman" w:cs="Times New Roman"/>
          <w:sz w:val="24"/>
          <w:lang w:eastAsia="en-US"/>
        </w:rPr>
        <w:t xml:space="preserve"> </w:t>
      </w:r>
    </w:p>
    <w:p w:rsidR="00611B81" w:rsidRPr="00FC1B88" w:rsidP="00FC1B88">
      <w:pPr>
        <w:pStyle w:val="Style16"/>
        <w:widowControl/>
        <w:bidi w:val="0"/>
        <w:rPr>
          <w:rFonts w:ascii="Times New Roman" w:hAnsi="Times New Roman"/>
        </w:rPr>
      </w:pPr>
    </w:p>
    <w:p w:rsidR="00611B81" w:rsidRPr="00FC1B88" w:rsidP="00FC1B88">
      <w:pPr>
        <w:pStyle w:val="Style16"/>
        <w:widowControl/>
        <w:bidi w:val="0"/>
        <w:spacing w:before="10"/>
        <w:rPr>
          <w:rStyle w:val="FontStyle26"/>
          <w:rFonts w:ascii="Times New Roman" w:hAnsi="Times New Roman" w:cs="Times New Roman"/>
          <w:bCs/>
          <w:sz w:val="24"/>
          <w:lang w:eastAsia="en-US"/>
        </w:rPr>
      </w:pPr>
      <w:r w:rsidRPr="00FC1B88" w:rsidR="000A48A4">
        <w:rPr>
          <w:rStyle w:val="FontStyle26"/>
          <w:rFonts w:ascii="Times New Roman" w:hAnsi="Times New Roman" w:cs="Times New Roman"/>
          <w:bCs/>
          <w:sz w:val="24"/>
          <w:lang w:eastAsia="en-US"/>
        </w:rPr>
        <w:t>Článok</w:t>
      </w:r>
      <w:r w:rsidRPr="00FC1B88">
        <w:rPr>
          <w:rStyle w:val="FontStyle26"/>
          <w:rFonts w:ascii="Times New Roman" w:hAnsi="Times New Roman" w:cs="Times New Roman"/>
          <w:bCs/>
          <w:sz w:val="24"/>
          <w:lang w:eastAsia="en-US"/>
        </w:rPr>
        <w:t xml:space="preserve"> 32</w:t>
      </w:r>
    </w:p>
    <w:p w:rsidR="00611B81" w:rsidRPr="00FC1B88" w:rsidP="00FC1B88">
      <w:pPr>
        <w:pStyle w:val="Style16"/>
        <w:widowControl/>
        <w:bidi w:val="0"/>
        <w:spacing w:before="235"/>
        <w:rPr>
          <w:rStyle w:val="FontStyle26"/>
          <w:rFonts w:ascii="Times New Roman" w:hAnsi="Times New Roman" w:cs="Times New Roman"/>
          <w:bCs/>
          <w:sz w:val="24"/>
          <w:lang w:eastAsia="en-US"/>
        </w:rPr>
      </w:pPr>
      <w:r w:rsidRPr="00FC1B88">
        <w:rPr>
          <w:rStyle w:val="FontStyle26"/>
          <w:rFonts w:ascii="Times New Roman" w:hAnsi="Times New Roman" w:cs="Times New Roman"/>
          <w:bCs/>
          <w:sz w:val="24"/>
          <w:lang w:eastAsia="en-US"/>
        </w:rPr>
        <w:t>Rev</w:t>
      </w:r>
      <w:r w:rsidRPr="00FC1B88" w:rsidR="0036533F">
        <w:rPr>
          <w:rStyle w:val="FontStyle26"/>
          <w:rFonts w:ascii="Times New Roman" w:hAnsi="Times New Roman" w:cs="Times New Roman"/>
          <w:bCs/>
          <w:sz w:val="24"/>
          <w:lang w:eastAsia="en-US"/>
        </w:rPr>
        <w:t>ízia, zmena a doplnky</w:t>
      </w:r>
    </w:p>
    <w:p w:rsidR="00611B81" w:rsidRPr="00FC1B88" w:rsidP="00FC1B88">
      <w:pPr>
        <w:pStyle w:val="Style11"/>
        <w:widowControl/>
        <w:numPr>
          <w:ilvl w:val="0"/>
          <w:numId w:val="44"/>
        </w:numPr>
        <w:tabs>
          <w:tab w:val="left" w:pos="446"/>
        </w:tabs>
        <w:bidi w:val="0"/>
        <w:spacing w:before="230" w:line="240" w:lineRule="auto"/>
        <w:ind w:left="446" w:hanging="446"/>
        <w:rPr>
          <w:rStyle w:val="FontStyle24"/>
          <w:rFonts w:ascii="Times New Roman" w:hAnsi="Times New Roman" w:cs="Times New Roman"/>
          <w:sz w:val="24"/>
          <w:lang w:eastAsia="de-DE"/>
        </w:rPr>
      </w:pPr>
      <w:r w:rsidRPr="00FC1B88" w:rsidR="0036533F">
        <w:rPr>
          <w:rStyle w:val="FontStyle16"/>
          <w:rFonts w:ascii="Times New Roman" w:hAnsi="Times New Roman" w:cs="Times New Roman"/>
          <w:sz w:val="24"/>
          <w:lang w:eastAsia="en-US"/>
        </w:rPr>
        <w:t xml:space="preserve">Organizácia môže zvolať konferenciu kvôli revízii alebo zmenám a doplnkom Dohovoru o fonde z roku </w:t>
      </w:r>
      <w:r w:rsidRPr="00FC1B88" w:rsidR="00F57B9E">
        <w:rPr>
          <w:rStyle w:val="FontStyle24"/>
          <w:rFonts w:ascii="Times New Roman" w:hAnsi="Times New Roman" w:cs="Times New Roman"/>
          <w:sz w:val="24"/>
          <w:lang w:eastAsia="en-US"/>
        </w:rPr>
        <w:t>1992</w:t>
      </w:r>
      <w:r w:rsidRPr="00FC1B88">
        <w:rPr>
          <w:rStyle w:val="FontStyle24"/>
          <w:rFonts w:ascii="Times New Roman" w:hAnsi="Times New Roman" w:cs="Times New Roman"/>
          <w:sz w:val="24"/>
          <w:lang w:eastAsia="en-US"/>
        </w:rPr>
        <w:t>.</w:t>
      </w:r>
    </w:p>
    <w:p w:rsidR="00611B81" w:rsidRPr="00FC1B88" w:rsidP="00FC1B88">
      <w:pPr>
        <w:pStyle w:val="Style11"/>
        <w:widowControl/>
        <w:numPr>
          <w:ilvl w:val="0"/>
          <w:numId w:val="44"/>
        </w:numPr>
        <w:tabs>
          <w:tab w:val="left" w:pos="446"/>
        </w:tabs>
        <w:bidi w:val="0"/>
        <w:spacing w:before="235" w:line="240" w:lineRule="auto"/>
        <w:ind w:left="446" w:hanging="446"/>
        <w:rPr>
          <w:rStyle w:val="FontStyle24"/>
          <w:rFonts w:ascii="Times New Roman" w:hAnsi="Times New Roman" w:cs="Times New Roman"/>
          <w:sz w:val="24"/>
          <w:lang w:eastAsia="de-DE"/>
        </w:rPr>
      </w:pPr>
      <w:r w:rsidRPr="00FC1B88" w:rsidR="0036533F">
        <w:rPr>
          <w:rStyle w:val="FontStyle16"/>
          <w:rFonts w:ascii="Times New Roman" w:hAnsi="Times New Roman" w:cs="Times New Roman"/>
          <w:sz w:val="24"/>
          <w:lang w:eastAsia="en-US"/>
        </w:rPr>
        <w:t xml:space="preserve">Organizácia zvolá konferenciu zmluvných štátov na účel revízie alebo zmien a doplnkov Dohovoru o fonde z roku </w:t>
      </w:r>
      <w:r w:rsidRPr="00FC1B88" w:rsidR="0036533F">
        <w:rPr>
          <w:rStyle w:val="FontStyle24"/>
          <w:rFonts w:ascii="Times New Roman" w:hAnsi="Times New Roman" w:cs="Times New Roman"/>
          <w:sz w:val="24"/>
          <w:lang w:eastAsia="en-US"/>
        </w:rPr>
        <w:t xml:space="preserve">1992 </w:t>
      </w:r>
      <w:r w:rsidRPr="00FC1B88" w:rsidR="0036533F">
        <w:rPr>
          <w:rStyle w:val="FontStyle16"/>
          <w:rFonts w:ascii="Times New Roman" w:hAnsi="Times New Roman" w:cs="Times New Roman"/>
          <w:sz w:val="24"/>
          <w:lang w:eastAsia="en-US"/>
        </w:rPr>
        <w:t>na žiadosť najmenej jednej tretiny všetkých zmluvných štátov</w:t>
      </w:r>
      <w:r w:rsidRPr="00FC1B88">
        <w:rPr>
          <w:rStyle w:val="FontStyle24"/>
          <w:rFonts w:ascii="Times New Roman" w:hAnsi="Times New Roman" w:cs="Times New Roman"/>
          <w:sz w:val="24"/>
          <w:lang w:eastAsia="en-US"/>
        </w:rPr>
        <w:t>.</w:t>
      </w:r>
    </w:p>
    <w:p w:rsidR="003F60EF" w:rsidP="00FC1B88">
      <w:pPr>
        <w:pStyle w:val="Style16"/>
        <w:widowControl/>
        <w:bidi w:val="0"/>
        <w:spacing w:before="43"/>
        <w:ind w:left="2525" w:right="2563"/>
        <w:rPr>
          <w:rStyle w:val="FontStyle26"/>
          <w:rFonts w:ascii="Times New Roman" w:hAnsi="Times New Roman" w:cs="Times New Roman"/>
          <w:bCs/>
          <w:sz w:val="24"/>
          <w:lang w:eastAsia="en-US"/>
        </w:rPr>
      </w:pPr>
    </w:p>
    <w:p w:rsidR="003F60EF" w:rsidP="00FC1B88">
      <w:pPr>
        <w:pStyle w:val="Style16"/>
        <w:widowControl/>
        <w:bidi w:val="0"/>
        <w:spacing w:before="43"/>
        <w:ind w:left="2525" w:right="2563"/>
        <w:rPr>
          <w:rStyle w:val="FontStyle26"/>
          <w:rFonts w:ascii="Times New Roman" w:hAnsi="Times New Roman" w:cs="Times New Roman"/>
          <w:bCs/>
          <w:sz w:val="24"/>
          <w:lang w:eastAsia="en-US"/>
        </w:rPr>
      </w:pPr>
    </w:p>
    <w:p w:rsidR="0036533F" w:rsidP="00FC1B88">
      <w:pPr>
        <w:pStyle w:val="Style16"/>
        <w:widowControl/>
        <w:bidi w:val="0"/>
        <w:spacing w:before="43"/>
        <w:ind w:left="2525" w:right="2563"/>
        <w:rPr>
          <w:rStyle w:val="FontStyle26"/>
          <w:rFonts w:ascii="Times New Roman" w:hAnsi="Times New Roman" w:cs="Times New Roman"/>
          <w:bCs/>
          <w:sz w:val="24"/>
          <w:lang w:eastAsia="en-US"/>
        </w:rPr>
      </w:pPr>
      <w:r w:rsidRPr="00FC1B88" w:rsidR="000A48A4">
        <w:rPr>
          <w:rStyle w:val="FontStyle26"/>
          <w:rFonts w:ascii="Times New Roman" w:hAnsi="Times New Roman" w:cs="Times New Roman"/>
          <w:bCs/>
          <w:sz w:val="24"/>
          <w:lang w:eastAsia="en-US"/>
        </w:rPr>
        <w:t>Článok</w:t>
      </w:r>
      <w:r w:rsidRPr="00FC1B88" w:rsidR="00611B81">
        <w:rPr>
          <w:rStyle w:val="FontStyle26"/>
          <w:rFonts w:ascii="Times New Roman" w:hAnsi="Times New Roman" w:cs="Times New Roman"/>
          <w:bCs/>
          <w:sz w:val="24"/>
          <w:lang w:eastAsia="en-US"/>
        </w:rPr>
        <w:t xml:space="preserve"> 33 </w:t>
      </w:r>
    </w:p>
    <w:p w:rsidR="003F60EF" w:rsidRPr="00FC1B88" w:rsidP="00FC1B88">
      <w:pPr>
        <w:pStyle w:val="Style16"/>
        <w:widowControl/>
        <w:bidi w:val="0"/>
        <w:spacing w:before="43"/>
        <w:ind w:left="2525" w:right="2563"/>
        <w:rPr>
          <w:rStyle w:val="FontStyle26"/>
          <w:rFonts w:ascii="Times New Roman" w:hAnsi="Times New Roman" w:cs="Times New Roman"/>
          <w:bCs/>
          <w:sz w:val="24"/>
          <w:lang w:eastAsia="en-US"/>
        </w:rPr>
      </w:pPr>
    </w:p>
    <w:p w:rsidR="00611B81" w:rsidRPr="00FC1B88" w:rsidP="003F60EF">
      <w:pPr>
        <w:pStyle w:val="Style16"/>
        <w:widowControl/>
        <w:bidi w:val="0"/>
        <w:spacing w:before="43"/>
        <w:ind w:left="2525" w:right="1449"/>
        <w:rPr>
          <w:rStyle w:val="FontStyle26"/>
          <w:rFonts w:ascii="Times New Roman" w:hAnsi="Times New Roman" w:cs="Times New Roman"/>
          <w:bCs/>
          <w:sz w:val="24"/>
          <w:lang w:eastAsia="en-US"/>
        </w:rPr>
      </w:pPr>
      <w:r w:rsidRPr="00FC1B88" w:rsidR="0036533F">
        <w:rPr>
          <w:rStyle w:val="FontStyle26"/>
          <w:rFonts w:ascii="Times New Roman" w:hAnsi="Times New Roman" w:cs="Times New Roman"/>
          <w:bCs/>
          <w:sz w:val="24"/>
          <w:lang w:eastAsia="en-US"/>
        </w:rPr>
        <w:t>Zmeny a doplnky limitov</w:t>
      </w:r>
      <w:r w:rsidRPr="003F60EF" w:rsidR="0036533F">
        <w:rPr>
          <w:rStyle w:val="FontStyle26"/>
          <w:rFonts w:ascii="Times New Roman" w:hAnsi="Times New Roman" w:cs="Times New Roman"/>
          <w:bCs/>
          <w:i/>
          <w:sz w:val="24"/>
          <w:lang w:eastAsia="en-US"/>
        </w:rPr>
        <w:t xml:space="preserve"> </w:t>
      </w:r>
      <w:r w:rsidRPr="00FC1B88" w:rsidR="0036533F">
        <w:rPr>
          <w:rStyle w:val="FontStyle26"/>
          <w:rFonts w:ascii="Times New Roman" w:hAnsi="Times New Roman" w:cs="Times New Roman"/>
          <w:bCs/>
          <w:sz w:val="24"/>
          <w:lang w:eastAsia="en-US"/>
        </w:rPr>
        <w:t>náhrady</w:t>
      </w:r>
    </w:p>
    <w:p w:rsidR="00611B81" w:rsidRPr="00FC1B88" w:rsidP="00FC1B88">
      <w:pPr>
        <w:pStyle w:val="Style11"/>
        <w:widowControl/>
        <w:numPr>
          <w:ilvl w:val="0"/>
          <w:numId w:val="45"/>
        </w:numPr>
        <w:tabs>
          <w:tab w:val="left" w:pos="446"/>
        </w:tabs>
        <w:bidi w:val="0"/>
        <w:spacing w:before="192" w:line="240" w:lineRule="auto"/>
        <w:ind w:left="446" w:hanging="446"/>
        <w:rPr>
          <w:rStyle w:val="FontStyle24"/>
          <w:rFonts w:ascii="Times New Roman" w:hAnsi="Times New Roman" w:cs="Times New Roman"/>
          <w:sz w:val="24"/>
          <w:lang w:eastAsia="de-DE"/>
        </w:rPr>
      </w:pPr>
      <w:r w:rsidRPr="00FC1B88" w:rsidR="0036533F">
        <w:rPr>
          <w:rStyle w:val="FontStyle16"/>
          <w:rFonts w:ascii="Times New Roman" w:hAnsi="Times New Roman" w:cs="Times New Roman"/>
          <w:sz w:val="24"/>
          <w:lang w:eastAsia="en-US"/>
        </w:rPr>
        <w:t xml:space="preserve">Na žiadosť najmenej jednej štvrtiny zmluvných štátov rozošle generálny tajomník každý návrh na zmenu a doplnok limitov výšky </w:t>
      </w:r>
      <w:r w:rsidRPr="00FC1B88" w:rsidR="00DF6EAF">
        <w:rPr>
          <w:rStyle w:val="FontStyle16"/>
          <w:rFonts w:ascii="Times New Roman" w:hAnsi="Times New Roman" w:cs="Times New Roman"/>
          <w:sz w:val="24"/>
          <w:lang w:eastAsia="en-US"/>
        </w:rPr>
        <w:t>náhrady</w:t>
      </w:r>
      <w:r w:rsidRPr="00FC1B88" w:rsidR="0036533F">
        <w:rPr>
          <w:rStyle w:val="FontStyle16"/>
          <w:rFonts w:ascii="Times New Roman" w:hAnsi="Times New Roman" w:cs="Times New Roman"/>
          <w:sz w:val="24"/>
          <w:lang w:eastAsia="en-US"/>
        </w:rPr>
        <w:t xml:space="preserve"> stanoveného v článku 4 ods. </w:t>
      </w:r>
      <w:r w:rsidRPr="00FC1B88" w:rsidR="00DF6EAF">
        <w:rPr>
          <w:rStyle w:val="FontStyle16"/>
          <w:rFonts w:ascii="Times New Roman" w:hAnsi="Times New Roman" w:cs="Times New Roman"/>
          <w:sz w:val="24"/>
          <w:lang w:eastAsia="en-US"/>
        </w:rPr>
        <w:t>4</w:t>
      </w:r>
      <w:r w:rsidRPr="00FC1B88" w:rsidR="0036533F">
        <w:rPr>
          <w:rStyle w:val="FontStyle16"/>
          <w:rFonts w:ascii="Times New Roman" w:hAnsi="Times New Roman" w:cs="Times New Roman"/>
          <w:sz w:val="24"/>
          <w:lang w:eastAsia="en-US"/>
        </w:rPr>
        <w:t xml:space="preserve"> </w:t>
      </w:r>
      <w:r w:rsidRPr="00FC1B88" w:rsidR="00DF6EAF">
        <w:rPr>
          <w:rStyle w:val="FontStyle16"/>
          <w:rFonts w:ascii="Times New Roman" w:hAnsi="Times New Roman" w:cs="Times New Roman"/>
          <w:sz w:val="24"/>
          <w:lang w:eastAsia="en-US"/>
        </w:rPr>
        <w:t xml:space="preserve">Dohovoru o fonde z roku 1971, zmeneného a doplneného týmto protokolom, </w:t>
      </w:r>
      <w:r w:rsidRPr="00FC1B88" w:rsidR="0036533F">
        <w:rPr>
          <w:rStyle w:val="FontStyle16"/>
          <w:rFonts w:ascii="Times New Roman" w:hAnsi="Times New Roman" w:cs="Times New Roman"/>
          <w:sz w:val="24"/>
          <w:lang w:eastAsia="en-US"/>
        </w:rPr>
        <w:t xml:space="preserve">všetkým členom organizácie a všetkým zmluvným štátom. </w:t>
      </w:r>
    </w:p>
    <w:p w:rsidR="00611B81" w:rsidRPr="00FC1B88" w:rsidP="00FC1B88">
      <w:pPr>
        <w:pStyle w:val="Style11"/>
        <w:widowControl/>
        <w:numPr>
          <w:ilvl w:val="0"/>
          <w:numId w:val="45"/>
        </w:numPr>
        <w:tabs>
          <w:tab w:val="left" w:pos="446"/>
        </w:tabs>
        <w:bidi w:val="0"/>
        <w:spacing w:before="235" w:line="240" w:lineRule="auto"/>
        <w:ind w:left="446" w:hanging="446"/>
        <w:rPr>
          <w:rStyle w:val="FontStyle24"/>
          <w:rFonts w:ascii="Times New Roman" w:hAnsi="Times New Roman" w:cs="Times New Roman"/>
          <w:sz w:val="24"/>
          <w:lang w:eastAsia="en-US"/>
        </w:rPr>
      </w:pPr>
      <w:r w:rsidRPr="00FC1B88" w:rsidR="00DF6EAF">
        <w:rPr>
          <w:rStyle w:val="FontStyle16"/>
          <w:rFonts w:ascii="Times New Roman" w:hAnsi="Times New Roman" w:cs="Times New Roman"/>
          <w:sz w:val="24"/>
          <w:lang w:eastAsia="en-US"/>
        </w:rPr>
        <w:t xml:space="preserve">Každá zmena a doplnok navrhnuté a rozoslané uvedeným spôsobom sa v </w:t>
      </w:r>
      <w:r w:rsidR="00E70D0C">
        <w:rPr>
          <w:rStyle w:val="FontStyle16"/>
          <w:rFonts w:ascii="Times New Roman" w:hAnsi="Times New Roman" w:cs="Times New Roman"/>
          <w:sz w:val="24"/>
          <w:lang w:eastAsia="en-US"/>
        </w:rPr>
        <w:t>lehot</w:t>
      </w:r>
      <w:r w:rsidRPr="00FC1B88" w:rsidR="00DF6EAF">
        <w:rPr>
          <w:rStyle w:val="FontStyle16"/>
          <w:rFonts w:ascii="Times New Roman" w:hAnsi="Times New Roman" w:cs="Times New Roman"/>
          <w:sz w:val="24"/>
          <w:lang w:eastAsia="en-US"/>
        </w:rPr>
        <w:t xml:space="preserve">e najmenej šiestich mesiacov po dni jeho rozoslania predloží právnemu výboru organizácie na posúdenie. </w:t>
      </w:r>
    </w:p>
    <w:p w:rsidR="00611B81" w:rsidRPr="00FC1B88" w:rsidP="00FC1B88">
      <w:pPr>
        <w:pStyle w:val="Style11"/>
        <w:widowControl/>
        <w:numPr>
          <w:ilvl w:val="0"/>
          <w:numId w:val="45"/>
        </w:numPr>
        <w:tabs>
          <w:tab w:val="left" w:pos="446"/>
        </w:tabs>
        <w:bidi w:val="0"/>
        <w:spacing w:before="235" w:line="240" w:lineRule="auto"/>
        <w:ind w:left="446" w:hanging="446"/>
        <w:rPr>
          <w:rStyle w:val="FontStyle24"/>
          <w:rFonts w:ascii="Times New Roman" w:hAnsi="Times New Roman" w:cs="Times New Roman"/>
          <w:sz w:val="24"/>
          <w:lang w:eastAsia="en-US"/>
        </w:rPr>
      </w:pPr>
      <w:r w:rsidRPr="00FC1B88" w:rsidR="00DF6EAF">
        <w:rPr>
          <w:rStyle w:val="FontStyle16"/>
          <w:rFonts w:ascii="Times New Roman" w:hAnsi="Times New Roman" w:cs="Times New Roman"/>
          <w:sz w:val="24"/>
          <w:lang w:eastAsia="en-US"/>
        </w:rPr>
        <w:t xml:space="preserve">Všetky zmluvné štáty Dohovoru o fonde z roku 1971, zmeneného a doplneného týmto protokolom, či už sú členmi organizácie alebo nie, sú oprávnené zúčastňovať sa na konaniach právneho výboru týkajúcich sa posúdenia a prijatia zmien a doplnkov. </w:t>
      </w:r>
    </w:p>
    <w:p w:rsidR="00611B81" w:rsidRPr="00FC1B88" w:rsidP="00FC1B88">
      <w:pPr>
        <w:pStyle w:val="Style11"/>
        <w:widowControl/>
        <w:numPr>
          <w:ilvl w:val="0"/>
          <w:numId w:val="45"/>
        </w:numPr>
        <w:tabs>
          <w:tab w:val="left" w:pos="446"/>
        </w:tabs>
        <w:bidi w:val="0"/>
        <w:spacing w:before="235" w:line="240" w:lineRule="auto"/>
        <w:ind w:left="446" w:hanging="446"/>
        <w:rPr>
          <w:rStyle w:val="FontStyle24"/>
          <w:rFonts w:ascii="Times New Roman" w:hAnsi="Times New Roman" w:cs="Times New Roman"/>
          <w:sz w:val="24"/>
          <w:lang w:eastAsia="en-US"/>
        </w:rPr>
      </w:pPr>
      <w:r w:rsidRPr="00FC1B88" w:rsidR="00DF6EAF">
        <w:rPr>
          <w:rStyle w:val="FontStyle16"/>
          <w:rFonts w:ascii="Times New Roman" w:hAnsi="Times New Roman" w:cs="Times New Roman"/>
          <w:sz w:val="24"/>
          <w:lang w:eastAsia="en-US"/>
        </w:rPr>
        <w:t xml:space="preserve">Zmeny a doplnky sa prijímajú dvojtretinovou väčšinou zmluvných štátov, ktoré sú prítomné a hlasujú v právnom výbore rozšírenom tak, ako je ustanovené v odseku 3, pod podmienkou, že v čase hlasovania je prítomná najmenej polovica zmluvných štátov. </w:t>
      </w:r>
    </w:p>
    <w:p w:rsidR="00611B81" w:rsidRPr="00FC1B88" w:rsidP="00FC1B88">
      <w:pPr>
        <w:pStyle w:val="Style11"/>
        <w:widowControl/>
        <w:numPr>
          <w:ilvl w:val="0"/>
          <w:numId w:val="45"/>
        </w:numPr>
        <w:tabs>
          <w:tab w:val="left" w:pos="446"/>
        </w:tabs>
        <w:bidi w:val="0"/>
        <w:spacing w:before="235" w:line="240" w:lineRule="auto"/>
        <w:ind w:left="446" w:hanging="446"/>
        <w:rPr>
          <w:rStyle w:val="FontStyle24"/>
          <w:rFonts w:ascii="Times New Roman" w:hAnsi="Times New Roman" w:cs="Times New Roman"/>
          <w:sz w:val="24"/>
          <w:lang w:eastAsia="en-US"/>
        </w:rPr>
      </w:pPr>
      <w:r w:rsidRPr="00FC1B88" w:rsidR="00DF6EAF">
        <w:rPr>
          <w:rStyle w:val="FontStyle16"/>
          <w:rFonts w:ascii="Times New Roman" w:hAnsi="Times New Roman" w:cs="Times New Roman"/>
          <w:sz w:val="24"/>
          <w:lang w:eastAsia="en-US"/>
        </w:rPr>
        <w:t xml:space="preserve">Keď právny výbor koná na základe návrhu na zmenu alebo doplnok tohto limitu, zohľadňuje skúsenosti z havárií, najmä výšku škody, ktorá z nich vyplýva a zmeny peňažných hodnôt. Pritom vezme do úvahy aj vzťah medzi </w:t>
      </w:r>
      <w:r w:rsidRPr="00FC1B88">
        <w:rPr>
          <w:rStyle w:val="FontStyle24"/>
          <w:rFonts w:ascii="Times New Roman" w:hAnsi="Times New Roman" w:cs="Times New Roman"/>
          <w:sz w:val="24"/>
          <w:lang w:eastAsia="en-US"/>
        </w:rPr>
        <w:t>limit</w:t>
      </w:r>
      <w:r w:rsidRPr="00FC1B88" w:rsidR="00DF6EAF">
        <w:rPr>
          <w:rStyle w:val="FontStyle24"/>
          <w:rFonts w:ascii="Times New Roman" w:hAnsi="Times New Roman" w:cs="Times New Roman"/>
          <w:sz w:val="24"/>
          <w:lang w:eastAsia="en-US"/>
        </w:rPr>
        <w:t>mi uvedenými v článku</w:t>
      </w:r>
      <w:r w:rsidRPr="00FC1B88">
        <w:rPr>
          <w:rStyle w:val="FontStyle24"/>
          <w:rFonts w:ascii="Times New Roman" w:hAnsi="Times New Roman" w:cs="Times New Roman"/>
          <w:sz w:val="24"/>
          <w:lang w:eastAsia="en-US"/>
        </w:rPr>
        <w:t xml:space="preserve"> 4,</w:t>
      </w:r>
      <w:r w:rsidRPr="00FC1B88" w:rsidR="00DF6EAF">
        <w:rPr>
          <w:rStyle w:val="FontStyle24"/>
          <w:rFonts w:ascii="Times New Roman" w:hAnsi="Times New Roman" w:cs="Times New Roman"/>
          <w:sz w:val="24"/>
          <w:lang w:eastAsia="en-US"/>
        </w:rPr>
        <w:t xml:space="preserve"> odsek 4 Dohovoru o fonde z roku</w:t>
      </w:r>
      <w:r w:rsidRPr="00FC1B88">
        <w:rPr>
          <w:rStyle w:val="FontStyle24"/>
          <w:rFonts w:ascii="Times New Roman" w:hAnsi="Times New Roman" w:cs="Times New Roman"/>
          <w:sz w:val="24"/>
          <w:lang w:eastAsia="en-US"/>
        </w:rPr>
        <w:t xml:space="preserve"> 1971</w:t>
      </w:r>
      <w:r w:rsidRPr="00FC1B88" w:rsidR="00DF6EAF">
        <w:rPr>
          <w:rStyle w:val="FontStyle24"/>
          <w:rFonts w:ascii="Times New Roman" w:hAnsi="Times New Roman" w:cs="Times New Roman"/>
          <w:sz w:val="24"/>
          <w:lang w:eastAsia="en-US"/>
        </w:rPr>
        <w:t xml:space="preserve">, </w:t>
      </w:r>
      <w:r w:rsidRPr="00FC1B88">
        <w:rPr>
          <w:rStyle w:val="FontStyle24"/>
          <w:rFonts w:ascii="Times New Roman" w:hAnsi="Times New Roman" w:cs="Times New Roman"/>
          <w:sz w:val="24"/>
          <w:lang w:eastAsia="en-US"/>
        </w:rPr>
        <w:t xml:space="preserve"> </w:t>
      </w:r>
      <w:r w:rsidRPr="00FC1B88" w:rsidR="00DF6EAF">
        <w:rPr>
          <w:rStyle w:val="FontStyle16"/>
          <w:rFonts w:ascii="Times New Roman" w:hAnsi="Times New Roman" w:cs="Times New Roman"/>
          <w:sz w:val="24"/>
          <w:lang w:eastAsia="en-US"/>
        </w:rPr>
        <w:t>zmeneného a doplneného týmto protokolom, a limitmi uvedenými v č</w:t>
      </w:r>
      <w:r w:rsidRPr="00FC1B88" w:rsidR="000A48A4">
        <w:rPr>
          <w:rStyle w:val="FontStyle24"/>
          <w:rFonts w:ascii="Times New Roman" w:hAnsi="Times New Roman" w:cs="Times New Roman"/>
          <w:sz w:val="24"/>
          <w:lang w:eastAsia="en-US"/>
        </w:rPr>
        <w:t>lánk</w:t>
      </w:r>
      <w:r w:rsidRPr="00FC1B88" w:rsidR="00DF6EAF">
        <w:rPr>
          <w:rStyle w:val="FontStyle24"/>
          <w:rFonts w:ascii="Times New Roman" w:hAnsi="Times New Roman" w:cs="Times New Roman"/>
          <w:sz w:val="24"/>
          <w:lang w:eastAsia="en-US"/>
        </w:rPr>
        <w:t>u</w:t>
      </w:r>
      <w:r w:rsidRPr="00FC1B88">
        <w:rPr>
          <w:rStyle w:val="FontStyle24"/>
          <w:rFonts w:ascii="Times New Roman" w:hAnsi="Times New Roman" w:cs="Times New Roman"/>
          <w:sz w:val="24"/>
          <w:lang w:eastAsia="en-US"/>
        </w:rPr>
        <w:t xml:space="preserve"> V, </w:t>
      </w:r>
      <w:r w:rsidRPr="00FC1B88" w:rsidR="00DF6EAF">
        <w:rPr>
          <w:rStyle w:val="FontStyle24"/>
          <w:rFonts w:ascii="Times New Roman" w:hAnsi="Times New Roman" w:cs="Times New Roman"/>
          <w:sz w:val="24"/>
          <w:lang w:eastAsia="en-US"/>
        </w:rPr>
        <w:t xml:space="preserve">odsek </w:t>
      </w:r>
      <w:r w:rsidRPr="00FC1B88">
        <w:rPr>
          <w:rStyle w:val="FontStyle24"/>
          <w:rFonts w:ascii="Times New Roman" w:hAnsi="Times New Roman" w:cs="Times New Roman"/>
          <w:sz w:val="24"/>
          <w:lang w:eastAsia="en-US"/>
        </w:rPr>
        <w:t>1 Medzinárodn</w:t>
      </w:r>
      <w:r w:rsidRPr="00FC1B88" w:rsidR="00DF6EAF">
        <w:rPr>
          <w:rStyle w:val="FontStyle24"/>
          <w:rFonts w:ascii="Times New Roman" w:hAnsi="Times New Roman" w:cs="Times New Roman"/>
          <w:sz w:val="24"/>
          <w:lang w:eastAsia="en-US"/>
        </w:rPr>
        <w:t>ého</w:t>
      </w:r>
      <w:r w:rsidRPr="00FC1B88">
        <w:rPr>
          <w:rStyle w:val="FontStyle24"/>
          <w:rFonts w:ascii="Times New Roman" w:hAnsi="Times New Roman" w:cs="Times New Roman"/>
          <w:sz w:val="24"/>
          <w:lang w:eastAsia="en-US"/>
        </w:rPr>
        <w:t xml:space="preserve"> dohovor</w:t>
      </w:r>
      <w:r w:rsidRPr="00FC1B88" w:rsidR="00DF6EAF">
        <w:rPr>
          <w:rStyle w:val="FontStyle24"/>
          <w:rFonts w:ascii="Times New Roman" w:hAnsi="Times New Roman" w:cs="Times New Roman"/>
          <w:sz w:val="24"/>
          <w:lang w:eastAsia="en-US"/>
        </w:rPr>
        <w:t>u</w:t>
      </w:r>
      <w:r w:rsidRPr="00FC1B88">
        <w:rPr>
          <w:rStyle w:val="FontStyle24"/>
          <w:rFonts w:ascii="Times New Roman" w:hAnsi="Times New Roman" w:cs="Times New Roman"/>
          <w:sz w:val="24"/>
          <w:lang w:eastAsia="en-US"/>
        </w:rPr>
        <w:t xml:space="preserve"> </w:t>
      </w:r>
      <w:r w:rsidRPr="00FC1B88" w:rsidR="00DF6EAF">
        <w:rPr>
          <w:rStyle w:val="FontStyle24"/>
          <w:rFonts w:ascii="Times New Roman" w:hAnsi="Times New Roman" w:cs="Times New Roman"/>
          <w:sz w:val="24"/>
          <w:lang w:eastAsia="en-US"/>
        </w:rPr>
        <w:t xml:space="preserve">z roku 1992 </w:t>
      </w:r>
      <w:r w:rsidRPr="00FC1B88">
        <w:rPr>
          <w:rStyle w:val="FontStyle24"/>
          <w:rFonts w:ascii="Times New Roman" w:hAnsi="Times New Roman" w:cs="Times New Roman"/>
          <w:sz w:val="24"/>
          <w:lang w:eastAsia="en-US"/>
        </w:rPr>
        <w:t>o občiansk</w:t>
      </w:r>
      <w:r w:rsidRPr="00FC1B88" w:rsidR="00DF6EAF">
        <w:rPr>
          <w:rStyle w:val="FontStyle24"/>
          <w:rFonts w:ascii="Times New Roman" w:hAnsi="Times New Roman" w:cs="Times New Roman"/>
          <w:sz w:val="24"/>
          <w:lang w:eastAsia="en-US"/>
        </w:rPr>
        <w:t>oprávn</w:t>
      </w:r>
      <w:r w:rsidRPr="00FC1B88">
        <w:rPr>
          <w:rStyle w:val="FontStyle24"/>
          <w:rFonts w:ascii="Times New Roman" w:hAnsi="Times New Roman" w:cs="Times New Roman"/>
          <w:sz w:val="24"/>
          <w:lang w:eastAsia="en-US"/>
        </w:rPr>
        <w:t xml:space="preserve">ej zodpovednosti za </w:t>
      </w:r>
      <w:r w:rsidRPr="00FC1B88" w:rsidR="00DF6EAF">
        <w:rPr>
          <w:rStyle w:val="FontStyle24"/>
          <w:rFonts w:ascii="Times New Roman" w:hAnsi="Times New Roman" w:cs="Times New Roman"/>
          <w:sz w:val="24"/>
          <w:lang w:eastAsia="en-US"/>
        </w:rPr>
        <w:t>z</w:t>
      </w:r>
      <w:r w:rsidRPr="00FC1B88">
        <w:rPr>
          <w:rStyle w:val="FontStyle24"/>
          <w:rFonts w:ascii="Times New Roman" w:hAnsi="Times New Roman" w:cs="Times New Roman"/>
          <w:sz w:val="24"/>
          <w:lang w:eastAsia="en-US"/>
        </w:rPr>
        <w:t>nečistenie ropnými látkami.</w:t>
      </w:r>
    </w:p>
    <w:p w:rsidR="00C42208" w:rsidRPr="00FC1B88" w:rsidP="00FC1B88">
      <w:pPr>
        <w:pStyle w:val="Style11"/>
        <w:widowControl/>
        <w:numPr>
          <w:ilvl w:val="0"/>
          <w:numId w:val="45"/>
        </w:numPr>
        <w:tabs>
          <w:tab w:val="left" w:pos="446"/>
        </w:tabs>
        <w:bidi w:val="0"/>
        <w:spacing w:before="235" w:line="240" w:lineRule="auto"/>
        <w:ind w:left="446" w:hanging="446"/>
        <w:rPr>
          <w:rStyle w:val="FontStyle24"/>
          <w:rFonts w:ascii="Times New Roman" w:hAnsi="Times New Roman" w:cs="Times New Roman"/>
          <w:sz w:val="24"/>
          <w:lang w:eastAsia="en-US"/>
        </w:rPr>
      </w:pPr>
    </w:p>
    <w:p w:rsidR="00C42208" w:rsidRPr="00FC1B88" w:rsidP="00FC1B88">
      <w:pPr>
        <w:pStyle w:val="Style11"/>
        <w:widowControl/>
        <w:numPr>
          <w:numId w:val="57"/>
        </w:numPr>
        <w:tabs>
          <w:tab w:val="left" w:pos="851"/>
        </w:tabs>
        <w:bidi w:val="0"/>
        <w:spacing w:line="240" w:lineRule="auto"/>
        <w:rPr>
          <w:rStyle w:val="FontStyle24"/>
          <w:rFonts w:ascii="Times New Roman" w:hAnsi="Times New Roman" w:cs="Times New Roman"/>
          <w:sz w:val="24"/>
          <w:lang w:eastAsia="en-US"/>
        </w:rPr>
      </w:pPr>
      <w:r w:rsidRPr="00FC1B88" w:rsidR="00DF6EAF">
        <w:rPr>
          <w:rStyle w:val="FontStyle16"/>
          <w:rFonts w:ascii="Times New Roman" w:hAnsi="Times New Roman" w:cs="Times New Roman"/>
          <w:sz w:val="24"/>
          <w:lang w:eastAsia="en-US"/>
        </w:rPr>
        <w:t xml:space="preserve">O žiadnych zmenách alebo doplnkoch limitu podľa tohto článku nie je možné uvažovať pred 15. </w:t>
      </w:r>
      <w:r w:rsidRPr="00FC1B88" w:rsidR="0054308C">
        <w:rPr>
          <w:rStyle w:val="FontStyle16"/>
          <w:rFonts w:ascii="Times New Roman" w:hAnsi="Times New Roman" w:cs="Times New Roman"/>
          <w:sz w:val="24"/>
          <w:lang w:eastAsia="en-US"/>
        </w:rPr>
        <w:t xml:space="preserve"> </w:t>
      </w:r>
      <w:r w:rsidRPr="00FC1B88" w:rsidR="00DF6EAF">
        <w:rPr>
          <w:rStyle w:val="FontStyle16"/>
          <w:rFonts w:ascii="Times New Roman" w:hAnsi="Times New Roman" w:cs="Times New Roman"/>
          <w:sz w:val="24"/>
          <w:lang w:eastAsia="en-US"/>
        </w:rPr>
        <w:t>januárom 1998, ani najmenej päť rokov od termínu nadobudnutia platnosti predchádzajúcej zmeny a doplnkov podľa tohto článku. O žiadnych zmenách alebo doplnkoch podľa tohto článku nie je možné uvažovať pred dňom nadobudnutia platnosti tohto protokolu.</w:t>
      </w:r>
    </w:p>
    <w:p w:rsidR="00C42208" w:rsidRPr="00FC1B88" w:rsidP="00FC1B88">
      <w:pPr>
        <w:pStyle w:val="Style11"/>
        <w:widowControl/>
        <w:numPr>
          <w:numId w:val="57"/>
        </w:numPr>
        <w:tabs>
          <w:tab w:val="left" w:pos="851"/>
        </w:tabs>
        <w:bidi w:val="0"/>
        <w:spacing w:line="240" w:lineRule="auto"/>
        <w:rPr>
          <w:rStyle w:val="FontStyle24"/>
          <w:rFonts w:ascii="Times New Roman" w:hAnsi="Times New Roman" w:cs="Times New Roman"/>
          <w:sz w:val="24"/>
          <w:lang w:eastAsia="en-US"/>
        </w:rPr>
      </w:pPr>
      <w:r w:rsidRPr="00FC1B88" w:rsidR="00DF6EAF">
        <w:rPr>
          <w:rStyle w:val="FontStyle16"/>
          <w:rFonts w:ascii="Times New Roman" w:hAnsi="Times New Roman" w:cs="Times New Roman"/>
          <w:sz w:val="24"/>
          <w:lang w:eastAsia="en-US"/>
        </w:rPr>
        <w:t xml:space="preserve">Limit nie je možné zvýšiť natoľko, aby prekročil sumu, ktorá zodpovedá limitu ustanovenému v </w:t>
      </w:r>
      <w:r w:rsidRPr="00FC1B88" w:rsidR="0054308C">
        <w:rPr>
          <w:rStyle w:val="FontStyle24"/>
          <w:rFonts w:ascii="Times New Roman" w:hAnsi="Times New Roman" w:cs="Times New Roman"/>
          <w:sz w:val="24"/>
          <w:lang w:eastAsia="en-US"/>
        </w:rPr>
        <w:t xml:space="preserve">Dohovore o fonde z roku 1971, </w:t>
      </w:r>
      <w:r w:rsidRPr="00FC1B88" w:rsidR="0054308C">
        <w:rPr>
          <w:rStyle w:val="FontStyle16"/>
          <w:rFonts w:ascii="Times New Roman" w:hAnsi="Times New Roman" w:cs="Times New Roman"/>
          <w:sz w:val="24"/>
          <w:lang w:eastAsia="en-US"/>
        </w:rPr>
        <w:t xml:space="preserve">zmenenom a doplnenom týmto protokolom, </w:t>
      </w:r>
      <w:r w:rsidRPr="00FC1B88" w:rsidR="00DF6EAF">
        <w:rPr>
          <w:rStyle w:val="FontStyle16"/>
          <w:rFonts w:ascii="Times New Roman" w:hAnsi="Times New Roman" w:cs="Times New Roman"/>
          <w:sz w:val="24"/>
          <w:lang w:eastAsia="en-US"/>
        </w:rPr>
        <w:t>zvýšenú o 6 % za rok a počítanú kumulatívne od</w:t>
      </w:r>
      <w:r w:rsidRPr="00FC1B88" w:rsidR="0054308C">
        <w:rPr>
          <w:rStyle w:val="FontStyle16"/>
          <w:rFonts w:ascii="Times New Roman" w:hAnsi="Times New Roman" w:cs="Times New Roman"/>
          <w:sz w:val="24"/>
          <w:lang w:eastAsia="en-US"/>
        </w:rPr>
        <w:t xml:space="preserve"> </w:t>
      </w:r>
      <w:r w:rsidRPr="00FC1B88" w:rsidR="0054308C">
        <w:rPr>
          <w:rStyle w:val="FontStyle24"/>
          <w:rFonts w:ascii="Times New Roman" w:hAnsi="Times New Roman" w:cs="Times New Roman"/>
          <w:sz w:val="24"/>
          <w:lang w:eastAsia="en-US"/>
        </w:rPr>
        <w:t>15. j</w:t>
      </w:r>
      <w:r w:rsidRPr="00FC1B88" w:rsidR="00611B81">
        <w:rPr>
          <w:rStyle w:val="FontStyle24"/>
          <w:rFonts w:ascii="Times New Roman" w:hAnsi="Times New Roman" w:cs="Times New Roman"/>
          <w:sz w:val="24"/>
          <w:lang w:eastAsia="en-US"/>
        </w:rPr>
        <w:t>anu</w:t>
      </w:r>
      <w:r w:rsidRPr="00FC1B88" w:rsidR="0054308C">
        <w:rPr>
          <w:rStyle w:val="FontStyle24"/>
          <w:rFonts w:ascii="Times New Roman" w:hAnsi="Times New Roman" w:cs="Times New Roman"/>
          <w:sz w:val="24"/>
          <w:lang w:eastAsia="en-US"/>
        </w:rPr>
        <w:t>ára</w:t>
      </w:r>
      <w:r w:rsidRPr="00FC1B88" w:rsidR="00611B81">
        <w:rPr>
          <w:rStyle w:val="FontStyle24"/>
          <w:rFonts w:ascii="Times New Roman" w:hAnsi="Times New Roman" w:cs="Times New Roman"/>
          <w:sz w:val="24"/>
          <w:lang w:eastAsia="en-US"/>
        </w:rPr>
        <w:t xml:space="preserve"> 1993.</w:t>
      </w:r>
    </w:p>
    <w:p w:rsidR="00611B81" w:rsidRPr="00FC1B88" w:rsidP="00FC1B88">
      <w:pPr>
        <w:pStyle w:val="Style11"/>
        <w:widowControl/>
        <w:numPr>
          <w:numId w:val="57"/>
        </w:numPr>
        <w:tabs>
          <w:tab w:val="left" w:pos="851"/>
        </w:tabs>
        <w:bidi w:val="0"/>
        <w:spacing w:line="240" w:lineRule="auto"/>
        <w:rPr>
          <w:rStyle w:val="FontStyle24"/>
          <w:rFonts w:ascii="Times New Roman" w:hAnsi="Times New Roman" w:cs="Times New Roman"/>
          <w:sz w:val="24"/>
          <w:lang w:eastAsia="en-US"/>
        </w:rPr>
      </w:pPr>
      <w:r w:rsidRPr="00FC1B88" w:rsidR="0054308C">
        <w:rPr>
          <w:rStyle w:val="FontStyle16"/>
          <w:rFonts w:ascii="Times New Roman" w:hAnsi="Times New Roman" w:cs="Times New Roman"/>
          <w:sz w:val="24"/>
          <w:lang w:eastAsia="en-US"/>
        </w:rPr>
        <w:t xml:space="preserve">Limit nie je možné zvýšiť natoľko, aby prekročil sumu, ktorá zodpovedá limitu stanovenému v </w:t>
      </w:r>
      <w:r w:rsidRPr="00FC1B88" w:rsidR="0054308C">
        <w:rPr>
          <w:rStyle w:val="FontStyle24"/>
          <w:rFonts w:ascii="Times New Roman" w:hAnsi="Times New Roman" w:cs="Times New Roman"/>
          <w:sz w:val="24"/>
          <w:lang w:eastAsia="en-US"/>
        </w:rPr>
        <w:t xml:space="preserve">Dohovore o fonde z roku 1971, </w:t>
      </w:r>
      <w:r w:rsidRPr="00FC1B88" w:rsidR="0054308C">
        <w:rPr>
          <w:rStyle w:val="FontStyle16"/>
          <w:rFonts w:ascii="Times New Roman" w:hAnsi="Times New Roman" w:cs="Times New Roman"/>
          <w:sz w:val="24"/>
          <w:lang w:eastAsia="en-US"/>
        </w:rPr>
        <w:t xml:space="preserve">zmenenom a doplnenom týmto protokolom, násobenú tromi. </w:t>
      </w:r>
    </w:p>
    <w:p w:rsidR="00611B81" w:rsidRPr="00FC1B88" w:rsidP="00FC1B88">
      <w:pPr>
        <w:widowControl/>
        <w:bidi w:val="0"/>
        <w:rPr>
          <w:rFonts w:ascii="Times New Roman" w:hAnsi="Times New Roman"/>
        </w:rPr>
      </w:pPr>
    </w:p>
    <w:p w:rsidR="00611B81" w:rsidRPr="00FC1B88" w:rsidP="00FC1B88">
      <w:pPr>
        <w:pStyle w:val="Style11"/>
        <w:widowControl/>
        <w:numPr>
          <w:ilvl w:val="0"/>
          <w:numId w:val="47"/>
        </w:numPr>
        <w:tabs>
          <w:tab w:val="left" w:pos="446"/>
        </w:tabs>
        <w:bidi w:val="0"/>
        <w:spacing w:before="235" w:line="240" w:lineRule="auto"/>
        <w:ind w:left="446" w:hanging="446"/>
        <w:rPr>
          <w:rStyle w:val="FontStyle24"/>
          <w:rFonts w:ascii="Times New Roman" w:hAnsi="Times New Roman" w:cs="Times New Roman"/>
          <w:sz w:val="24"/>
          <w:lang w:eastAsia="en-US"/>
        </w:rPr>
      </w:pPr>
      <w:r w:rsidRPr="00FC1B88" w:rsidR="0054308C">
        <w:rPr>
          <w:rStyle w:val="FontStyle16"/>
          <w:rFonts w:ascii="Times New Roman" w:hAnsi="Times New Roman" w:cs="Times New Roman"/>
          <w:sz w:val="24"/>
          <w:lang w:eastAsia="en-US"/>
        </w:rPr>
        <w:t xml:space="preserve">Organizácia oznámi každú zmenu a doplnok prijaté v súlade s odsekom 4 všetkým zmluvným štátom. Zmena a doplnok sa považujú za prijaté na konci lehoty 18 mesiacov odo dňa oznámenia, pokiaľ v priebehu tejto lehoty najmenej jedna štvrtina štátov, ktoré boli zmluvnými štátmi v čase, keď právny výbor túto zmenu a doplnok prijal, neoznámi organizácii, že túto zmenu a doplnok neprijíma. V takom prípade je táto zmena a doplnok zamietnutá a nie je platná. </w:t>
      </w:r>
    </w:p>
    <w:p w:rsidR="00611B81" w:rsidRPr="00FC1B88" w:rsidP="00FC1B88">
      <w:pPr>
        <w:pStyle w:val="Style11"/>
        <w:widowControl/>
        <w:numPr>
          <w:ilvl w:val="0"/>
          <w:numId w:val="47"/>
        </w:numPr>
        <w:tabs>
          <w:tab w:val="left" w:pos="446"/>
        </w:tabs>
        <w:bidi w:val="0"/>
        <w:spacing w:before="235" w:line="240" w:lineRule="auto"/>
        <w:ind w:left="446" w:hanging="446"/>
        <w:rPr>
          <w:rStyle w:val="FontStyle24"/>
          <w:rFonts w:ascii="Times New Roman" w:hAnsi="Times New Roman" w:cs="Times New Roman"/>
          <w:sz w:val="24"/>
          <w:lang w:eastAsia="en-US"/>
        </w:rPr>
      </w:pPr>
      <w:r w:rsidRPr="00FC1B88" w:rsidR="0054308C">
        <w:rPr>
          <w:rStyle w:val="FontStyle16"/>
          <w:rFonts w:ascii="Times New Roman" w:hAnsi="Times New Roman" w:cs="Times New Roman"/>
          <w:sz w:val="24"/>
          <w:lang w:eastAsia="en-US"/>
        </w:rPr>
        <w:t xml:space="preserve">Zmena a doplnok, ktorý sa považuje za prijatý v súlade s odsekom 7, nadobúda platnosť 18 mesiacov po jeho prijatí. </w:t>
      </w:r>
    </w:p>
    <w:p w:rsidR="00611B81" w:rsidRPr="00FC1B88" w:rsidP="00FC1B88">
      <w:pPr>
        <w:pStyle w:val="Style11"/>
        <w:widowControl/>
        <w:numPr>
          <w:ilvl w:val="0"/>
          <w:numId w:val="47"/>
        </w:numPr>
        <w:tabs>
          <w:tab w:val="left" w:pos="446"/>
        </w:tabs>
        <w:bidi w:val="0"/>
        <w:spacing w:before="235" w:line="240" w:lineRule="auto"/>
        <w:ind w:left="446" w:hanging="446"/>
        <w:rPr>
          <w:rStyle w:val="FontStyle24"/>
          <w:rFonts w:ascii="Times New Roman" w:hAnsi="Times New Roman" w:cs="Times New Roman"/>
          <w:sz w:val="24"/>
          <w:lang w:eastAsia="en-US"/>
        </w:rPr>
      </w:pPr>
      <w:r w:rsidRPr="00FC1B88" w:rsidR="0054308C">
        <w:rPr>
          <w:rStyle w:val="FontStyle16"/>
          <w:rFonts w:ascii="Times New Roman" w:hAnsi="Times New Roman" w:cs="Times New Roman"/>
          <w:sz w:val="24"/>
          <w:lang w:eastAsia="en-US"/>
        </w:rPr>
        <w:t xml:space="preserve">Všetky zmluvné štáty sú touto zmenou a doplnkom viazané, pokiaľ najmenej šesť mesiacov pred nadobudnutím platnosti tejto zmeny a doplnku nevypovedia tento protokol v súlade s článkom 34 ods. </w:t>
      </w:r>
      <w:smartTag w:uri="urn:schemas-microsoft-com:office:smarttags" w:element="metricconverter">
        <w:smartTagPr>
          <w:attr w:name="ProductID" w:val="1 a"/>
        </w:smartTagPr>
        <w:r w:rsidRPr="00FC1B88" w:rsidR="0054308C">
          <w:rPr>
            <w:rStyle w:val="FontStyle16"/>
            <w:rFonts w:ascii="Times New Roman" w:hAnsi="Times New Roman" w:cs="Times New Roman"/>
            <w:sz w:val="24"/>
            <w:lang w:eastAsia="en-US"/>
          </w:rPr>
          <w:t>1 a</w:t>
        </w:r>
      </w:smartTag>
      <w:r w:rsidRPr="00FC1B88" w:rsidR="0054308C">
        <w:rPr>
          <w:rStyle w:val="FontStyle16"/>
          <w:rFonts w:ascii="Times New Roman" w:hAnsi="Times New Roman" w:cs="Times New Roman"/>
          <w:sz w:val="24"/>
          <w:lang w:eastAsia="en-US"/>
        </w:rPr>
        <w:t xml:space="preserve"> ods. 2. Toto vypovedanie nadobúda </w:t>
      </w:r>
      <w:r w:rsidR="007813A1">
        <w:rPr>
          <w:rStyle w:val="FontStyle16"/>
          <w:rFonts w:ascii="Times New Roman" w:hAnsi="Times New Roman" w:cs="Times New Roman"/>
          <w:sz w:val="24"/>
          <w:lang w:eastAsia="en-US"/>
        </w:rPr>
        <w:t>plat</w:t>
      </w:r>
      <w:r w:rsidRPr="00FC1B88" w:rsidR="0054308C">
        <w:rPr>
          <w:rStyle w:val="FontStyle16"/>
          <w:rFonts w:ascii="Times New Roman" w:hAnsi="Times New Roman" w:cs="Times New Roman"/>
          <w:sz w:val="24"/>
          <w:lang w:eastAsia="en-US"/>
        </w:rPr>
        <w:t xml:space="preserve">nosť v deň, kedy nadobudne platnosť táto zmena a doplnok. </w:t>
      </w:r>
    </w:p>
    <w:p w:rsidR="00611B81" w:rsidRPr="00FC1B88" w:rsidP="00FC1B88">
      <w:pPr>
        <w:pStyle w:val="Style11"/>
        <w:widowControl/>
        <w:numPr>
          <w:ilvl w:val="0"/>
          <w:numId w:val="47"/>
        </w:numPr>
        <w:tabs>
          <w:tab w:val="left" w:pos="446"/>
        </w:tabs>
        <w:bidi w:val="0"/>
        <w:spacing w:before="240" w:line="240" w:lineRule="auto"/>
        <w:ind w:left="446" w:hanging="446"/>
        <w:rPr>
          <w:rStyle w:val="FontStyle24"/>
          <w:rFonts w:ascii="Times New Roman" w:hAnsi="Times New Roman" w:cs="Times New Roman"/>
          <w:sz w:val="24"/>
          <w:lang w:eastAsia="en-US"/>
        </w:rPr>
      </w:pPr>
      <w:r w:rsidRPr="00FC1B88" w:rsidR="0054308C">
        <w:rPr>
          <w:rStyle w:val="FontStyle16"/>
          <w:rFonts w:ascii="Times New Roman" w:hAnsi="Times New Roman" w:cs="Times New Roman"/>
          <w:sz w:val="24"/>
          <w:lang w:eastAsia="en-US"/>
        </w:rPr>
        <w:t>Ak právny výbor prijal zmenu a doplnok, ale ešte neuplynula 18-mesačná lehota na jeho prijatie, štát, ktorý sa v priebehu tejto lehoty stane zmluvným štátom, je viazaný touto zmenou a doplnkom od nadobudnutia jeho platnosti. Štát, ktorý sa stane zmluvným štátom po uplynutí tejto lehoty, je viazaný zmenou a doplnkom, ktoré boli prijaté v súlade s odsekom 7. V prípadoch uvedených v tomto odseku sa štát stane viazaný zmenou a doplnkom vtedy, keď táto zmena a doplnok nadobudne platnosť, alebo</w:t>
      </w:r>
      <w:r w:rsidR="00DA31ED">
        <w:rPr>
          <w:rStyle w:val="FontStyle16"/>
          <w:rFonts w:ascii="Times New Roman" w:hAnsi="Times New Roman" w:cs="Times New Roman"/>
          <w:sz w:val="24"/>
          <w:lang w:eastAsia="en-US"/>
        </w:rPr>
        <w:t>,</w:t>
      </w:r>
      <w:r w:rsidRPr="00FC1B88" w:rsidR="0054308C">
        <w:rPr>
          <w:rStyle w:val="FontStyle16"/>
          <w:rFonts w:ascii="Times New Roman" w:hAnsi="Times New Roman" w:cs="Times New Roman"/>
          <w:sz w:val="24"/>
          <w:lang w:eastAsia="en-US"/>
        </w:rPr>
        <w:t xml:space="preserve"> keď tento protokol nadobudne platnosť pre tento štát, ak k tomu príde neskôr. </w:t>
      </w:r>
      <w:r w:rsidRPr="00FC1B88">
        <w:rPr>
          <w:rStyle w:val="FontStyle24"/>
          <w:rFonts w:ascii="Times New Roman" w:hAnsi="Times New Roman" w:cs="Times New Roman"/>
          <w:sz w:val="24"/>
          <w:lang w:eastAsia="en-US"/>
        </w:rPr>
        <w:t xml:space="preserve"> </w:t>
      </w:r>
    </w:p>
    <w:p w:rsidR="00611B81" w:rsidRPr="00FC1B88" w:rsidP="00FC1B88">
      <w:pPr>
        <w:pStyle w:val="Style18"/>
        <w:widowControl/>
        <w:bidi w:val="0"/>
        <w:spacing w:before="226"/>
        <w:jc w:val="center"/>
        <w:rPr>
          <w:rStyle w:val="FontStyle25"/>
          <w:rFonts w:ascii="Times New Roman" w:hAnsi="Times New Roman" w:cs="Times New Roman"/>
          <w:bCs/>
          <w:sz w:val="24"/>
          <w:lang w:eastAsia="en-US"/>
        </w:rPr>
      </w:pPr>
      <w:r w:rsidRPr="00FC1B88" w:rsidR="000A48A4">
        <w:rPr>
          <w:rStyle w:val="FontStyle25"/>
          <w:rFonts w:ascii="Times New Roman" w:hAnsi="Times New Roman" w:cs="Times New Roman"/>
          <w:bCs/>
          <w:sz w:val="24"/>
          <w:lang w:eastAsia="en-US"/>
        </w:rPr>
        <w:t>Článok</w:t>
      </w:r>
      <w:r w:rsidRPr="00FC1B88">
        <w:rPr>
          <w:rStyle w:val="FontStyle25"/>
          <w:rFonts w:ascii="Times New Roman" w:hAnsi="Times New Roman" w:cs="Times New Roman"/>
          <w:bCs/>
          <w:sz w:val="24"/>
          <w:lang w:eastAsia="en-US"/>
        </w:rPr>
        <w:t xml:space="preserve"> 34</w:t>
      </w:r>
    </w:p>
    <w:p w:rsidR="00611B81" w:rsidRPr="00FC1B88" w:rsidP="00FC1B88">
      <w:pPr>
        <w:pStyle w:val="Style16"/>
        <w:widowControl/>
        <w:bidi w:val="0"/>
        <w:spacing w:before="226"/>
        <w:rPr>
          <w:rStyle w:val="FontStyle26"/>
          <w:rFonts w:ascii="Times New Roman" w:hAnsi="Times New Roman" w:cs="Times New Roman"/>
          <w:bCs/>
          <w:sz w:val="24"/>
          <w:lang w:eastAsia="en-US"/>
        </w:rPr>
      </w:pPr>
      <w:r w:rsidRPr="00FC1B88" w:rsidR="0054308C">
        <w:rPr>
          <w:rStyle w:val="FontStyle26"/>
          <w:rFonts w:ascii="Times New Roman" w:hAnsi="Times New Roman" w:cs="Times New Roman"/>
          <w:bCs/>
          <w:sz w:val="24"/>
          <w:lang w:eastAsia="en-US"/>
        </w:rPr>
        <w:t>Vypovedanie</w:t>
      </w:r>
    </w:p>
    <w:p w:rsidR="00611B81" w:rsidRPr="00FC1B88" w:rsidP="00FC1B88">
      <w:pPr>
        <w:pStyle w:val="Style11"/>
        <w:widowControl/>
        <w:numPr>
          <w:ilvl w:val="0"/>
          <w:numId w:val="48"/>
        </w:numPr>
        <w:tabs>
          <w:tab w:val="left" w:pos="446"/>
        </w:tabs>
        <w:bidi w:val="0"/>
        <w:spacing w:before="230" w:line="240" w:lineRule="auto"/>
        <w:ind w:left="446" w:hanging="446"/>
        <w:rPr>
          <w:rStyle w:val="FontStyle24"/>
          <w:rFonts w:ascii="Times New Roman" w:hAnsi="Times New Roman" w:cs="Times New Roman"/>
          <w:sz w:val="24"/>
          <w:lang w:eastAsia="en-US"/>
        </w:rPr>
      </w:pPr>
      <w:r w:rsidRPr="00FC1B88" w:rsidR="0054308C">
        <w:rPr>
          <w:rStyle w:val="FontStyle16"/>
          <w:rFonts w:ascii="Times New Roman" w:hAnsi="Times New Roman" w:cs="Times New Roman"/>
          <w:sz w:val="24"/>
          <w:lang w:eastAsia="en-US"/>
        </w:rPr>
        <w:t xml:space="preserve">Ktorýkoľvek zmluvný štát môže tento protokol vypovedať kedykoľvek po termíne nadobudnutia jeho </w:t>
      </w:r>
      <w:r w:rsidR="007813A1">
        <w:rPr>
          <w:rStyle w:val="FontStyle16"/>
          <w:rFonts w:ascii="Times New Roman" w:hAnsi="Times New Roman" w:cs="Times New Roman"/>
          <w:sz w:val="24"/>
          <w:lang w:eastAsia="en-US"/>
        </w:rPr>
        <w:t>plat</w:t>
      </w:r>
      <w:r w:rsidRPr="00FC1B88" w:rsidR="0054308C">
        <w:rPr>
          <w:rStyle w:val="FontStyle16"/>
          <w:rFonts w:ascii="Times New Roman" w:hAnsi="Times New Roman" w:cs="Times New Roman"/>
          <w:sz w:val="24"/>
          <w:lang w:eastAsia="en-US"/>
        </w:rPr>
        <w:t>nosti pre tento zmluvný štát</w:t>
      </w:r>
      <w:r w:rsidRPr="00FC1B88">
        <w:rPr>
          <w:rStyle w:val="FontStyle24"/>
          <w:rFonts w:ascii="Times New Roman" w:hAnsi="Times New Roman" w:cs="Times New Roman"/>
          <w:sz w:val="24"/>
          <w:lang w:eastAsia="en-US"/>
        </w:rPr>
        <w:t>.</w:t>
      </w:r>
    </w:p>
    <w:p w:rsidR="00611B81" w:rsidRPr="00FC1B88" w:rsidP="00FC1B88">
      <w:pPr>
        <w:pStyle w:val="Style11"/>
        <w:widowControl/>
        <w:numPr>
          <w:ilvl w:val="0"/>
          <w:numId w:val="48"/>
        </w:numPr>
        <w:tabs>
          <w:tab w:val="left" w:pos="446"/>
        </w:tabs>
        <w:bidi w:val="0"/>
        <w:spacing w:before="240" w:line="240" w:lineRule="auto"/>
        <w:ind w:left="446" w:hanging="446"/>
        <w:rPr>
          <w:rStyle w:val="FontStyle24"/>
          <w:rFonts w:ascii="Times New Roman" w:hAnsi="Times New Roman" w:cs="Times New Roman"/>
          <w:sz w:val="24"/>
          <w:lang w:eastAsia="en-US"/>
        </w:rPr>
      </w:pPr>
      <w:r w:rsidRPr="00FC1B88" w:rsidR="0054308C">
        <w:rPr>
          <w:rStyle w:val="FontStyle16"/>
          <w:rFonts w:ascii="Times New Roman" w:hAnsi="Times New Roman" w:cs="Times New Roman"/>
          <w:sz w:val="24"/>
          <w:lang w:eastAsia="en-US"/>
        </w:rPr>
        <w:t>Vypovedanie sa uskutoční formou uloženia písomného dokumentu u generálneho tajomníka organizácie</w:t>
      </w:r>
      <w:r w:rsidRPr="00FC1B88">
        <w:rPr>
          <w:rStyle w:val="FontStyle24"/>
          <w:rFonts w:ascii="Times New Roman" w:hAnsi="Times New Roman" w:cs="Times New Roman"/>
          <w:sz w:val="24"/>
          <w:lang w:eastAsia="en-US"/>
        </w:rPr>
        <w:t>.</w:t>
      </w:r>
    </w:p>
    <w:p w:rsidR="00611B81" w:rsidRPr="00FC1B88" w:rsidP="00FC1B88">
      <w:pPr>
        <w:pStyle w:val="Style11"/>
        <w:widowControl/>
        <w:numPr>
          <w:ilvl w:val="0"/>
          <w:numId w:val="48"/>
        </w:numPr>
        <w:tabs>
          <w:tab w:val="left" w:pos="446"/>
        </w:tabs>
        <w:bidi w:val="0"/>
        <w:spacing w:before="235" w:line="240" w:lineRule="auto"/>
        <w:ind w:left="446" w:hanging="446"/>
        <w:rPr>
          <w:rStyle w:val="FontStyle24"/>
          <w:rFonts w:ascii="Times New Roman" w:hAnsi="Times New Roman" w:cs="Times New Roman"/>
          <w:sz w:val="24"/>
          <w:lang w:eastAsia="en-US"/>
        </w:rPr>
      </w:pPr>
      <w:r w:rsidRPr="00FC1B88" w:rsidR="00F57B9E">
        <w:rPr>
          <w:rStyle w:val="FontStyle24"/>
          <w:rFonts w:ascii="Times New Roman" w:hAnsi="Times New Roman" w:cs="Times New Roman"/>
          <w:sz w:val="24"/>
          <w:lang w:eastAsia="en-US"/>
        </w:rPr>
        <w:t xml:space="preserve">Vypovedanie nadobudne </w:t>
      </w:r>
      <w:r w:rsidR="007813A1">
        <w:rPr>
          <w:rStyle w:val="FontStyle24"/>
          <w:rFonts w:ascii="Times New Roman" w:hAnsi="Times New Roman" w:cs="Times New Roman"/>
          <w:sz w:val="24"/>
          <w:lang w:eastAsia="en-US"/>
        </w:rPr>
        <w:t>plat</w:t>
      </w:r>
      <w:r w:rsidRPr="00FC1B88" w:rsidR="00F57B9E">
        <w:rPr>
          <w:rStyle w:val="FontStyle24"/>
          <w:rFonts w:ascii="Times New Roman" w:hAnsi="Times New Roman" w:cs="Times New Roman"/>
          <w:sz w:val="24"/>
          <w:lang w:eastAsia="en-US"/>
        </w:rPr>
        <w:t xml:space="preserve">nosť po uplynutí dvanástich mesiacov alebo </w:t>
      </w:r>
      <w:r w:rsidRPr="00FC1B88">
        <w:rPr>
          <w:rStyle w:val="FontStyle24"/>
          <w:rFonts w:ascii="Times New Roman" w:hAnsi="Times New Roman" w:cs="Times New Roman"/>
          <w:sz w:val="24"/>
          <w:lang w:eastAsia="en-US"/>
        </w:rPr>
        <w:t xml:space="preserve"> </w:t>
      </w:r>
      <w:r w:rsidRPr="00FC1B88" w:rsidR="00F57B9E">
        <w:rPr>
          <w:rStyle w:val="FontStyle24"/>
          <w:rFonts w:ascii="Times New Roman" w:hAnsi="Times New Roman" w:cs="Times New Roman"/>
          <w:sz w:val="24"/>
          <w:lang w:eastAsia="en-US"/>
        </w:rPr>
        <w:t>dlhšieho obdobia, ktoré môže byť uvedené v dokumente o vypovedaní, od jeho uloženia u generálneho tajomníka organizácie</w:t>
      </w:r>
      <w:r w:rsidRPr="00FC1B88">
        <w:rPr>
          <w:rStyle w:val="FontStyle24"/>
          <w:rFonts w:ascii="Times New Roman" w:hAnsi="Times New Roman" w:cs="Times New Roman"/>
          <w:sz w:val="24"/>
          <w:lang w:eastAsia="en-US"/>
        </w:rPr>
        <w:t>.</w:t>
      </w:r>
    </w:p>
    <w:p w:rsidR="00611B81" w:rsidRPr="00FC1B88" w:rsidP="00FC1B88">
      <w:pPr>
        <w:pStyle w:val="Style11"/>
        <w:widowControl/>
        <w:numPr>
          <w:ilvl w:val="0"/>
          <w:numId w:val="48"/>
        </w:numPr>
        <w:tabs>
          <w:tab w:val="left" w:pos="446"/>
        </w:tabs>
        <w:bidi w:val="0"/>
        <w:spacing w:before="235" w:line="240" w:lineRule="auto"/>
        <w:ind w:left="446" w:hanging="446"/>
        <w:rPr>
          <w:rStyle w:val="FontStyle24"/>
          <w:rFonts w:ascii="Times New Roman" w:hAnsi="Times New Roman" w:cs="Times New Roman"/>
          <w:sz w:val="24"/>
          <w:lang w:eastAsia="en-US"/>
        </w:rPr>
      </w:pPr>
      <w:r w:rsidRPr="00FC1B88" w:rsidR="0054308C">
        <w:rPr>
          <w:rStyle w:val="FontStyle16"/>
          <w:rFonts w:ascii="Times New Roman" w:hAnsi="Times New Roman" w:cs="Times New Roman"/>
          <w:sz w:val="24"/>
          <w:lang w:eastAsia="en-US"/>
        </w:rPr>
        <w:t>Vypovedanie D</w:t>
      </w:r>
      <w:r w:rsidRPr="00FC1B88" w:rsidR="0054308C">
        <w:rPr>
          <w:rStyle w:val="FontStyle24"/>
          <w:rFonts w:ascii="Times New Roman" w:hAnsi="Times New Roman" w:cs="Times New Roman"/>
          <w:sz w:val="24"/>
          <w:lang w:eastAsia="en-US"/>
        </w:rPr>
        <w:t xml:space="preserve">ohovoru o zodpovednosti z roku 1992 sa považuje za vypovedanie tohto protokolu. Toto vypovedanie </w:t>
      </w:r>
      <w:r w:rsidRPr="00FC1B88" w:rsidR="0054308C">
        <w:rPr>
          <w:rStyle w:val="FontStyle16"/>
          <w:rFonts w:ascii="Times New Roman" w:hAnsi="Times New Roman" w:cs="Times New Roman"/>
          <w:sz w:val="24"/>
          <w:lang w:eastAsia="en-US"/>
        </w:rPr>
        <w:t xml:space="preserve">nadobúda </w:t>
      </w:r>
      <w:r w:rsidR="007813A1">
        <w:rPr>
          <w:rStyle w:val="FontStyle16"/>
          <w:rFonts w:ascii="Times New Roman" w:hAnsi="Times New Roman" w:cs="Times New Roman"/>
          <w:sz w:val="24"/>
          <w:lang w:eastAsia="en-US"/>
        </w:rPr>
        <w:t>plat</w:t>
      </w:r>
      <w:r w:rsidRPr="00FC1B88" w:rsidR="0054308C">
        <w:rPr>
          <w:rStyle w:val="FontStyle16"/>
          <w:rFonts w:ascii="Times New Roman" w:hAnsi="Times New Roman" w:cs="Times New Roman"/>
          <w:sz w:val="24"/>
          <w:lang w:eastAsia="en-US"/>
        </w:rPr>
        <w:t xml:space="preserve">nosť v deň, keď nadobúda </w:t>
      </w:r>
      <w:r w:rsidR="007813A1">
        <w:rPr>
          <w:rStyle w:val="FontStyle16"/>
          <w:rFonts w:ascii="Times New Roman" w:hAnsi="Times New Roman" w:cs="Times New Roman"/>
          <w:sz w:val="24"/>
          <w:lang w:eastAsia="en-US"/>
        </w:rPr>
        <w:t>plat</w:t>
      </w:r>
      <w:r w:rsidRPr="00FC1B88" w:rsidR="0054308C">
        <w:rPr>
          <w:rStyle w:val="FontStyle16"/>
          <w:rFonts w:ascii="Times New Roman" w:hAnsi="Times New Roman" w:cs="Times New Roman"/>
          <w:sz w:val="24"/>
          <w:lang w:eastAsia="en-US"/>
        </w:rPr>
        <w:t xml:space="preserve">nosť vypovedanie </w:t>
      </w:r>
      <w:r w:rsidRPr="00FC1B88">
        <w:rPr>
          <w:rStyle w:val="FontStyle24"/>
          <w:rFonts w:ascii="Times New Roman" w:hAnsi="Times New Roman" w:cs="Times New Roman"/>
          <w:sz w:val="24"/>
          <w:lang w:eastAsia="en-US"/>
        </w:rPr>
        <w:t>Proto</w:t>
      </w:r>
      <w:r w:rsidRPr="00FC1B88" w:rsidR="0054308C">
        <w:rPr>
          <w:rStyle w:val="FontStyle24"/>
          <w:rFonts w:ascii="Times New Roman" w:hAnsi="Times New Roman" w:cs="Times New Roman"/>
          <w:sz w:val="24"/>
          <w:lang w:eastAsia="en-US"/>
        </w:rPr>
        <w:t>kolu</w:t>
      </w:r>
      <w:r w:rsidRPr="00FC1B88">
        <w:rPr>
          <w:rStyle w:val="FontStyle24"/>
          <w:rFonts w:ascii="Times New Roman" w:hAnsi="Times New Roman" w:cs="Times New Roman"/>
          <w:sz w:val="24"/>
          <w:lang w:eastAsia="en-US"/>
        </w:rPr>
        <w:t xml:space="preserve"> </w:t>
      </w:r>
      <w:r w:rsidRPr="00FC1B88" w:rsidR="0054308C">
        <w:rPr>
          <w:rStyle w:val="FontStyle24"/>
          <w:rFonts w:ascii="Times New Roman" w:hAnsi="Times New Roman" w:cs="Times New Roman"/>
          <w:sz w:val="24"/>
          <w:lang w:eastAsia="en-US"/>
        </w:rPr>
        <w:t xml:space="preserve"> z roku</w:t>
      </w:r>
      <w:r w:rsidRPr="00FC1B88">
        <w:rPr>
          <w:rStyle w:val="FontStyle24"/>
          <w:rFonts w:ascii="Times New Roman" w:hAnsi="Times New Roman" w:cs="Times New Roman"/>
          <w:sz w:val="24"/>
          <w:lang w:eastAsia="en-US"/>
        </w:rPr>
        <w:t xml:space="preserve"> 1992</w:t>
      </w:r>
      <w:r w:rsidRPr="00FC1B88" w:rsidR="0054308C">
        <w:rPr>
          <w:rStyle w:val="FontStyle24"/>
          <w:rFonts w:ascii="Times New Roman" w:hAnsi="Times New Roman" w:cs="Times New Roman"/>
          <w:sz w:val="24"/>
          <w:lang w:eastAsia="en-US"/>
        </w:rPr>
        <w:t>, ktorým sa mení a dopĺňa Dohovor o zo</w:t>
      </w:r>
      <w:r w:rsidRPr="00FC1B88">
        <w:rPr>
          <w:rStyle w:val="FontStyle24"/>
          <w:rFonts w:ascii="Times New Roman" w:hAnsi="Times New Roman" w:cs="Times New Roman"/>
          <w:sz w:val="24"/>
          <w:lang w:eastAsia="en-US"/>
        </w:rPr>
        <w:t>dpovednos</w:t>
      </w:r>
      <w:r w:rsidRPr="00FC1B88" w:rsidR="0054308C">
        <w:rPr>
          <w:rStyle w:val="FontStyle24"/>
          <w:rFonts w:ascii="Times New Roman" w:hAnsi="Times New Roman" w:cs="Times New Roman"/>
          <w:sz w:val="24"/>
          <w:lang w:eastAsia="en-US"/>
        </w:rPr>
        <w:t>ti z roku 1969, podľa č</w:t>
      </w:r>
      <w:r w:rsidRPr="00FC1B88" w:rsidR="000A48A4">
        <w:rPr>
          <w:rStyle w:val="FontStyle24"/>
          <w:rFonts w:ascii="Times New Roman" w:hAnsi="Times New Roman" w:cs="Times New Roman"/>
          <w:sz w:val="24"/>
          <w:lang w:eastAsia="en-US"/>
        </w:rPr>
        <w:t>lánk</w:t>
      </w:r>
      <w:r w:rsidRPr="00FC1B88" w:rsidR="0054308C">
        <w:rPr>
          <w:rStyle w:val="FontStyle24"/>
          <w:rFonts w:ascii="Times New Roman" w:hAnsi="Times New Roman" w:cs="Times New Roman"/>
          <w:sz w:val="24"/>
          <w:lang w:eastAsia="en-US"/>
        </w:rPr>
        <w:t>u</w:t>
      </w:r>
      <w:r w:rsidRPr="00FC1B88">
        <w:rPr>
          <w:rStyle w:val="FontStyle24"/>
          <w:rFonts w:ascii="Times New Roman" w:hAnsi="Times New Roman" w:cs="Times New Roman"/>
          <w:sz w:val="24"/>
          <w:lang w:eastAsia="en-US"/>
        </w:rPr>
        <w:t xml:space="preserve"> 16 </w:t>
      </w:r>
      <w:r w:rsidRPr="00FC1B88" w:rsidR="0054308C">
        <w:rPr>
          <w:rStyle w:val="FontStyle24"/>
          <w:rFonts w:ascii="Times New Roman" w:hAnsi="Times New Roman" w:cs="Times New Roman"/>
          <w:sz w:val="24"/>
          <w:lang w:eastAsia="en-US"/>
        </w:rPr>
        <w:t>uvedeného protok</w:t>
      </w:r>
      <w:r w:rsidRPr="00FC1B88">
        <w:rPr>
          <w:rStyle w:val="FontStyle24"/>
          <w:rFonts w:ascii="Times New Roman" w:hAnsi="Times New Roman" w:cs="Times New Roman"/>
          <w:sz w:val="24"/>
          <w:lang w:eastAsia="en-US"/>
        </w:rPr>
        <w:t>ol</w:t>
      </w:r>
      <w:r w:rsidRPr="00FC1B88" w:rsidR="0054308C">
        <w:rPr>
          <w:rStyle w:val="FontStyle24"/>
          <w:rFonts w:ascii="Times New Roman" w:hAnsi="Times New Roman" w:cs="Times New Roman"/>
          <w:sz w:val="24"/>
          <w:lang w:eastAsia="en-US"/>
        </w:rPr>
        <w:t>u</w:t>
      </w:r>
      <w:r w:rsidRPr="00FC1B88">
        <w:rPr>
          <w:rStyle w:val="FontStyle24"/>
          <w:rFonts w:ascii="Times New Roman" w:hAnsi="Times New Roman" w:cs="Times New Roman"/>
          <w:sz w:val="24"/>
          <w:lang w:eastAsia="en-US"/>
        </w:rPr>
        <w:t>.</w:t>
      </w:r>
    </w:p>
    <w:p w:rsidR="00611B81" w:rsidRPr="00FC1B88" w:rsidP="00FC1B88">
      <w:pPr>
        <w:pStyle w:val="Style11"/>
        <w:widowControl/>
        <w:numPr>
          <w:ilvl w:val="0"/>
          <w:numId w:val="49"/>
        </w:numPr>
        <w:tabs>
          <w:tab w:val="left" w:pos="446"/>
        </w:tabs>
        <w:bidi w:val="0"/>
        <w:spacing w:before="240" w:line="240" w:lineRule="auto"/>
        <w:ind w:left="448" w:hanging="448"/>
        <w:rPr>
          <w:rStyle w:val="FontStyle24"/>
          <w:rFonts w:ascii="Times New Roman" w:hAnsi="Times New Roman" w:cs="Times New Roman"/>
          <w:sz w:val="24"/>
          <w:lang w:eastAsia="en-US"/>
        </w:rPr>
      </w:pPr>
      <w:r w:rsidRPr="00FC1B88" w:rsidR="00262A16">
        <w:rPr>
          <w:rStyle w:val="FontStyle24"/>
          <w:rFonts w:ascii="Times New Roman" w:hAnsi="Times New Roman" w:cs="Times New Roman"/>
          <w:sz w:val="24"/>
          <w:lang w:eastAsia="en-US"/>
        </w:rPr>
        <w:t xml:space="preserve">Zmluvný štát tohto protokolu, ktorý nevypovedal Dohovor o fonde z roku </w:t>
      </w:r>
      <w:smartTag w:uri="urn:schemas-microsoft-com:office:smarttags" w:element="metricconverter">
        <w:smartTagPr>
          <w:attr w:name="ProductID" w:val="1971 a"/>
        </w:smartTagPr>
        <w:r w:rsidRPr="00FC1B88">
          <w:rPr>
            <w:rStyle w:val="FontStyle24"/>
            <w:rFonts w:ascii="Times New Roman" w:hAnsi="Times New Roman" w:cs="Times New Roman"/>
            <w:sz w:val="24"/>
            <w:lang w:eastAsia="en-US"/>
          </w:rPr>
          <w:t xml:space="preserve">1971 </w:t>
        </w:r>
        <w:r w:rsidRPr="00FC1B88" w:rsidR="00262A16">
          <w:rPr>
            <w:rStyle w:val="FontStyle24"/>
            <w:rFonts w:ascii="Times New Roman" w:hAnsi="Times New Roman" w:cs="Times New Roman"/>
            <w:sz w:val="24"/>
            <w:lang w:eastAsia="en-US"/>
          </w:rPr>
          <w:t>a</w:t>
        </w:r>
      </w:smartTag>
      <w:r w:rsidRPr="00FC1B88" w:rsidR="00262A16">
        <w:rPr>
          <w:rStyle w:val="FontStyle24"/>
          <w:rFonts w:ascii="Times New Roman" w:hAnsi="Times New Roman" w:cs="Times New Roman"/>
          <w:sz w:val="24"/>
          <w:lang w:eastAsia="en-US"/>
        </w:rPr>
        <w:t xml:space="preserve"> Dohovor o z</w:t>
      </w:r>
      <w:r w:rsidRPr="00FC1B88">
        <w:rPr>
          <w:rStyle w:val="FontStyle24"/>
          <w:rFonts w:ascii="Times New Roman" w:hAnsi="Times New Roman" w:cs="Times New Roman"/>
          <w:sz w:val="24"/>
          <w:lang w:eastAsia="en-US"/>
        </w:rPr>
        <w:t>odpovednos</w:t>
      </w:r>
      <w:r w:rsidRPr="00FC1B88" w:rsidR="00262A16">
        <w:rPr>
          <w:rStyle w:val="FontStyle24"/>
          <w:rFonts w:ascii="Times New Roman" w:hAnsi="Times New Roman" w:cs="Times New Roman"/>
          <w:sz w:val="24"/>
          <w:lang w:eastAsia="en-US"/>
        </w:rPr>
        <w:t>ti z roku 1969 podľa</w:t>
      </w:r>
      <w:r w:rsidRPr="00FC1B88">
        <w:rPr>
          <w:rStyle w:val="FontStyle24"/>
          <w:rFonts w:ascii="Times New Roman" w:hAnsi="Times New Roman" w:cs="Times New Roman"/>
          <w:sz w:val="24"/>
          <w:lang w:eastAsia="en-US"/>
        </w:rPr>
        <w:t xml:space="preserve"> </w:t>
      </w:r>
      <w:r w:rsidRPr="00FC1B88" w:rsidR="00262A16">
        <w:rPr>
          <w:rStyle w:val="FontStyle24"/>
          <w:rFonts w:ascii="Times New Roman" w:hAnsi="Times New Roman" w:cs="Times New Roman"/>
          <w:sz w:val="24"/>
          <w:lang w:eastAsia="en-US"/>
        </w:rPr>
        <w:t>č</w:t>
      </w:r>
      <w:r w:rsidRPr="00FC1B88" w:rsidR="000A48A4">
        <w:rPr>
          <w:rStyle w:val="FontStyle24"/>
          <w:rFonts w:ascii="Times New Roman" w:hAnsi="Times New Roman" w:cs="Times New Roman"/>
          <w:sz w:val="24"/>
          <w:lang w:eastAsia="en-US"/>
        </w:rPr>
        <w:t>lánk</w:t>
      </w:r>
      <w:r w:rsidRPr="00FC1B88" w:rsidR="00262A16">
        <w:rPr>
          <w:rStyle w:val="FontStyle24"/>
          <w:rFonts w:ascii="Times New Roman" w:hAnsi="Times New Roman" w:cs="Times New Roman"/>
          <w:sz w:val="24"/>
          <w:lang w:eastAsia="en-US"/>
        </w:rPr>
        <w:t>u</w:t>
      </w:r>
      <w:r w:rsidRPr="00FC1B88">
        <w:rPr>
          <w:rStyle w:val="FontStyle24"/>
          <w:rFonts w:ascii="Times New Roman" w:hAnsi="Times New Roman" w:cs="Times New Roman"/>
          <w:sz w:val="24"/>
          <w:lang w:eastAsia="en-US"/>
        </w:rPr>
        <w:t xml:space="preserve"> 31</w:t>
      </w:r>
      <w:r w:rsidRPr="00FC1B88" w:rsidR="00262A16">
        <w:rPr>
          <w:rStyle w:val="FontStyle24"/>
          <w:rFonts w:ascii="Times New Roman" w:hAnsi="Times New Roman" w:cs="Times New Roman"/>
          <w:sz w:val="24"/>
          <w:lang w:eastAsia="en-US"/>
        </w:rPr>
        <w:t>,</w:t>
      </w:r>
      <w:r w:rsidRPr="00FC1B88">
        <w:rPr>
          <w:rStyle w:val="FontStyle24"/>
          <w:rFonts w:ascii="Times New Roman" w:hAnsi="Times New Roman" w:cs="Times New Roman"/>
          <w:sz w:val="24"/>
          <w:lang w:eastAsia="en-US"/>
        </w:rPr>
        <w:t xml:space="preserve"> </w:t>
      </w:r>
      <w:r w:rsidRPr="00FC1B88" w:rsidR="00262A16">
        <w:rPr>
          <w:rStyle w:val="FontStyle24"/>
          <w:rFonts w:ascii="Times New Roman" w:hAnsi="Times New Roman" w:cs="Times New Roman"/>
          <w:sz w:val="24"/>
          <w:lang w:eastAsia="en-US"/>
        </w:rPr>
        <w:t xml:space="preserve">vypovie tento protokolu s </w:t>
      </w:r>
      <w:r w:rsidR="007813A1">
        <w:rPr>
          <w:rStyle w:val="FontStyle24"/>
          <w:rFonts w:ascii="Times New Roman" w:hAnsi="Times New Roman" w:cs="Times New Roman"/>
          <w:sz w:val="24"/>
          <w:lang w:eastAsia="en-US"/>
        </w:rPr>
        <w:t>plat</w:t>
      </w:r>
      <w:r w:rsidRPr="00FC1B88" w:rsidR="00262A16">
        <w:rPr>
          <w:rStyle w:val="FontStyle24"/>
          <w:rFonts w:ascii="Times New Roman" w:hAnsi="Times New Roman" w:cs="Times New Roman"/>
          <w:sz w:val="24"/>
          <w:lang w:eastAsia="en-US"/>
        </w:rPr>
        <w:t>nosťou dvadsať mesiacov od uplynutia šesťmesačného obdobia uvedeného v spomínanom článku.</w:t>
      </w:r>
      <w:r w:rsidRPr="00FC1B88">
        <w:rPr>
          <w:rStyle w:val="FontStyle24"/>
          <w:rFonts w:ascii="Times New Roman" w:hAnsi="Times New Roman" w:cs="Times New Roman"/>
          <w:sz w:val="24"/>
          <w:lang w:eastAsia="en-US"/>
        </w:rPr>
        <w:t xml:space="preserve"> </w:t>
      </w:r>
      <w:r w:rsidRPr="00FC1B88" w:rsidR="00262A16">
        <w:rPr>
          <w:rStyle w:val="FontStyle24"/>
          <w:rFonts w:ascii="Times New Roman" w:hAnsi="Times New Roman" w:cs="Times New Roman"/>
          <w:sz w:val="24"/>
          <w:lang w:eastAsia="en-US"/>
        </w:rPr>
        <w:t xml:space="preserve">Počínajúc dňom nadobudnutia </w:t>
      </w:r>
      <w:r w:rsidR="007813A1">
        <w:rPr>
          <w:rStyle w:val="FontStyle24"/>
          <w:rFonts w:ascii="Times New Roman" w:hAnsi="Times New Roman" w:cs="Times New Roman"/>
          <w:sz w:val="24"/>
          <w:lang w:eastAsia="en-US"/>
        </w:rPr>
        <w:t>plat</w:t>
      </w:r>
      <w:r w:rsidRPr="00FC1B88" w:rsidR="00262A16">
        <w:rPr>
          <w:rStyle w:val="FontStyle24"/>
          <w:rFonts w:ascii="Times New Roman" w:hAnsi="Times New Roman" w:cs="Times New Roman"/>
          <w:sz w:val="24"/>
          <w:lang w:eastAsia="en-US"/>
        </w:rPr>
        <w:t>nosti vypovedaní ustanovených v č</w:t>
      </w:r>
      <w:r w:rsidRPr="00FC1B88" w:rsidR="000A48A4">
        <w:rPr>
          <w:rStyle w:val="FontStyle24"/>
          <w:rFonts w:ascii="Times New Roman" w:hAnsi="Times New Roman" w:cs="Times New Roman"/>
          <w:sz w:val="24"/>
          <w:lang w:eastAsia="en-US"/>
        </w:rPr>
        <w:t>lánk</w:t>
      </w:r>
      <w:r w:rsidRPr="00FC1B88" w:rsidR="00262A16">
        <w:rPr>
          <w:rStyle w:val="FontStyle24"/>
          <w:rFonts w:ascii="Times New Roman" w:hAnsi="Times New Roman" w:cs="Times New Roman"/>
          <w:sz w:val="24"/>
          <w:lang w:eastAsia="en-US"/>
        </w:rPr>
        <w:t>u 31</w:t>
      </w:r>
      <w:r w:rsidRPr="00FC1B88">
        <w:rPr>
          <w:rStyle w:val="FontStyle24"/>
          <w:rFonts w:ascii="Times New Roman" w:hAnsi="Times New Roman" w:cs="Times New Roman"/>
          <w:sz w:val="24"/>
          <w:lang w:eastAsia="en-US"/>
        </w:rPr>
        <w:t xml:space="preserve">, </w:t>
      </w:r>
      <w:r w:rsidRPr="00FC1B88" w:rsidR="00262A16">
        <w:rPr>
          <w:rStyle w:val="FontStyle24"/>
          <w:rFonts w:ascii="Times New Roman" w:hAnsi="Times New Roman" w:cs="Times New Roman"/>
          <w:sz w:val="24"/>
          <w:lang w:eastAsia="en-US"/>
        </w:rPr>
        <w:t xml:space="preserve"> zmluvná strana tohto protokolu, ktorá uloží </w:t>
      </w:r>
      <w:r w:rsidRPr="00FC1B88" w:rsidR="00F57B9E">
        <w:rPr>
          <w:rStyle w:val="FontStyle24"/>
          <w:rFonts w:ascii="Times New Roman" w:hAnsi="Times New Roman" w:cs="Times New Roman"/>
          <w:sz w:val="24"/>
          <w:lang w:eastAsia="en-US"/>
        </w:rPr>
        <w:t>dokument</w:t>
      </w:r>
      <w:r w:rsidRPr="00FC1B88" w:rsidR="00262A16">
        <w:rPr>
          <w:rStyle w:val="FontStyle24"/>
          <w:rFonts w:ascii="Times New Roman" w:hAnsi="Times New Roman" w:cs="Times New Roman"/>
          <w:sz w:val="24"/>
          <w:lang w:eastAsia="en-US"/>
        </w:rPr>
        <w:t xml:space="preserve"> o ratifikácii, prijatí, schválení alebo pristúpení k Dohovoru o z</w:t>
      </w:r>
      <w:r w:rsidRPr="00FC1B88">
        <w:rPr>
          <w:rStyle w:val="FontStyle24"/>
          <w:rFonts w:ascii="Times New Roman" w:hAnsi="Times New Roman" w:cs="Times New Roman"/>
          <w:sz w:val="24"/>
          <w:lang w:eastAsia="en-US"/>
        </w:rPr>
        <w:t>odpovednos</w:t>
      </w:r>
      <w:r w:rsidRPr="00FC1B88" w:rsidR="00262A16">
        <w:rPr>
          <w:rStyle w:val="FontStyle24"/>
          <w:rFonts w:ascii="Times New Roman" w:hAnsi="Times New Roman" w:cs="Times New Roman"/>
          <w:sz w:val="24"/>
          <w:lang w:eastAsia="en-US"/>
        </w:rPr>
        <w:t xml:space="preserve">ti z roku 1969, vypovie tento protokol s </w:t>
      </w:r>
      <w:r w:rsidR="007813A1">
        <w:rPr>
          <w:rStyle w:val="FontStyle24"/>
          <w:rFonts w:ascii="Times New Roman" w:hAnsi="Times New Roman" w:cs="Times New Roman"/>
          <w:sz w:val="24"/>
          <w:lang w:eastAsia="en-US"/>
        </w:rPr>
        <w:t>platn</w:t>
      </w:r>
      <w:r w:rsidRPr="00FC1B88" w:rsidR="00F57B9E">
        <w:rPr>
          <w:rStyle w:val="FontStyle24"/>
          <w:rFonts w:ascii="Times New Roman" w:hAnsi="Times New Roman" w:cs="Times New Roman"/>
          <w:sz w:val="24"/>
          <w:lang w:eastAsia="en-US"/>
        </w:rPr>
        <w:t>osťou</w:t>
      </w:r>
      <w:r w:rsidRPr="00FC1B88" w:rsidR="00262A16">
        <w:rPr>
          <w:rStyle w:val="FontStyle24"/>
          <w:rFonts w:ascii="Times New Roman" w:hAnsi="Times New Roman" w:cs="Times New Roman"/>
          <w:sz w:val="24"/>
          <w:lang w:eastAsia="en-US"/>
        </w:rPr>
        <w:t xml:space="preserve"> odo dňa, keď tento </w:t>
      </w:r>
      <w:r w:rsidRPr="00FC1B88" w:rsidR="00F57B9E">
        <w:rPr>
          <w:rStyle w:val="FontStyle24"/>
          <w:rFonts w:ascii="Times New Roman" w:hAnsi="Times New Roman" w:cs="Times New Roman"/>
          <w:sz w:val="24"/>
          <w:lang w:eastAsia="en-US"/>
        </w:rPr>
        <w:t>dokument</w:t>
      </w:r>
      <w:r w:rsidRPr="00FC1B88" w:rsidR="00262A16">
        <w:rPr>
          <w:rStyle w:val="FontStyle24"/>
          <w:rFonts w:ascii="Times New Roman" w:hAnsi="Times New Roman" w:cs="Times New Roman"/>
          <w:sz w:val="24"/>
          <w:lang w:eastAsia="en-US"/>
        </w:rPr>
        <w:t xml:space="preserve"> nadobudne platnosť. </w:t>
      </w:r>
    </w:p>
    <w:p w:rsidR="00611B81" w:rsidRPr="00FC1B88" w:rsidP="00FC1B88">
      <w:pPr>
        <w:pStyle w:val="Style11"/>
        <w:widowControl/>
        <w:numPr>
          <w:ilvl w:val="0"/>
          <w:numId w:val="49"/>
        </w:numPr>
        <w:tabs>
          <w:tab w:val="left" w:pos="446"/>
        </w:tabs>
        <w:bidi w:val="0"/>
        <w:spacing w:before="240" w:line="240" w:lineRule="auto"/>
        <w:ind w:left="446" w:hanging="446"/>
        <w:rPr>
          <w:rStyle w:val="FontStyle24"/>
          <w:rFonts w:ascii="Times New Roman" w:hAnsi="Times New Roman" w:cs="Times New Roman"/>
          <w:sz w:val="24"/>
          <w:lang w:eastAsia="en-US"/>
        </w:rPr>
      </w:pPr>
      <w:r w:rsidRPr="00FC1B88" w:rsidR="00262A16">
        <w:rPr>
          <w:rStyle w:val="FontStyle24"/>
          <w:rFonts w:ascii="Times New Roman" w:hAnsi="Times New Roman" w:cs="Times New Roman"/>
          <w:sz w:val="24"/>
          <w:lang w:eastAsia="en-US"/>
        </w:rPr>
        <w:t xml:space="preserve">Zmluvné strany tohto protokolu nebudú považovať vypovedanie Dohovoru </w:t>
      </w:r>
      <w:r w:rsidR="00DA31ED">
        <w:rPr>
          <w:rStyle w:val="FontStyle24"/>
          <w:rFonts w:ascii="Times New Roman" w:hAnsi="Times New Roman" w:cs="Times New Roman"/>
          <w:sz w:val="24"/>
          <w:lang w:eastAsia="en-US"/>
        </w:rPr>
        <w:t>o fonde z roku 1971 niektorou z</w:t>
      </w:r>
      <w:r w:rsidRPr="00FC1B88" w:rsidR="00262A16">
        <w:rPr>
          <w:rStyle w:val="FontStyle24"/>
          <w:rFonts w:ascii="Times New Roman" w:hAnsi="Times New Roman" w:cs="Times New Roman"/>
          <w:sz w:val="24"/>
          <w:lang w:eastAsia="en-US"/>
        </w:rPr>
        <w:t xml:space="preserve"> nich v súlade s jeho článkom 41 za vypovedanie Dohovoru o fonde z roku</w:t>
      </w:r>
      <w:r w:rsidRPr="00FC1B88">
        <w:rPr>
          <w:rStyle w:val="FontStyle24"/>
          <w:rFonts w:ascii="Times New Roman" w:hAnsi="Times New Roman" w:cs="Times New Roman"/>
          <w:sz w:val="24"/>
          <w:lang w:eastAsia="en-US"/>
        </w:rPr>
        <w:t xml:space="preserve"> 1971</w:t>
      </w:r>
      <w:r w:rsidRPr="00FC1B88" w:rsidR="00262A16">
        <w:rPr>
          <w:rStyle w:val="FontStyle24"/>
          <w:rFonts w:ascii="Times New Roman" w:hAnsi="Times New Roman" w:cs="Times New Roman"/>
          <w:sz w:val="24"/>
          <w:lang w:eastAsia="en-US"/>
        </w:rPr>
        <w:t>, zmeneného a doplneného týmto protokolom.</w:t>
      </w:r>
    </w:p>
    <w:p w:rsidR="00611B81" w:rsidRPr="00FC1B88" w:rsidP="00FC1B88">
      <w:pPr>
        <w:pStyle w:val="Style11"/>
        <w:widowControl/>
        <w:numPr>
          <w:ilvl w:val="0"/>
          <w:numId w:val="49"/>
        </w:numPr>
        <w:tabs>
          <w:tab w:val="left" w:pos="446"/>
        </w:tabs>
        <w:bidi w:val="0"/>
        <w:spacing w:before="240" w:line="240" w:lineRule="auto"/>
        <w:ind w:left="446" w:hanging="446"/>
        <w:rPr>
          <w:rStyle w:val="FontStyle24"/>
          <w:rFonts w:ascii="Times New Roman" w:hAnsi="Times New Roman" w:cs="Times New Roman"/>
          <w:sz w:val="24"/>
          <w:lang w:eastAsia="en-US"/>
        </w:rPr>
      </w:pPr>
      <w:r w:rsidRPr="00FC1B88" w:rsidR="00262A16">
        <w:rPr>
          <w:rStyle w:val="FontStyle16"/>
          <w:rFonts w:ascii="Times New Roman" w:hAnsi="Times New Roman" w:cs="Times New Roman"/>
          <w:sz w:val="24"/>
          <w:lang w:eastAsia="en-US"/>
        </w:rPr>
        <w:t xml:space="preserve">Napriek vypovedaniu tohto protokolu niektorým zmluvným štátom podľa tohto článku naďalej platia všetky ustanovenia tohto protokolu týkajúce sa záväzkov prispievať do fondu v zmysle článku 10 Dohovoru o fonde z roku 1971, </w:t>
      </w:r>
      <w:r w:rsidRPr="00FC1B88" w:rsidR="00262A16">
        <w:rPr>
          <w:rStyle w:val="FontStyle24"/>
          <w:rFonts w:ascii="Times New Roman" w:hAnsi="Times New Roman" w:cs="Times New Roman"/>
          <w:sz w:val="24"/>
          <w:lang w:eastAsia="en-US"/>
        </w:rPr>
        <w:t>zmeneného a doplneného týmto protokolom</w:t>
      </w:r>
      <w:r w:rsidRPr="00FC1B88" w:rsidR="00262A16">
        <w:rPr>
          <w:rStyle w:val="FontStyle16"/>
          <w:rFonts w:ascii="Times New Roman" w:hAnsi="Times New Roman" w:cs="Times New Roman"/>
          <w:sz w:val="24"/>
          <w:lang w:eastAsia="en-US"/>
        </w:rPr>
        <w:t xml:space="preserve">, pokiaľ ide o haváriu uvedenú v článku 12 ods. 2 písm. b) tohto zmeneného a doplneného dohovoru, ku ktorej prišlo pred nadobudnutím </w:t>
      </w:r>
      <w:r w:rsidR="007813A1">
        <w:rPr>
          <w:rStyle w:val="FontStyle16"/>
          <w:rFonts w:ascii="Times New Roman" w:hAnsi="Times New Roman" w:cs="Times New Roman"/>
          <w:sz w:val="24"/>
          <w:lang w:eastAsia="en-US"/>
        </w:rPr>
        <w:t>plat</w:t>
      </w:r>
      <w:r w:rsidRPr="00FC1B88" w:rsidR="00262A16">
        <w:rPr>
          <w:rStyle w:val="FontStyle16"/>
          <w:rFonts w:ascii="Times New Roman" w:hAnsi="Times New Roman" w:cs="Times New Roman"/>
          <w:sz w:val="24"/>
          <w:lang w:eastAsia="en-US"/>
        </w:rPr>
        <w:t xml:space="preserve">nosti tohto vypovedania. </w:t>
      </w:r>
      <w:r w:rsidRPr="00FC1B88">
        <w:rPr>
          <w:rStyle w:val="FontStyle24"/>
          <w:rFonts w:ascii="Times New Roman" w:hAnsi="Times New Roman" w:cs="Times New Roman"/>
          <w:sz w:val="24"/>
          <w:lang w:eastAsia="en-US"/>
        </w:rPr>
        <w:t xml:space="preserve"> </w:t>
      </w:r>
    </w:p>
    <w:p w:rsidR="003F60EF" w:rsidP="00FC1B88">
      <w:pPr>
        <w:pStyle w:val="Style16"/>
        <w:widowControl/>
        <w:bidi w:val="0"/>
        <w:spacing w:before="48"/>
        <w:ind w:left="2414" w:right="2424"/>
        <w:rPr>
          <w:rStyle w:val="FontStyle26"/>
          <w:rFonts w:ascii="Times New Roman" w:hAnsi="Times New Roman" w:cs="Times New Roman"/>
          <w:bCs/>
          <w:sz w:val="24"/>
          <w:lang w:eastAsia="en-US"/>
        </w:rPr>
      </w:pPr>
    </w:p>
    <w:p w:rsidR="003F60EF" w:rsidP="00FC1B88">
      <w:pPr>
        <w:pStyle w:val="Style16"/>
        <w:widowControl/>
        <w:bidi w:val="0"/>
        <w:spacing w:before="48"/>
        <w:ind w:left="2414" w:right="2424"/>
        <w:rPr>
          <w:rStyle w:val="FontStyle26"/>
          <w:rFonts w:ascii="Times New Roman" w:hAnsi="Times New Roman" w:cs="Times New Roman"/>
          <w:bCs/>
          <w:sz w:val="24"/>
          <w:lang w:eastAsia="en-US"/>
        </w:rPr>
      </w:pPr>
      <w:r w:rsidRPr="00FC1B88" w:rsidR="000A48A4">
        <w:rPr>
          <w:rStyle w:val="FontStyle26"/>
          <w:rFonts w:ascii="Times New Roman" w:hAnsi="Times New Roman" w:cs="Times New Roman"/>
          <w:bCs/>
          <w:sz w:val="24"/>
          <w:lang w:eastAsia="en-US"/>
        </w:rPr>
        <w:t>Článok</w:t>
      </w:r>
      <w:r w:rsidRPr="00FC1B88" w:rsidR="00611B81">
        <w:rPr>
          <w:rStyle w:val="FontStyle26"/>
          <w:rFonts w:ascii="Times New Roman" w:hAnsi="Times New Roman" w:cs="Times New Roman"/>
          <w:bCs/>
          <w:sz w:val="24"/>
          <w:lang w:eastAsia="en-US"/>
        </w:rPr>
        <w:t xml:space="preserve"> 35</w:t>
      </w:r>
    </w:p>
    <w:p w:rsidR="00262A16" w:rsidRPr="00FC1B88" w:rsidP="00FC1B88">
      <w:pPr>
        <w:pStyle w:val="Style16"/>
        <w:widowControl/>
        <w:bidi w:val="0"/>
        <w:spacing w:before="48"/>
        <w:ind w:left="2414" w:right="2424"/>
        <w:rPr>
          <w:rStyle w:val="FontStyle26"/>
          <w:rFonts w:ascii="Times New Roman" w:hAnsi="Times New Roman" w:cs="Times New Roman"/>
          <w:bCs/>
          <w:sz w:val="24"/>
          <w:lang w:eastAsia="en-US"/>
        </w:rPr>
      </w:pPr>
      <w:r w:rsidRPr="00FC1B88" w:rsidR="00611B81">
        <w:rPr>
          <w:rStyle w:val="FontStyle26"/>
          <w:rFonts w:ascii="Times New Roman" w:hAnsi="Times New Roman" w:cs="Times New Roman"/>
          <w:bCs/>
          <w:sz w:val="24"/>
          <w:lang w:eastAsia="en-US"/>
        </w:rPr>
        <w:t xml:space="preserve"> </w:t>
      </w:r>
    </w:p>
    <w:p w:rsidR="00262A16" w:rsidRPr="00FC1B88" w:rsidP="00FC1B88">
      <w:pPr>
        <w:pStyle w:val="Style4"/>
        <w:widowControl/>
        <w:bidi w:val="0"/>
        <w:spacing w:before="10" w:line="240" w:lineRule="auto"/>
        <w:jc w:val="center"/>
        <w:rPr>
          <w:rStyle w:val="FontStyle15"/>
          <w:rFonts w:ascii="Times New Roman" w:hAnsi="Times New Roman" w:cs="Times New Roman"/>
          <w:bCs/>
          <w:sz w:val="24"/>
          <w:lang w:eastAsia="en-US"/>
        </w:rPr>
      </w:pPr>
      <w:r w:rsidRPr="00FC1B88">
        <w:rPr>
          <w:rStyle w:val="FontStyle15"/>
          <w:rFonts w:ascii="Times New Roman" w:hAnsi="Times New Roman" w:cs="Times New Roman"/>
          <w:bCs/>
          <w:sz w:val="24"/>
          <w:lang w:eastAsia="en-US"/>
        </w:rPr>
        <w:t>Mimoriadne zasadn</w:t>
      </w:r>
      <w:r w:rsidR="00C144C3">
        <w:rPr>
          <w:rStyle w:val="FontStyle15"/>
          <w:rFonts w:ascii="Times New Roman" w:hAnsi="Times New Roman" w:cs="Times New Roman"/>
          <w:bCs/>
          <w:sz w:val="24"/>
          <w:lang w:eastAsia="en-US"/>
        </w:rPr>
        <w:t>ut</w:t>
      </w:r>
      <w:r w:rsidRPr="00FC1B88">
        <w:rPr>
          <w:rStyle w:val="FontStyle15"/>
          <w:rFonts w:ascii="Times New Roman" w:hAnsi="Times New Roman" w:cs="Times New Roman"/>
          <w:bCs/>
          <w:sz w:val="24"/>
          <w:lang w:eastAsia="en-US"/>
        </w:rPr>
        <w:t>ia zhromaždenia</w:t>
      </w:r>
    </w:p>
    <w:p w:rsidR="00611B81" w:rsidRPr="00FC1B88" w:rsidP="00FC1B88">
      <w:pPr>
        <w:pStyle w:val="Style11"/>
        <w:widowControl/>
        <w:numPr>
          <w:ilvl w:val="0"/>
          <w:numId w:val="50"/>
        </w:numPr>
        <w:tabs>
          <w:tab w:val="left" w:pos="446"/>
        </w:tabs>
        <w:bidi w:val="0"/>
        <w:spacing w:before="192" w:line="240" w:lineRule="auto"/>
        <w:ind w:left="446" w:hanging="446"/>
        <w:rPr>
          <w:rStyle w:val="FontStyle24"/>
          <w:rFonts w:ascii="Times New Roman" w:hAnsi="Times New Roman" w:cs="Times New Roman"/>
          <w:sz w:val="24"/>
          <w:lang w:eastAsia="en-US"/>
        </w:rPr>
      </w:pPr>
      <w:r w:rsidRPr="00FC1B88" w:rsidR="00262A16">
        <w:rPr>
          <w:rStyle w:val="FontStyle16"/>
          <w:rFonts w:ascii="Times New Roman" w:hAnsi="Times New Roman" w:cs="Times New Roman"/>
          <w:sz w:val="24"/>
          <w:lang w:eastAsia="en-US"/>
        </w:rPr>
        <w:t>Ktorýkoľvek zmluvný štát môže do 90 dní od uloženia písomného dokumentu o vypovedaní, ktorého výsledok podľa jeho názoru významne zvýši hodnotu príspevkov pre zvyšné zmluvné štáty, požiadať riaditeľa, aby zvolal mimoriadne zasadn</w:t>
      </w:r>
      <w:r w:rsidR="00C144C3">
        <w:rPr>
          <w:rStyle w:val="FontStyle16"/>
          <w:rFonts w:ascii="Times New Roman" w:hAnsi="Times New Roman" w:cs="Times New Roman"/>
          <w:sz w:val="24"/>
          <w:lang w:eastAsia="en-US"/>
        </w:rPr>
        <w:t>ut</w:t>
      </w:r>
      <w:r w:rsidRPr="00FC1B88" w:rsidR="00262A16">
        <w:rPr>
          <w:rStyle w:val="FontStyle16"/>
          <w:rFonts w:ascii="Times New Roman" w:hAnsi="Times New Roman" w:cs="Times New Roman"/>
          <w:sz w:val="24"/>
          <w:lang w:eastAsia="en-US"/>
        </w:rPr>
        <w:t xml:space="preserve">ie zhromaždenia. Riaditeľ zvolá zasadnutie zhromaždenia najneskôr do 60 dní od prijatia tejto žiadosti. </w:t>
      </w:r>
    </w:p>
    <w:p w:rsidR="00611B81" w:rsidRPr="00FC1B88" w:rsidP="00FC1B88">
      <w:pPr>
        <w:pStyle w:val="Style11"/>
        <w:widowControl/>
        <w:numPr>
          <w:ilvl w:val="0"/>
          <w:numId w:val="50"/>
        </w:numPr>
        <w:tabs>
          <w:tab w:val="left" w:pos="446"/>
        </w:tabs>
        <w:bidi w:val="0"/>
        <w:spacing w:before="235" w:line="240" w:lineRule="auto"/>
        <w:ind w:left="446" w:hanging="446"/>
        <w:rPr>
          <w:rStyle w:val="FontStyle24"/>
          <w:rFonts w:ascii="Times New Roman" w:hAnsi="Times New Roman" w:cs="Times New Roman"/>
          <w:sz w:val="24"/>
          <w:lang w:eastAsia="en-US"/>
        </w:rPr>
      </w:pPr>
      <w:r w:rsidRPr="00FC1B88" w:rsidR="00262A16">
        <w:rPr>
          <w:rStyle w:val="FontStyle16"/>
          <w:rFonts w:ascii="Times New Roman" w:hAnsi="Times New Roman" w:cs="Times New Roman"/>
          <w:sz w:val="24"/>
          <w:lang w:eastAsia="en-US"/>
        </w:rPr>
        <w:t>Riaditeľ môže prevziať iniciatívu a zvolať mimoriadne zasadn</w:t>
      </w:r>
      <w:r w:rsidR="00C144C3">
        <w:rPr>
          <w:rStyle w:val="FontStyle16"/>
          <w:rFonts w:ascii="Times New Roman" w:hAnsi="Times New Roman" w:cs="Times New Roman"/>
          <w:sz w:val="24"/>
          <w:lang w:eastAsia="en-US"/>
        </w:rPr>
        <w:t>ut</w:t>
      </w:r>
      <w:r w:rsidRPr="00FC1B88" w:rsidR="00262A16">
        <w:rPr>
          <w:rStyle w:val="FontStyle16"/>
          <w:rFonts w:ascii="Times New Roman" w:hAnsi="Times New Roman" w:cs="Times New Roman"/>
          <w:sz w:val="24"/>
          <w:lang w:eastAsia="en-US"/>
        </w:rPr>
        <w:t xml:space="preserve">ie zhromaždenia do šesťdesiatich dní po uložení akéhokoľvek písomného dokumentu o vypovedaní, ak dospeje k záveru, že toto vypovedanie povedie k významnému zvýšeniu hodnoty príspevkov zvyšných zmluvných štátov. </w:t>
      </w:r>
    </w:p>
    <w:p w:rsidR="00611B81" w:rsidRPr="00FC1B88" w:rsidP="00FC1B88">
      <w:pPr>
        <w:pStyle w:val="Style11"/>
        <w:widowControl/>
        <w:numPr>
          <w:ilvl w:val="0"/>
          <w:numId w:val="50"/>
        </w:numPr>
        <w:tabs>
          <w:tab w:val="left" w:pos="446"/>
        </w:tabs>
        <w:bidi w:val="0"/>
        <w:spacing w:before="235" w:line="240" w:lineRule="auto"/>
        <w:ind w:left="446" w:hanging="446"/>
        <w:rPr>
          <w:rStyle w:val="FontStyle24"/>
          <w:rFonts w:ascii="Times New Roman" w:hAnsi="Times New Roman" w:cs="Times New Roman"/>
          <w:sz w:val="24"/>
          <w:lang w:eastAsia="en-US"/>
        </w:rPr>
      </w:pPr>
      <w:r w:rsidRPr="00FC1B88" w:rsidR="00262A16">
        <w:rPr>
          <w:rStyle w:val="FontStyle16"/>
          <w:rFonts w:ascii="Times New Roman" w:hAnsi="Times New Roman" w:cs="Times New Roman"/>
          <w:sz w:val="24"/>
          <w:lang w:eastAsia="en-US"/>
        </w:rPr>
        <w:t>Ak zhromaždenie na mimoriadnom zasadn</w:t>
      </w:r>
      <w:r w:rsidR="00C144C3">
        <w:rPr>
          <w:rStyle w:val="FontStyle16"/>
          <w:rFonts w:ascii="Times New Roman" w:hAnsi="Times New Roman" w:cs="Times New Roman"/>
          <w:sz w:val="24"/>
          <w:lang w:eastAsia="en-US"/>
        </w:rPr>
        <w:t>ut</w:t>
      </w:r>
      <w:r w:rsidRPr="00FC1B88" w:rsidR="00262A16">
        <w:rPr>
          <w:rStyle w:val="FontStyle16"/>
          <w:rFonts w:ascii="Times New Roman" w:hAnsi="Times New Roman" w:cs="Times New Roman"/>
          <w:sz w:val="24"/>
          <w:lang w:eastAsia="en-US"/>
        </w:rPr>
        <w:t xml:space="preserve">í zvolanom v súlade s odsekom 1 alebo 2 rozhodne, že toto vypovedanie povedie k významnému zvýšeniu hodnoty príspevkov pre zvyšné zmluvné štáty, ktorýkoľvek takýto štát môže najneskôr do 120 dní pred termínom nadobudnutia </w:t>
      </w:r>
      <w:r w:rsidR="007813A1">
        <w:rPr>
          <w:rStyle w:val="FontStyle16"/>
          <w:rFonts w:ascii="Times New Roman" w:hAnsi="Times New Roman" w:cs="Times New Roman"/>
          <w:sz w:val="24"/>
          <w:lang w:eastAsia="en-US"/>
        </w:rPr>
        <w:t>plat</w:t>
      </w:r>
      <w:r w:rsidRPr="00FC1B88" w:rsidR="00262A16">
        <w:rPr>
          <w:rStyle w:val="FontStyle16"/>
          <w:rFonts w:ascii="Times New Roman" w:hAnsi="Times New Roman" w:cs="Times New Roman"/>
          <w:sz w:val="24"/>
          <w:lang w:eastAsia="en-US"/>
        </w:rPr>
        <w:t xml:space="preserve">nosti tohto vypovedania vypovedať tento protokol s </w:t>
      </w:r>
      <w:r w:rsidR="007813A1">
        <w:rPr>
          <w:rStyle w:val="FontStyle16"/>
          <w:rFonts w:ascii="Times New Roman" w:hAnsi="Times New Roman" w:cs="Times New Roman"/>
          <w:sz w:val="24"/>
          <w:lang w:eastAsia="en-US"/>
        </w:rPr>
        <w:t>plat</w:t>
      </w:r>
      <w:r w:rsidRPr="00FC1B88" w:rsidR="00262A16">
        <w:rPr>
          <w:rStyle w:val="FontStyle16"/>
          <w:rFonts w:ascii="Times New Roman" w:hAnsi="Times New Roman" w:cs="Times New Roman"/>
          <w:sz w:val="24"/>
          <w:lang w:eastAsia="en-US"/>
        </w:rPr>
        <w:t xml:space="preserve">nosťou od toho istého dňa. </w:t>
      </w:r>
    </w:p>
    <w:p w:rsidR="003F60EF" w:rsidP="00FC1B88">
      <w:pPr>
        <w:pStyle w:val="Style16"/>
        <w:widowControl/>
        <w:bidi w:val="0"/>
        <w:spacing w:before="53"/>
        <w:ind w:left="3562" w:right="3586"/>
        <w:rPr>
          <w:rStyle w:val="FontStyle26"/>
          <w:rFonts w:ascii="Times New Roman" w:hAnsi="Times New Roman" w:cs="Times New Roman"/>
          <w:bCs/>
          <w:sz w:val="24"/>
          <w:lang w:eastAsia="en-US"/>
        </w:rPr>
      </w:pPr>
    </w:p>
    <w:p w:rsidR="003F60EF" w:rsidP="00FC1B88">
      <w:pPr>
        <w:pStyle w:val="Style16"/>
        <w:widowControl/>
        <w:bidi w:val="0"/>
        <w:spacing w:before="53"/>
        <w:ind w:left="3562" w:right="3586"/>
        <w:rPr>
          <w:rStyle w:val="FontStyle26"/>
          <w:rFonts w:ascii="Times New Roman" w:hAnsi="Times New Roman" w:cs="Times New Roman"/>
          <w:bCs/>
          <w:sz w:val="24"/>
          <w:lang w:eastAsia="en-US"/>
        </w:rPr>
      </w:pPr>
      <w:r w:rsidRPr="00FC1B88" w:rsidR="000A48A4">
        <w:rPr>
          <w:rStyle w:val="FontStyle26"/>
          <w:rFonts w:ascii="Times New Roman" w:hAnsi="Times New Roman" w:cs="Times New Roman"/>
          <w:bCs/>
          <w:sz w:val="24"/>
          <w:lang w:eastAsia="en-US"/>
        </w:rPr>
        <w:t>Článok</w:t>
      </w:r>
      <w:r w:rsidRPr="00FC1B88" w:rsidR="00611B81">
        <w:rPr>
          <w:rStyle w:val="FontStyle26"/>
          <w:rFonts w:ascii="Times New Roman" w:hAnsi="Times New Roman" w:cs="Times New Roman"/>
          <w:bCs/>
          <w:sz w:val="24"/>
          <w:lang w:eastAsia="en-US"/>
        </w:rPr>
        <w:t xml:space="preserve"> 36 </w:t>
      </w:r>
    </w:p>
    <w:p w:rsidR="003F60EF" w:rsidP="00FC1B88">
      <w:pPr>
        <w:pStyle w:val="Style16"/>
        <w:widowControl/>
        <w:bidi w:val="0"/>
        <w:spacing w:before="53"/>
        <w:ind w:left="3562" w:right="3586"/>
        <w:rPr>
          <w:rStyle w:val="FontStyle26"/>
          <w:rFonts w:ascii="Times New Roman" w:hAnsi="Times New Roman" w:cs="Times New Roman"/>
          <w:bCs/>
          <w:sz w:val="24"/>
          <w:lang w:eastAsia="en-US"/>
        </w:rPr>
      </w:pPr>
    </w:p>
    <w:p w:rsidR="00611B81" w:rsidRPr="00FC1B88" w:rsidP="00FC1B88">
      <w:pPr>
        <w:pStyle w:val="Style16"/>
        <w:widowControl/>
        <w:bidi w:val="0"/>
        <w:spacing w:before="53"/>
        <w:ind w:left="3562" w:right="3586"/>
        <w:rPr>
          <w:rStyle w:val="FontStyle26"/>
          <w:rFonts w:ascii="Times New Roman" w:hAnsi="Times New Roman" w:cs="Times New Roman"/>
          <w:bCs/>
          <w:sz w:val="24"/>
          <w:lang w:eastAsia="en-US"/>
        </w:rPr>
      </w:pPr>
      <w:r w:rsidRPr="00FC1B88" w:rsidR="00262A16">
        <w:rPr>
          <w:rStyle w:val="FontStyle26"/>
          <w:rFonts w:ascii="Times New Roman" w:hAnsi="Times New Roman" w:cs="Times New Roman"/>
          <w:bCs/>
          <w:sz w:val="24"/>
          <w:lang w:eastAsia="en-US"/>
        </w:rPr>
        <w:t>Ukončenie</w:t>
      </w:r>
    </w:p>
    <w:p w:rsidR="00611B81" w:rsidRPr="00FC1B88" w:rsidP="00FC1B88">
      <w:pPr>
        <w:pStyle w:val="Style11"/>
        <w:widowControl/>
        <w:numPr>
          <w:ilvl w:val="0"/>
          <w:numId w:val="51"/>
        </w:numPr>
        <w:tabs>
          <w:tab w:val="left" w:pos="451"/>
        </w:tabs>
        <w:bidi w:val="0"/>
        <w:spacing w:before="192" w:line="240" w:lineRule="auto"/>
        <w:ind w:left="451" w:hanging="451"/>
        <w:rPr>
          <w:rStyle w:val="FontStyle24"/>
          <w:rFonts w:ascii="Times New Roman" w:hAnsi="Times New Roman" w:cs="Times New Roman"/>
          <w:sz w:val="24"/>
          <w:lang w:eastAsia="en-US"/>
        </w:rPr>
      </w:pPr>
      <w:r w:rsidRPr="00FC1B88" w:rsidR="00262A16">
        <w:rPr>
          <w:rStyle w:val="FontStyle16"/>
          <w:rFonts w:ascii="Times New Roman" w:hAnsi="Times New Roman" w:cs="Times New Roman"/>
          <w:sz w:val="24"/>
          <w:lang w:eastAsia="en-US"/>
        </w:rPr>
        <w:t>Platnosť tohto protokolu sa končí v deň, kedy počet zmluvných štátov klesne pod hodnotu tri</w:t>
      </w:r>
      <w:r w:rsidRPr="00FC1B88">
        <w:rPr>
          <w:rStyle w:val="FontStyle24"/>
          <w:rFonts w:ascii="Times New Roman" w:hAnsi="Times New Roman" w:cs="Times New Roman"/>
          <w:sz w:val="24"/>
          <w:lang w:eastAsia="en-US"/>
        </w:rPr>
        <w:t>.</w:t>
      </w:r>
    </w:p>
    <w:p w:rsidR="00611B81" w:rsidRPr="00FC1B88" w:rsidP="00FC1B88">
      <w:pPr>
        <w:pStyle w:val="Style11"/>
        <w:widowControl/>
        <w:numPr>
          <w:ilvl w:val="0"/>
          <w:numId w:val="51"/>
        </w:numPr>
        <w:tabs>
          <w:tab w:val="left" w:pos="451"/>
        </w:tabs>
        <w:bidi w:val="0"/>
        <w:spacing w:before="240" w:line="240" w:lineRule="auto"/>
        <w:ind w:left="451" w:hanging="451"/>
        <w:rPr>
          <w:rStyle w:val="FontStyle24"/>
          <w:rFonts w:ascii="Times New Roman" w:hAnsi="Times New Roman" w:cs="Times New Roman"/>
          <w:sz w:val="24"/>
          <w:lang w:eastAsia="en-US"/>
        </w:rPr>
      </w:pPr>
      <w:r w:rsidRPr="00FC1B88" w:rsidR="00262A16">
        <w:rPr>
          <w:rStyle w:val="FontStyle16"/>
          <w:rFonts w:ascii="Times New Roman" w:hAnsi="Times New Roman" w:cs="Times New Roman"/>
          <w:sz w:val="24"/>
          <w:lang w:eastAsia="en-US"/>
        </w:rPr>
        <w:t xml:space="preserve">Štáty, ktoré sú viazané týmto protokolom v deň, ktorý predchádza dňu skončenia jeho platnosti, umožnia fondu, aby vykonával svoje funkcie opísané v článku 37 tohto protokolu, a len na tento účel zostanú týmto protokolom viazané. </w:t>
      </w:r>
    </w:p>
    <w:p w:rsidR="003F60EF" w:rsidP="00FC1B88">
      <w:pPr>
        <w:pStyle w:val="Style16"/>
        <w:widowControl/>
        <w:bidi w:val="0"/>
        <w:spacing w:before="48"/>
        <w:ind w:left="3024" w:right="3034"/>
        <w:rPr>
          <w:rStyle w:val="FontStyle26"/>
          <w:rFonts w:ascii="Times New Roman" w:hAnsi="Times New Roman" w:cs="Times New Roman"/>
          <w:bCs/>
          <w:sz w:val="24"/>
          <w:lang w:eastAsia="en-US"/>
        </w:rPr>
      </w:pPr>
    </w:p>
    <w:p w:rsidR="003F60EF" w:rsidP="00FC1B88">
      <w:pPr>
        <w:pStyle w:val="Style16"/>
        <w:widowControl/>
        <w:bidi w:val="0"/>
        <w:spacing w:before="48"/>
        <w:ind w:left="3024" w:right="3034"/>
        <w:rPr>
          <w:rStyle w:val="FontStyle26"/>
          <w:rFonts w:ascii="Times New Roman" w:hAnsi="Times New Roman" w:cs="Times New Roman"/>
          <w:bCs/>
          <w:sz w:val="24"/>
          <w:lang w:eastAsia="en-US"/>
        </w:rPr>
      </w:pPr>
    </w:p>
    <w:p w:rsidR="003F60EF" w:rsidP="00FC1B88">
      <w:pPr>
        <w:pStyle w:val="Style16"/>
        <w:widowControl/>
        <w:bidi w:val="0"/>
        <w:spacing w:before="48"/>
        <w:ind w:left="3024" w:right="3034"/>
        <w:rPr>
          <w:rStyle w:val="FontStyle26"/>
          <w:rFonts w:ascii="Times New Roman" w:hAnsi="Times New Roman" w:cs="Times New Roman"/>
          <w:bCs/>
          <w:sz w:val="24"/>
          <w:lang w:eastAsia="en-US"/>
        </w:rPr>
      </w:pPr>
    </w:p>
    <w:p w:rsidR="003F60EF" w:rsidP="00FC1B88">
      <w:pPr>
        <w:pStyle w:val="Style16"/>
        <w:widowControl/>
        <w:bidi w:val="0"/>
        <w:spacing w:before="48"/>
        <w:ind w:left="3024" w:right="3034"/>
        <w:rPr>
          <w:rStyle w:val="FontStyle26"/>
          <w:rFonts w:ascii="Times New Roman" w:hAnsi="Times New Roman" w:cs="Times New Roman"/>
          <w:bCs/>
          <w:sz w:val="24"/>
          <w:lang w:eastAsia="en-US"/>
        </w:rPr>
      </w:pPr>
    </w:p>
    <w:p w:rsidR="003F60EF" w:rsidP="00FC1B88">
      <w:pPr>
        <w:pStyle w:val="Style16"/>
        <w:widowControl/>
        <w:bidi w:val="0"/>
        <w:spacing w:before="48"/>
        <w:ind w:left="3024" w:right="3034"/>
        <w:rPr>
          <w:rStyle w:val="FontStyle26"/>
          <w:rFonts w:ascii="Times New Roman" w:hAnsi="Times New Roman" w:cs="Times New Roman"/>
          <w:bCs/>
          <w:sz w:val="24"/>
          <w:lang w:eastAsia="en-US"/>
        </w:rPr>
      </w:pPr>
    </w:p>
    <w:p w:rsidR="00262A16" w:rsidRPr="00FC1B88" w:rsidP="00FC1B88">
      <w:pPr>
        <w:pStyle w:val="Style16"/>
        <w:widowControl/>
        <w:bidi w:val="0"/>
        <w:spacing w:before="48"/>
        <w:ind w:left="3024" w:right="3034"/>
        <w:rPr>
          <w:rStyle w:val="FontStyle26"/>
          <w:rFonts w:ascii="Times New Roman" w:hAnsi="Times New Roman" w:cs="Times New Roman"/>
          <w:bCs/>
          <w:sz w:val="24"/>
          <w:lang w:eastAsia="en-US"/>
        </w:rPr>
      </w:pPr>
      <w:r w:rsidRPr="00FC1B88" w:rsidR="000A48A4">
        <w:rPr>
          <w:rStyle w:val="FontStyle26"/>
          <w:rFonts w:ascii="Times New Roman" w:hAnsi="Times New Roman" w:cs="Times New Roman"/>
          <w:bCs/>
          <w:sz w:val="24"/>
          <w:lang w:eastAsia="en-US"/>
        </w:rPr>
        <w:t>Článok</w:t>
      </w:r>
      <w:r w:rsidRPr="00FC1B88" w:rsidR="00611B81">
        <w:rPr>
          <w:rStyle w:val="FontStyle26"/>
          <w:rFonts w:ascii="Times New Roman" w:hAnsi="Times New Roman" w:cs="Times New Roman"/>
          <w:bCs/>
          <w:sz w:val="24"/>
          <w:lang w:eastAsia="en-US"/>
        </w:rPr>
        <w:t xml:space="preserve"> 37 </w:t>
      </w:r>
    </w:p>
    <w:p w:rsidR="003F60EF" w:rsidP="00FC1B88">
      <w:pPr>
        <w:pStyle w:val="Style16"/>
        <w:widowControl/>
        <w:bidi w:val="0"/>
        <w:spacing w:before="48"/>
        <w:ind w:left="3024" w:right="3034"/>
        <w:rPr>
          <w:rStyle w:val="FontStyle26"/>
          <w:rFonts w:ascii="Times New Roman" w:hAnsi="Times New Roman" w:cs="Times New Roman"/>
          <w:bCs/>
          <w:sz w:val="24"/>
          <w:lang w:eastAsia="en-US"/>
        </w:rPr>
      </w:pPr>
    </w:p>
    <w:p w:rsidR="00611B81" w:rsidP="00FC1B88">
      <w:pPr>
        <w:pStyle w:val="Style16"/>
        <w:widowControl/>
        <w:bidi w:val="0"/>
        <w:spacing w:before="48"/>
        <w:ind w:left="3024" w:right="3034"/>
        <w:rPr>
          <w:rStyle w:val="FontStyle26"/>
          <w:rFonts w:ascii="Times New Roman" w:hAnsi="Times New Roman" w:cs="Times New Roman"/>
          <w:bCs/>
          <w:sz w:val="24"/>
          <w:lang w:eastAsia="en-US"/>
        </w:rPr>
      </w:pPr>
      <w:r w:rsidRPr="00FC1B88" w:rsidR="00262A16">
        <w:rPr>
          <w:rStyle w:val="FontStyle26"/>
          <w:rFonts w:ascii="Times New Roman" w:hAnsi="Times New Roman" w:cs="Times New Roman"/>
          <w:bCs/>
          <w:sz w:val="24"/>
          <w:lang w:eastAsia="en-US"/>
        </w:rPr>
        <w:t>Likvidácia fondu</w:t>
      </w:r>
    </w:p>
    <w:p w:rsidR="003F60EF" w:rsidRPr="00FC1B88" w:rsidP="00FC1B88">
      <w:pPr>
        <w:pStyle w:val="Style16"/>
        <w:widowControl/>
        <w:bidi w:val="0"/>
        <w:spacing w:before="48"/>
        <w:ind w:left="3024" w:right="3034"/>
        <w:rPr>
          <w:rStyle w:val="FontStyle26"/>
          <w:rFonts w:ascii="Times New Roman" w:hAnsi="Times New Roman" w:cs="Times New Roman"/>
          <w:bCs/>
          <w:sz w:val="24"/>
          <w:lang w:eastAsia="en-US"/>
        </w:rPr>
      </w:pPr>
    </w:p>
    <w:p w:rsidR="00611B81" w:rsidRPr="00FC1B88" w:rsidP="00FC1B88">
      <w:pPr>
        <w:pStyle w:val="Style11"/>
        <w:widowControl/>
        <w:tabs>
          <w:tab w:val="left" w:pos="451"/>
        </w:tabs>
        <w:bidi w:val="0"/>
        <w:spacing w:line="240" w:lineRule="auto"/>
        <w:ind w:firstLine="0"/>
        <w:jc w:val="left"/>
        <w:rPr>
          <w:rStyle w:val="FontStyle24"/>
          <w:rFonts w:ascii="Times New Roman" w:hAnsi="Times New Roman" w:cs="Times New Roman"/>
          <w:sz w:val="24"/>
          <w:lang w:eastAsia="en-US"/>
        </w:rPr>
      </w:pPr>
      <w:r w:rsidRPr="00FC1B88">
        <w:rPr>
          <w:rStyle w:val="FontStyle24"/>
          <w:rFonts w:ascii="Times New Roman" w:hAnsi="Times New Roman" w:cs="Times New Roman"/>
          <w:sz w:val="24"/>
          <w:lang w:eastAsia="en-US"/>
        </w:rPr>
        <w:t>1.</w:t>
        <w:tab/>
      </w:r>
      <w:r w:rsidRPr="00FC1B88" w:rsidR="00262A16">
        <w:rPr>
          <w:rStyle w:val="FontStyle16"/>
          <w:rFonts w:ascii="Times New Roman" w:hAnsi="Times New Roman" w:cs="Times New Roman"/>
          <w:sz w:val="24"/>
          <w:lang w:eastAsia="en-US"/>
        </w:rPr>
        <w:t>Ak sa skončí platnosť tohto protokolu, fond napriek tomu</w:t>
      </w:r>
      <w:r w:rsidRPr="00FC1B88">
        <w:rPr>
          <w:rStyle w:val="FontStyle24"/>
          <w:rFonts w:ascii="Times New Roman" w:hAnsi="Times New Roman" w:cs="Times New Roman"/>
          <w:sz w:val="24"/>
          <w:lang w:eastAsia="en-US"/>
        </w:rPr>
        <w:t>:</w:t>
      </w:r>
    </w:p>
    <w:p w:rsidR="00611B81" w:rsidRPr="00FC1B88" w:rsidP="00FC1B88">
      <w:pPr>
        <w:pStyle w:val="Style11"/>
        <w:widowControl/>
        <w:numPr>
          <w:ilvl w:val="0"/>
          <w:numId w:val="52"/>
        </w:numPr>
        <w:tabs>
          <w:tab w:val="left" w:pos="907"/>
        </w:tabs>
        <w:bidi w:val="0"/>
        <w:spacing w:line="240" w:lineRule="auto"/>
        <w:ind w:left="465" w:firstLine="0"/>
        <w:jc w:val="left"/>
        <w:rPr>
          <w:rStyle w:val="FontStyle24"/>
          <w:rFonts w:ascii="Times New Roman" w:hAnsi="Times New Roman" w:cs="Times New Roman"/>
          <w:sz w:val="24"/>
          <w:lang w:eastAsia="en-US"/>
        </w:rPr>
      </w:pPr>
      <w:r w:rsidRPr="00FC1B88" w:rsidR="00262A16">
        <w:rPr>
          <w:rStyle w:val="FontStyle16"/>
          <w:rFonts w:ascii="Times New Roman" w:hAnsi="Times New Roman" w:cs="Times New Roman"/>
          <w:sz w:val="24"/>
          <w:lang w:eastAsia="en-US"/>
        </w:rPr>
        <w:t>Bude plniť svoje záväzky, pokiaľ ide o akúkoľvek haváriu, ku ktorej prišlo pred skončením platnosti tohto protokolu</w:t>
      </w:r>
      <w:r w:rsidRPr="00FC1B88">
        <w:rPr>
          <w:rStyle w:val="FontStyle24"/>
          <w:rFonts w:ascii="Times New Roman" w:hAnsi="Times New Roman" w:cs="Times New Roman"/>
          <w:sz w:val="24"/>
          <w:lang w:eastAsia="en-US"/>
        </w:rPr>
        <w:t>;</w:t>
      </w:r>
    </w:p>
    <w:p w:rsidR="00611B81" w:rsidRPr="00FC1B88" w:rsidP="00FC1B88">
      <w:pPr>
        <w:pStyle w:val="Style11"/>
        <w:widowControl/>
        <w:numPr>
          <w:ilvl w:val="0"/>
          <w:numId w:val="53"/>
        </w:numPr>
        <w:tabs>
          <w:tab w:val="left" w:pos="907"/>
        </w:tabs>
        <w:bidi w:val="0"/>
        <w:spacing w:before="192" w:line="240" w:lineRule="auto"/>
        <w:ind w:left="907" w:hanging="442"/>
        <w:rPr>
          <w:rStyle w:val="FontStyle24"/>
          <w:rFonts w:ascii="Times New Roman" w:hAnsi="Times New Roman" w:cs="Times New Roman"/>
          <w:sz w:val="24"/>
          <w:lang w:eastAsia="en-US"/>
        </w:rPr>
      </w:pPr>
      <w:r w:rsidRPr="00FC1B88" w:rsidR="00465D12">
        <w:rPr>
          <w:rStyle w:val="FontStyle16"/>
          <w:rFonts w:ascii="Times New Roman" w:hAnsi="Times New Roman" w:cs="Times New Roman"/>
          <w:sz w:val="24"/>
          <w:lang w:eastAsia="en-US"/>
        </w:rPr>
        <w:t>bude oprávnený uplatňovať svoje práva na príspevky v takom rozsahu, v akom sú tieto príspevky potrebné na plnenie záväzkov podľa pododseku a), vrátane výdavkov na správu fondu potrebnú na tento účel</w:t>
      </w:r>
      <w:r w:rsidRPr="00FC1B88">
        <w:rPr>
          <w:rStyle w:val="FontStyle24"/>
          <w:rFonts w:ascii="Times New Roman" w:hAnsi="Times New Roman" w:cs="Times New Roman"/>
          <w:sz w:val="24"/>
          <w:lang w:eastAsia="en-US"/>
        </w:rPr>
        <w:t>.</w:t>
      </w:r>
    </w:p>
    <w:p w:rsidR="00611B81" w:rsidRPr="00FC1B88" w:rsidP="00FC1B88">
      <w:pPr>
        <w:widowControl/>
        <w:bidi w:val="0"/>
        <w:rPr>
          <w:rFonts w:ascii="Times New Roman" w:hAnsi="Times New Roman"/>
        </w:rPr>
      </w:pPr>
    </w:p>
    <w:p w:rsidR="00611B81" w:rsidRPr="00FC1B88" w:rsidP="00FC1B88">
      <w:pPr>
        <w:pStyle w:val="Style11"/>
        <w:widowControl/>
        <w:numPr>
          <w:ilvl w:val="0"/>
          <w:numId w:val="54"/>
        </w:numPr>
        <w:tabs>
          <w:tab w:val="left" w:pos="451"/>
        </w:tabs>
        <w:bidi w:val="0"/>
        <w:spacing w:before="235" w:line="240" w:lineRule="auto"/>
        <w:ind w:left="451" w:hanging="451"/>
        <w:rPr>
          <w:rStyle w:val="FontStyle24"/>
          <w:rFonts w:ascii="Times New Roman" w:hAnsi="Times New Roman" w:cs="Times New Roman"/>
          <w:sz w:val="24"/>
          <w:lang w:eastAsia="en-US"/>
        </w:rPr>
      </w:pPr>
      <w:r w:rsidRPr="00FC1B88" w:rsidR="00465D12">
        <w:rPr>
          <w:rStyle w:val="FontStyle16"/>
          <w:rFonts w:ascii="Times New Roman" w:hAnsi="Times New Roman" w:cs="Times New Roman"/>
          <w:sz w:val="24"/>
          <w:lang w:eastAsia="en-US"/>
        </w:rPr>
        <w:t xml:space="preserve">Zhromaždenie prijíma všetky vhodné opatrenia na dokončenie likvidácie fondu vrátane spravodlivého rozdelenia akéhokoľvek zvyšného majetku medzi tie osoby, ktoré prispeli do fondu. </w:t>
      </w:r>
    </w:p>
    <w:p w:rsidR="00611B81" w:rsidRPr="00FC1B88" w:rsidP="00FC1B88">
      <w:pPr>
        <w:pStyle w:val="Style11"/>
        <w:widowControl/>
        <w:numPr>
          <w:ilvl w:val="0"/>
          <w:numId w:val="54"/>
        </w:numPr>
        <w:tabs>
          <w:tab w:val="left" w:pos="451"/>
        </w:tabs>
        <w:bidi w:val="0"/>
        <w:spacing w:before="48" w:line="240" w:lineRule="auto"/>
        <w:ind w:firstLine="0"/>
        <w:jc w:val="left"/>
        <w:rPr>
          <w:rStyle w:val="FontStyle24"/>
          <w:rFonts w:ascii="Times New Roman" w:hAnsi="Times New Roman" w:cs="Times New Roman"/>
          <w:sz w:val="24"/>
          <w:lang w:eastAsia="en-US"/>
        </w:rPr>
      </w:pPr>
      <w:r w:rsidRPr="00FC1B88" w:rsidR="00465D12">
        <w:rPr>
          <w:rStyle w:val="FontStyle16"/>
          <w:rFonts w:ascii="Times New Roman" w:hAnsi="Times New Roman" w:cs="Times New Roman"/>
          <w:sz w:val="24"/>
          <w:lang w:eastAsia="en-US"/>
        </w:rPr>
        <w:t>Na účely tohto článku zostáva fond právnickou osobou</w:t>
      </w:r>
      <w:r w:rsidRPr="00FC1B88">
        <w:rPr>
          <w:rStyle w:val="FontStyle24"/>
          <w:rFonts w:ascii="Times New Roman" w:hAnsi="Times New Roman" w:cs="Times New Roman"/>
          <w:sz w:val="24"/>
          <w:lang w:eastAsia="en-US"/>
        </w:rPr>
        <w:t>.</w:t>
      </w:r>
    </w:p>
    <w:p w:rsidR="003F60EF" w:rsidP="00FC1B88">
      <w:pPr>
        <w:pStyle w:val="Style16"/>
        <w:widowControl/>
        <w:bidi w:val="0"/>
        <w:spacing w:before="5"/>
        <w:rPr>
          <w:rStyle w:val="FontStyle26"/>
          <w:rFonts w:ascii="Times New Roman" w:hAnsi="Times New Roman" w:cs="Times New Roman"/>
          <w:bCs/>
          <w:sz w:val="24"/>
          <w:lang w:eastAsia="en-US"/>
        </w:rPr>
      </w:pPr>
    </w:p>
    <w:p w:rsidR="00611B81" w:rsidRPr="00FC1B88" w:rsidP="00FC1B88">
      <w:pPr>
        <w:pStyle w:val="Style16"/>
        <w:widowControl/>
        <w:bidi w:val="0"/>
        <w:spacing w:before="5"/>
        <w:rPr>
          <w:rStyle w:val="FontStyle26"/>
          <w:rFonts w:ascii="Times New Roman" w:hAnsi="Times New Roman" w:cs="Times New Roman"/>
          <w:bCs/>
          <w:sz w:val="24"/>
          <w:lang w:eastAsia="en-US"/>
        </w:rPr>
      </w:pPr>
      <w:r w:rsidRPr="00FC1B88" w:rsidR="000A48A4">
        <w:rPr>
          <w:rStyle w:val="FontStyle26"/>
          <w:rFonts w:ascii="Times New Roman" w:hAnsi="Times New Roman" w:cs="Times New Roman"/>
          <w:bCs/>
          <w:sz w:val="24"/>
          <w:lang w:eastAsia="en-US"/>
        </w:rPr>
        <w:t>Článok</w:t>
      </w:r>
      <w:r w:rsidRPr="00FC1B88">
        <w:rPr>
          <w:rStyle w:val="FontStyle26"/>
          <w:rFonts w:ascii="Times New Roman" w:hAnsi="Times New Roman" w:cs="Times New Roman"/>
          <w:bCs/>
          <w:sz w:val="24"/>
          <w:lang w:eastAsia="en-US"/>
        </w:rPr>
        <w:t xml:space="preserve"> 38</w:t>
      </w:r>
    </w:p>
    <w:p w:rsidR="003F60EF" w:rsidP="00FC1B88">
      <w:pPr>
        <w:pStyle w:val="Style16"/>
        <w:widowControl/>
        <w:bidi w:val="0"/>
        <w:rPr>
          <w:rStyle w:val="FontStyle26"/>
          <w:rFonts w:ascii="Times New Roman" w:hAnsi="Times New Roman" w:cs="Times New Roman"/>
          <w:bCs/>
          <w:sz w:val="24"/>
          <w:lang w:eastAsia="en-US"/>
        </w:rPr>
      </w:pPr>
    </w:p>
    <w:p w:rsidR="00611B81" w:rsidRPr="00FC1B88" w:rsidP="00FC1B88">
      <w:pPr>
        <w:pStyle w:val="Style16"/>
        <w:widowControl/>
        <w:bidi w:val="0"/>
        <w:rPr>
          <w:rStyle w:val="FontStyle26"/>
          <w:rFonts w:ascii="Times New Roman" w:hAnsi="Times New Roman" w:cs="Times New Roman"/>
          <w:bCs/>
          <w:sz w:val="24"/>
          <w:lang w:eastAsia="en-US"/>
        </w:rPr>
      </w:pPr>
      <w:r w:rsidRPr="00FC1B88">
        <w:rPr>
          <w:rStyle w:val="FontStyle26"/>
          <w:rFonts w:ascii="Times New Roman" w:hAnsi="Times New Roman" w:cs="Times New Roman"/>
          <w:bCs/>
          <w:sz w:val="24"/>
          <w:lang w:eastAsia="en-US"/>
        </w:rPr>
        <w:t>Depo</w:t>
      </w:r>
      <w:r w:rsidRPr="00FC1B88" w:rsidR="00465D12">
        <w:rPr>
          <w:rStyle w:val="FontStyle26"/>
          <w:rFonts w:ascii="Times New Roman" w:hAnsi="Times New Roman" w:cs="Times New Roman"/>
          <w:bCs/>
          <w:sz w:val="24"/>
          <w:lang w:eastAsia="en-US"/>
        </w:rPr>
        <w:t>zitár</w:t>
      </w:r>
    </w:p>
    <w:p w:rsidR="00611B81" w:rsidRPr="00FC1B88" w:rsidP="00FC1B88">
      <w:pPr>
        <w:pStyle w:val="Style11"/>
        <w:widowControl/>
        <w:numPr>
          <w:ilvl w:val="0"/>
          <w:numId w:val="55"/>
        </w:numPr>
        <w:tabs>
          <w:tab w:val="left" w:pos="451"/>
        </w:tabs>
        <w:bidi w:val="0"/>
        <w:spacing w:before="192" w:line="240" w:lineRule="auto"/>
        <w:ind w:left="451" w:hanging="451"/>
        <w:rPr>
          <w:rStyle w:val="FontStyle24"/>
          <w:rFonts w:ascii="Times New Roman" w:hAnsi="Times New Roman" w:cs="Times New Roman"/>
          <w:sz w:val="24"/>
          <w:lang w:eastAsia="en-US"/>
        </w:rPr>
      </w:pPr>
      <w:r w:rsidRPr="00FC1B88" w:rsidR="00465D12">
        <w:rPr>
          <w:rStyle w:val="FontStyle16"/>
          <w:rFonts w:ascii="Times New Roman" w:hAnsi="Times New Roman" w:cs="Times New Roman"/>
          <w:sz w:val="24"/>
          <w:lang w:eastAsia="en-US"/>
        </w:rPr>
        <w:t>Tento protokol a všetky zmeny a doplnky prijaté podľa článku 33 sú uložené u generálneho tajomníka organizácie</w:t>
      </w:r>
      <w:r w:rsidRPr="00FC1B88">
        <w:rPr>
          <w:rStyle w:val="FontStyle24"/>
          <w:rFonts w:ascii="Times New Roman" w:hAnsi="Times New Roman" w:cs="Times New Roman"/>
          <w:sz w:val="24"/>
          <w:lang w:eastAsia="en-US"/>
        </w:rPr>
        <w:t>.</w:t>
      </w:r>
    </w:p>
    <w:p w:rsidR="00611B81" w:rsidRPr="00FC1B88" w:rsidP="00FC1B88">
      <w:pPr>
        <w:pStyle w:val="Style11"/>
        <w:widowControl/>
        <w:numPr>
          <w:ilvl w:val="0"/>
          <w:numId w:val="55"/>
        </w:numPr>
        <w:tabs>
          <w:tab w:val="left" w:pos="451"/>
        </w:tabs>
        <w:bidi w:val="0"/>
        <w:spacing w:before="43" w:line="240" w:lineRule="auto"/>
        <w:ind w:firstLine="0"/>
        <w:jc w:val="left"/>
        <w:rPr>
          <w:rStyle w:val="FontStyle24"/>
          <w:rFonts w:ascii="Times New Roman" w:hAnsi="Times New Roman" w:cs="Times New Roman"/>
          <w:sz w:val="24"/>
          <w:lang w:eastAsia="en-US"/>
        </w:rPr>
      </w:pPr>
      <w:r w:rsidRPr="00FC1B88" w:rsidR="00465D12">
        <w:rPr>
          <w:rStyle w:val="FontStyle16"/>
          <w:rFonts w:ascii="Times New Roman" w:hAnsi="Times New Roman" w:cs="Times New Roman"/>
          <w:sz w:val="24"/>
          <w:lang w:eastAsia="en-US"/>
        </w:rPr>
        <w:t>Generálny tajomník o</w:t>
      </w:r>
      <w:r w:rsidRPr="00FC1B88">
        <w:rPr>
          <w:rStyle w:val="FontStyle24"/>
          <w:rFonts w:ascii="Times New Roman" w:hAnsi="Times New Roman" w:cs="Times New Roman"/>
          <w:sz w:val="24"/>
          <w:lang w:eastAsia="en-US"/>
        </w:rPr>
        <w:t>rganiz</w:t>
      </w:r>
      <w:r w:rsidRPr="00FC1B88" w:rsidR="00465D12">
        <w:rPr>
          <w:rStyle w:val="FontStyle24"/>
          <w:rFonts w:ascii="Times New Roman" w:hAnsi="Times New Roman" w:cs="Times New Roman"/>
          <w:sz w:val="24"/>
          <w:lang w:eastAsia="en-US"/>
        </w:rPr>
        <w:t>ácie</w:t>
      </w:r>
      <w:r w:rsidRPr="00FC1B88">
        <w:rPr>
          <w:rStyle w:val="FontStyle24"/>
          <w:rFonts w:ascii="Times New Roman" w:hAnsi="Times New Roman" w:cs="Times New Roman"/>
          <w:sz w:val="24"/>
          <w:lang w:eastAsia="en-US"/>
        </w:rPr>
        <w:t>:</w:t>
      </w:r>
    </w:p>
    <w:p w:rsidR="00611B81" w:rsidRPr="00FC1B88" w:rsidP="00FC1B88">
      <w:pPr>
        <w:pStyle w:val="Style2"/>
        <w:widowControl/>
        <w:bidi w:val="0"/>
        <w:spacing w:line="240" w:lineRule="auto"/>
        <w:ind w:left="466"/>
        <w:jc w:val="left"/>
        <w:rPr>
          <w:rStyle w:val="FontStyle24"/>
          <w:rFonts w:ascii="Times New Roman" w:hAnsi="Times New Roman" w:cs="Times New Roman"/>
          <w:sz w:val="24"/>
          <w:lang w:eastAsia="en-US"/>
        </w:rPr>
      </w:pPr>
      <w:r w:rsidRPr="00FC1B88">
        <w:rPr>
          <w:rStyle w:val="FontStyle24"/>
          <w:rFonts w:ascii="Times New Roman" w:hAnsi="Times New Roman" w:cs="Times New Roman"/>
          <w:sz w:val="24"/>
          <w:lang w:eastAsia="en-US"/>
        </w:rPr>
        <w:t xml:space="preserve">(a)    </w:t>
      </w:r>
      <w:r w:rsidRPr="00FC1B88" w:rsidR="00465D12">
        <w:rPr>
          <w:rStyle w:val="FontStyle16"/>
          <w:rFonts w:ascii="Times New Roman" w:hAnsi="Times New Roman" w:cs="Times New Roman"/>
          <w:sz w:val="24"/>
          <w:lang w:eastAsia="en-US"/>
        </w:rPr>
        <w:t>informuje všetky štáty, ktoré podpísali tento protokol, alebo k nemu pristúpili, o</w:t>
      </w:r>
      <w:r w:rsidRPr="00FC1B88">
        <w:rPr>
          <w:rStyle w:val="FontStyle24"/>
          <w:rFonts w:ascii="Times New Roman" w:hAnsi="Times New Roman" w:cs="Times New Roman"/>
          <w:sz w:val="24"/>
          <w:lang w:eastAsia="en-US"/>
        </w:rPr>
        <w:t>:</w:t>
      </w:r>
    </w:p>
    <w:p w:rsidR="00611B81" w:rsidRPr="00FC1B88" w:rsidP="00FC1B88">
      <w:pPr>
        <w:pStyle w:val="Style11"/>
        <w:widowControl/>
        <w:tabs>
          <w:tab w:val="left" w:pos="1358"/>
        </w:tabs>
        <w:bidi w:val="0"/>
        <w:spacing w:line="240" w:lineRule="auto"/>
        <w:ind w:left="919" w:firstLine="0"/>
        <w:jc w:val="left"/>
        <w:rPr>
          <w:rStyle w:val="FontStyle24"/>
          <w:rFonts w:ascii="Times New Roman" w:hAnsi="Times New Roman" w:cs="Times New Roman"/>
          <w:sz w:val="24"/>
          <w:lang w:eastAsia="en-US"/>
        </w:rPr>
      </w:pPr>
      <w:r w:rsidRPr="00FC1B88">
        <w:rPr>
          <w:rStyle w:val="FontStyle24"/>
          <w:rFonts w:ascii="Times New Roman" w:hAnsi="Times New Roman" w:cs="Times New Roman"/>
          <w:sz w:val="24"/>
          <w:lang w:eastAsia="en-US"/>
        </w:rPr>
        <w:t>(i)</w:t>
        <w:tab/>
      </w:r>
      <w:r w:rsidRPr="00FC1B88" w:rsidR="00465D12">
        <w:rPr>
          <w:rStyle w:val="FontStyle16"/>
          <w:rFonts w:ascii="Times New Roman" w:hAnsi="Times New Roman" w:cs="Times New Roman"/>
          <w:sz w:val="24"/>
          <w:lang w:eastAsia="en-US"/>
        </w:rPr>
        <w:t xml:space="preserve">každom novom podpise alebo uložení písomného dokumentu spolu s dátumom tohto </w:t>
        <w:tab/>
        <w:t>podpisu alebo uloženia</w:t>
      </w:r>
      <w:r w:rsidRPr="00FC1B88">
        <w:rPr>
          <w:rStyle w:val="FontStyle24"/>
          <w:rFonts w:ascii="Times New Roman" w:hAnsi="Times New Roman" w:cs="Times New Roman"/>
          <w:sz w:val="24"/>
          <w:lang w:eastAsia="en-US"/>
        </w:rPr>
        <w:t>;</w:t>
      </w:r>
    </w:p>
    <w:p w:rsidR="00611B81" w:rsidRPr="00FC1B88" w:rsidP="00FC1B88">
      <w:pPr>
        <w:pStyle w:val="Style11"/>
        <w:widowControl/>
        <w:tabs>
          <w:tab w:val="left" w:pos="1358"/>
        </w:tabs>
        <w:bidi w:val="0"/>
        <w:spacing w:before="192" w:line="240" w:lineRule="auto"/>
        <w:ind w:left="1358" w:hanging="442"/>
        <w:rPr>
          <w:rStyle w:val="FontStyle24"/>
          <w:rFonts w:ascii="Times New Roman" w:hAnsi="Times New Roman" w:cs="Times New Roman"/>
          <w:sz w:val="24"/>
          <w:lang w:eastAsia="en-US"/>
        </w:rPr>
      </w:pPr>
      <w:r w:rsidRPr="00FC1B88">
        <w:rPr>
          <w:rStyle w:val="FontStyle24"/>
          <w:rFonts w:ascii="Times New Roman" w:hAnsi="Times New Roman" w:cs="Times New Roman"/>
          <w:sz w:val="24"/>
          <w:lang w:eastAsia="en-US"/>
        </w:rPr>
        <w:t>(ii)</w:t>
        <w:tab/>
      </w:r>
      <w:r w:rsidRPr="00FC1B88" w:rsidR="00465D12">
        <w:rPr>
          <w:rStyle w:val="FontStyle24"/>
          <w:rFonts w:ascii="Times New Roman" w:hAnsi="Times New Roman" w:cs="Times New Roman"/>
          <w:sz w:val="24"/>
          <w:lang w:eastAsia="en-US"/>
        </w:rPr>
        <w:t>každom vyhlásení alebo oznámení podľa č</w:t>
      </w:r>
      <w:r w:rsidRPr="00FC1B88" w:rsidR="000A48A4">
        <w:rPr>
          <w:rStyle w:val="FontStyle24"/>
          <w:rFonts w:ascii="Times New Roman" w:hAnsi="Times New Roman" w:cs="Times New Roman"/>
          <w:sz w:val="24"/>
          <w:lang w:eastAsia="en-US"/>
        </w:rPr>
        <w:t>lánk</w:t>
      </w:r>
      <w:r w:rsidRPr="00FC1B88" w:rsidR="00465D12">
        <w:rPr>
          <w:rStyle w:val="FontStyle24"/>
          <w:rFonts w:ascii="Times New Roman" w:hAnsi="Times New Roman" w:cs="Times New Roman"/>
          <w:sz w:val="24"/>
          <w:lang w:eastAsia="en-US"/>
        </w:rPr>
        <w:t>u</w:t>
      </w:r>
      <w:r w:rsidRPr="00FC1B88">
        <w:rPr>
          <w:rStyle w:val="FontStyle24"/>
          <w:rFonts w:ascii="Times New Roman" w:hAnsi="Times New Roman" w:cs="Times New Roman"/>
          <w:sz w:val="24"/>
          <w:lang w:eastAsia="en-US"/>
        </w:rPr>
        <w:t xml:space="preserve"> 30 </w:t>
      </w:r>
      <w:r w:rsidRPr="00FC1B88" w:rsidR="00465D12">
        <w:rPr>
          <w:rStyle w:val="FontStyle24"/>
          <w:rFonts w:ascii="Times New Roman" w:hAnsi="Times New Roman" w:cs="Times New Roman"/>
          <w:sz w:val="24"/>
          <w:lang w:eastAsia="en-US"/>
        </w:rPr>
        <w:t xml:space="preserve">vrátane vyhlásení a stiahnutí, o ktorých sa predpokladá, že boli vykonané v súlade s týmto článkom; </w:t>
      </w:r>
    </w:p>
    <w:p w:rsidR="00611B81" w:rsidRPr="00FC1B88" w:rsidP="00FC1B88">
      <w:pPr>
        <w:pStyle w:val="Style11"/>
        <w:widowControl/>
        <w:bidi w:val="0"/>
        <w:spacing w:line="240" w:lineRule="auto"/>
        <w:ind w:left="917" w:firstLine="0"/>
        <w:jc w:val="left"/>
        <w:rPr>
          <w:rFonts w:ascii="Times New Roman" w:hAnsi="Times New Roman"/>
        </w:rPr>
      </w:pPr>
    </w:p>
    <w:p w:rsidR="00611B81" w:rsidRPr="00FC1B88" w:rsidP="00FC1B88">
      <w:pPr>
        <w:pStyle w:val="Style11"/>
        <w:widowControl/>
        <w:tabs>
          <w:tab w:val="left" w:pos="1358"/>
        </w:tabs>
        <w:bidi w:val="0"/>
        <w:spacing w:before="24" w:line="240" w:lineRule="auto"/>
        <w:ind w:left="917" w:firstLine="0"/>
        <w:jc w:val="left"/>
        <w:rPr>
          <w:rStyle w:val="FontStyle24"/>
          <w:rFonts w:ascii="Times New Roman" w:hAnsi="Times New Roman" w:cs="Times New Roman"/>
          <w:sz w:val="24"/>
          <w:lang w:eastAsia="en-US"/>
        </w:rPr>
      </w:pPr>
      <w:r w:rsidRPr="00FC1B88">
        <w:rPr>
          <w:rStyle w:val="FontStyle24"/>
          <w:rFonts w:ascii="Times New Roman" w:hAnsi="Times New Roman" w:cs="Times New Roman"/>
          <w:sz w:val="24"/>
          <w:lang w:eastAsia="en-US"/>
        </w:rPr>
        <w:t>(iii)</w:t>
        <w:tab/>
      </w:r>
      <w:r w:rsidRPr="00FC1B88" w:rsidR="00465D12">
        <w:rPr>
          <w:rStyle w:val="FontStyle16"/>
          <w:rFonts w:ascii="Times New Roman" w:hAnsi="Times New Roman" w:cs="Times New Roman"/>
          <w:sz w:val="24"/>
          <w:lang w:eastAsia="en-US"/>
        </w:rPr>
        <w:t>termíne nadobudnutia platnosti tohto protokolu</w:t>
      </w:r>
      <w:r w:rsidRPr="00FC1B88">
        <w:rPr>
          <w:rStyle w:val="FontStyle24"/>
          <w:rFonts w:ascii="Times New Roman" w:hAnsi="Times New Roman" w:cs="Times New Roman"/>
          <w:sz w:val="24"/>
          <w:lang w:eastAsia="en-US"/>
        </w:rPr>
        <w:t>;</w:t>
      </w:r>
    </w:p>
    <w:p w:rsidR="00611B81" w:rsidRPr="00FC1B88" w:rsidP="00FC1B88">
      <w:pPr>
        <w:pStyle w:val="Style11"/>
        <w:widowControl/>
        <w:bidi w:val="0"/>
        <w:spacing w:line="240" w:lineRule="auto"/>
        <w:ind w:left="917" w:firstLine="0"/>
        <w:jc w:val="left"/>
        <w:rPr>
          <w:rFonts w:ascii="Times New Roman" w:hAnsi="Times New Roman"/>
        </w:rPr>
      </w:pPr>
    </w:p>
    <w:p w:rsidR="00611B81" w:rsidRPr="00FC1B88" w:rsidP="00FC1B88">
      <w:pPr>
        <w:pStyle w:val="Style11"/>
        <w:widowControl/>
        <w:tabs>
          <w:tab w:val="left" w:pos="1358"/>
        </w:tabs>
        <w:bidi w:val="0"/>
        <w:spacing w:before="24" w:line="240" w:lineRule="auto"/>
        <w:ind w:left="917" w:firstLine="0"/>
        <w:jc w:val="left"/>
        <w:rPr>
          <w:rStyle w:val="FontStyle24"/>
          <w:rFonts w:ascii="Times New Roman" w:hAnsi="Times New Roman" w:cs="Times New Roman"/>
          <w:sz w:val="24"/>
          <w:lang w:eastAsia="en-US"/>
        </w:rPr>
      </w:pPr>
      <w:r w:rsidRPr="00FC1B88">
        <w:rPr>
          <w:rStyle w:val="FontStyle24"/>
          <w:rFonts w:ascii="Times New Roman" w:hAnsi="Times New Roman" w:cs="Times New Roman"/>
          <w:sz w:val="24"/>
          <w:lang w:eastAsia="en-US"/>
        </w:rPr>
        <w:t>(iv)</w:t>
        <w:tab/>
      </w:r>
      <w:r w:rsidRPr="00FC1B88" w:rsidR="00465D12">
        <w:rPr>
          <w:rStyle w:val="FontStyle24"/>
          <w:rFonts w:ascii="Times New Roman" w:hAnsi="Times New Roman" w:cs="Times New Roman"/>
          <w:sz w:val="24"/>
          <w:lang w:eastAsia="en-US"/>
        </w:rPr>
        <w:t>dni, dokedy musia byť vykonané vypovedania ustanovené v článku</w:t>
      </w:r>
      <w:r w:rsidRPr="00FC1B88">
        <w:rPr>
          <w:rStyle w:val="FontStyle24"/>
          <w:rFonts w:ascii="Times New Roman" w:hAnsi="Times New Roman" w:cs="Times New Roman"/>
          <w:sz w:val="24"/>
          <w:lang w:eastAsia="en-US"/>
        </w:rPr>
        <w:t xml:space="preserve"> 31;</w:t>
      </w:r>
    </w:p>
    <w:p w:rsidR="00611B81" w:rsidRPr="00FC1B88" w:rsidP="00FC1B88">
      <w:pPr>
        <w:pStyle w:val="Style11"/>
        <w:widowControl/>
        <w:tabs>
          <w:tab w:val="left" w:pos="1358"/>
        </w:tabs>
        <w:bidi w:val="0"/>
        <w:spacing w:before="235" w:line="240" w:lineRule="auto"/>
        <w:ind w:left="1358" w:hanging="442"/>
        <w:rPr>
          <w:rStyle w:val="FontStyle24"/>
          <w:rFonts w:ascii="Times New Roman" w:hAnsi="Times New Roman" w:cs="Times New Roman"/>
          <w:sz w:val="24"/>
          <w:lang w:eastAsia="en-US"/>
        </w:rPr>
      </w:pPr>
      <w:r w:rsidRPr="00FC1B88">
        <w:rPr>
          <w:rStyle w:val="FontStyle24"/>
          <w:rFonts w:ascii="Times New Roman" w:hAnsi="Times New Roman" w:cs="Times New Roman"/>
          <w:sz w:val="24"/>
          <w:lang w:eastAsia="en-US"/>
        </w:rPr>
        <w:t>(v)</w:t>
        <w:tab/>
      </w:r>
      <w:r w:rsidRPr="00FC1B88" w:rsidR="00465D12">
        <w:rPr>
          <w:rStyle w:val="FontStyle16"/>
          <w:rFonts w:ascii="Times New Roman" w:hAnsi="Times New Roman" w:cs="Times New Roman"/>
          <w:sz w:val="24"/>
          <w:lang w:eastAsia="en-US"/>
        </w:rPr>
        <w:t>každom návrhu na zmenu a doplnok limitu výšky kompenzácie, ktorý bol predložený v súlade s článkom 33 ods. 1</w:t>
      </w:r>
      <w:r w:rsidRPr="00FC1B88">
        <w:rPr>
          <w:rStyle w:val="FontStyle24"/>
          <w:rFonts w:ascii="Times New Roman" w:hAnsi="Times New Roman" w:cs="Times New Roman"/>
          <w:sz w:val="24"/>
          <w:lang w:eastAsia="en-US"/>
        </w:rPr>
        <w:t>;</w:t>
      </w:r>
    </w:p>
    <w:p w:rsidR="00611B81" w:rsidRPr="00FC1B88" w:rsidP="00FC1B88">
      <w:pPr>
        <w:pStyle w:val="Style11"/>
        <w:widowControl/>
        <w:bidi w:val="0"/>
        <w:spacing w:line="240" w:lineRule="auto"/>
        <w:ind w:left="917" w:firstLine="0"/>
        <w:jc w:val="left"/>
        <w:rPr>
          <w:rFonts w:ascii="Times New Roman" w:hAnsi="Times New Roman"/>
        </w:rPr>
      </w:pPr>
    </w:p>
    <w:p w:rsidR="00611B81" w:rsidRPr="00FC1B88" w:rsidP="00FC1B88">
      <w:pPr>
        <w:pStyle w:val="Style11"/>
        <w:widowControl/>
        <w:tabs>
          <w:tab w:val="left" w:pos="1358"/>
        </w:tabs>
        <w:bidi w:val="0"/>
        <w:spacing w:before="19" w:line="240" w:lineRule="auto"/>
        <w:ind w:left="917" w:firstLine="0"/>
        <w:jc w:val="left"/>
        <w:rPr>
          <w:rStyle w:val="FontStyle24"/>
          <w:rFonts w:ascii="Times New Roman" w:hAnsi="Times New Roman" w:cs="Times New Roman"/>
          <w:sz w:val="24"/>
          <w:lang w:eastAsia="en-US"/>
        </w:rPr>
      </w:pPr>
      <w:r w:rsidRPr="00FC1B88">
        <w:rPr>
          <w:rStyle w:val="FontStyle24"/>
          <w:rFonts w:ascii="Times New Roman" w:hAnsi="Times New Roman" w:cs="Times New Roman"/>
          <w:sz w:val="24"/>
          <w:lang w:eastAsia="en-US"/>
        </w:rPr>
        <w:t>(vi)</w:t>
        <w:tab/>
      </w:r>
      <w:r w:rsidRPr="00FC1B88" w:rsidR="00465D12">
        <w:rPr>
          <w:rStyle w:val="FontStyle16"/>
          <w:rFonts w:ascii="Times New Roman" w:hAnsi="Times New Roman" w:cs="Times New Roman"/>
          <w:sz w:val="24"/>
          <w:lang w:eastAsia="en-US"/>
        </w:rPr>
        <w:t>každej zmene a doplnku, ktorý bol prijatý v súlade s článkom</w:t>
      </w:r>
      <w:r w:rsidRPr="00FC1B88">
        <w:rPr>
          <w:rStyle w:val="FontStyle24"/>
          <w:rFonts w:ascii="Times New Roman" w:hAnsi="Times New Roman" w:cs="Times New Roman"/>
          <w:sz w:val="24"/>
          <w:lang w:eastAsia="en-US"/>
        </w:rPr>
        <w:t xml:space="preserve"> 33, </w:t>
      </w:r>
      <w:r w:rsidRPr="00FC1B88" w:rsidR="00465D12">
        <w:rPr>
          <w:rStyle w:val="FontStyle24"/>
          <w:rFonts w:ascii="Times New Roman" w:hAnsi="Times New Roman" w:cs="Times New Roman"/>
          <w:sz w:val="24"/>
          <w:lang w:eastAsia="en-US"/>
        </w:rPr>
        <w:t>odsek</w:t>
      </w:r>
      <w:r w:rsidRPr="00FC1B88">
        <w:rPr>
          <w:rStyle w:val="FontStyle24"/>
          <w:rFonts w:ascii="Times New Roman" w:hAnsi="Times New Roman" w:cs="Times New Roman"/>
          <w:sz w:val="24"/>
          <w:lang w:eastAsia="en-US"/>
        </w:rPr>
        <w:t xml:space="preserve"> 4;</w:t>
      </w:r>
    </w:p>
    <w:p w:rsidR="00611B81" w:rsidRPr="00FC1B88" w:rsidP="00FC1B88">
      <w:pPr>
        <w:pStyle w:val="Style11"/>
        <w:widowControl/>
        <w:tabs>
          <w:tab w:val="left" w:pos="1358"/>
        </w:tabs>
        <w:bidi w:val="0"/>
        <w:spacing w:before="235" w:line="240" w:lineRule="auto"/>
        <w:ind w:left="1358" w:hanging="442"/>
        <w:rPr>
          <w:rStyle w:val="FontStyle24"/>
          <w:rFonts w:ascii="Times New Roman" w:hAnsi="Times New Roman" w:cs="Times New Roman"/>
          <w:sz w:val="24"/>
          <w:lang w:eastAsia="en-US"/>
        </w:rPr>
      </w:pPr>
      <w:r w:rsidRPr="00FC1B88">
        <w:rPr>
          <w:rStyle w:val="FontStyle24"/>
          <w:rFonts w:ascii="Times New Roman" w:hAnsi="Times New Roman" w:cs="Times New Roman"/>
          <w:sz w:val="24"/>
          <w:lang w:eastAsia="en-US"/>
        </w:rPr>
        <w:t>(vii)</w:t>
        <w:tab/>
      </w:r>
      <w:r w:rsidRPr="00FC1B88" w:rsidR="00465D12">
        <w:rPr>
          <w:rStyle w:val="FontStyle16"/>
          <w:rFonts w:ascii="Times New Roman" w:hAnsi="Times New Roman" w:cs="Times New Roman"/>
          <w:sz w:val="24"/>
          <w:lang w:eastAsia="en-US"/>
        </w:rPr>
        <w:t xml:space="preserve">každej zmene a doplnku, ktorý sa považuje za prijatý podľa článku 33 ods. 7, spolu s termínom nadobudnutia platnosti tejto zmeny a doplnku v súlade s odsekmi </w:t>
      </w:r>
      <w:smartTag w:uri="urn:schemas-microsoft-com:office:smarttags" w:element="metricconverter">
        <w:smartTagPr>
          <w:attr w:name="ProductID" w:val="8 a"/>
        </w:smartTagPr>
        <w:r w:rsidRPr="00FC1B88" w:rsidR="00465D12">
          <w:rPr>
            <w:rStyle w:val="FontStyle16"/>
            <w:rFonts w:ascii="Times New Roman" w:hAnsi="Times New Roman" w:cs="Times New Roman"/>
            <w:sz w:val="24"/>
            <w:lang w:eastAsia="en-US"/>
          </w:rPr>
          <w:t>8 a</w:t>
        </w:r>
      </w:smartTag>
      <w:r w:rsidRPr="00FC1B88" w:rsidR="00465D12">
        <w:rPr>
          <w:rStyle w:val="FontStyle16"/>
          <w:rFonts w:ascii="Times New Roman" w:hAnsi="Times New Roman" w:cs="Times New Roman"/>
          <w:sz w:val="24"/>
          <w:lang w:eastAsia="en-US"/>
        </w:rPr>
        <w:t xml:space="preserve"> 9 uvedeného článku; </w:t>
      </w:r>
    </w:p>
    <w:p w:rsidR="00611B81" w:rsidRPr="00FC1B88" w:rsidP="00FC1B88">
      <w:pPr>
        <w:pStyle w:val="Style11"/>
        <w:widowControl/>
        <w:tabs>
          <w:tab w:val="left" w:pos="1358"/>
        </w:tabs>
        <w:bidi w:val="0"/>
        <w:spacing w:before="235" w:line="240" w:lineRule="auto"/>
        <w:ind w:left="1358" w:hanging="442"/>
        <w:rPr>
          <w:rStyle w:val="FontStyle24"/>
          <w:rFonts w:ascii="Times New Roman" w:hAnsi="Times New Roman" w:cs="Times New Roman"/>
          <w:sz w:val="24"/>
          <w:lang w:eastAsia="en-US"/>
        </w:rPr>
      </w:pPr>
      <w:r w:rsidRPr="00FC1B88">
        <w:rPr>
          <w:rStyle w:val="FontStyle24"/>
          <w:rFonts w:ascii="Times New Roman" w:hAnsi="Times New Roman" w:cs="Times New Roman"/>
          <w:sz w:val="24"/>
          <w:lang w:eastAsia="en-US"/>
        </w:rPr>
        <w:t>(viii)</w:t>
        <w:tab/>
      </w:r>
      <w:r w:rsidRPr="00FC1B88" w:rsidR="00465D12">
        <w:rPr>
          <w:rStyle w:val="FontStyle16"/>
          <w:rFonts w:ascii="Times New Roman" w:hAnsi="Times New Roman" w:cs="Times New Roman"/>
          <w:sz w:val="24"/>
          <w:lang w:eastAsia="en-US"/>
        </w:rPr>
        <w:t xml:space="preserve">uložení písomného dokumentu o vypovedaní tohto protokolu spolu s termínom uloženia a termínom nadobudnutia jeho </w:t>
      </w:r>
      <w:r w:rsidR="007813A1">
        <w:rPr>
          <w:rStyle w:val="FontStyle16"/>
          <w:rFonts w:ascii="Times New Roman" w:hAnsi="Times New Roman" w:cs="Times New Roman"/>
          <w:sz w:val="24"/>
          <w:lang w:eastAsia="en-US"/>
        </w:rPr>
        <w:t>plat</w:t>
      </w:r>
      <w:r w:rsidRPr="00FC1B88" w:rsidR="00465D12">
        <w:rPr>
          <w:rStyle w:val="FontStyle16"/>
          <w:rFonts w:ascii="Times New Roman" w:hAnsi="Times New Roman" w:cs="Times New Roman"/>
          <w:sz w:val="24"/>
          <w:lang w:eastAsia="en-US"/>
        </w:rPr>
        <w:t>nosti</w:t>
      </w:r>
      <w:r w:rsidRPr="00FC1B88">
        <w:rPr>
          <w:rStyle w:val="FontStyle24"/>
          <w:rFonts w:ascii="Times New Roman" w:hAnsi="Times New Roman" w:cs="Times New Roman"/>
          <w:sz w:val="24"/>
          <w:lang w:eastAsia="en-US"/>
        </w:rPr>
        <w:t>;</w:t>
      </w:r>
    </w:p>
    <w:p w:rsidR="00611B81" w:rsidRPr="00FC1B88" w:rsidP="00FC1B88">
      <w:pPr>
        <w:pStyle w:val="Style11"/>
        <w:widowControl/>
        <w:bidi w:val="0"/>
        <w:spacing w:line="240" w:lineRule="auto"/>
        <w:ind w:left="917" w:firstLine="0"/>
        <w:jc w:val="left"/>
        <w:rPr>
          <w:rFonts w:ascii="Times New Roman" w:hAnsi="Times New Roman"/>
        </w:rPr>
      </w:pPr>
    </w:p>
    <w:p w:rsidR="00611B81" w:rsidRPr="00FC1B88" w:rsidP="00FC1B88">
      <w:pPr>
        <w:pStyle w:val="Style11"/>
        <w:widowControl/>
        <w:tabs>
          <w:tab w:val="left" w:pos="1358"/>
        </w:tabs>
        <w:bidi w:val="0"/>
        <w:spacing w:before="19" w:line="240" w:lineRule="auto"/>
        <w:ind w:left="917" w:firstLine="0"/>
        <w:jc w:val="left"/>
        <w:rPr>
          <w:rStyle w:val="FontStyle24"/>
          <w:rFonts w:ascii="Times New Roman" w:hAnsi="Times New Roman" w:cs="Times New Roman"/>
          <w:sz w:val="24"/>
          <w:lang w:eastAsia="en-US"/>
        </w:rPr>
      </w:pPr>
      <w:r w:rsidRPr="00FC1B88">
        <w:rPr>
          <w:rStyle w:val="FontStyle24"/>
          <w:rFonts w:ascii="Times New Roman" w:hAnsi="Times New Roman" w:cs="Times New Roman"/>
          <w:sz w:val="24"/>
          <w:lang w:eastAsia="en-US"/>
        </w:rPr>
        <w:t>(ix)</w:t>
        <w:tab/>
      </w:r>
      <w:r w:rsidRPr="00FC1B88" w:rsidR="00465D12">
        <w:rPr>
          <w:rStyle w:val="FontStyle24"/>
          <w:rFonts w:ascii="Times New Roman" w:hAnsi="Times New Roman" w:cs="Times New Roman"/>
          <w:sz w:val="24"/>
          <w:lang w:eastAsia="en-US"/>
        </w:rPr>
        <w:t>každom vypovedaní, ktoré bol</w:t>
      </w:r>
      <w:r w:rsidR="00DA31ED">
        <w:rPr>
          <w:rStyle w:val="FontStyle24"/>
          <w:rFonts w:ascii="Times New Roman" w:hAnsi="Times New Roman" w:cs="Times New Roman"/>
          <w:sz w:val="24"/>
          <w:lang w:eastAsia="en-US"/>
        </w:rPr>
        <w:t>o</w:t>
      </w:r>
      <w:r w:rsidRPr="00FC1B88" w:rsidR="00465D12">
        <w:rPr>
          <w:rStyle w:val="FontStyle24"/>
          <w:rFonts w:ascii="Times New Roman" w:hAnsi="Times New Roman" w:cs="Times New Roman"/>
          <w:sz w:val="24"/>
          <w:lang w:eastAsia="en-US"/>
        </w:rPr>
        <w:t xml:space="preserve"> vykonané podľa č</w:t>
      </w:r>
      <w:r w:rsidRPr="00FC1B88" w:rsidR="000A48A4">
        <w:rPr>
          <w:rStyle w:val="FontStyle24"/>
          <w:rFonts w:ascii="Times New Roman" w:hAnsi="Times New Roman" w:cs="Times New Roman"/>
          <w:sz w:val="24"/>
          <w:lang w:eastAsia="en-US"/>
        </w:rPr>
        <w:t>lánk</w:t>
      </w:r>
      <w:r w:rsidRPr="00FC1B88" w:rsidR="00465D12">
        <w:rPr>
          <w:rStyle w:val="FontStyle24"/>
          <w:rFonts w:ascii="Times New Roman" w:hAnsi="Times New Roman" w:cs="Times New Roman"/>
          <w:sz w:val="24"/>
          <w:lang w:eastAsia="en-US"/>
        </w:rPr>
        <w:t>u</w:t>
      </w:r>
      <w:r w:rsidRPr="00FC1B88">
        <w:rPr>
          <w:rStyle w:val="FontStyle24"/>
          <w:rFonts w:ascii="Times New Roman" w:hAnsi="Times New Roman" w:cs="Times New Roman"/>
          <w:sz w:val="24"/>
          <w:lang w:eastAsia="en-US"/>
        </w:rPr>
        <w:t xml:space="preserve"> 34, </w:t>
      </w:r>
      <w:r w:rsidRPr="00FC1B88" w:rsidR="00465D12">
        <w:rPr>
          <w:rStyle w:val="FontStyle24"/>
          <w:rFonts w:ascii="Times New Roman" w:hAnsi="Times New Roman" w:cs="Times New Roman"/>
          <w:sz w:val="24"/>
          <w:lang w:eastAsia="en-US"/>
        </w:rPr>
        <w:t>odsek</w:t>
      </w:r>
      <w:r w:rsidRPr="00FC1B88">
        <w:rPr>
          <w:rStyle w:val="FontStyle24"/>
          <w:rFonts w:ascii="Times New Roman" w:hAnsi="Times New Roman" w:cs="Times New Roman"/>
          <w:sz w:val="24"/>
          <w:lang w:eastAsia="en-US"/>
        </w:rPr>
        <w:t xml:space="preserve"> 5;</w:t>
      </w:r>
    </w:p>
    <w:p w:rsidR="00611B81" w:rsidRPr="00FC1B88" w:rsidP="00FC1B88">
      <w:pPr>
        <w:pStyle w:val="Style11"/>
        <w:widowControl/>
        <w:bidi w:val="0"/>
        <w:spacing w:line="240" w:lineRule="auto"/>
        <w:ind w:left="917" w:firstLine="0"/>
        <w:jc w:val="left"/>
        <w:rPr>
          <w:rFonts w:ascii="Times New Roman" w:hAnsi="Times New Roman"/>
        </w:rPr>
      </w:pPr>
    </w:p>
    <w:p w:rsidR="00611B81" w:rsidRPr="00FC1B88" w:rsidP="00FC1B88">
      <w:pPr>
        <w:pStyle w:val="Style11"/>
        <w:widowControl/>
        <w:tabs>
          <w:tab w:val="left" w:pos="1358"/>
        </w:tabs>
        <w:bidi w:val="0"/>
        <w:spacing w:before="19" w:line="240" w:lineRule="auto"/>
        <w:ind w:left="917" w:firstLine="0"/>
        <w:jc w:val="left"/>
        <w:rPr>
          <w:rStyle w:val="FontStyle24"/>
          <w:rFonts w:ascii="Times New Roman" w:hAnsi="Times New Roman" w:cs="Times New Roman"/>
          <w:sz w:val="24"/>
          <w:lang w:eastAsia="en-US"/>
        </w:rPr>
      </w:pPr>
      <w:r w:rsidRPr="00FC1B88">
        <w:rPr>
          <w:rStyle w:val="FontStyle24"/>
          <w:rFonts w:ascii="Times New Roman" w:hAnsi="Times New Roman" w:cs="Times New Roman"/>
          <w:sz w:val="24"/>
          <w:lang w:eastAsia="en-US"/>
        </w:rPr>
        <w:t>(x)</w:t>
        <w:tab/>
      </w:r>
      <w:r w:rsidRPr="00FC1B88" w:rsidR="00465D12">
        <w:rPr>
          <w:rStyle w:val="FontStyle16"/>
          <w:rFonts w:ascii="Times New Roman" w:hAnsi="Times New Roman" w:cs="Times New Roman"/>
          <w:sz w:val="24"/>
          <w:lang w:eastAsia="en-US"/>
        </w:rPr>
        <w:t>každom oznámení, ktoré vyžaduje ktorýkoľvek článok tohto protokolu</w:t>
      </w:r>
      <w:r w:rsidRPr="00FC1B88">
        <w:rPr>
          <w:rStyle w:val="FontStyle24"/>
          <w:rFonts w:ascii="Times New Roman" w:hAnsi="Times New Roman" w:cs="Times New Roman"/>
          <w:sz w:val="24"/>
          <w:lang w:eastAsia="en-US"/>
        </w:rPr>
        <w:t>;</w:t>
      </w:r>
    </w:p>
    <w:p w:rsidR="00611B81" w:rsidRPr="00FC1B88" w:rsidP="00DA31ED">
      <w:pPr>
        <w:pStyle w:val="Style14"/>
        <w:widowControl/>
        <w:bidi w:val="0"/>
        <w:spacing w:before="240" w:line="240" w:lineRule="auto"/>
        <w:ind w:left="919" w:hanging="448"/>
        <w:jc w:val="both"/>
        <w:rPr>
          <w:rStyle w:val="FontStyle24"/>
          <w:rFonts w:ascii="Times New Roman" w:hAnsi="Times New Roman" w:cs="Times New Roman"/>
          <w:sz w:val="24"/>
          <w:lang w:eastAsia="en-US"/>
        </w:rPr>
      </w:pPr>
      <w:r w:rsidRPr="00FC1B88">
        <w:rPr>
          <w:rStyle w:val="FontStyle24"/>
          <w:rFonts w:ascii="Times New Roman" w:hAnsi="Times New Roman" w:cs="Times New Roman"/>
          <w:sz w:val="24"/>
          <w:lang w:eastAsia="en-US"/>
        </w:rPr>
        <w:t xml:space="preserve">(b)    </w:t>
      </w:r>
      <w:r w:rsidRPr="00FC1B88" w:rsidR="00465D12">
        <w:rPr>
          <w:rStyle w:val="FontStyle16"/>
          <w:rFonts w:ascii="Times New Roman" w:hAnsi="Times New Roman" w:cs="Times New Roman"/>
          <w:sz w:val="24"/>
          <w:lang w:eastAsia="en-US"/>
        </w:rPr>
        <w:t>posiela overené kópie tohto protokolu všetkým signatárskym štátom a všetkým štátom, ktoré pristúpia k tomuto protokolu</w:t>
      </w:r>
      <w:r w:rsidRPr="00FC1B88">
        <w:rPr>
          <w:rStyle w:val="FontStyle24"/>
          <w:rFonts w:ascii="Times New Roman" w:hAnsi="Times New Roman" w:cs="Times New Roman"/>
          <w:sz w:val="24"/>
          <w:lang w:eastAsia="en-US"/>
        </w:rPr>
        <w:t>.</w:t>
      </w:r>
    </w:p>
    <w:p w:rsidR="00611B81" w:rsidRPr="00FC1B88" w:rsidP="00FC1B88">
      <w:pPr>
        <w:pStyle w:val="Style14"/>
        <w:widowControl/>
        <w:bidi w:val="0"/>
        <w:spacing w:before="240" w:line="240" w:lineRule="auto"/>
        <w:ind w:left="456" w:hanging="456"/>
        <w:jc w:val="both"/>
        <w:rPr>
          <w:rStyle w:val="FontStyle24"/>
          <w:rFonts w:ascii="Times New Roman" w:hAnsi="Times New Roman" w:cs="Times New Roman"/>
          <w:sz w:val="24"/>
          <w:lang w:eastAsia="en-US"/>
        </w:rPr>
      </w:pPr>
      <w:r w:rsidRPr="00FC1B88">
        <w:rPr>
          <w:rStyle w:val="FontStyle24"/>
          <w:rFonts w:ascii="Times New Roman" w:hAnsi="Times New Roman" w:cs="Times New Roman"/>
          <w:sz w:val="24"/>
          <w:lang w:eastAsia="en-US"/>
        </w:rPr>
        <w:t xml:space="preserve">3. </w:t>
      </w:r>
      <w:r w:rsidRPr="00FC1B88" w:rsidR="00465D12">
        <w:rPr>
          <w:rStyle w:val="FontStyle24"/>
          <w:rFonts w:ascii="Times New Roman" w:hAnsi="Times New Roman" w:cs="Times New Roman"/>
          <w:sz w:val="24"/>
          <w:lang w:eastAsia="en-US"/>
        </w:rPr>
        <w:tab/>
      </w:r>
      <w:r w:rsidRPr="00FC1B88" w:rsidR="00465D12">
        <w:rPr>
          <w:rStyle w:val="FontStyle16"/>
          <w:rFonts w:ascii="Times New Roman" w:hAnsi="Times New Roman" w:cs="Times New Roman"/>
          <w:sz w:val="24"/>
          <w:lang w:eastAsia="en-US"/>
        </w:rPr>
        <w:t xml:space="preserve">Ihneď po nadobudnutí platnosti tohto protokolu pošle generálny tajomník jeho znenie sekretariátu Organizácie Spojených národov na registráciu a uverejnenie v súlade s článkom 102 Charty Organizácie Spojených národov. </w:t>
      </w:r>
    </w:p>
    <w:p w:rsidR="00611B81" w:rsidRPr="00FC1B88" w:rsidP="00FC1B88">
      <w:pPr>
        <w:pStyle w:val="Style18"/>
        <w:widowControl/>
        <w:bidi w:val="0"/>
        <w:spacing w:before="230"/>
        <w:jc w:val="center"/>
        <w:rPr>
          <w:rStyle w:val="FontStyle25"/>
          <w:rFonts w:ascii="Times New Roman" w:hAnsi="Times New Roman" w:cs="Times New Roman"/>
          <w:bCs/>
          <w:sz w:val="24"/>
          <w:lang w:eastAsia="en-US"/>
        </w:rPr>
      </w:pPr>
      <w:r w:rsidRPr="00FC1B88" w:rsidR="000A48A4">
        <w:rPr>
          <w:rStyle w:val="FontStyle25"/>
          <w:rFonts w:ascii="Times New Roman" w:hAnsi="Times New Roman" w:cs="Times New Roman"/>
          <w:bCs/>
          <w:sz w:val="24"/>
          <w:lang w:eastAsia="en-US"/>
        </w:rPr>
        <w:t>Článok</w:t>
      </w:r>
      <w:r w:rsidRPr="00FC1B88">
        <w:rPr>
          <w:rStyle w:val="FontStyle25"/>
          <w:rFonts w:ascii="Times New Roman" w:hAnsi="Times New Roman" w:cs="Times New Roman"/>
          <w:bCs/>
          <w:sz w:val="24"/>
          <w:lang w:eastAsia="en-US"/>
        </w:rPr>
        <w:t xml:space="preserve"> 39</w:t>
      </w:r>
    </w:p>
    <w:p w:rsidR="00611B81" w:rsidRPr="00FC1B88" w:rsidP="00FC1B88">
      <w:pPr>
        <w:pStyle w:val="Style16"/>
        <w:widowControl/>
        <w:bidi w:val="0"/>
        <w:rPr>
          <w:rFonts w:ascii="Times New Roman" w:hAnsi="Times New Roman"/>
        </w:rPr>
      </w:pPr>
    </w:p>
    <w:p w:rsidR="00611B81" w:rsidRPr="00FC1B88" w:rsidP="00FC1B88">
      <w:pPr>
        <w:pStyle w:val="Style16"/>
        <w:widowControl/>
        <w:bidi w:val="0"/>
        <w:spacing w:before="5"/>
        <w:rPr>
          <w:rStyle w:val="FontStyle26"/>
          <w:rFonts w:ascii="Times New Roman" w:hAnsi="Times New Roman" w:cs="Times New Roman"/>
          <w:bCs/>
          <w:sz w:val="24"/>
          <w:lang w:eastAsia="en-US"/>
        </w:rPr>
      </w:pPr>
      <w:r w:rsidRPr="00FC1B88" w:rsidR="00465D12">
        <w:rPr>
          <w:rStyle w:val="FontStyle26"/>
          <w:rFonts w:ascii="Times New Roman" w:hAnsi="Times New Roman" w:cs="Times New Roman"/>
          <w:bCs/>
          <w:sz w:val="24"/>
          <w:lang w:eastAsia="en-US"/>
        </w:rPr>
        <w:t>Jazyky</w:t>
      </w:r>
    </w:p>
    <w:p w:rsidR="00611B81" w:rsidRPr="00FC1B88" w:rsidP="00FC1B88">
      <w:pPr>
        <w:pStyle w:val="Style2"/>
        <w:widowControl/>
        <w:bidi w:val="0"/>
        <w:spacing w:before="230" w:line="240" w:lineRule="auto"/>
        <w:rPr>
          <w:rStyle w:val="FontStyle24"/>
          <w:rFonts w:ascii="Times New Roman" w:hAnsi="Times New Roman" w:cs="Times New Roman"/>
          <w:sz w:val="24"/>
          <w:lang w:eastAsia="en-US"/>
        </w:rPr>
      </w:pPr>
      <w:r w:rsidRPr="00FC1B88" w:rsidR="00465D12">
        <w:rPr>
          <w:rStyle w:val="FontStyle16"/>
          <w:rFonts w:ascii="Times New Roman" w:hAnsi="Times New Roman" w:cs="Times New Roman"/>
          <w:sz w:val="24"/>
          <w:lang w:eastAsia="en-US"/>
        </w:rPr>
        <w:t xml:space="preserve">Tento protokol je vyhotovený v jedinom origináli v arabskom, čínskom, anglickom, francúzskom, ruskom a španielskom jazyku, pričom </w:t>
      </w:r>
      <w:r w:rsidR="00DA31ED">
        <w:rPr>
          <w:rStyle w:val="FontStyle16"/>
          <w:rFonts w:ascii="Times New Roman" w:hAnsi="Times New Roman" w:cs="Times New Roman"/>
          <w:sz w:val="24"/>
          <w:lang w:eastAsia="en-US"/>
        </w:rPr>
        <w:t>všetky</w:t>
      </w:r>
      <w:r w:rsidRPr="00FC1B88" w:rsidR="00465D12">
        <w:rPr>
          <w:rStyle w:val="FontStyle16"/>
          <w:rFonts w:ascii="Times New Roman" w:hAnsi="Times New Roman" w:cs="Times New Roman"/>
          <w:sz w:val="24"/>
          <w:lang w:eastAsia="en-US"/>
        </w:rPr>
        <w:t xml:space="preserve"> zneni</w:t>
      </w:r>
      <w:r w:rsidR="00DA31ED">
        <w:rPr>
          <w:rStyle w:val="FontStyle16"/>
          <w:rFonts w:ascii="Times New Roman" w:hAnsi="Times New Roman" w:cs="Times New Roman"/>
          <w:sz w:val="24"/>
          <w:lang w:eastAsia="en-US"/>
        </w:rPr>
        <w:t>a</w:t>
      </w:r>
      <w:r w:rsidRPr="00FC1B88" w:rsidR="00465D12">
        <w:rPr>
          <w:rStyle w:val="FontStyle16"/>
          <w:rFonts w:ascii="Times New Roman" w:hAnsi="Times New Roman" w:cs="Times New Roman"/>
          <w:sz w:val="24"/>
          <w:lang w:eastAsia="en-US"/>
        </w:rPr>
        <w:t xml:space="preserve"> </w:t>
      </w:r>
      <w:r w:rsidR="00DA31ED">
        <w:rPr>
          <w:rStyle w:val="FontStyle16"/>
          <w:rFonts w:ascii="Times New Roman" w:hAnsi="Times New Roman" w:cs="Times New Roman"/>
          <w:sz w:val="24"/>
          <w:lang w:eastAsia="en-US"/>
        </w:rPr>
        <w:t>majú</w:t>
      </w:r>
      <w:r w:rsidRPr="00FC1B88" w:rsidR="00465D12">
        <w:rPr>
          <w:rStyle w:val="FontStyle16"/>
          <w:rFonts w:ascii="Times New Roman" w:hAnsi="Times New Roman" w:cs="Times New Roman"/>
          <w:sz w:val="24"/>
          <w:lang w:eastAsia="en-US"/>
        </w:rPr>
        <w:t xml:space="preserve"> rovnak</w:t>
      </w:r>
      <w:r w:rsidR="00DA31ED">
        <w:rPr>
          <w:rStyle w:val="FontStyle16"/>
          <w:rFonts w:ascii="Times New Roman" w:hAnsi="Times New Roman" w:cs="Times New Roman"/>
          <w:sz w:val="24"/>
          <w:lang w:eastAsia="en-US"/>
        </w:rPr>
        <w:t>ú</w:t>
      </w:r>
      <w:r w:rsidRPr="00FC1B88" w:rsidR="00465D12">
        <w:rPr>
          <w:rStyle w:val="FontStyle16"/>
          <w:rFonts w:ascii="Times New Roman" w:hAnsi="Times New Roman" w:cs="Times New Roman"/>
          <w:sz w:val="24"/>
          <w:lang w:eastAsia="en-US"/>
        </w:rPr>
        <w:t xml:space="preserve"> </w:t>
      </w:r>
      <w:r w:rsidR="009555FA">
        <w:rPr>
          <w:rStyle w:val="FontStyle16"/>
          <w:rFonts w:ascii="Times New Roman" w:hAnsi="Times New Roman" w:cs="Times New Roman"/>
          <w:sz w:val="24"/>
          <w:lang w:eastAsia="en-US"/>
        </w:rPr>
        <w:t>platn</w:t>
      </w:r>
      <w:r w:rsidR="00DA31ED">
        <w:rPr>
          <w:rStyle w:val="FontStyle16"/>
          <w:rFonts w:ascii="Times New Roman" w:hAnsi="Times New Roman" w:cs="Times New Roman"/>
          <w:sz w:val="24"/>
          <w:lang w:eastAsia="en-US"/>
        </w:rPr>
        <w:t>osť</w:t>
      </w:r>
      <w:r w:rsidRPr="00FC1B88" w:rsidR="00465D12">
        <w:rPr>
          <w:rStyle w:val="FontStyle16"/>
          <w:rFonts w:ascii="Times New Roman" w:hAnsi="Times New Roman" w:cs="Times New Roman"/>
          <w:sz w:val="24"/>
          <w:lang w:eastAsia="en-US"/>
        </w:rPr>
        <w:t xml:space="preserve">. </w:t>
      </w:r>
    </w:p>
    <w:p w:rsidR="00611B81" w:rsidRPr="00FC1B88" w:rsidP="00FC1B88">
      <w:pPr>
        <w:pStyle w:val="Style5"/>
        <w:widowControl/>
        <w:bidi w:val="0"/>
        <w:spacing w:line="240" w:lineRule="auto"/>
        <w:rPr>
          <w:rFonts w:ascii="Times New Roman" w:hAnsi="Times New Roman"/>
        </w:rPr>
      </w:pPr>
    </w:p>
    <w:p w:rsidR="00611B81" w:rsidRPr="00FC1B88" w:rsidP="00FC1B88">
      <w:pPr>
        <w:pStyle w:val="Style5"/>
        <w:widowControl/>
        <w:bidi w:val="0"/>
        <w:spacing w:before="235" w:line="240" w:lineRule="auto"/>
        <w:rPr>
          <w:rStyle w:val="FontStyle27"/>
          <w:rFonts w:ascii="Times New Roman" w:hAnsi="Times New Roman" w:cs="Times New Roman"/>
          <w:sz w:val="24"/>
          <w:lang w:eastAsia="en-US"/>
        </w:rPr>
      </w:pPr>
      <w:r w:rsidRPr="00FC1B88" w:rsidR="00465D12">
        <w:rPr>
          <w:rStyle w:val="FontStyle16"/>
          <w:rFonts w:ascii="Times New Roman" w:hAnsi="Times New Roman" w:cs="Times New Roman"/>
          <w:sz w:val="24"/>
          <w:lang w:eastAsia="en-US"/>
        </w:rPr>
        <w:t xml:space="preserve">DANÉ V LONDÝNE dvadsiateho siedmeho novembra roku tisícdeväťstodeväťdesiatdva. </w:t>
      </w:r>
    </w:p>
    <w:p w:rsidR="00611B81" w:rsidRPr="00FC1B88" w:rsidP="00FC1B88">
      <w:pPr>
        <w:pStyle w:val="Style5"/>
        <w:widowControl/>
        <w:bidi w:val="0"/>
        <w:spacing w:line="240" w:lineRule="auto"/>
        <w:rPr>
          <w:rFonts w:ascii="Times New Roman" w:hAnsi="Times New Roman"/>
        </w:rPr>
      </w:pPr>
    </w:p>
    <w:p w:rsidR="00B54F47" w:rsidRPr="00FC1B88" w:rsidP="00FC1B88">
      <w:pPr>
        <w:pStyle w:val="Style5"/>
        <w:widowControl/>
        <w:bidi w:val="0"/>
        <w:spacing w:before="14" w:line="240" w:lineRule="auto"/>
        <w:rPr>
          <w:rStyle w:val="FontStyle27"/>
          <w:rFonts w:ascii="Times New Roman" w:hAnsi="Times New Roman" w:cs="Times New Roman"/>
          <w:sz w:val="24"/>
          <w:vertAlign w:val="superscript"/>
          <w:lang w:eastAsia="en-US"/>
        </w:rPr>
      </w:pPr>
      <w:r w:rsidRPr="00FC1B88" w:rsidR="00465D12">
        <w:rPr>
          <w:rStyle w:val="FontStyle16"/>
          <w:rFonts w:ascii="Times New Roman" w:hAnsi="Times New Roman" w:cs="Times New Roman"/>
          <w:sz w:val="24"/>
          <w:lang w:eastAsia="en-US"/>
        </w:rPr>
        <w:t xml:space="preserve">NA DÔKAZ </w:t>
      </w:r>
      <w:r w:rsidR="00DA31ED">
        <w:rPr>
          <w:rStyle w:val="FontStyle16"/>
          <w:rFonts w:ascii="Times New Roman" w:hAnsi="Times New Roman" w:cs="Times New Roman"/>
          <w:sz w:val="24"/>
          <w:lang w:eastAsia="en-US"/>
        </w:rPr>
        <w:t>T</w:t>
      </w:r>
      <w:r w:rsidRPr="00FC1B88" w:rsidR="00465D12">
        <w:rPr>
          <w:rStyle w:val="FontStyle16"/>
          <w:rFonts w:ascii="Times New Roman" w:hAnsi="Times New Roman" w:cs="Times New Roman"/>
          <w:sz w:val="24"/>
          <w:lang w:eastAsia="en-US"/>
        </w:rPr>
        <w:t>OHO zástupcovia, riadne splnomocnení svojimi vládami na tento účel, podpísali tento protokol</w:t>
      </w:r>
      <w:r w:rsidRPr="00FC1B88" w:rsidR="00611B81">
        <w:rPr>
          <w:rStyle w:val="FontStyle27"/>
          <w:rFonts w:ascii="Times New Roman" w:hAnsi="Times New Roman" w:cs="Times New Roman"/>
          <w:sz w:val="24"/>
          <w:lang w:eastAsia="en-US"/>
        </w:rPr>
        <w:t>.</w:t>
      </w:r>
    </w:p>
    <w:sectPr>
      <w:pgSz w:w="11905" w:h="16837"/>
      <w:pgMar w:top="1876" w:right="1670" w:bottom="1440" w:left="1982" w:header="708" w:footer="708" w:gutter="0"/>
      <w:lnNumType w:distance="0"/>
      <w:cols w:space="6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altName w:val="Gentium"/>
    <w:panose1 w:val="020F0502020204030204"/>
    <w:charset w:val="EE"/>
    <w:family w:val="swiss"/>
    <w:pitch w:val="variable"/>
    <w:sig w:usb0="00000000" w:usb1="00000000" w:usb2="00000000" w:usb3="00000000" w:csb0="0000019F" w:csb1="00000000"/>
  </w:font>
  <w:font w:name="Garamond">
    <w:panose1 w:val="02020404030301010803"/>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87A">
    <w:pPr>
      <w:pStyle w:val="Footer"/>
      <w:bidi w:val="0"/>
      <w:jc w:val="right"/>
    </w:pPr>
    <w:r>
      <w:fldChar w:fldCharType="begin"/>
    </w:r>
    <w:r>
      <w:instrText>PAGE   \* MERGEFORMAT</w:instrText>
    </w:r>
    <w:r>
      <w:fldChar w:fldCharType="separate"/>
    </w:r>
    <w:r w:rsidR="002C3016">
      <w:rPr>
        <w:noProof/>
      </w:rPr>
      <w:t>1</w:t>
    </w:r>
    <w:r>
      <w:fldChar w:fldCharType="end"/>
    </w:r>
    <w:r w:rsidR="00B103C6">
      <w:t>/26</w:t>
    </w:r>
  </w:p>
  <w:p w:rsidR="0015387A">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016" w:rsidRPr="002C3016" w:rsidP="002C3016">
    <w:pPr>
      <w:pStyle w:val="Header"/>
      <w:bidi w:val="0"/>
      <w:jc w:val="right"/>
      <w:rPr>
        <w:rFonts w:ascii="Times New Roman" w:hAnsi="Times New Roman"/>
      </w:rPr>
    </w:pPr>
    <w:r>
      <w:rPr>
        <w:rFonts w:ascii="Times New Roman" w:hAnsi="Times New Roman"/>
      </w:rPr>
      <w:t xml:space="preserve">  </w:t>
    </w:r>
    <w:r w:rsidRPr="002C3016">
      <w:rPr>
        <w:rFonts w:ascii="Times New Roman" w:hAnsi="Times New Roman"/>
      </w:rPr>
      <w:t>Príloha č. 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32A3"/>
    <w:multiLevelType w:val="singleLevel"/>
    <w:tmpl w:val="4E547134"/>
    <w:lvl w:ilvl="0">
      <w:start w:val="1"/>
      <w:numFmt w:val="decimal"/>
      <w:lvlText w:val="%1."/>
      <w:legacy w:legacy="1" w:legacySpace="0" w:legacyIndent="451"/>
      <w:lvlJc w:val="left"/>
      <w:rPr>
        <w:rFonts w:ascii="Garamond" w:hAnsi="Garamond" w:cs="Times New Roman" w:hint="default"/>
        <w:rtl w:val="0"/>
        <w:cs w:val="0"/>
      </w:rPr>
    </w:lvl>
  </w:abstractNum>
  <w:abstractNum w:abstractNumId="1">
    <w:nsid w:val="071E3228"/>
    <w:multiLevelType w:val="singleLevel"/>
    <w:tmpl w:val="AFF0F852"/>
    <w:lvl w:ilvl="0">
      <w:start w:val="1"/>
      <w:numFmt w:val="lowerLetter"/>
      <w:lvlText w:val="(%1)"/>
      <w:legacy w:legacy="1" w:legacySpace="0" w:legacyIndent="432"/>
      <w:lvlJc w:val="left"/>
      <w:rPr>
        <w:rFonts w:ascii="Garamond" w:hAnsi="Garamond" w:cs="Times New Roman" w:hint="default"/>
        <w:rtl w:val="0"/>
        <w:cs w:val="0"/>
      </w:rPr>
    </w:lvl>
  </w:abstractNum>
  <w:abstractNum w:abstractNumId="2">
    <w:nsid w:val="0C2D4EF5"/>
    <w:multiLevelType w:val="singleLevel"/>
    <w:tmpl w:val="B9B28340"/>
    <w:lvl w:ilvl="0">
      <w:start w:val="1"/>
      <w:numFmt w:val="decimal"/>
      <w:lvlText w:val="%1."/>
      <w:legacy w:legacy="1" w:legacySpace="0" w:legacyIndent="446"/>
      <w:lvlJc w:val="left"/>
      <w:rPr>
        <w:rFonts w:ascii="Garamond" w:hAnsi="Garamond" w:cs="Times New Roman" w:hint="default"/>
        <w:rtl w:val="0"/>
        <w:cs w:val="0"/>
      </w:rPr>
    </w:lvl>
  </w:abstractNum>
  <w:abstractNum w:abstractNumId="3">
    <w:nsid w:val="10B1083A"/>
    <w:multiLevelType w:val="singleLevel"/>
    <w:tmpl w:val="881ACDC4"/>
    <w:lvl w:ilvl="0">
      <w:start w:val="3"/>
      <w:numFmt w:val="decimal"/>
      <w:lvlText w:val="%1."/>
      <w:legacy w:legacy="1" w:legacySpace="0" w:legacyIndent="451"/>
      <w:lvlJc w:val="left"/>
      <w:rPr>
        <w:rFonts w:ascii="Garamond" w:hAnsi="Garamond" w:cs="Times New Roman" w:hint="default"/>
        <w:rtl w:val="0"/>
        <w:cs w:val="0"/>
      </w:rPr>
    </w:lvl>
  </w:abstractNum>
  <w:abstractNum w:abstractNumId="4">
    <w:nsid w:val="137D5B3C"/>
    <w:multiLevelType w:val="singleLevel"/>
    <w:tmpl w:val="8B327578"/>
    <w:lvl w:ilvl="0">
      <w:start w:val="2"/>
      <w:numFmt w:val="decimal"/>
      <w:lvlText w:val="%1."/>
      <w:legacy w:legacy="1" w:legacySpace="0" w:legacyIndent="442"/>
      <w:lvlJc w:val="left"/>
      <w:rPr>
        <w:rFonts w:ascii="Garamond" w:hAnsi="Garamond" w:cs="Times New Roman" w:hint="default"/>
        <w:rtl w:val="0"/>
        <w:cs w:val="0"/>
      </w:rPr>
    </w:lvl>
  </w:abstractNum>
  <w:abstractNum w:abstractNumId="5">
    <w:nsid w:val="1523262D"/>
    <w:multiLevelType w:val="singleLevel"/>
    <w:tmpl w:val="92F2D7EC"/>
    <w:lvl w:ilvl="0">
      <w:start w:val="1"/>
      <w:numFmt w:val="lowerLetter"/>
      <w:lvlText w:val="(%1)"/>
      <w:legacy w:legacy="1" w:legacySpace="0" w:legacyIndent="437"/>
      <w:lvlJc w:val="left"/>
      <w:rPr>
        <w:rFonts w:ascii="Garamond" w:hAnsi="Garamond" w:cs="Times New Roman" w:hint="default"/>
        <w:rtl w:val="0"/>
        <w:cs w:val="0"/>
      </w:rPr>
    </w:lvl>
  </w:abstractNum>
  <w:abstractNum w:abstractNumId="6">
    <w:nsid w:val="1DA45CB5"/>
    <w:multiLevelType w:val="singleLevel"/>
    <w:tmpl w:val="B9B28340"/>
    <w:lvl w:ilvl="0">
      <w:start w:val="1"/>
      <w:numFmt w:val="decimal"/>
      <w:lvlText w:val="%1."/>
      <w:legacy w:legacy="1" w:legacySpace="0" w:legacyIndent="446"/>
      <w:lvlJc w:val="left"/>
      <w:rPr>
        <w:rFonts w:ascii="Garamond" w:hAnsi="Garamond" w:cs="Times New Roman" w:hint="default"/>
        <w:rtl w:val="0"/>
        <w:cs w:val="0"/>
      </w:rPr>
    </w:lvl>
  </w:abstractNum>
  <w:abstractNum w:abstractNumId="7">
    <w:nsid w:val="21766EF0"/>
    <w:multiLevelType w:val="singleLevel"/>
    <w:tmpl w:val="4E547134"/>
    <w:lvl w:ilvl="0">
      <w:start w:val="1"/>
      <w:numFmt w:val="decimal"/>
      <w:lvlText w:val="%1."/>
      <w:legacy w:legacy="1" w:legacySpace="0" w:legacyIndent="451"/>
      <w:lvlJc w:val="left"/>
      <w:rPr>
        <w:rFonts w:ascii="Garamond" w:hAnsi="Garamond" w:cs="Times New Roman" w:hint="default"/>
        <w:rtl w:val="0"/>
        <w:cs w:val="0"/>
      </w:rPr>
    </w:lvl>
  </w:abstractNum>
  <w:abstractNum w:abstractNumId="8">
    <w:nsid w:val="288A7B8F"/>
    <w:multiLevelType w:val="singleLevel"/>
    <w:tmpl w:val="DB2A9AFC"/>
    <w:lvl w:ilvl="0">
      <w:start w:val="1"/>
      <w:numFmt w:val="lowerLetter"/>
      <w:lvlText w:val="(%1)"/>
      <w:legacy w:legacy="1" w:legacySpace="0" w:legacyIndent="442"/>
      <w:lvlJc w:val="left"/>
      <w:rPr>
        <w:rFonts w:ascii="Garamond" w:hAnsi="Garamond" w:cs="Times New Roman" w:hint="default"/>
        <w:rtl w:val="0"/>
        <w:cs w:val="0"/>
      </w:rPr>
    </w:lvl>
  </w:abstractNum>
  <w:abstractNum w:abstractNumId="9">
    <w:nsid w:val="2CCF373E"/>
    <w:multiLevelType w:val="singleLevel"/>
    <w:tmpl w:val="DB2A9AFC"/>
    <w:lvl w:ilvl="0">
      <w:start w:val="1"/>
      <w:numFmt w:val="lowerLetter"/>
      <w:lvlText w:val="(%1)"/>
      <w:legacy w:legacy="1" w:legacySpace="0" w:legacyIndent="442"/>
      <w:lvlJc w:val="left"/>
      <w:rPr>
        <w:rFonts w:ascii="Garamond" w:hAnsi="Garamond" w:cs="Times New Roman" w:hint="default"/>
        <w:rtl w:val="0"/>
        <w:cs w:val="0"/>
      </w:rPr>
    </w:lvl>
  </w:abstractNum>
  <w:abstractNum w:abstractNumId="10">
    <w:nsid w:val="2D7E7EF8"/>
    <w:multiLevelType w:val="singleLevel"/>
    <w:tmpl w:val="4E547134"/>
    <w:lvl w:ilvl="0">
      <w:start w:val="1"/>
      <w:numFmt w:val="decimal"/>
      <w:lvlText w:val="%1."/>
      <w:legacy w:legacy="1" w:legacySpace="0" w:legacyIndent="451"/>
      <w:lvlJc w:val="left"/>
      <w:rPr>
        <w:rFonts w:ascii="Garamond" w:hAnsi="Garamond" w:cs="Times New Roman" w:hint="default"/>
        <w:rtl w:val="0"/>
        <w:cs w:val="0"/>
      </w:rPr>
    </w:lvl>
  </w:abstractNum>
  <w:abstractNum w:abstractNumId="11">
    <w:nsid w:val="2EE54768"/>
    <w:multiLevelType w:val="singleLevel"/>
    <w:tmpl w:val="B9B28340"/>
    <w:lvl w:ilvl="0">
      <w:start w:val="1"/>
      <w:numFmt w:val="decimal"/>
      <w:lvlText w:val="%1."/>
      <w:legacy w:legacy="1" w:legacySpace="0" w:legacyIndent="446"/>
      <w:lvlJc w:val="left"/>
      <w:rPr>
        <w:rFonts w:ascii="Garamond" w:hAnsi="Garamond" w:cs="Times New Roman" w:hint="default"/>
        <w:rtl w:val="0"/>
        <w:cs w:val="0"/>
      </w:rPr>
    </w:lvl>
  </w:abstractNum>
  <w:abstractNum w:abstractNumId="12">
    <w:nsid w:val="31EE21A3"/>
    <w:multiLevelType w:val="singleLevel"/>
    <w:tmpl w:val="B9B28340"/>
    <w:lvl w:ilvl="0">
      <w:start w:val="1"/>
      <w:numFmt w:val="decimal"/>
      <w:lvlText w:val="%1."/>
      <w:legacy w:legacy="1" w:legacySpace="0" w:legacyIndent="446"/>
      <w:lvlJc w:val="left"/>
      <w:rPr>
        <w:rFonts w:ascii="Garamond" w:hAnsi="Garamond" w:cs="Times New Roman" w:hint="default"/>
        <w:rtl w:val="0"/>
        <w:cs w:val="0"/>
      </w:rPr>
    </w:lvl>
  </w:abstractNum>
  <w:abstractNum w:abstractNumId="13">
    <w:nsid w:val="33D0680E"/>
    <w:multiLevelType w:val="singleLevel"/>
    <w:tmpl w:val="3B92B324"/>
    <w:lvl w:ilvl="0">
      <w:start w:val="2"/>
      <w:numFmt w:val="decimal"/>
      <w:lvlText w:val="%1."/>
      <w:legacy w:legacy="1" w:legacySpace="0" w:legacyIndent="451"/>
      <w:lvlJc w:val="left"/>
      <w:rPr>
        <w:rFonts w:ascii="Garamond" w:hAnsi="Garamond" w:cs="Times New Roman" w:hint="default"/>
        <w:rtl w:val="0"/>
        <w:cs w:val="0"/>
      </w:rPr>
    </w:lvl>
  </w:abstractNum>
  <w:abstractNum w:abstractNumId="14">
    <w:nsid w:val="36272B44"/>
    <w:multiLevelType w:val="singleLevel"/>
    <w:tmpl w:val="1C984266"/>
    <w:lvl w:ilvl="0">
      <w:start w:val="1"/>
      <w:numFmt w:val="decimal"/>
      <w:lvlText w:val="%1."/>
      <w:legacy w:legacy="1" w:legacySpace="0" w:legacyIndent="442"/>
      <w:lvlJc w:val="left"/>
      <w:rPr>
        <w:rFonts w:ascii="Garamond" w:hAnsi="Garamond" w:cs="Times New Roman" w:hint="default"/>
        <w:rtl w:val="0"/>
        <w:cs w:val="0"/>
      </w:rPr>
    </w:lvl>
  </w:abstractNum>
  <w:abstractNum w:abstractNumId="15">
    <w:nsid w:val="376F6DC5"/>
    <w:multiLevelType w:val="singleLevel"/>
    <w:tmpl w:val="B9B28340"/>
    <w:lvl w:ilvl="0">
      <w:start w:val="1"/>
      <w:numFmt w:val="decimal"/>
      <w:lvlText w:val="%1."/>
      <w:legacy w:legacy="1" w:legacySpace="0" w:legacyIndent="446"/>
      <w:lvlJc w:val="left"/>
      <w:rPr>
        <w:rFonts w:ascii="Garamond" w:hAnsi="Garamond" w:cs="Times New Roman" w:hint="default"/>
        <w:rtl w:val="0"/>
        <w:cs w:val="0"/>
      </w:rPr>
    </w:lvl>
  </w:abstractNum>
  <w:abstractNum w:abstractNumId="16">
    <w:nsid w:val="396C1823"/>
    <w:multiLevelType w:val="singleLevel"/>
    <w:tmpl w:val="34703EDE"/>
    <w:lvl w:ilvl="0">
      <w:start w:val="9"/>
      <w:numFmt w:val="decimal"/>
      <w:lvlText w:val="%1."/>
      <w:legacy w:legacy="1" w:legacySpace="0" w:legacyIndent="451"/>
      <w:lvlJc w:val="left"/>
      <w:rPr>
        <w:rFonts w:ascii="Garamond" w:hAnsi="Garamond" w:cs="Times New Roman" w:hint="default"/>
        <w:rtl w:val="0"/>
        <w:cs w:val="0"/>
      </w:rPr>
    </w:lvl>
  </w:abstractNum>
  <w:abstractNum w:abstractNumId="17">
    <w:nsid w:val="3F207EF4"/>
    <w:multiLevelType w:val="singleLevel"/>
    <w:tmpl w:val="B9B28340"/>
    <w:lvl w:ilvl="0">
      <w:start w:val="1"/>
      <w:numFmt w:val="decimal"/>
      <w:lvlText w:val="%1."/>
      <w:legacy w:legacy="1" w:legacySpace="0" w:legacyIndent="446"/>
      <w:lvlJc w:val="left"/>
      <w:rPr>
        <w:rFonts w:ascii="Garamond" w:hAnsi="Garamond" w:cs="Times New Roman" w:hint="default"/>
        <w:rtl w:val="0"/>
        <w:cs w:val="0"/>
      </w:rPr>
    </w:lvl>
  </w:abstractNum>
  <w:abstractNum w:abstractNumId="18">
    <w:nsid w:val="4295022B"/>
    <w:multiLevelType w:val="singleLevel"/>
    <w:tmpl w:val="AB7AFCC4"/>
    <w:lvl w:ilvl="0">
      <w:start w:val="2"/>
      <w:numFmt w:val="lowerLetter"/>
      <w:lvlText w:val="(%1)"/>
      <w:legacy w:legacy="1" w:legacySpace="0" w:legacyIndent="432"/>
      <w:lvlJc w:val="left"/>
      <w:rPr>
        <w:rFonts w:ascii="Garamond" w:hAnsi="Garamond" w:cs="Times New Roman" w:hint="default"/>
        <w:rtl w:val="0"/>
        <w:cs w:val="0"/>
      </w:rPr>
    </w:lvl>
  </w:abstractNum>
  <w:abstractNum w:abstractNumId="19">
    <w:nsid w:val="47777281"/>
    <w:multiLevelType w:val="singleLevel"/>
    <w:tmpl w:val="2402CC06"/>
    <w:lvl w:ilvl="0">
      <w:start w:val="5"/>
      <w:numFmt w:val="decimal"/>
      <w:lvlText w:val="%1."/>
      <w:legacy w:legacy="1" w:legacySpace="0" w:legacyIndent="446"/>
      <w:lvlJc w:val="left"/>
      <w:rPr>
        <w:rFonts w:ascii="Garamond" w:hAnsi="Garamond" w:cs="Times New Roman" w:hint="default"/>
        <w:rtl w:val="0"/>
        <w:cs w:val="0"/>
      </w:rPr>
    </w:lvl>
  </w:abstractNum>
  <w:abstractNum w:abstractNumId="20">
    <w:nsid w:val="49602D93"/>
    <w:multiLevelType w:val="singleLevel"/>
    <w:tmpl w:val="49A24202"/>
    <w:lvl w:ilvl="0">
      <w:start w:val="1"/>
      <w:numFmt w:val="lowerLetter"/>
      <w:lvlText w:val="(%1)"/>
      <w:legacy w:legacy="1" w:legacySpace="0" w:legacyIndent="427"/>
      <w:lvlJc w:val="left"/>
      <w:rPr>
        <w:rFonts w:ascii="Garamond" w:hAnsi="Garamond" w:cs="Times New Roman" w:hint="default"/>
        <w:rtl w:val="0"/>
        <w:cs w:val="0"/>
      </w:rPr>
    </w:lvl>
  </w:abstractNum>
  <w:abstractNum w:abstractNumId="21">
    <w:nsid w:val="4A9D21B2"/>
    <w:multiLevelType w:val="singleLevel"/>
    <w:tmpl w:val="B9B28340"/>
    <w:lvl w:ilvl="0">
      <w:start w:val="1"/>
      <w:numFmt w:val="decimal"/>
      <w:lvlText w:val="%1."/>
      <w:legacy w:legacy="1" w:legacySpace="0" w:legacyIndent="446"/>
      <w:lvlJc w:val="left"/>
      <w:rPr>
        <w:rFonts w:ascii="Garamond" w:hAnsi="Garamond" w:cs="Times New Roman" w:hint="default"/>
        <w:rtl w:val="0"/>
        <w:cs w:val="0"/>
      </w:rPr>
    </w:lvl>
  </w:abstractNum>
  <w:abstractNum w:abstractNumId="22">
    <w:nsid w:val="4ADE606C"/>
    <w:multiLevelType w:val="singleLevel"/>
    <w:tmpl w:val="DB2A9AFC"/>
    <w:lvl w:ilvl="0">
      <w:start w:val="1"/>
      <w:numFmt w:val="lowerLetter"/>
      <w:lvlText w:val="(%1)"/>
      <w:legacy w:legacy="1" w:legacySpace="0" w:legacyIndent="442"/>
      <w:lvlJc w:val="left"/>
      <w:rPr>
        <w:rFonts w:ascii="Garamond" w:hAnsi="Garamond" w:cs="Times New Roman" w:hint="default"/>
        <w:rtl w:val="0"/>
        <w:cs w:val="0"/>
      </w:rPr>
    </w:lvl>
  </w:abstractNum>
  <w:abstractNum w:abstractNumId="23">
    <w:nsid w:val="4BE66CE9"/>
    <w:multiLevelType w:val="singleLevel"/>
    <w:tmpl w:val="AFF0F852"/>
    <w:lvl w:ilvl="0">
      <w:start w:val="1"/>
      <w:numFmt w:val="lowerLetter"/>
      <w:lvlText w:val="(%1)"/>
      <w:legacy w:legacy="1" w:legacySpace="0" w:legacyIndent="432"/>
      <w:lvlJc w:val="left"/>
      <w:rPr>
        <w:rFonts w:ascii="Garamond" w:hAnsi="Garamond" w:cs="Times New Roman" w:hint="default"/>
        <w:rtl w:val="0"/>
        <w:cs w:val="0"/>
      </w:rPr>
    </w:lvl>
  </w:abstractNum>
  <w:abstractNum w:abstractNumId="24">
    <w:nsid w:val="4D62747D"/>
    <w:multiLevelType w:val="singleLevel"/>
    <w:tmpl w:val="B9B28340"/>
    <w:lvl w:ilvl="0">
      <w:start w:val="1"/>
      <w:numFmt w:val="decimal"/>
      <w:lvlText w:val="%1."/>
      <w:legacy w:legacy="1" w:legacySpace="0" w:legacyIndent="446"/>
      <w:lvlJc w:val="left"/>
      <w:rPr>
        <w:rFonts w:ascii="Garamond" w:hAnsi="Garamond" w:cs="Times New Roman" w:hint="default"/>
        <w:rtl w:val="0"/>
        <w:cs w:val="0"/>
      </w:rPr>
    </w:lvl>
  </w:abstractNum>
  <w:abstractNum w:abstractNumId="25">
    <w:nsid w:val="4D9C277E"/>
    <w:multiLevelType w:val="singleLevel"/>
    <w:tmpl w:val="9FF28D36"/>
    <w:lvl w:ilvl="0">
      <w:start w:val="1"/>
      <w:numFmt w:val="lowerLetter"/>
      <w:lvlText w:val="(%1)"/>
      <w:legacy w:legacy="1" w:legacySpace="0" w:legacyIndent="446"/>
      <w:lvlJc w:val="left"/>
      <w:rPr>
        <w:rFonts w:ascii="Garamond" w:hAnsi="Garamond" w:cs="Times New Roman" w:hint="default"/>
        <w:rtl w:val="0"/>
        <w:cs w:val="0"/>
      </w:rPr>
    </w:lvl>
  </w:abstractNum>
  <w:abstractNum w:abstractNumId="26">
    <w:nsid w:val="4F2211CF"/>
    <w:multiLevelType w:val="singleLevel"/>
    <w:tmpl w:val="B9B28340"/>
    <w:lvl w:ilvl="0">
      <w:start w:val="1"/>
      <w:numFmt w:val="decimal"/>
      <w:lvlText w:val="%1."/>
      <w:legacy w:legacy="1" w:legacySpace="0" w:legacyIndent="446"/>
      <w:lvlJc w:val="left"/>
      <w:rPr>
        <w:rFonts w:ascii="Garamond" w:hAnsi="Garamond" w:cs="Times New Roman" w:hint="default"/>
        <w:rtl w:val="0"/>
        <w:cs w:val="0"/>
      </w:rPr>
    </w:lvl>
  </w:abstractNum>
  <w:abstractNum w:abstractNumId="27">
    <w:nsid w:val="4F3022AC"/>
    <w:multiLevelType w:val="singleLevel"/>
    <w:tmpl w:val="CCF8C084"/>
    <w:lvl w:ilvl="0">
      <w:start w:val="7"/>
      <w:numFmt w:val="decimal"/>
      <w:lvlText w:val="%1."/>
      <w:legacy w:legacy="1" w:legacySpace="0" w:legacyIndent="446"/>
      <w:lvlJc w:val="left"/>
      <w:rPr>
        <w:rFonts w:ascii="Garamond" w:hAnsi="Garamond" w:cs="Times New Roman" w:hint="default"/>
        <w:rtl w:val="0"/>
        <w:cs w:val="0"/>
      </w:rPr>
    </w:lvl>
  </w:abstractNum>
  <w:abstractNum w:abstractNumId="28">
    <w:nsid w:val="522B0468"/>
    <w:multiLevelType w:val="singleLevel"/>
    <w:tmpl w:val="6380A4BE"/>
    <w:lvl w:ilvl="0">
      <w:start w:val="1"/>
      <w:numFmt w:val="lowerLetter"/>
      <w:lvlText w:val="(%1)"/>
      <w:legacy w:legacy="1" w:legacySpace="0" w:legacyIndent="437"/>
      <w:lvlJc w:val="left"/>
      <w:rPr>
        <w:rFonts w:ascii="Garamond" w:hAnsi="Garamond" w:cs="Times New Roman" w:hint="default"/>
        <w:rtl w:val="0"/>
        <w:cs w:val="0"/>
      </w:rPr>
    </w:lvl>
  </w:abstractNum>
  <w:abstractNum w:abstractNumId="29">
    <w:nsid w:val="54B73C11"/>
    <w:multiLevelType w:val="singleLevel"/>
    <w:tmpl w:val="30687226"/>
    <w:lvl w:ilvl="0">
      <w:start w:val="1"/>
      <w:numFmt w:val="decimal"/>
      <w:lvlText w:val="%1."/>
      <w:legacy w:legacy="1" w:legacySpace="0" w:legacyIndent="456"/>
      <w:lvlJc w:val="left"/>
      <w:rPr>
        <w:rFonts w:ascii="Garamond" w:hAnsi="Garamond" w:cs="Times New Roman" w:hint="default"/>
        <w:rtl w:val="0"/>
        <w:cs w:val="0"/>
      </w:rPr>
    </w:lvl>
  </w:abstractNum>
  <w:abstractNum w:abstractNumId="30">
    <w:nsid w:val="551438F8"/>
    <w:multiLevelType w:val="singleLevel"/>
    <w:tmpl w:val="DB2A9AFC"/>
    <w:lvl w:ilvl="0">
      <w:start w:val="1"/>
      <w:numFmt w:val="lowerLetter"/>
      <w:lvlText w:val="(%1)"/>
      <w:legacy w:legacy="1" w:legacySpace="0" w:legacyIndent="442"/>
      <w:lvlJc w:val="left"/>
      <w:rPr>
        <w:rFonts w:ascii="Garamond" w:hAnsi="Garamond" w:cs="Times New Roman" w:hint="default"/>
        <w:rtl w:val="0"/>
        <w:cs w:val="0"/>
      </w:rPr>
    </w:lvl>
  </w:abstractNum>
  <w:abstractNum w:abstractNumId="31">
    <w:nsid w:val="55513CCD"/>
    <w:multiLevelType w:val="singleLevel"/>
    <w:tmpl w:val="AFF0F852"/>
    <w:lvl w:ilvl="0">
      <w:start w:val="1"/>
      <w:numFmt w:val="lowerLetter"/>
      <w:lvlText w:val="(%1)"/>
      <w:legacy w:legacy="1" w:legacySpace="0" w:legacyIndent="432"/>
      <w:lvlJc w:val="left"/>
      <w:rPr>
        <w:rFonts w:ascii="Garamond" w:hAnsi="Garamond" w:cs="Times New Roman" w:hint="default"/>
        <w:rtl w:val="0"/>
        <w:cs w:val="0"/>
      </w:rPr>
    </w:lvl>
  </w:abstractNum>
  <w:abstractNum w:abstractNumId="32">
    <w:nsid w:val="56A12356"/>
    <w:multiLevelType w:val="singleLevel"/>
    <w:tmpl w:val="B658C8B4"/>
    <w:lvl w:ilvl="0">
      <w:start w:val="1"/>
      <w:numFmt w:val="lowerLetter"/>
      <w:lvlText w:val="(%1)"/>
      <w:legacy w:legacy="1" w:legacySpace="0" w:legacyIndent="441"/>
      <w:lvlJc w:val="left"/>
      <w:rPr>
        <w:rFonts w:ascii="Garamond" w:hAnsi="Garamond" w:cs="Times New Roman" w:hint="default"/>
        <w:rtl w:val="0"/>
        <w:cs w:val="0"/>
      </w:rPr>
    </w:lvl>
  </w:abstractNum>
  <w:abstractNum w:abstractNumId="33">
    <w:nsid w:val="5A8274E5"/>
    <w:multiLevelType w:val="singleLevel"/>
    <w:tmpl w:val="4E547134"/>
    <w:lvl w:ilvl="0">
      <w:start w:val="1"/>
      <w:numFmt w:val="decimal"/>
      <w:lvlText w:val="%1."/>
      <w:legacy w:legacy="1" w:legacySpace="0" w:legacyIndent="451"/>
      <w:lvlJc w:val="left"/>
      <w:rPr>
        <w:rFonts w:ascii="Garamond" w:hAnsi="Garamond" w:cs="Times New Roman" w:hint="default"/>
        <w:rtl w:val="0"/>
        <w:cs w:val="0"/>
      </w:rPr>
    </w:lvl>
  </w:abstractNum>
  <w:abstractNum w:abstractNumId="34">
    <w:nsid w:val="5C711855"/>
    <w:multiLevelType w:val="singleLevel"/>
    <w:tmpl w:val="5FACBB72"/>
    <w:lvl w:ilvl="0">
      <w:start w:val="2"/>
      <w:numFmt w:val="decimal"/>
      <w:lvlText w:val="%1."/>
      <w:legacy w:legacy="1" w:legacySpace="0" w:legacyIndent="446"/>
      <w:lvlJc w:val="left"/>
      <w:rPr>
        <w:rFonts w:ascii="Garamond" w:hAnsi="Garamond" w:cs="Times New Roman" w:hint="default"/>
        <w:rtl w:val="0"/>
        <w:cs w:val="0"/>
      </w:rPr>
    </w:lvl>
  </w:abstractNum>
  <w:abstractNum w:abstractNumId="35">
    <w:nsid w:val="5FCD0BB6"/>
    <w:multiLevelType w:val="singleLevel"/>
    <w:tmpl w:val="B9B28340"/>
    <w:lvl w:ilvl="0">
      <w:start w:val="1"/>
      <w:numFmt w:val="decimal"/>
      <w:lvlText w:val="%1."/>
      <w:legacy w:legacy="1" w:legacySpace="0" w:legacyIndent="446"/>
      <w:lvlJc w:val="left"/>
      <w:rPr>
        <w:rFonts w:ascii="Garamond" w:hAnsi="Garamond" w:cs="Times New Roman" w:hint="default"/>
        <w:rtl w:val="0"/>
        <w:cs w:val="0"/>
      </w:rPr>
    </w:lvl>
  </w:abstractNum>
  <w:abstractNum w:abstractNumId="36">
    <w:nsid w:val="609337C7"/>
    <w:multiLevelType w:val="singleLevel"/>
    <w:tmpl w:val="30687226"/>
    <w:lvl w:ilvl="0">
      <w:start w:val="1"/>
      <w:numFmt w:val="decimal"/>
      <w:lvlText w:val="%1."/>
      <w:legacy w:legacy="1" w:legacySpace="0" w:legacyIndent="456"/>
      <w:lvlJc w:val="left"/>
      <w:rPr>
        <w:rFonts w:ascii="Garamond" w:hAnsi="Garamond" w:cs="Times New Roman" w:hint="default"/>
        <w:rtl w:val="0"/>
        <w:cs w:val="0"/>
      </w:rPr>
    </w:lvl>
  </w:abstractNum>
  <w:abstractNum w:abstractNumId="37">
    <w:nsid w:val="61FF3BC3"/>
    <w:multiLevelType w:val="singleLevel"/>
    <w:tmpl w:val="AFF0F852"/>
    <w:lvl w:ilvl="0">
      <w:start w:val="1"/>
      <w:numFmt w:val="lowerLetter"/>
      <w:lvlText w:val="(%1)"/>
      <w:legacy w:legacy="1" w:legacySpace="0" w:legacyIndent="432"/>
      <w:lvlJc w:val="left"/>
      <w:rPr>
        <w:rFonts w:ascii="Garamond" w:hAnsi="Garamond" w:cs="Times New Roman" w:hint="default"/>
        <w:rtl w:val="0"/>
        <w:cs w:val="0"/>
      </w:rPr>
    </w:lvl>
  </w:abstractNum>
  <w:abstractNum w:abstractNumId="38">
    <w:nsid w:val="64C93494"/>
    <w:multiLevelType w:val="hybridMultilevel"/>
    <w:tmpl w:val="3B06B77A"/>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66797C37"/>
    <w:multiLevelType w:val="singleLevel"/>
    <w:tmpl w:val="4E547134"/>
    <w:lvl w:ilvl="0">
      <w:start w:val="1"/>
      <w:numFmt w:val="decimal"/>
      <w:lvlText w:val="%1."/>
      <w:legacy w:legacy="1" w:legacySpace="0" w:legacyIndent="451"/>
      <w:lvlJc w:val="left"/>
      <w:rPr>
        <w:rFonts w:ascii="Garamond" w:hAnsi="Garamond" w:cs="Times New Roman" w:hint="default"/>
        <w:rtl w:val="0"/>
        <w:cs w:val="0"/>
      </w:rPr>
    </w:lvl>
  </w:abstractNum>
  <w:abstractNum w:abstractNumId="40">
    <w:nsid w:val="68887E52"/>
    <w:multiLevelType w:val="singleLevel"/>
    <w:tmpl w:val="B658C8B4"/>
    <w:lvl w:ilvl="0">
      <w:start w:val="1"/>
      <w:numFmt w:val="lowerLetter"/>
      <w:lvlText w:val="(%1)"/>
      <w:legacy w:legacy="1" w:legacySpace="0" w:legacyIndent="441"/>
      <w:lvlJc w:val="left"/>
      <w:rPr>
        <w:rFonts w:ascii="Garamond" w:hAnsi="Garamond" w:cs="Times New Roman" w:hint="default"/>
        <w:rtl w:val="0"/>
        <w:cs w:val="0"/>
      </w:rPr>
    </w:lvl>
  </w:abstractNum>
  <w:abstractNum w:abstractNumId="41">
    <w:nsid w:val="6B0C74DF"/>
    <w:multiLevelType w:val="singleLevel"/>
    <w:tmpl w:val="D4E87952"/>
    <w:lvl w:ilvl="0">
      <w:start w:val="2"/>
      <w:numFmt w:val="lowerLetter"/>
      <w:lvlText w:val="(%1)"/>
      <w:legacy w:legacy="1" w:legacySpace="0" w:legacyIndent="442"/>
      <w:lvlJc w:val="left"/>
      <w:rPr>
        <w:rFonts w:ascii="Garamond" w:hAnsi="Garamond" w:cs="Times New Roman" w:hint="default"/>
        <w:rtl w:val="0"/>
        <w:cs w:val="0"/>
      </w:rPr>
    </w:lvl>
  </w:abstractNum>
  <w:abstractNum w:abstractNumId="42">
    <w:nsid w:val="72282A01"/>
    <w:multiLevelType w:val="singleLevel"/>
    <w:tmpl w:val="DB2A9AFC"/>
    <w:lvl w:ilvl="0">
      <w:start w:val="1"/>
      <w:numFmt w:val="lowerLetter"/>
      <w:lvlText w:val="(%1)"/>
      <w:legacy w:legacy="1" w:legacySpace="0" w:legacyIndent="442"/>
      <w:lvlJc w:val="left"/>
      <w:rPr>
        <w:rFonts w:ascii="Garamond" w:hAnsi="Garamond" w:cs="Times New Roman" w:hint="default"/>
        <w:rtl w:val="0"/>
        <w:cs w:val="0"/>
      </w:rPr>
    </w:lvl>
  </w:abstractNum>
  <w:abstractNum w:abstractNumId="43">
    <w:nsid w:val="75910F4B"/>
    <w:multiLevelType w:val="singleLevel"/>
    <w:tmpl w:val="DB2A9AFC"/>
    <w:lvl w:ilvl="0">
      <w:start w:val="1"/>
      <w:numFmt w:val="lowerLetter"/>
      <w:lvlText w:val="(%1)"/>
      <w:legacy w:legacy="1" w:legacySpace="0" w:legacyIndent="442"/>
      <w:lvlJc w:val="left"/>
      <w:rPr>
        <w:rFonts w:ascii="Garamond" w:hAnsi="Garamond" w:cs="Times New Roman" w:hint="default"/>
        <w:rtl w:val="0"/>
        <w:cs w:val="0"/>
      </w:rPr>
    </w:lvl>
  </w:abstractNum>
  <w:abstractNum w:abstractNumId="44">
    <w:nsid w:val="75E64A64"/>
    <w:multiLevelType w:val="hybridMultilevel"/>
    <w:tmpl w:val="4CC201A6"/>
    <w:lvl w:ilvl="0">
      <w:start w:val="1"/>
      <w:numFmt w:val="lowerLetter"/>
      <w:lvlText w:val="(%1)"/>
      <w:lvlJc w:val="left"/>
      <w:pPr>
        <w:ind w:left="720" w:hanging="360"/>
      </w:pPr>
      <w:rPr>
        <w:rFonts w:ascii="Garamond" w:hAnsi="Garamond"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77652690"/>
    <w:multiLevelType w:val="singleLevel"/>
    <w:tmpl w:val="388A5310"/>
    <w:lvl w:ilvl="0">
      <w:start w:val="4"/>
      <w:numFmt w:val="decimal"/>
      <w:lvlText w:val="%1."/>
      <w:legacy w:legacy="1" w:legacySpace="0" w:legacyIndent="442"/>
      <w:lvlJc w:val="left"/>
      <w:rPr>
        <w:rFonts w:ascii="Garamond" w:hAnsi="Garamond" w:cs="Times New Roman" w:hint="default"/>
        <w:rtl w:val="0"/>
        <w:cs w:val="0"/>
      </w:rPr>
    </w:lvl>
  </w:abstractNum>
  <w:abstractNum w:abstractNumId="46">
    <w:nsid w:val="78D83D1A"/>
    <w:multiLevelType w:val="singleLevel"/>
    <w:tmpl w:val="92F2D7EC"/>
    <w:lvl w:ilvl="0">
      <w:start w:val="1"/>
      <w:numFmt w:val="lowerLetter"/>
      <w:lvlText w:val="(%1)"/>
      <w:legacy w:legacy="1" w:legacySpace="0" w:legacyIndent="437"/>
      <w:lvlJc w:val="left"/>
      <w:rPr>
        <w:rFonts w:ascii="Garamond" w:hAnsi="Garamond" w:cs="Times New Roman" w:hint="default"/>
        <w:rtl w:val="0"/>
        <w:cs w:val="0"/>
      </w:rPr>
    </w:lvl>
  </w:abstractNum>
  <w:abstractNum w:abstractNumId="47">
    <w:nsid w:val="7BA002EE"/>
    <w:multiLevelType w:val="singleLevel"/>
    <w:tmpl w:val="1CC65740"/>
    <w:lvl w:ilvl="0">
      <w:start w:val="3"/>
      <w:numFmt w:val="decimal"/>
      <w:lvlText w:val="%1."/>
      <w:legacy w:legacy="1" w:legacySpace="0" w:legacyIndent="446"/>
      <w:lvlJc w:val="left"/>
      <w:rPr>
        <w:rFonts w:ascii="Garamond" w:hAnsi="Garamond" w:cs="Times New Roman" w:hint="default"/>
        <w:rtl w:val="0"/>
        <w:cs w:val="0"/>
      </w:rPr>
    </w:lvl>
  </w:abstractNum>
  <w:abstractNum w:abstractNumId="48">
    <w:nsid w:val="7D1D034D"/>
    <w:multiLevelType w:val="singleLevel"/>
    <w:tmpl w:val="1C984266"/>
    <w:lvl w:ilvl="0">
      <w:start w:val="1"/>
      <w:numFmt w:val="decimal"/>
      <w:lvlText w:val="%1."/>
      <w:legacy w:legacy="1" w:legacySpace="0" w:legacyIndent="442"/>
      <w:lvlJc w:val="left"/>
      <w:rPr>
        <w:rFonts w:ascii="Garamond" w:hAnsi="Garamond" w:cs="Times New Roman" w:hint="default"/>
        <w:rtl w:val="0"/>
        <w:cs w:val="0"/>
      </w:rPr>
    </w:lvl>
  </w:abstractNum>
  <w:abstractNum w:abstractNumId="49">
    <w:nsid w:val="7E5C5EE7"/>
    <w:multiLevelType w:val="singleLevel"/>
    <w:tmpl w:val="30687226"/>
    <w:lvl w:ilvl="0">
      <w:start w:val="1"/>
      <w:numFmt w:val="decimal"/>
      <w:lvlText w:val="%1."/>
      <w:legacy w:legacy="1" w:legacySpace="0" w:legacyIndent="456"/>
      <w:lvlJc w:val="left"/>
      <w:rPr>
        <w:rFonts w:ascii="Garamond" w:hAnsi="Garamond" w:cs="Times New Roman" w:hint="default"/>
        <w:rtl w:val="0"/>
        <w:cs w:val="0"/>
      </w:rPr>
    </w:lvl>
  </w:abstractNum>
  <w:num w:numId="1">
    <w:abstractNumId w:val="4"/>
  </w:num>
  <w:num w:numId="2">
    <w:abstractNumId w:val="1"/>
  </w:num>
  <w:num w:numId="3">
    <w:abstractNumId w:val="45"/>
  </w:num>
  <w:num w:numId="4">
    <w:abstractNumId w:val="43"/>
  </w:num>
  <w:num w:numId="5">
    <w:abstractNumId w:val="9"/>
  </w:num>
  <w:num w:numId="6">
    <w:abstractNumId w:val="30"/>
  </w:num>
  <w:num w:numId="7">
    <w:abstractNumId w:val="47"/>
  </w:num>
  <w:num w:numId="8">
    <w:abstractNumId w:val="18"/>
  </w:num>
  <w:num w:numId="9">
    <w:abstractNumId w:val="18"/>
    <w:lvlOverride w:ilvl="0">
      <w:lvl w:ilvl="0">
        <w:start w:val="4"/>
        <w:numFmt w:val="lowerLetter"/>
        <w:lvlText w:val="(%1)"/>
        <w:legacy w:legacy="1" w:legacySpace="0" w:legacyIndent="432"/>
        <w:lvlJc w:val="left"/>
        <w:rPr>
          <w:rFonts w:ascii="Garamond" w:hAnsi="Garamond" w:cs="Times New Roman" w:hint="default"/>
          <w:rtl w:val="0"/>
          <w:cs w:val="0"/>
        </w:rPr>
      </w:lvl>
    </w:lvlOverride>
  </w:num>
  <w:num w:numId="10">
    <w:abstractNumId w:val="19"/>
  </w:num>
  <w:num w:numId="11">
    <w:abstractNumId w:val="29"/>
  </w:num>
  <w:num w:numId="12">
    <w:abstractNumId w:val="29"/>
    <w:lvlOverride w:ilvl="0">
      <w:lvl w:ilvl="0">
        <w:start w:val="3"/>
        <w:numFmt w:val="decimal"/>
        <w:lvlText w:val="%1."/>
        <w:legacy w:legacy="1" w:legacySpace="0" w:legacyIndent="446"/>
        <w:lvlJc w:val="left"/>
        <w:rPr>
          <w:rFonts w:ascii="Garamond" w:hAnsi="Garamond" w:cs="Times New Roman" w:hint="default"/>
          <w:rtl w:val="0"/>
          <w:cs w:val="0"/>
        </w:rPr>
      </w:lvl>
    </w:lvlOverride>
  </w:num>
  <w:num w:numId="13">
    <w:abstractNumId w:val="26"/>
  </w:num>
  <w:num w:numId="14">
    <w:abstractNumId w:val="23"/>
  </w:num>
  <w:num w:numId="15">
    <w:abstractNumId w:val="8"/>
  </w:num>
  <w:num w:numId="16">
    <w:abstractNumId w:val="40"/>
  </w:num>
  <w:num w:numId="17">
    <w:abstractNumId w:val="5"/>
  </w:num>
  <w:num w:numId="18">
    <w:abstractNumId w:val="3"/>
  </w:num>
  <w:num w:numId="19">
    <w:abstractNumId w:val="17"/>
  </w:num>
  <w:num w:numId="20">
    <w:abstractNumId w:val="14"/>
  </w:num>
  <w:num w:numId="21">
    <w:abstractNumId w:val="39"/>
  </w:num>
  <w:num w:numId="22">
    <w:abstractNumId w:val="39"/>
    <w:lvlOverride w:ilvl="0">
      <w:lvl w:ilvl="0">
        <w:start w:val="3"/>
        <w:numFmt w:val="decimal"/>
        <w:lvlText w:val="%1."/>
        <w:legacy w:legacy="1" w:legacySpace="0" w:legacyIndent="446"/>
        <w:lvlJc w:val="left"/>
        <w:rPr>
          <w:rFonts w:ascii="Garamond" w:hAnsi="Garamond" w:cs="Times New Roman" w:hint="default"/>
          <w:rtl w:val="0"/>
          <w:cs w:val="0"/>
        </w:rPr>
      </w:lvl>
    </w:lvlOverride>
  </w:num>
  <w:num w:numId="23">
    <w:abstractNumId w:val="12"/>
  </w:num>
  <w:num w:numId="24">
    <w:abstractNumId w:val="16"/>
  </w:num>
  <w:num w:numId="25">
    <w:abstractNumId w:val="7"/>
  </w:num>
  <w:num w:numId="26">
    <w:abstractNumId w:val="15"/>
  </w:num>
  <w:num w:numId="27">
    <w:abstractNumId w:val="35"/>
  </w:num>
  <w:num w:numId="28">
    <w:abstractNumId w:val="46"/>
  </w:num>
  <w:num w:numId="29">
    <w:abstractNumId w:val="48"/>
  </w:num>
  <w:num w:numId="30">
    <w:abstractNumId w:val="22"/>
  </w:num>
  <w:num w:numId="31">
    <w:abstractNumId w:val="42"/>
  </w:num>
  <w:num w:numId="32">
    <w:abstractNumId w:val="24"/>
  </w:num>
  <w:num w:numId="33">
    <w:abstractNumId w:val="24"/>
    <w:lvlOverride w:ilvl="0">
      <w:lvl w:ilvl="0">
        <w:start w:val="5"/>
        <w:numFmt w:val="decimal"/>
        <w:lvlText w:val="%1."/>
        <w:legacy w:legacy="1" w:legacySpace="0" w:legacyIndent="456"/>
        <w:lvlJc w:val="left"/>
        <w:rPr>
          <w:rFonts w:ascii="Garamond" w:hAnsi="Garamond" w:cs="Times New Roman" w:hint="default"/>
          <w:rtl w:val="0"/>
          <w:cs w:val="0"/>
        </w:rPr>
      </w:lvl>
    </w:lvlOverride>
  </w:num>
  <w:num w:numId="34">
    <w:abstractNumId w:val="20"/>
  </w:num>
  <w:num w:numId="35">
    <w:abstractNumId w:val="20"/>
    <w:lvlOverride w:ilvl="0">
      <w:lvl w:ilvl="0">
        <w:start w:val="3"/>
        <w:numFmt w:val="lowerLetter"/>
        <w:lvlText w:val="(%1)"/>
        <w:legacy w:legacy="1" w:legacySpace="0" w:legacyIndent="442"/>
        <w:lvlJc w:val="left"/>
        <w:rPr>
          <w:rFonts w:ascii="Garamond" w:hAnsi="Garamond" w:cs="Times New Roman" w:hint="default"/>
          <w:rtl w:val="0"/>
          <w:cs w:val="0"/>
        </w:rPr>
      </w:lvl>
    </w:lvlOverride>
  </w:num>
  <w:num w:numId="36">
    <w:abstractNumId w:val="33"/>
  </w:num>
  <w:num w:numId="37">
    <w:abstractNumId w:val="37"/>
  </w:num>
  <w:num w:numId="38">
    <w:abstractNumId w:val="37"/>
    <w:lvlOverride w:ilvl="0">
      <w:lvl w:ilvl="0">
        <w:start w:val="3"/>
        <w:numFmt w:val="lowerLetter"/>
        <w:lvlText w:val="(%1)"/>
        <w:legacy w:legacy="1" w:legacySpace="0" w:legacyIndent="427"/>
        <w:lvlJc w:val="left"/>
        <w:rPr>
          <w:rFonts w:ascii="Garamond" w:hAnsi="Garamond" w:cs="Times New Roman" w:hint="default"/>
          <w:rtl w:val="0"/>
          <w:cs w:val="0"/>
        </w:rPr>
      </w:lvl>
    </w:lvlOverride>
  </w:num>
  <w:num w:numId="39">
    <w:abstractNumId w:val="49"/>
  </w:num>
  <w:num w:numId="40">
    <w:abstractNumId w:val="36"/>
  </w:num>
  <w:num w:numId="41">
    <w:abstractNumId w:val="25"/>
  </w:num>
  <w:num w:numId="42">
    <w:abstractNumId w:val="34"/>
  </w:num>
  <w:num w:numId="43">
    <w:abstractNumId w:val="31"/>
  </w:num>
  <w:num w:numId="44">
    <w:abstractNumId w:val="2"/>
  </w:num>
  <w:num w:numId="45">
    <w:abstractNumId w:val="21"/>
  </w:num>
  <w:num w:numId="46">
    <w:abstractNumId w:val="41"/>
  </w:num>
  <w:num w:numId="47">
    <w:abstractNumId w:val="27"/>
  </w:num>
  <w:num w:numId="48">
    <w:abstractNumId w:val="6"/>
  </w:num>
  <w:num w:numId="49">
    <w:abstractNumId w:val="6"/>
    <w:lvlOverride w:ilvl="0">
      <w:lvl w:ilvl="0">
        <w:start w:val="5"/>
        <w:numFmt w:val="decimal"/>
        <w:lvlText w:val="%1."/>
        <w:legacy w:legacy="1" w:legacySpace="0" w:legacyIndent="446"/>
        <w:lvlJc w:val="left"/>
        <w:rPr>
          <w:rFonts w:ascii="Garamond" w:hAnsi="Garamond" w:cs="Times New Roman" w:hint="default"/>
          <w:rtl w:val="0"/>
          <w:cs w:val="0"/>
        </w:rPr>
      </w:lvl>
    </w:lvlOverride>
  </w:num>
  <w:num w:numId="50">
    <w:abstractNumId w:val="11"/>
  </w:num>
  <w:num w:numId="51">
    <w:abstractNumId w:val="10"/>
  </w:num>
  <w:num w:numId="52">
    <w:abstractNumId w:val="32"/>
  </w:num>
  <w:num w:numId="53">
    <w:abstractNumId w:val="32"/>
    <w:lvlOverride w:ilvl="0">
      <w:lvl w:ilvl="0">
        <w:start w:val="1"/>
        <w:numFmt w:val="lowerLetter"/>
        <w:lvlText w:val="(%1)"/>
        <w:legacy w:legacy="1" w:legacySpace="0" w:legacyIndent="442"/>
        <w:lvlJc w:val="left"/>
        <w:rPr>
          <w:rFonts w:ascii="Garamond" w:hAnsi="Garamond" w:cs="Times New Roman" w:hint="default"/>
          <w:rtl w:val="0"/>
          <w:cs w:val="0"/>
        </w:rPr>
      </w:lvl>
    </w:lvlOverride>
  </w:num>
  <w:num w:numId="54">
    <w:abstractNumId w:val="13"/>
  </w:num>
  <w:num w:numId="55">
    <w:abstractNumId w:val="0"/>
  </w:num>
  <w:num w:numId="56">
    <w:abstractNumId w:val="28"/>
  </w:num>
  <w:num w:numId="57">
    <w:abstractNumId w:val="44"/>
  </w:num>
  <w:num w:numId="58">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B54F47"/>
    <w:rsid w:val="00021E36"/>
    <w:rsid w:val="00035C85"/>
    <w:rsid w:val="000970D5"/>
    <w:rsid w:val="000A48A4"/>
    <w:rsid w:val="000B27DE"/>
    <w:rsid w:val="00113CFC"/>
    <w:rsid w:val="0015387A"/>
    <w:rsid w:val="00155F0F"/>
    <w:rsid w:val="001C4383"/>
    <w:rsid w:val="001F37D0"/>
    <w:rsid w:val="00251AEE"/>
    <w:rsid w:val="00262A16"/>
    <w:rsid w:val="00264366"/>
    <w:rsid w:val="002C3016"/>
    <w:rsid w:val="002D444E"/>
    <w:rsid w:val="0036533F"/>
    <w:rsid w:val="00370177"/>
    <w:rsid w:val="00380FA9"/>
    <w:rsid w:val="003F233D"/>
    <w:rsid w:val="003F60EF"/>
    <w:rsid w:val="00465D12"/>
    <w:rsid w:val="004D2812"/>
    <w:rsid w:val="005229FD"/>
    <w:rsid w:val="0054308C"/>
    <w:rsid w:val="0056653D"/>
    <w:rsid w:val="005B6FE5"/>
    <w:rsid w:val="00611B81"/>
    <w:rsid w:val="00632186"/>
    <w:rsid w:val="00646CDF"/>
    <w:rsid w:val="0066715D"/>
    <w:rsid w:val="006B61C3"/>
    <w:rsid w:val="006D4D25"/>
    <w:rsid w:val="006E3D4D"/>
    <w:rsid w:val="006F40B8"/>
    <w:rsid w:val="00731441"/>
    <w:rsid w:val="00735C87"/>
    <w:rsid w:val="007813A1"/>
    <w:rsid w:val="007A6D27"/>
    <w:rsid w:val="007B430E"/>
    <w:rsid w:val="007D0610"/>
    <w:rsid w:val="007D1766"/>
    <w:rsid w:val="007E7E56"/>
    <w:rsid w:val="008452F4"/>
    <w:rsid w:val="008750AB"/>
    <w:rsid w:val="00882209"/>
    <w:rsid w:val="00886518"/>
    <w:rsid w:val="008C4A1A"/>
    <w:rsid w:val="008E23C2"/>
    <w:rsid w:val="008E62A6"/>
    <w:rsid w:val="008F0618"/>
    <w:rsid w:val="008F1572"/>
    <w:rsid w:val="008F755D"/>
    <w:rsid w:val="009555FA"/>
    <w:rsid w:val="009806DA"/>
    <w:rsid w:val="009E513A"/>
    <w:rsid w:val="00A16522"/>
    <w:rsid w:val="00A55EF0"/>
    <w:rsid w:val="00B0161B"/>
    <w:rsid w:val="00B103C6"/>
    <w:rsid w:val="00B23470"/>
    <w:rsid w:val="00B45773"/>
    <w:rsid w:val="00B54F47"/>
    <w:rsid w:val="00B55D24"/>
    <w:rsid w:val="00B725D2"/>
    <w:rsid w:val="00BC7105"/>
    <w:rsid w:val="00C07365"/>
    <w:rsid w:val="00C144C3"/>
    <w:rsid w:val="00C206B2"/>
    <w:rsid w:val="00C25679"/>
    <w:rsid w:val="00C361CD"/>
    <w:rsid w:val="00C42208"/>
    <w:rsid w:val="00C44593"/>
    <w:rsid w:val="00C63577"/>
    <w:rsid w:val="00C74CB5"/>
    <w:rsid w:val="00C92FF2"/>
    <w:rsid w:val="00CC6316"/>
    <w:rsid w:val="00D07E02"/>
    <w:rsid w:val="00D64AFE"/>
    <w:rsid w:val="00DA1E74"/>
    <w:rsid w:val="00DA31ED"/>
    <w:rsid w:val="00DA54A8"/>
    <w:rsid w:val="00DE4738"/>
    <w:rsid w:val="00DF6EAF"/>
    <w:rsid w:val="00E038E4"/>
    <w:rsid w:val="00E31B86"/>
    <w:rsid w:val="00E70D0C"/>
    <w:rsid w:val="00E747F1"/>
    <w:rsid w:val="00EB379D"/>
    <w:rsid w:val="00F12DCA"/>
    <w:rsid w:val="00F330DC"/>
    <w:rsid w:val="00F57B9E"/>
    <w:rsid w:val="00F616B5"/>
    <w:rsid w:val="00F7758A"/>
    <w:rsid w:val="00F86C02"/>
    <w:rsid w:val="00FC1B88"/>
    <w:rsid w:val="00FF524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Calibri"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val="0"/>
      <w:autoSpaceDE w:val="0"/>
      <w:autoSpaceDN w:val="0"/>
      <w:adjustRightInd w:val="0"/>
      <w:ind w:left="0" w:right="0"/>
      <w:jc w:val="left"/>
      <w:textAlignment w:val="auto"/>
    </w:pPr>
    <w:rPr>
      <w:rFonts w:ascii="Garamond" w:hAnsi="Garamond" w:cs="Times New Roman"/>
      <w:sz w:val="24"/>
      <w:szCs w:val="24"/>
      <w:rtl w:val="0"/>
      <w:cs w:val="0"/>
      <w:lang w:val="sk-SK" w:eastAsia="sk-SK" w:bidi="ar-SA"/>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Style1">
    <w:name w:val="Style1"/>
    <w:basedOn w:val="Normal"/>
    <w:uiPriority w:val="99"/>
    <w:pPr>
      <w:spacing w:line="341" w:lineRule="exact"/>
      <w:ind w:firstLine="533"/>
      <w:jc w:val="left"/>
    </w:pPr>
  </w:style>
  <w:style w:type="paragraph" w:customStyle="1" w:styleId="Style2">
    <w:name w:val="Style2"/>
    <w:basedOn w:val="Normal"/>
    <w:uiPriority w:val="99"/>
    <w:pPr>
      <w:spacing w:line="240" w:lineRule="exact"/>
      <w:jc w:val="both"/>
    </w:pPr>
  </w:style>
  <w:style w:type="paragraph" w:customStyle="1" w:styleId="Style3">
    <w:name w:val="Style3"/>
    <w:basedOn w:val="Normal"/>
    <w:uiPriority w:val="99"/>
    <w:pPr>
      <w:jc w:val="left"/>
    </w:pPr>
  </w:style>
  <w:style w:type="paragraph" w:customStyle="1" w:styleId="Style4">
    <w:name w:val="Style4"/>
    <w:basedOn w:val="Normal"/>
    <w:uiPriority w:val="99"/>
    <w:pPr>
      <w:spacing w:line="341" w:lineRule="exact"/>
      <w:ind w:firstLine="883"/>
      <w:jc w:val="left"/>
    </w:pPr>
  </w:style>
  <w:style w:type="paragraph" w:customStyle="1" w:styleId="Style5">
    <w:name w:val="Style5"/>
    <w:basedOn w:val="Normal"/>
    <w:uiPriority w:val="99"/>
    <w:pPr>
      <w:spacing w:line="269" w:lineRule="exact"/>
      <w:jc w:val="both"/>
    </w:pPr>
  </w:style>
  <w:style w:type="paragraph" w:customStyle="1" w:styleId="Style6">
    <w:name w:val="Style6"/>
    <w:basedOn w:val="Normal"/>
    <w:uiPriority w:val="99"/>
    <w:pPr>
      <w:spacing w:line="475" w:lineRule="exact"/>
      <w:jc w:val="center"/>
    </w:pPr>
  </w:style>
  <w:style w:type="paragraph" w:customStyle="1" w:styleId="Style7">
    <w:name w:val="Style7"/>
    <w:basedOn w:val="Normal"/>
    <w:uiPriority w:val="99"/>
    <w:pPr>
      <w:jc w:val="center"/>
    </w:pPr>
  </w:style>
  <w:style w:type="paragraph" w:customStyle="1" w:styleId="Style8">
    <w:name w:val="Style8"/>
    <w:basedOn w:val="Normal"/>
    <w:uiPriority w:val="99"/>
    <w:pPr>
      <w:spacing w:line="261" w:lineRule="exact"/>
      <w:ind w:hanging="437"/>
      <w:jc w:val="both"/>
    </w:pPr>
  </w:style>
  <w:style w:type="paragraph" w:customStyle="1" w:styleId="Style9">
    <w:name w:val="Style9"/>
    <w:basedOn w:val="Normal"/>
    <w:uiPriority w:val="99"/>
    <w:pPr>
      <w:spacing w:line="259" w:lineRule="exact"/>
      <w:ind w:hanging="442"/>
      <w:jc w:val="both"/>
    </w:pPr>
  </w:style>
  <w:style w:type="paragraph" w:customStyle="1" w:styleId="Style10">
    <w:name w:val="Style10"/>
    <w:basedOn w:val="Normal"/>
    <w:uiPriority w:val="99"/>
    <w:pPr>
      <w:spacing w:line="523" w:lineRule="exact"/>
      <w:ind w:hanging="1306"/>
      <w:jc w:val="left"/>
    </w:pPr>
  </w:style>
  <w:style w:type="paragraph" w:customStyle="1" w:styleId="Style11">
    <w:name w:val="Style11"/>
    <w:basedOn w:val="Normal"/>
    <w:uiPriority w:val="99"/>
    <w:pPr>
      <w:spacing w:line="240" w:lineRule="exact"/>
      <w:ind w:hanging="456"/>
      <w:jc w:val="both"/>
    </w:pPr>
  </w:style>
  <w:style w:type="paragraph" w:customStyle="1" w:styleId="Style12">
    <w:name w:val="Style12"/>
    <w:basedOn w:val="Normal"/>
    <w:uiPriority w:val="99"/>
    <w:pPr>
      <w:spacing w:line="518" w:lineRule="exact"/>
      <w:jc w:val="center"/>
    </w:pPr>
  </w:style>
  <w:style w:type="paragraph" w:customStyle="1" w:styleId="Style13">
    <w:name w:val="Style13"/>
    <w:basedOn w:val="Normal"/>
    <w:uiPriority w:val="99"/>
    <w:pPr>
      <w:jc w:val="both"/>
    </w:pPr>
  </w:style>
  <w:style w:type="paragraph" w:customStyle="1" w:styleId="Style14">
    <w:name w:val="Style14"/>
    <w:basedOn w:val="Normal"/>
    <w:uiPriority w:val="99"/>
    <w:pPr>
      <w:spacing w:line="240" w:lineRule="exact"/>
      <w:ind w:hanging="461"/>
      <w:jc w:val="left"/>
    </w:pPr>
  </w:style>
  <w:style w:type="paragraph" w:customStyle="1" w:styleId="Style15">
    <w:name w:val="Style15"/>
    <w:basedOn w:val="Normal"/>
    <w:uiPriority w:val="99"/>
    <w:pPr>
      <w:jc w:val="left"/>
    </w:pPr>
  </w:style>
  <w:style w:type="paragraph" w:customStyle="1" w:styleId="Style16">
    <w:name w:val="Style16"/>
    <w:basedOn w:val="Normal"/>
    <w:uiPriority w:val="99"/>
    <w:pPr>
      <w:jc w:val="center"/>
    </w:pPr>
  </w:style>
  <w:style w:type="paragraph" w:customStyle="1" w:styleId="Style17">
    <w:name w:val="Style17"/>
    <w:basedOn w:val="Normal"/>
    <w:uiPriority w:val="99"/>
    <w:pPr>
      <w:spacing w:line="475" w:lineRule="exact"/>
      <w:ind w:firstLine="902"/>
      <w:jc w:val="left"/>
    </w:pPr>
  </w:style>
  <w:style w:type="paragraph" w:customStyle="1" w:styleId="Style18">
    <w:name w:val="Style18"/>
    <w:basedOn w:val="Normal"/>
    <w:uiPriority w:val="99"/>
    <w:pPr>
      <w:jc w:val="left"/>
    </w:pPr>
  </w:style>
  <w:style w:type="paragraph" w:customStyle="1" w:styleId="Style19">
    <w:name w:val="Style19"/>
    <w:basedOn w:val="Normal"/>
    <w:uiPriority w:val="99"/>
    <w:pPr>
      <w:spacing w:line="523" w:lineRule="exact"/>
      <w:ind w:firstLine="139"/>
      <w:jc w:val="left"/>
    </w:pPr>
  </w:style>
  <w:style w:type="character" w:customStyle="1" w:styleId="FontStyle21">
    <w:name w:val="Font Style21"/>
    <w:uiPriority w:val="99"/>
    <w:rPr>
      <w:rFonts w:ascii="Garamond" w:hAnsi="Garamond" w:cs="Garamond"/>
      <w:b/>
      <w:sz w:val="28"/>
    </w:rPr>
  </w:style>
  <w:style w:type="character" w:customStyle="1" w:styleId="FontStyle22">
    <w:name w:val="Font Style22"/>
    <w:uiPriority w:val="99"/>
    <w:rPr>
      <w:rFonts w:ascii="Garamond" w:hAnsi="Garamond" w:cs="Garamond"/>
      <w:i/>
      <w:sz w:val="20"/>
    </w:rPr>
  </w:style>
  <w:style w:type="character" w:customStyle="1" w:styleId="FontStyle23">
    <w:name w:val="Font Style23"/>
    <w:uiPriority w:val="99"/>
    <w:rPr>
      <w:rFonts w:ascii="Garamond" w:hAnsi="Garamond" w:cs="Garamond"/>
      <w:b/>
      <w:sz w:val="24"/>
    </w:rPr>
  </w:style>
  <w:style w:type="character" w:customStyle="1" w:styleId="FontStyle24">
    <w:name w:val="Font Style24"/>
    <w:uiPriority w:val="99"/>
    <w:rPr>
      <w:rFonts w:ascii="Garamond" w:hAnsi="Garamond" w:cs="Garamond"/>
      <w:sz w:val="18"/>
    </w:rPr>
  </w:style>
  <w:style w:type="character" w:customStyle="1" w:styleId="FontStyle25">
    <w:name w:val="Font Style25"/>
    <w:uiPriority w:val="99"/>
    <w:rPr>
      <w:rFonts w:ascii="Garamond" w:hAnsi="Garamond" w:cs="Garamond"/>
      <w:b/>
      <w:sz w:val="22"/>
    </w:rPr>
  </w:style>
  <w:style w:type="character" w:customStyle="1" w:styleId="FontStyle26">
    <w:name w:val="Font Style26"/>
    <w:uiPriority w:val="99"/>
    <w:rPr>
      <w:rFonts w:ascii="Garamond" w:hAnsi="Garamond" w:cs="Garamond"/>
      <w:b/>
      <w:sz w:val="20"/>
    </w:rPr>
  </w:style>
  <w:style w:type="character" w:customStyle="1" w:styleId="FontStyle27">
    <w:name w:val="Font Style27"/>
    <w:uiPriority w:val="99"/>
    <w:rPr>
      <w:rFonts w:ascii="Garamond" w:hAnsi="Garamond" w:cs="Garamond"/>
      <w:sz w:val="20"/>
    </w:rPr>
  </w:style>
  <w:style w:type="character" w:customStyle="1" w:styleId="FontStyle16">
    <w:name w:val="Font Style16"/>
    <w:uiPriority w:val="99"/>
    <w:rsid w:val="000A48A4"/>
    <w:rPr>
      <w:rFonts w:ascii="Garamond" w:hAnsi="Garamond" w:cs="Garamond"/>
      <w:sz w:val="20"/>
    </w:rPr>
  </w:style>
  <w:style w:type="character" w:customStyle="1" w:styleId="FontStyle15">
    <w:name w:val="Font Style15"/>
    <w:uiPriority w:val="99"/>
    <w:rsid w:val="00251AEE"/>
    <w:rPr>
      <w:rFonts w:ascii="Garamond" w:hAnsi="Garamond" w:cs="Garamond"/>
      <w:b/>
      <w:sz w:val="22"/>
    </w:rPr>
  </w:style>
  <w:style w:type="paragraph" w:styleId="Header">
    <w:name w:val="header"/>
    <w:basedOn w:val="Normal"/>
    <w:link w:val="HlavikaChar"/>
    <w:uiPriority w:val="99"/>
    <w:rsid w:val="0015387A"/>
    <w:pPr>
      <w:tabs>
        <w:tab w:val="center" w:pos="4536"/>
        <w:tab w:val="right" w:pos="9072"/>
      </w:tabs>
      <w:jc w:val="left"/>
    </w:pPr>
  </w:style>
  <w:style w:type="character" w:customStyle="1" w:styleId="HlavikaChar">
    <w:name w:val="Hlavička Char"/>
    <w:basedOn w:val="DefaultParagraphFont"/>
    <w:link w:val="Header"/>
    <w:uiPriority w:val="99"/>
    <w:locked/>
    <w:rsid w:val="0015387A"/>
    <w:rPr>
      <w:rFonts w:hAnsi="Garamond" w:cs="Times New Roman"/>
      <w:sz w:val="24"/>
      <w:rtl w:val="0"/>
      <w:cs w:val="0"/>
    </w:rPr>
  </w:style>
  <w:style w:type="paragraph" w:styleId="Footer">
    <w:name w:val="footer"/>
    <w:basedOn w:val="Normal"/>
    <w:link w:val="PtaChar"/>
    <w:uiPriority w:val="99"/>
    <w:rsid w:val="0015387A"/>
    <w:pPr>
      <w:tabs>
        <w:tab w:val="center" w:pos="4536"/>
        <w:tab w:val="right" w:pos="9072"/>
      </w:tabs>
      <w:jc w:val="left"/>
    </w:pPr>
  </w:style>
  <w:style w:type="character" w:customStyle="1" w:styleId="PtaChar">
    <w:name w:val="Päta Char"/>
    <w:basedOn w:val="DefaultParagraphFont"/>
    <w:link w:val="Footer"/>
    <w:uiPriority w:val="99"/>
    <w:locked/>
    <w:rsid w:val="0015387A"/>
    <w:rPr>
      <w:rFonts w:hAnsi="Garamond" w:cs="Times New Roman"/>
      <w:sz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17</TotalTime>
  <Pages>26</Pages>
  <Words>7777</Words>
  <Characters>44160</Characters>
  <Application>Microsoft Office Word</Application>
  <DocSecurity>0</DocSecurity>
  <Lines>0</Lines>
  <Paragraphs>0</Paragraphs>
  <ScaleCrop>false</ScaleCrop>
  <Company/>
  <LinksUpToDate>false</LinksUpToDate>
  <CharactersWithSpaces>51834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Conventions English</dc:title>
  <cp:lastModifiedBy>bauml</cp:lastModifiedBy>
  <cp:revision>5</cp:revision>
  <cp:lastPrinted>2013-03-21T09:07:00Z</cp:lastPrinted>
  <dcterms:created xsi:type="dcterms:W3CDTF">2013-01-23T18:07:00Z</dcterms:created>
  <dcterms:modified xsi:type="dcterms:W3CDTF">2013-03-21T09:07:00Z</dcterms:modified>
</cp:coreProperties>
</file>