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7548" w:rsidP="006D7548">
      <w:pPr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D7548" w:rsidP="006D7548">
      <w:pPr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D7548" w:rsidP="006D7548">
      <w:pPr>
        <w:bidi w:val="0"/>
        <w:jc w:val="both"/>
        <w:rPr>
          <w:rFonts w:ascii="Arial" w:hAnsi="Arial"/>
          <w:b/>
          <w:i/>
          <w:sz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19. schôdza výboru                                                                                                           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CRD-87/2012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</w:t>
      </w:r>
    </w:p>
    <w:p w:rsidR="006D7548" w:rsidP="006D7548">
      <w:pPr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6D7548" w:rsidP="006D7548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D7548" w:rsidP="006D7548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D7548" w:rsidP="006D7548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6D7548" w:rsidP="006D7548">
      <w:pPr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marca 2013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RPr="00563D9E" w:rsidP="006D7548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bCs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 xml:space="preserve">k spoločnej správe výborov Národnej rady Slovenskej republiky o prerokovaní </w:t>
      </w:r>
      <w:r>
        <w:rPr>
          <w:rFonts w:ascii="Arial" w:hAnsi="Arial" w:cs="Arial"/>
          <w:sz w:val="20"/>
          <w:szCs w:val="20"/>
        </w:rPr>
        <w:t xml:space="preserve">vládneho návrhu zákona o ochrane osobných údajov a o zmene a doplnení niektorých zákonov (tlač 358a) </w:t>
      </w:r>
      <w:r>
        <w:rPr>
          <w:rFonts w:ascii="Arial" w:hAnsi="Arial" w:cs="Arial"/>
          <w:bCs/>
          <w:sz w:val="20"/>
          <w:szCs w:val="20"/>
        </w:rPr>
        <w:t>v druhom čítaní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D7548" w:rsidP="006D7548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D7548" w:rsidP="006D7548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D7548" w:rsidP="006D754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6D7548" w:rsidP="006D7548">
      <w:pPr>
        <w:pStyle w:val="ListParagraph"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spoločnú správu </w:t>
      </w:r>
      <w:r w:rsidRPr="00563D9E">
        <w:rPr>
          <w:rFonts w:ascii="Arial" w:hAnsi="Arial" w:cs="Arial"/>
          <w:sz w:val="20"/>
          <w:szCs w:val="20"/>
        </w:rPr>
        <w:t xml:space="preserve">výborov Národnej rady Slovenskej republiky o prerokovaní </w:t>
      </w:r>
      <w:r>
        <w:rPr>
          <w:rFonts w:ascii="Arial" w:hAnsi="Arial" w:cs="Arial"/>
          <w:sz w:val="20"/>
          <w:szCs w:val="20"/>
        </w:rPr>
        <w:t xml:space="preserve">vládneho návrhu zákona o ochrane osobných údajov a o zmene a doplnení niektorých zákonov </w:t>
      </w:r>
      <w:r>
        <w:rPr>
          <w:rFonts w:ascii="Arial" w:hAnsi="Arial" w:cs="Arial"/>
          <w:bCs/>
          <w:sz w:val="20"/>
          <w:szCs w:val="20"/>
        </w:rPr>
        <w:t>(tlač 358a),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7548" w:rsidP="006D754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spoločného spravodajcu výborov Petra Gažiho uviesť </w:t>
      </w:r>
      <w:r w:rsidRPr="004D69CA">
        <w:rPr>
          <w:rFonts w:ascii="Arial" w:hAnsi="Arial" w:cs="Arial"/>
          <w:sz w:val="20"/>
          <w:szCs w:val="20"/>
        </w:rPr>
        <w:t>n</w:t>
      </w:r>
      <w:r w:rsidRPr="004D69CA">
        <w:rPr>
          <w:rFonts w:ascii="Arial" w:hAnsi="Arial" w:cs="Arial"/>
          <w:bCs/>
          <w:sz w:val="20"/>
          <w:szCs w:val="20"/>
        </w:rPr>
        <w:t>a </w:t>
      </w:r>
      <w:r w:rsidRPr="004D69CA">
        <w:rPr>
          <w:rFonts w:ascii="Arial" w:hAnsi="Arial" w:cs="Arial"/>
          <w:sz w:val="20"/>
          <w:szCs w:val="20"/>
        </w:rPr>
        <w:t xml:space="preserve"> schôdzi Národnej rady Slovenskej republiky </w:t>
      </w:r>
      <w:r>
        <w:rPr>
          <w:rFonts w:ascii="Arial" w:hAnsi="Arial" w:cs="Arial"/>
          <w:sz w:val="20"/>
          <w:szCs w:val="20"/>
        </w:rPr>
        <w:t xml:space="preserve">spoločnú správu výborov a </w:t>
      </w:r>
      <w:r w:rsidRPr="004D69CA">
        <w:rPr>
          <w:rFonts w:ascii="Arial" w:hAnsi="Arial" w:cs="Arial"/>
          <w:sz w:val="20"/>
          <w:szCs w:val="20"/>
        </w:rPr>
        <w:t xml:space="preserve">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 w:rsidRPr="004D69CA">
          <w:rPr>
            <w:rFonts w:ascii="Arial" w:hAnsi="Arial" w:cs="Arial"/>
            <w:sz w:val="20"/>
            <w:szCs w:val="20"/>
          </w:rPr>
          <w:t>2 a</w:t>
        </w:r>
      </w:smartTag>
      <w:r w:rsidRPr="004D69CA">
        <w:rPr>
          <w:rFonts w:ascii="Arial" w:hAnsi="Arial" w:cs="Arial"/>
          <w:sz w:val="20"/>
          <w:szCs w:val="20"/>
        </w:rPr>
        <w:t xml:space="preserve"> § 86 zákona č. 3</w:t>
      </w:r>
      <w:smartTag w:uri="urn:schemas-microsoft-com:office:smarttags" w:element="PersonName">
        <w:r w:rsidRPr="004D69CA">
          <w:rPr>
            <w:rFonts w:ascii="Arial" w:hAnsi="Arial" w:cs="Arial"/>
            <w:sz w:val="20"/>
            <w:szCs w:val="20"/>
          </w:rPr>
          <w:t>50</w:t>
        </w:r>
      </w:smartTag>
      <w:r w:rsidRPr="004D69CA">
        <w:rPr>
          <w:rFonts w:ascii="Arial" w:hAnsi="Arial" w:cs="Arial"/>
          <w:sz w:val="20"/>
          <w:szCs w:val="20"/>
        </w:rPr>
        <w:t>/1996 Z. z. o  rokovacom poriadku Národnej rady Slovenskej republiky v znení neskorších predpisov</w:t>
      </w:r>
      <w:r>
        <w:rPr>
          <w:rFonts w:ascii="Arial" w:hAnsi="Arial" w:cs="Arial"/>
          <w:sz w:val="20"/>
          <w:szCs w:val="20"/>
        </w:rPr>
        <w:t>.</w:t>
      </w: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D7548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Ľubomír Želiezka  </w:t>
        <w:tab/>
        <w:tab/>
        <w:tab/>
        <w:tab/>
        <w:tab/>
        <w:tab/>
        <w:tab/>
        <w:tab/>
        <w:t>Rudolf Chmel</w:t>
      </w:r>
    </w:p>
    <w:p w:rsidR="006D7548" w:rsidRPr="00563D9E" w:rsidP="006D754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</w:t>
        <w:tab/>
        <w:tab/>
        <w:tab/>
        <w:tab/>
        <w:tab/>
        <w:tab/>
        <w:tab/>
        <w:tab/>
        <w:tab/>
        <w:t>predseda výboru</w:t>
      </w:r>
    </w:p>
    <w:p w:rsidR="006D7548" w:rsidP="006D7548">
      <w:pPr>
        <w:bidi w:val="0"/>
        <w:rPr>
          <w:rFonts w:ascii="Times New Roman" w:hAnsi="Times New Roman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261705"/>
    <w:rsid w:val="00124AF2"/>
    <w:rsid w:val="00261705"/>
    <w:rsid w:val="004D69CA"/>
    <w:rsid w:val="00563D9E"/>
    <w:rsid w:val="006D7548"/>
    <w:rsid w:val="008912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548"/>
    <w:pPr>
      <w:ind w:left="720"/>
      <w:contextualSpacing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1041</Characters>
  <Application>Microsoft Office Word</Application>
  <DocSecurity>0</DocSecurity>
  <Lines>0</Lines>
  <Paragraphs>0</Paragraphs>
  <ScaleCrop>false</ScaleCrop>
  <Company>Kancelaria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dcterms:created xsi:type="dcterms:W3CDTF">2013-03-13T14:05:00Z</dcterms:created>
  <dcterms:modified xsi:type="dcterms:W3CDTF">2013-03-13T14:05:00Z</dcterms:modified>
</cp:coreProperties>
</file>